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جنگ و صلح در قانون اسلام به ضمیمه رسول اکرم در میدان جنگ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6845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66847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66849_2870459653">
            <w:r>
              <w:rPr>
                <w:webHidden/>
                <w:rStyle w:val="IndexLink"/>
                <w:rtl w:val="true"/>
              </w:rPr>
              <w:t>فهرست مندرجات</w:t>
            </w:r>
            <w:r>
              <w:rPr>
                <w:rStyle w:val="IndexLink"/>
                <w:rtl w:val="true"/>
              </w:rPr>
              <w:tab/>
            </w:r>
            <w:r>
              <w:rPr>
                <w:rStyle w:val="IndexLink"/>
              </w:rPr>
              <w:t>12</w:t>
            </w:r>
          </w:hyperlink>
        </w:p>
        <w:p>
          <w:pPr>
            <w:pStyle w:val="Contents2"/>
            <w:tabs>
              <w:tab w:val="clear" w:pos="8743"/>
              <w:tab w:val="right" w:pos="9026" w:leader="dot"/>
            </w:tabs>
            <w:rPr/>
          </w:pPr>
          <w:hyperlink w:anchor="__RefHeading___Toc2666851_2870459653">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2666853_2870459653">
            <w:r>
              <w:rPr>
                <w:webHidden/>
                <w:rStyle w:val="IndexLink"/>
                <w:rtl w:val="true"/>
              </w:rPr>
              <w:t xml:space="preserve">جنگ های صدر اسلام و جنگ های دیگران </w:t>
            </w:r>
            <w:r>
              <w:rPr>
                <w:rStyle w:val="IndexLink"/>
                <w:rtl w:val="true"/>
              </w:rPr>
              <w:t>!</w:t>
              <w:tab/>
            </w:r>
            <w:r>
              <w:rPr>
                <w:rStyle w:val="IndexLink"/>
              </w:rPr>
              <w:t>24</w:t>
            </w:r>
          </w:hyperlink>
        </w:p>
        <w:p>
          <w:pPr>
            <w:pStyle w:val="Contents2"/>
            <w:tabs>
              <w:tab w:val="clear" w:pos="8743"/>
              <w:tab w:val="right" w:pos="9026" w:leader="dot"/>
            </w:tabs>
            <w:rPr/>
          </w:pPr>
          <w:hyperlink w:anchor="__RefHeading___Toc2666855_2870459653">
            <w:r>
              <w:rPr>
                <w:webHidden/>
                <w:rStyle w:val="IndexLink"/>
                <w:rtl w:val="true"/>
              </w:rPr>
              <w:t>اشاره</w:t>
            </w:r>
            <w:r>
              <w:rPr>
                <w:rStyle w:val="IndexLink"/>
                <w:rtl w:val="true"/>
              </w:rPr>
              <w:tab/>
            </w:r>
            <w:r>
              <w:rPr>
                <w:rStyle w:val="IndexLink"/>
              </w:rPr>
              <w:t>24</w:t>
            </w:r>
          </w:hyperlink>
        </w:p>
        <w:p>
          <w:pPr>
            <w:pStyle w:val="Contents2"/>
            <w:tabs>
              <w:tab w:val="clear" w:pos="8743"/>
              <w:tab w:val="right" w:pos="9026" w:leader="dot"/>
            </w:tabs>
            <w:rPr/>
          </w:pPr>
          <w:hyperlink w:anchor="__RefHeading___Toc2666857_2870459653">
            <w:r>
              <w:rPr>
                <w:webHidden/>
                <w:rStyle w:val="IndexLink"/>
                <w:rtl w:val="true"/>
              </w:rPr>
              <w:t>تورات چه می گوید؟</w:t>
            </w:r>
            <w:r>
              <w:rPr>
                <w:rStyle w:val="IndexLink"/>
                <w:rtl w:val="true"/>
              </w:rPr>
              <w:tab/>
            </w:r>
            <w:r>
              <w:rPr>
                <w:rStyle w:val="IndexLink"/>
              </w:rPr>
              <w:t>24</w:t>
            </w:r>
          </w:hyperlink>
        </w:p>
        <w:p>
          <w:pPr>
            <w:pStyle w:val="Contents2"/>
            <w:tabs>
              <w:tab w:val="clear" w:pos="8743"/>
              <w:tab w:val="right" w:pos="9026" w:leader="dot"/>
            </w:tabs>
            <w:rPr/>
          </w:pPr>
          <w:hyperlink w:anchor="__RefHeading___Toc2666859_2870459653">
            <w:r>
              <w:rPr>
                <w:webHidden/>
                <w:rStyle w:val="IndexLink"/>
                <w:rtl w:val="true"/>
              </w:rPr>
              <w:t>عهد جدید چه می گوید؟</w:t>
            </w:r>
            <w:r>
              <w:rPr>
                <w:rStyle w:val="IndexLink"/>
                <w:rtl w:val="true"/>
              </w:rPr>
              <w:tab/>
            </w:r>
            <w:r>
              <w:rPr>
                <w:rStyle w:val="IndexLink"/>
              </w:rPr>
              <w:t>26</w:t>
            </w:r>
          </w:hyperlink>
        </w:p>
        <w:p>
          <w:pPr>
            <w:pStyle w:val="Contents2"/>
            <w:tabs>
              <w:tab w:val="clear" w:pos="8743"/>
              <w:tab w:val="right" w:pos="9026" w:leader="dot"/>
            </w:tabs>
            <w:rPr/>
          </w:pPr>
          <w:hyperlink w:anchor="__RefHeading___Toc2666861_2870459653">
            <w:r>
              <w:rPr>
                <w:webHidden/>
                <w:rStyle w:val="IndexLink"/>
                <w:rtl w:val="true"/>
              </w:rPr>
              <w:t>جهاد در اسلام</w:t>
            </w:r>
            <w:r>
              <w:rPr>
                <w:rStyle w:val="IndexLink"/>
                <w:rtl w:val="true"/>
              </w:rPr>
              <w:tab/>
            </w:r>
            <w:r>
              <w:rPr>
                <w:rStyle w:val="IndexLink"/>
              </w:rPr>
              <w:t>27</w:t>
            </w:r>
          </w:hyperlink>
        </w:p>
        <w:p>
          <w:pPr>
            <w:pStyle w:val="Contents2"/>
            <w:tabs>
              <w:tab w:val="clear" w:pos="8743"/>
              <w:tab w:val="right" w:pos="9026" w:leader="dot"/>
            </w:tabs>
            <w:rPr/>
          </w:pPr>
          <w:hyperlink w:anchor="__RefHeading___Toc2666863_2870459653">
            <w:r>
              <w:rPr>
                <w:webHidden/>
                <w:rStyle w:val="IndexLink"/>
                <w:rtl w:val="true"/>
              </w:rPr>
              <w:t>جنگ های صدر اسلام</w:t>
            </w:r>
            <w:r>
              <w:rPr>
                <w:rStyle w:val="IndexLink"/>
                <w:rtl w:val="true"/>
              </w:rPr>
              <w:tab/>
            </w:r>
            <w:r>
              <w:rPr>
                <w:rStyle w:val="IndexLink"/>
              </w:rPr>
              <w:t>28</w:t>
            </w:r>
          </w:hyperlink>
        </w:p>
        <w:p>
          <w:pPr>
            <w:pStyle w:val="Contents2"/>
            <w:tabs>
              <w:tab w:val="clear" w:pos="8743"/>
              <w:tab w:val="right" w:pos="9026" w:leader="dot"/>
            </w:tabs>
            <w:rPr/>
          </w:pPr>
          <w:hyperlink w:anchor="__RefHeading___Toc2666865_2870459653">
            <w:r>
              <w:rPr>
                <w:webHidden/>
                <w:rStyle w:val="IndexLink"/>
                <w:rtl w:val="true"/>
              </w:rPr>
              <w:t>مقدمه مترجم</w:t>
            </w:r>
            <w:r>
              <w:rPr>
                <w:rStyle w:val="IndexLink"/>
                <w:rtl w:val="true"/>
              </w:rPr>
              <w:tab/>
            </w:r>
            <w:r>
              <w:rPr>
                <w:rStyle w:val="IndexLink"/>
              </w:rPr>
              <w:t>34</w:t>
            </w:r>
          </w:hyperlink>
        </w:p>
        <w:p>
          <w:pPr>
            <w:pStyle w:val="Contents2"/>
            <w:tabs>
              <w:tab w:val="clear" w:pos="8743"/>
              <w:tab w:val="right" w:pos="9026" w:leader="dot"/>
            </w:tabs>
            <w:rPr/>
          </w:pPr>
          <w:hyperlink w:anchor="__RefHeading___Toc2666867_2870459653">
            <w:r>
              <w:rPr>
                <w:webHidden/>
                <w:rStyle w:val="IndexLink"/>
                <w:rtl w:val="true"/>
              </w:rPr>
              <w:t>مقدمة مؤلف</w:t>
            </w:r>
            <w:r>
              <w:rPr>
                <w:rStyle w:val="IndexLink"/>
                <w:rtl w:val="true"/>
              </w:rPr>
              <w:tab/>
            </w:r>
            <w:r>
              <w:rPr>
                <w:rStyle w:val="IndexLink"/>
              </w:rPr>
              <w:t>38</w:t>
            </w:r>
          </w:hyperlink>
        </w:p>
        <w:p>
          <w:pPr>
            <w:pStyle w:val="Contents2"/>
            <w:tabs>
              <w:tab w:val="clear" w:pos="8743"/>
              <w:tab w:val="right" w:pos="9026" w:leader="dot"/>
            </w:tabs>
            <w:rPr/>
          </w:pPr>
          <w:hyperlink w:anchor="__RefHeading___Toc2666869_2870459653">
            <w:r>
              <w:rPr>
                <w:webHidden/>
                <w:rStyle w:val="IndexLink"/>
                <w:rtl w:val="true"/>
              </w:rPr>
              <w:t>کتاب اول</w:t>
            </w:r>
            <w:r>
              <w:rPr>
                <w:rStyle w:val="IndexLink"/>
                <w:rtl w:val="true"/>
              </w:rPr>
              <w:t xml:space="preserve">: </w:t>
            </w:r>
            <w:r>
              <w:rPr>
                <w:rStyle w:val="IndexLink"/>
                <w:rtl w:val="true"/>
              </w:rPr>
              <w:t>مقاصد اساسی قانون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2666871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666873_2870459653">
            <w:r>
              <w:rPr>
                <w:webHidden/>
                <w:rStyle w:val="IndexLink"/>
                <w:rtl w:val="true"/>
              </w:rPr>
              <w:t>فصل اول</w:t>
            </w:r>
            <w:r>
              <w:rPr>
                <w:rStyle w:val="IndexLink"/>
                <w:rtl w:val="true"/>
              </w:rPr>
              <w:t xml:space="preserve">: </w:t>
            </w:r>
            <w:r>
              <w:rPr>
                <w:rStyle w:val="IndexLink"/>
                <w:rtl w:val="true"/>
              </w:rPr>
              <w:t xml:space="preserve">تئوری دولت </w:t>
            </w:r>
            <w:r>
              <w:rPr>
                <w:rStyle w:val="IndexLink"/>
                <w:rtl w:val="true"/>
              </w:rPr>
              <w:t>(</w:t>
            </w:r>
            <w:r>
              <w:rPr>
                <w:rStyle w:val="IndexLink"/>
                <w:rtl w:val="true"/>
              </w:rPr>
              <w:t>حکومت</w:t>
            </w:r>
            <w:r>
              <w:rPr>
                <w:rStyle w:val="IndexLink"/>
                <w:rtl w:val="true"/>
              </w:rPr>
              <w:t>)</w:t>
              <w:tab/>
            </w:r>
            <w:r>
              <w:rPr>
                <w:rStyle w:val="IndexLink"/>
              </w:rPr>
              <w:t>42</w:t>
            </w:r>
          </w:hyperlink>
        </w:p>
        <w:p>
          <w:pPr>
            <w:pStyle w:val="Contents4"/>
            <w:tabs>
              <w:tab w:val="clear" w:pos="8176"/>
              <w:tab w:val="right" w:pos="9026" w:leader="dot"/>
            </w:tabs>
            <w:rPr/>
          </w:pPr>
          <w:hyperlink w:anchor="__RefHeading___Toc2666875_287045965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666877_2870459653">
            <w:r>
              <w:rPr>
                <w:webHidden/>
                <w:rStyle w:val="IndexLink"/>
                <w:rtl w:val="true"/>
              </w:rPr>
              <w:t>اجتماع و دولت</w:t>
            </w:r>
            <w:r>
              <w:rPr>
                <w:rStyle w:val="IndexLink"/>
                <w:rtl w:val="true"/>
              </w:rPr>
              <w:tab/>
            </w:r>
            <w:r>
              <w:rPr>
                <w:rStyle w:val="IndexLink"/>
              </w:rPr>
              <w:t>42</w:t>
            </w:r>
          </w:hyperlink>
        </w:p>
        <w:p>
          <w:pPr>
            <w:pStyle w:val="Contents4"/>
            <w:tabs>
              <w:tab w:val="clear" w:pos="8176"/>
              <w:tab w:val="right" w:pos="9026" w:leader="dot"/>
            </w:tabs>
            <w:rPr/>
          </w:pPr>
          <w:hyperlink w:anchor="__RefHeading___Toc2666879_2870459653">
            <w:r>
              <w:rPr>
                <w:webHidden/>
                <w:rStyle w:val="IndexLink"/>
                <w:rtl w:val="true"/>
              </w:rPr>
              <w:t xml:space="preserve">اصول و مبانی حقوقی </w:t>
            </w:r>
            <w:r>
              <w:rPr>
                <w:rStyle w:val="IndexLink"/>
                <w:rtl w:val="true"/>
              </w:rPr>
              <w:t>(</w:t>
            </w:r>
            <w:r>
              <w:rPr>
                <w:rStyle w:val="IndexLink"/>
                <w:rtl w:val="true"/>
              </w:rPr>
              <w:t>در تشکیل</w:t>
            </w:r>
            <w:r>
              <w:rPr>
                <w:rStyle w:val="IndexLink"/>
                <w:rtl w:val="true"/>
              </w:rPr>
              <w:t xml:space="preserve">) </w:t>
            </w:r>
            <w:r>
              <w:rPr>
                <w:rStyle w:val="IndexLink"/>
                <w:rtl w:val="true"/>
              </w:rPr>
              <w:t>دولت</w:t>
            </w:r>
            <w:r>
              <w:rPr>
                <w:rStyle w:val="IndexLink"/>
                <w:rtl w:val="true"/>
              </w:rPr>
              <w:tab/>
            </w:r>
            <w:r>
              <w:rPr>
                <w:rStyle w:val="IndexLink"/>
              </w:rPr>
              <w:t>47</w:t>
            </w:r>
          </w:hyperlink>
        </w:p>
        <w:p>
          <w:pPr>
            <w:pStyle w:val="Contents4"/>
            <w:tabs>
              <w:tab w:val="clear" w:pos="8176"/>
              <w:tab w:val="right" w:pos="9026" w:leader="dot"/>
            </w:tabs>
            <w:rPr/>
          </w:pPr>
          <w:hyperlink w:anchor="__RefHeading___Toc2666881_2870459653">
            <w:r>
              <w:rPr>
                <w:webHidden/>
                <w:rStyle w:val="IndexLink"/>
                <w:rtl w:val="true"/>
              </w:rPr>
              <w:t>نومو كراسى الهى جهانى</w:t>
            </w:r>
            <w:r>
              <w:rPr>
                <w:rStyle w:val="IndexLink"/>
                <w:rtl w:val="true"/>
              </w:rPr>
              <w:tab/>
            </w:r>
            <w:r>
              <w:rPr>
                <w:rStyle w:val="IndexLink"/>
              </w:rPr>
              <w:t>53</w:t>
            </w:r>
          </w:hyperlink>
        </w:p>
        <w:p>
          <w:pPr>
            <w:pStyle w:val="Contents3"/>
            <w:tabs>
              <w:tab w:val="clear" w:pos="8459"/>
              <w:tab w:val="right" w:pos="9026" w:leader="dot"/>
            </w:tabs>
            <w:rPr/>
          </w:pPr>
          <w:hyperlink w:anchor="__RefHeading___Toc2666883_2870459653">
            <w:r>
              <w:rPr>
                <w:webHidden/>
                <w:rStyle w:val="IndexLink"/>
                <w:rtl w:val="true"/>
              </w:rPr>
              <w:t>فصل دوم</w:t>
            </w:r>
            <w:r>
              <w:rPr>
                <w:rStyle w:val="IndexLink"/>
                <w:rtl w:val="true"/>
              </w:rPr>
              <w:t xml:space="preserve">: </w:t>
            </w:r>
            <w:r>
              <w:rPr>
                <w:rStyle w:val="IndexLink"/>
                <w:rtl w:val="true"/>
              </w:rPr>
              <w:t>خاصیت و منابع قانون</w:t>
            </w:r>
            <w:r>
              <w:rPr>
                <w:rStyle w:val="IndexLink"/>
                <w:rtl w:val="true"/>
              </w:rPr>
              <w:tab/>
            </w:r>
            <w:r>
              <w:rPr>
                <w:rStyle w:val="IndexLink"/>
              </w:rPr>
              <w:t>58</w:t>
            </w:r>
          </w:hyperlink>
        </w:p>
        <w:p>
          <w:pPr>
            <w:pStyle w:val="Contents4"/>
            <w:tabs>
              <w:tab w:val="clear" w:pos="8176"/>
              <w:tab w:val="right" w:pos="9026" w:leader="dot"/>
            </w:tabs>
            <w:rPr/>
          </w:pPr>
          <w:hyperlink w:anchor="__RefHeading___Toc2666885_2870459653">
            <w:r>
              <w:rPr>
                <w:webHidden/>
                <w:rStyle w:val="IndexLink"/>
                <w:rtl w:val="true"/>
              </w:rPr>
              <w:t>قانون عادی و قانون اسلامی</w:t>
            </w:r>
            <w:r>
              <w:rPr>
                <w:rStyle w:val="IndexLink"/>
                <w:rtl w:val="true"/>
              </w:rPr>
              <w:tab/>
            </w:r>
            <w:r>
              <w:rPr>
                <w:rStyle w:val="IndexLink"/>
              </w:rPr>
              <w:t>58</w:t>
            </w:r>
          </w:hyperlink>
        </w:p>
        <w:p>
          <w:pPr>
            <w:pStyle w:val="Contents4"/>
            <w:tabs>
              <w:tab w:val="clear" w:pos="8176"/>
              <w:tab w:val="right" w:pos="9026" w:leader="dot"/>
            </w:tabs>
            <w:rPr/>
          </w:pPr>
          <w:hyperlink w:anchor="__RefHeading___Toc2666887_2870459653">
            <w:r>
              <w:rPr>
                <w:webHidden/>
                <w:rStyle w:val="IndexLink"/>
                <w:rtl w:val="true"/>
              </w:rPr>
              <w:t>ماهيت قانون اسلام</w:t>
            </w:r>
            <w:r>
              <w:rPr>
                <w:rStyle w:val="IndexLink"/>
                <w:rtl w:val="true"/>
              </w:rPr>
              <w:tab/>
            </w:r>
            <w:r>
              <w:rPr>
                <w:rStyle w:val="IndexLink"/>
              </w:rPr>
              <w:t>61</w:t>
            </w:r>
          </w:hyperlink>
        </w:p>
        <w:p>
          <w:pPr>
            <w:pStyle w:val="Contents4"/>
            <w:tabs>
              <w:tab w:val="clear" w:pos="8176"/>
              <w:tab w:val="right" w:pos="9026" w:leader="dot"/>
            </w:tabs>
            <w:rPr/>
          </w:pPr>
          <w:hyperlink w:anchor="__RefHeading___Toc2666889_2870459653">
            <w:r>
              <w:rPr>
                <w:webHidden/>
                <w:rStyle w:val="IndexLink"/>
                <w:rtl w:val="true"/>
              </w:rPr>
              <w:t>منابع قانون</w:t>
            </w:r>
            <w:r>
              <w:rPr>
                <w:rStyle w:val="IndexLink"/>
                <w:rtl w:val="true"/>
              </w:rPr>
              <w:tab/>
            </w:r>
            <w:r>
              <w:rPr>
                <w:rStyle w:val="IndexLink"/>
              </w:rPr>
              <w:t>66</w:t>
            </w:r>
          </w:hyperlink>
        </w:p>
        <w:p>
          <w:pPr>
            <w:pStyle w:val="Contents4"/>
            <w:tabs>
              <w:tab w:val="clear" w:pos="8176"/>
              <w:tab w:val="right" w:pos="9026" w:leader="dot"/>
            </w:tabs>
            <w:rPr/>
          </w:pPr>
          <w:hyperlink w:anchor="__RefHeading___Toc2666891_2870459653">
            <w:r>
              <w:rPr>
                <w:webHidden/>
                <w:rStyle w:val="IndexLink"/>
                <w:rtl w:val="true"/>
              </w:rPr>
              <w:t>مکتب های حقوقی</w:t>
            </w:r>
            <w:r>
              <w:rPr>
                <w:rStyle w:val="IndexLink"/>
                <w:rtl w:val="true"/>
              </w:rPr>
              <w:tab/>
            </w:r>
            <w:r>
              <w:rPr>
                <w:rStyle w:val="IndexLink"/>
              </w:rPr>
              <w:t>72</w:t>
            </w:r>
          </w:hyperlink>
        </w:p>
        <w:p>
          <w:pPr>
            <w:pStyle w:val="Contents4"/>
            <w:tabs>
              <w:tab w:val="clear" w:pos="8176"/>
              <w:tab w:val="right" w:pos="9026" w:leader="dot"/>
            </w:tabs>
            <w:rPr/>
          </w:pPr>
          <w:hyperlink w:anchor="__RefHeading___Toc2666893_2870459653">
            <w:r>
              <w:rPr>
                <w:webHidden/>
                <w:rStyle w:val="IndexLink"/>
                <w:rtl w:val="true"/>
              </w:rPr>
              <w:t>عقیده شیعه</w:t>
            </w:r>
            <w:r>
              <w:rPr>
                <w:rStyle w:val="IndexLink"/>
                <w:rtl w:val="true"/>
              </w:rPr>
              <w:tab/>
            </w:r>
            <w:r>
              <w:rPr>
                <w:rStyle w:val="IndexLink"/>
              </w:rPr>
              <w:t>77</w:t>
            </w:r>
          </w:hyperlink>
        </w:p>
        <w:p>
          <w:pPr>
            <w:pStyle w:val="Contents3"/>
            <w:tabs>
              <w:tab w:val="clear" w:pos="8459"/>
              <w:tab w:val="right" w:pos="9026" w:leader="dot"/>
            </w:tabs>
            <w:rPr/>
          </w:pPr>
          <w:hyperlink w:anchor="__RefHeading___Toc2666895_2870459653">
            <w:r>
              <w:rPr>
                <w:webHidden/>
                <w:rStyle w:val="IndexLink"/>
                <w:rtl w:val="true"/>
              </w:rPr>
              <w:t>فصل سوم</w:t>
            </w:r>
            <w:r>
              <w:rPr>
                <w:rStyle w:val="IndexLink"/>
                <w:rtl w:val="true"/>
              </w:rPr>
              <w:t xml:space="preserve">: </w:t>
            </w:r>
            <w:r>
              <w:rPr>
                <w:rStyle w:val="IndexLink"/>
                <w:rtl w:val="true"/>
              </w:rPr>
              <w:t>قانون ملل در اسلام</w:t>
            </w:r>
            <w:r>
              <w:rPr>
                <w:rStyle w:val="IndexLink"/>
                <w:rtl w:val="true"/>
              </w:rPr>
              <w:tab/>
            </w:r>
            <w:r>
              <w:rPr>
                <w:rStyle w:val="IndexLink"/>
              </w:rPr>
              <w:t>85</w:t>
            </w:r>
          </w:hyperlink>
        </w:p>
        <w:p>
          <w:pPr>
            <w:pStyle w:val="Contents2"/>
            <w:tabs>
              <w:tab w:val="clear" w:pos="8743"/>
              <w:tab w:val="right" w:pos="9026" w:leader="dot"/>
            </w:tabs>
            <w:rPr/>
          </w:pPr>
          <w:hyperlink w:anchor="__RefHeading___Toc2666897_2870459653">
            <w:r>
              <w:rPr>
                <w:webHidden/>
                <w:rStyle w:val="IndexLink"/>
                <w:rtl w:val="true"/>
              </w:rPr>
              <w:t>کتاب دوم</w:t>
            </w:r>
            <w:r>
              <w:rPr>
                <w:rStyle w:val="IndexLink"/>
                <w:rtl w:val="true"/>
              </w:rPr>
              <w:t xml:space="preserve">: </w:t>
            </w:r>
            <w:r>
              <w:rPr>
                <w:rStyle w:val="IndexLink"/>
                <w:rtl w:val="true"/>
              </w:rPr>
              <w:t>قانون جنگ</w:t>
            </w:r>
            <w:r>
              <w:rPr>
                <w:rStyle w:val="IndexLink"/>
                <w:rtl w:val="true"/>
              </w:rPr>
              <w:tab/>
            </w:r>
            <w:r>
              <w:rPr>
                <w:rStyle w:val="IndexLink"/>
              </w:rPr>
              <w:t>93</w:t>
            </w:r>
          </w:hyperlink>
        </w:p>
        <w:p>
          <w:pPr>
            <w:pStyle w:val="Contents3"/>
            <w:tabs>
              <w:tab w:val="clear" w:pos="8459"/>
              <w:tab w:val="right" w:pos="9026" w:leader="dot"/>
            </w:tabs>
            <w:rPr/>
          </w:pPr>
          <w:hyperlink w:anchor="__RefHeading___Toc2666899_2870459653">
            <w:r>
              <w:rPr>
                <w:webHidden/>
                <w:rStyle w:val="IndexLink"/>
                <w:rtl w:val="true"/>
              </w:rPr>
              <w:t>الجهاد سنام الدين</w:t>
            </w:r>
            <w:r>
              <w:rPr>
                <w:rStyle w:val="IndexLink"/>
                <w:rtl w:val="true"/>
              </w:rPr>
              <w:tab/>
            </w:r>
            <w:r>
              <w:rPr>
                <w:rStyle w:val="IndexLink"/>
              </w:rPr>
              <w:t>93</w:t>
            </w:r>
          </w:hyperlink>
        </w:p>
        <w:p>
          <w:pPr>
            <w:pStyle w:val="Contents3"/>
            <w:tabs>
              <w:tab w:val="clear" w:pos="8459"/>
              <w:tab w:val="right" w:pos="9026" w:leader="dot"/>
            </w:tabs>
            <w:rPr/>
          </w:pPr>
          <w:hyperlink w:anchor="__RefHeading___Toc2666901_2870459653">
            <w:r>
              <w:rPr>
                <w:webHidden/>
                <w:rStyle w:val="IndexLink"/>
                <w:rtl w:val="true"/>
              </w:rPr>
              <w:t>فصل چهارم</w:t>
            </w:r>
            <w:r>
              <w:rPr>
                <w:rStyle w:val="IndexLink"/>
                <w:rtl w:val="true"/>
              </w:rPr>
              <w:t xml:space="preserve">: </w:t>
            </w:r>
            <w:r>
              <w:rPr>
                <w:rStyle w:val="IndexLink"/>
                <w:rtl w:val="true"/>
              </w:rPr>
              <w:t>جهاد</w:t>
            </w:r>
            <w:r>
              <w:rPr>
                <w:rStyle w:val="IndexLink"/>
                <w:rtl w:val="true"/>
              </w:rPr>
              <w:tab/>
            </w:r>
            <w:r>
              <w:rPr>
                <w:rStyle w:val="IndexLink"/>
              </w:rPr>
              <w:t>95</w:t>
            </w:r>
          </w:hyperlink>
        </w:p>
        <w:p>
          <w:pPr>
            <w:pStyle w:val="Contents4"/>
            <w:tabs>
              <w:tab w:val="clear" w:pos="8176"/>
              <w:tab w:val="right" w:pos="9026" w:leader="dot"/>
            </w:tabs>
            <w:rPr/>
          </w:pPr>
          <w:hyperlink w:anchor="__RefHeading___Toc2666903_2870459653">
            <w:r>
              <w:rPr>
                <w:webHidden/>
                <w:rStyle w:val="IndexLink"/>
                <w:rtl w:val="true"/>
              </w:rPr>
              <w:t>مقدمه</w:t>
            </w:r>
            <w:r>
              <w:rPr>
                <w:rStyle w:val="IndexLink"/>
                <w:rtl w:val="true"/>
              </w:rPr>
              <w:tab/>
            </w:r>
            <w:r>
              <w:rPr>
                <w:rStyle w:val="IndexLink"/>
              </w:rPr>
              <w:t>95</w:t>
            </w:r>
          </w:hyperlink>
        </w:p>
        <w:p>
          <w:pPr>
            <w:pStyle w:val="Contents3"/>
            <w:tabs>
              <w:tab w:val="clear" w:pos="8459"/>
              <w:tab w:val="right" w:pos="9026" w:leader="dot"/>
            </w:tabs>
            <w:rPr/>
          </w:pPr>
          <w:hyperlink w:anchor="__RefHeading___Toc2666905_2870459653">
            <w:r>
              <w:rPr>
                <w:webHidden/>
                <w:rStyle w:val="IndexLink"/>
                <w:rtl w:val="true"/>
              </w:rPr>
              <w:t>فصل پنجم</w:t>
            </w:r>
            <w:r>
              <w:rPr>
                <w:rStyle w:val="IndexLink"/>
                <w:rtl w:val="true"/>
              </w:rPr>
              <w:t xml:space="preserve">: </w:t>
            </w:r>
            <w:r>
              <w:rPr>
                <w:rStyle w:val="IndexLink"/>
                <w:rtl w:val="true"/>
              </w:rPr>
              <w:t>فلسفهٔ جهاد</w:t>
            </w:r>
            <w:r>
              <w:rPr>
                <w:rStyle w:val="IndexLink"/>
                <w:rtl w:val="true"/>
              </w:rPr>
              <w:tab/>
            </w:r>
            <w:r>
              <w:rPr>
                <w:rStyle w:val="IndexLink"/>
              </w:rPr>
              <w:t>99</w:t>
            </w:r>
          </w:hyperlink>
        </w:p>
        <w:p>
          <w:pPr>
            <w:pStyle w:val="Contents4"/>
            <w:tabs>
              <w:tab w:val="clear" w:pos="8176"/>
              <w:tab w:val="right" w:pos="9026" w:leader="dot"/>
            </w:tabs>
            <w:rPr/>
          </w:pPr>
          <w:hyperlink w:anchor="__RefHeading___Toc2666907_2870459653">
            <w:r>
              <w:rPr>
                <w:webHidden/>
                <w:rStyle w:val="IndexLink"/>
                <w:rtl w:val="true"/>
              </w:rPr>
              <w:t>معنى جهاد</w:t>
            </w:r>
            <w:r>
              <w:rPr>
                <w:rStyle w:val="IndexLink"/>
                <w:rtl w:val="true"/>
              </w:rPr>
              <w:tab/>
            </w:r>
            <w:r>
              <w:rPr>
                <w:rStyle w:val="IndexLink"/>
              </w:rPr>
              <w:t>99</w:t>
            </w:r>
          </w:hyperlink>
        </w:p>
        <w:p>
          <w:pPr>
            <w:pStyle w:val="Contents4"/>
            <w:tabs>
              <w:tab w:val="clear" w:pos="8176"/>
              <w:tab w:val="right" w:pos="9026" w:leader="dot"/>
            </w:tabs>
            <w:rPr/>
          </w:pPr>
          <w:hyperlink w:anchor="__RefHeading___Toc2666909_2870459653">
            <w:r>
              <w:rPr>
                <w:webHidden/>
                <w:rStyle w:val="IndexLink"/>
                <w:rtl w:val="true"/>
              </w:rPr>
              <w:t>جهاد حقّى معقول و مشروع است</w:t>
            </w:r>
            <w:r>
              <w:rPr>
                <w:rStyle w:val="IndexLink"/>
                <w:rtl w:val="true"/>
              </w:rPr>
              <w:tab/>
            </w:r>
            <w:r>
              <w:rPr>
                <w:rStyle w:val="IndexLink"/>
              </w:rPr>
              <w:t>101</w:t>
            </w:r>
          </w:hyperlink>
        </w:p>
        <w:p>
          <w:pPr>
            <w:pStyle w:val="Contents4"/>
            <w:tabs>
              <w:tab w:val="clear" w:pos="8176"/>
              <w:tab w:val="right" w:pos="9026" w:leader="dot"/>
            </w:tabs>
            <w:rPr/>
          </w:pPr>
          <w:hyperlink w:anchor="__RefHeading___Toc2666911_2870459653">
            <w:r>
              <w:rPr>
                <w:webHidden/>
                <w:rStyle w:val="IndexLink"/>
                <w:rtl w:val="true"/>
              </w:rPr>
              <w:t>جهاد به عنوان جنگ دایم</w:t>
            </w:r>
            <w:r>
              <w:rPr>
                <w:rStyle w:val="IndexLink"/>
                <w:rtl w:val="true"/>
              </w:rPr>
              <w:tab/>
            </w:r>
            <w:r>
              <w:rPr>
                <w:rStyle w:val="IndexLink"/>
              </w:rPr>
              <w:t>106</w:t>
            </w:r>
          </w:hyperlink>
        </w:p>
        <w:p>
          <w:pPr>
            <w:pStyle w:val="Contents4"/>
            <w:tabs>
              <w:tab w:val="clear" w:pos="8176"/>
              <w:tab w:val="right" w:pos="9026" w:leader="dot"/>
            </w:tabs>
            <w:rPr/>
          </w:pPr>
          <w:hyperlink w:anchor="__RefHeading___Toc2666913_2870459653">
            <w:r>
              <w:rPr>
                <w:webHidden/>
                <w:rStyle w:val="IndexLink"/>
                <w:rtl w:val="true"/>
              </w:rPr>
              <w:t>عقاید شیعه و خوارج درباره جهاد</w:t>
            </w:r>
            <w:r>
              <w:rPr>
                <w:rStyle w:val="IndexLink"/>
                <w:rtl w:val="true"/>
              </w:rPr>
              <w:tab/>
            </w:r>
            <w:r>
              <w:rPr>
                <w:rStyle w:val="IndexLink"/>
              </w:rPr>
              <w:t>109</w:t>
            </w:r>
          </w:hyperlink>
        </w:p>
        <w:p>
          <w:pPr>
            <w:pStyle w:val="Contents4"/>
            <w:tabs>
              <w:tab w:val="clear" w:pos="8176"/>
              <w:tab w:val="right" w:pos="9026" w:leader="dot"/>
            </w:tabs>
            <w:rPr/>
          </w:pPr>
          <w:hyperlink w:anchor="__RefHeading___Toc2666915_2870459653">
            <w:r>
              <w:rPr>
                <w:webHidden/>
                <w:rStyle w:val="IndexLink"/>
                <w:rtl w:val="true"/>
              </w:rPr>
              <w:t xml:space="preserve">جهاد و جنگ دنیوی </w:t>
            </w:r>
            <w:r>
              <w:rPr>
                <w:rStyle w:val="IndexLink"/>
                <w:rtl w:val="true"/>
              </w:rPr>
              <w:t>(</w:t>
            </w:r>
            <w:r>
              <w:rPr>
                <w:rStyle w:val="IndexLink"/>
                <w:rtl w:val="true"/>
              </w:rPr>
              <w:t>غیردینی</w:t>
            </w:r>
            <w:r>
              <w:rPr>
                <w:rStyle w:val="IndexLink"/>
                <w:rtl w:val="true"/>
              </w:rPr>
              <w:t>)</w:t>
              <w:tab/>
            </w:r>
            <w:r>
              <w:rPr>
                <w:rStyle w:val="IndexLink"/>
              </w:rPr>
              <w:t>112</w:t>
            </w:r>
          </w:hyperlink>
        </w:p>
        <w:p>
          <w:pPr>
            <w:pStyle w:val="Contents3"/>
            <w:tabs>
              <w:tab w:val="clear" w:pos="8459"/>
              <w:tab w:val="right" w:pos="9026" w:leader="dot"/>
            </w:tabs>
            <w:rPr/>
          </w:pPr>
          <w:hyperlink w:anchor="__RefHeading___Toc2666917_2870459653">
            <w:r>
              <w:rPr>
                <w:webHidden/>
                <w:rStyle w:val="IndexLink"/>
                <w:rtl w:val="true"/>
              </w:rPr>
              <w:t>فصل ششم</w:t>
            </w:r>
            <w:r>
              <w:rPr>
                <w:rStyle w:val="IndexLink"/>
                <w:rtl w:val="true"/>
              </w:rPr>
              <w:t xml:space="preserve">: </w:t>
            </w:r>
            <w:r>
              <w:rPr>
                <w:rStyle w:val="IndexLink"/>
                <w:rtl w:val="true"/>
              </w:rPr>
              <w:t>اقسام جهاد</w:t>
            </w:r>
            <w:r>
              <w:rPr>
                <w:rStyle w:val="IndexLink"/>
                <w:rtl w:val="true"/>
              </w:rPr>
              <w:tab/>
            </w:r>
            <w:r>
              <w:rPr>
                <w:rStyle w:val="IndexLink"/>
              </w:rPr>
              <w:t>117</w:t>
            </w:r>
          </w:hyperlink>
        </w:p>
        <w:p>
          <w:pPr>
            <w:pStyle w:val="Contents4"/>
            <w:tabs>
              <w:tab w:val="clear" w:pos="8176"/>
              <w:tab w:val="right" w:pos="9026" w:leader="dot"/>
            </w:tabs>
            <w:rPr/>
          </w:pPr>
          <w:hyperlink w:anchor="__RefHeading___Toc2666919_2870459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666921_2870459653">
            <w:r>
              <w:rPr>
                <w:webHidden/>
                <w:rStyle w:val="IndexLink"/>
                <w:rtl w:val="true"/>
              </w:rPr>
              <w:t>جهاد عليه مشركين</w:t>
            </w:r>
            <w:r>
              <w:rPr>
                <w:rStyle w:val="IndexLink"/>
                <w:rtl w:val="true"/>
              </w:rPr>
              <w:tab/>
            </w:r>
            <w:r>
              <w:rPr>
                <w:rStyle w:val="IndexLink"/>
              </w:rPr>
              <w:t>118</w:t>
            </w:r>
          </w:hyperlink>
        </w:p>
        <w:p>
          <w:pPr>
            <w:pStyle w:val="Contents4"/>
            <w:tabs>
              <w:tab w:val="clear" w:pos="8176"/>
              <w:tab w:val="right" w:pos="9026" w:leader="dot"/>
            </w:tabs>
            <w:rPr/>
          </w:pPr>
          <w:hyperlink w:anchor="__RefHeading___Toc2666923_2870459653">
            <w:r>
              <w:rPr>
                <w:webHidden/>
                <w:rStyle w:val="IndexLink"/>
                <w:rtl w:val="true"/>
              </w:rPr>
              <w:t xml:space="preserve">جهاد عليه اهل رده </w:t>
            </w:r>
            <w:r>
              <w:rPr>
                <w:rStyle w:val="IndexLink"/>
                <w:rtl w:val="true"/>
              </w:rPr>
              <w:t>(</w:t>
            </w:r>
            <w:r>
              <w:rPr>
                <w:rStyle w:val="IndexLink"/>
                <w:rtl w:val="true"/>
              </w:rPr>
              <w:t>مرتدین</w:t>
            </w:r>
            <w:r>
              <w:rPr>
                <w:rStyle w:val="IndexLink"/>
                <w:rtl w:val="true"/>
              </w:rPr>
              <w:t>)</w:t>
              <w:tab/>
            </w:r>
            <w:r>
              <w:rPr>
                <w:rStyle w:val="IndexLink"/>
              </w:rPr>
              <w:t>119</w:t>
            </w:r>
          </w:hyperlink>
        </w:p>
        <w:p>
          <w:pPr>
            <w:pStyle w:val="Contents4"/>
            <w:tabs>
              <w:tab w:val="clear" w:pos="8176"/>
              <w:tab w:val="right" w:pos="9026" w:leader="dot"/>
            </w:tabs>
            <w:rPr/>
          </w:pPr>
          <w:hyperlink w:anchor="__RefHeading___Toc2666925_2870459653">
            <w:r>
              <w:rPr>
                <w:webHidden/>
                <w:rStyle w:val="IndexLink"/>
                <w:rtl w:val="true"/>
              </w:rPr>
              <w:t>جهاد عليه بغى</w:t>
            </w:r>
            <w:r>
              <w:rPr>
                <w:rStyle w:val="IndexLink"/>
                <w:rtl w:val="true"/>
              </w:rPr>
              <w:tab/>
            </w:r>
            <w:r>
              <w:rPr>
                <w:rStyle w:val="IndexLink"/>
              </w:rPr>
              <w:t>120</w:t>
            </w:r>
          </w:hyperlink>
        </w:p>
        <w:p>
          <w:pPr>
            <w:pStyle w:val="Contents4"/>
            <w:tabs>
              <w:tab w:val="clear" w:pos="8176"/>
              <w:tab w:val="right" w:pos="9026" w:leader="dot"/>
            </w:tabs>
            <w:rPr/>
          </w:pPr>
          <w:hyperlink w:anchor="__RefHeading___Toc2666927_2870459653">
            <w:r>
              <w:rPr>
                <w:webHidden/>
                <w:rStyle w:val="IndexLink"/>
                <w:rtl w:val="true"/>
              </w:rPr>
              <w:t>جهاد عليه فراریان جنگی و راهزنان</w:t>
            </w:r>
            <w:r>
              <w:rPr>
                <w:rStyle w:val="IndexLink"/>
                <w:rtl w:val="true"/>
              </w:rPr>
              <w:tab/>
            </w:r>
            <w:r>
              <w:rPr>
                <w:rStyle w:val="IndexLink"/>
              </w:rPr>
              <w:t>122</w:t>
            </w:r>
          </w:hyperlink>
        </w:p>
        <w:p>
          <w:pPr>
            <w:pStyle w:val="Contents4"/>
            <w:tabs>
              <w:tab w:val="clear" w:pos="8176"/>
              <w:tab w:val="right" w:pos="9026" w:leader="dot"/>
            </w:tabs>
            <w:rPr/>
          </w:pPr>
          <w:hyperlink w:anchor="__RefHeading___Toc2666929_2870459653">
            <w:r>
              <w:rPr>
                <w:webHidden/>
                <w:rStyle w:val="IndexLink"/>
                <w:rtl w:val="true"/>
              </w:rPr>
              <w:t>جهاد عليه اهل كتاب</w:t>
            </w:r>
            <w:r>
              <w:rPr>
                <w:rStyle w:val="IndexLink"/>
                <w:rtl w:val="true"/>
              </w:rPr>
              <w:tab/>
            </w:r>
            <w:r>
              <w:rPr>
                <w:rStyle w:val="IndexLink"/>
              </w:rPr>
              <w:t>123</w:t>
            </w:r>
          </w:hyperlink>
        </w:p>
        <w:p>
          <w:pPr>
            <w:pStyle w:val="Contents4"/>
            <w:tabs>
              <w:tab w:val="clear" w:pos="8176"/>
              <w:tab w:val="right" w:pos="9026" w:leader="dot"/>
            </w:tabs>
            <w:rPr/>
          </w:pPr>
          <w:hyperlink w:anchor="__RefHeading___Toc2666931_2870459653">
            <w:r>
              <w:rPr>
                <w:webHidden/>
                <w:rStyle w:val="IndexLink"/>
                <w:rtl w:val="true"/>
              </w:rPr>
              <w:t>رباط</w:t>
            </w:r>
            <w:r>
              <w:rPr>
                <w:rStyle w:val="IndexLink"/>
                <w:rtl w:val="true"/>
              </w:rPr>
              <w:tab/>
            </w:r>
            <w:r>
              <w:rPr>
                <w:rStyle w:val="IndexLink"/>
              </w:rPr>
              <w:t>124</w:t>
            </w:r>
          </w:hyperlink>
        </w:p>
        <w:p>
          <w:pPr>
            <w:pStyle w:val="Contents3"/>
            <w:tabs>
              <w:tab w:val="clear" w:pos="8459"/>
              <w:tab w:val="right" w:pos="9026" w:leader="dot"/>
            </w:tabs>
            <w:rPr/>
          </w:pPr>
          <w:hyperlink w:anchor="__RefHeading___Toc2666933_2870459653">
            <w:r>
              <w:rPr>
                <w:webHidden/>
                <w:rStyle w:val="IndexLink"/>
                <w:rtl w:val="true"/>
              </w:rPr>
              <w:t>فصل هفتم</w:t>
            </w:r>
            <w:r>
              <w:rPr>
                <w:rStyle w:val="IndexLink"/>
                <w:rtl w:val="true"/>
              </w:rPr>
              <w:t xml:space="preserve">: </w:t>
            </w:r>
            <w:r>
              <w:rPr>
                <w:rStyle w:val="IndexLink"/>
                <w:rtl w:val="true"/>
              </w:rPr>
              <w:t>روش های نظامی</w:t>
            </w:r>
            <w:r>
              <w:rPr>
                <w:rStyle w:val="IndexLink"/>
                <w:rtl w:val="true"/>
              </w:rPr>
              <w:tab/>
            </w:r>
            <w:r>
              <w:rPr>
                <w:rStyle w:val="IndexLink"/>
              </w:rPr>
              <w:t>127</w:t>
            </w:r>
          </w:hyperlink>
        </w:p>
        <w:p>
          <w:pPr>
            <w:pStyle w:val="Contents4"/>
            <w:tabs>
              <w:tab w:val="clear" w:pos="8176"/>
              <w:tab w:val="right" w:pos="9026" w:leader="dot"/>
            </w:tabs>
            <w:rPr/>
          </w:pPr>
          <w:hyperlink w:anchor="__RefHeading___Toc2666935_2870459653">
            <w:r>
              <w:rPr>
                <w:webHidden/>
                <w:rStyle w:val="IndexLink"/>
                <w:rtl w:val="true"/>
              </w:rPr>
              <w:t>مجاهدين</w:t>
            </w:r>
            <w:r>
              <w:rPr>
                <w:rStyle w:val="IndexLink"/>
                <w:rtl w:val="true"/>
              </w:rPr>
              <w:tab/>
            </w:r>
            <w:r>
              <w:rPr>
                <w:rStyle w:val="IndexLink"/>
              </w:rPr>
              <w:t>127</w:t>
            </w:r>
          </w:hyperlink>
        </w:p>
        <w:p>
          <w:pPr>
            <w:pStyle w:val="Contents4"/>
            <w:tabs>
              <w:tab w:val="clear" w:pos="8176"/>
              <w:tab w:val="right" w:pos="9026" w:leader="dot"/>
            </w:tabs>
            <w:rPr/>
          </w:pPr>
          <w:hyperlink w:anchor="__RefHeading___Toc2666937_2870459653">
            <w:r>
              <w:rPr>
                <w:webHidden/>
                <w:rStyle w:val="IndexLink"/>
                <w:rtl w:val="true"/>
              </w:rPr>
              <w:t>فرمان مجاهدين</w:t>
            </w:r>
            <w:r>
              <w:rPr>
                <w:rStyle w:val="IndexLink"/>
                <w:rtl w:val="true"/>
              </w:rPr>
              <w:tab/>
            </w:r>
            <w:r>
              <w:rPr>
                <w:rStyle w:val="IndexLink"/>
              </w:rPr>
              <w:t>130</w:t>
            </w:r>
          </w:hyperlink>
        </w:p>
        <w:p>
          <w:pPr>
            <w:pStyle w:val="Contents4"/>
            <w:tabs>
              <w:tab w:val="clear" w:pos="8176"/>
              <w:tab w:val="right" w:pos="9026" w:leader="dot"/>
            </w:tabs>
            <w:rPr/>
          </w:pPr>
          <w:hyperlink w:anchor="__RefHeading___Toc2666939_2870459653">
            <w:r>
              <w:rPr>
                <w:webHidden/>
                <w:rStyle w:val="IndexLink"/>
                <w:rtl w:val="true"/>
              </w:rPr>
              <w:t>تشكيل ارتش</w:t>
            </w:r>
            <w:r>
              <w:rPr>
                <w:rStyle w:val="IndexLink"/>
                <w:rtl w:val="true"/>
              </w:rPr>
              <w:tab/>
            </w:r>
            <w:r>
              <w:rPr>
                <w:rStyle w:val="IndexLink"/>
              </w:rPr>
              <w:t>132</w:t>
            </w:r>
          </w:hyperlink>
        </w:p>
        <w:p>
          <w:pPr>
            <w:pStyle w:val="Contents4"/>
            <w:tabs>
              <w:tab w:val="clear" w:pos="8176"/>
              <w:tab w:val="right" w:pos="9026" w:leader="dot"/>
            </w:tabs>
            <w:rPr/>
          </w:pPr>
          <w:hyperlink w:anchor="__RefHeading___Toc2666941_2870459653">
            <w:r>
              <w:rPr>
                <w:webHidden/>
                <w:rStyle w:val="IndexLink"/>
                <w:rtl w:val="true"/>
              </w:rPr>
              <w:t>اداره امور جنگی</w:t>
            </w:r>
            <w:r>
              <w:rPr>
                <w:rStyle w:val="IndexLink"/>
                <w:rtl w:val="true"/>
              </w:rPr>
              <w:tab/>
            </w:r>
            <w:r>
              <w:rPr>
                <w:rStyle w:val="IndexLink"/>
              </w:rPr>
              <w:t>135</w:t>
            </w:r>
          </w:hyperlink>
        </w:p>
        <w:p>
          <w:pPr>
            <w:pStyle w:val="Contents3"/>
            <w:tabs>
              <w:tab w:val="clear" w:pos="8459"/>
              <w:tab w:val="right" w:pos="9026" w:leader="dot"/>
            </w:tabs>
            <w:rPr/>
          </w:pPr>
          <w:hyperlink w:anchor="__RefHeading___Toc2666943_2870459653">
            <w:r>
              <w:rPr>
                <w:webHidden/>
                <w:rStyle w:val="IndexLink"/>
                <w:rtl w:val="true"/>
              </w:rPr>
              <w:t>فصل هشتم</w:t>
            </w:r>
            <w:r>
              <w:rPr>
                <w:rStyle w:val="IndexLink"/>
                <w:rtl w:val="true"/>
              </w:rPr>
              <w:t xml:space="preserve">: </w:t>
            </w:r>
            <w:r>
              <w:rPr>
                <w:rStyle w:val="IndexLink"/>
                <w:rtl w:val="true"/>
              </w:rPr>
              <w:t>ابتکار جنگ</w:t>
            </w:r>
            <w:r>
              <w:rPr>
                <w:rStyle w:val="IndexLink"/>
                <w:rtl w:val="true"/>
              </w:rPr>
              <w:tab/>
            </w:r>
            <w:r>
              <w:rPr>
                <w:rStyle w:val="IndexLink"/>
              </w:rPr>
              <w:t>139</w:t>
            </w:r>
          </w:hyperlink>
        </w:p>
        <w:p>
          <w:pPr>
            <w:pStyle w:val="Contents4"/>
            <w:tabs>
              <w:tab w:val="clear" w:pos="8176"/>
              <w:tab w:val="right" w:pos="9026" w:leader="dot"/>
            </w:tabs>
            <w:rPr/>
          </w:pPr>
          <w:hyperlink w:anchor="__RefHeading___Toc2666945_2870459653">
            <w:r>
              <w:rPr>
                <w:webHidden/>
                <w:rStyle w:val="IndexLink"/>
                <w:rtl w:val="true"/>
              </w:rPr>
              <w:t>دعوت برای جنگ</w:t>
            </w:r>
            <w:r>
              <w:rPr>
                <w:rStyle w:val="IndexLink"/>
                <w:rtl w:val="true"/>
              </w:rPr>
              <w:tab/>
            </w:r>
            <w:r>
              <w:rPr>
                <w:rStyle w:val="IndexLink"/>
              </w:rPr>
              <w:t>139</w:t>
            </w:r>
          </w:hyperlink>
        </w:p>
        <w:p>
          <w:pPr>
            <w:pStyle w:val="Contents4"/>
            <w:tabs>
              <w:tab w:val="clear" w:pos="8176"/>
              <w:tab w:val="right" w:pos="9026" w:leader="dot"/>
            </w:tabs>
            <w:rPr/>
          </w:pPr>
          <w:hyperlink w:anchor="__RefHeading___Toc2666947_2870459653">
            <w:r>
              <w:rPr>
                <w:webHidden/>
                <w:rStyle w:val="IndexLink"/>
                <w:rtl w:val="true"/>
              </w:rPr>
              <w:t>لزوم دعوت</w:t>
            </w:r>
            <w:r>
              <w:rPr>
                <w:rStyle w:val="IndexLink"/>
                <w:rtl w:val="true"/>
              </w:rPr>
              <w:tab/>
            </w:r>
            <w:r>
              <w:rPr>
                <w:rStyle w:val="IndexLink"/>
              </w:rPr>
              <w:t>140</w:t>
            </w:r>
          </w:hyperlink>
        </w:p>
        <w:p>
          <w:pPr>
            <w:pStyle w:val="Contents4"/>
            <w:tabs>
              <w:tab w:val="clear" w:pos="8176"/>
              <w:tab w:val="right" w:pos="9026" w:leader="dot"/>
            </w:tabs>
            <w:rPr/>
          </w:pPr>
          <w:hyperlink w:anchor="__RefHeading___Toc2666949_2870459653">
            <w:r>
              <w:rPr>
                <w:webHidden/>
                <w:rStyle w:val="IndexLink"/>
                <w:rtl w:val="true"/>
              </w:rPr>
              <w:t>اعزام نماینده و مذاکرات</w:t>
            </w:r>
            <w:r>
              <w:rPr>
                <w:rStyle w:val="IndexLink"/>
                <w:rtl w:val="true"/>
              </w:rPr>
              <w:tab/>
            </w:r>
            <w:r>
              <w:rPr>
                <w:rStyle w:val="IndexLink"/>
              </w:rPr>
              <w:t>142</w:t>
            </w:r>
          </w:hyperlink>
        </w:p>
        <w:p>
          <w:pPr>
            <w:pStyle w:val="Contents3"/>
            <w:tabs>
              <w:tab w:val="clear" w:pos="8459"/>
              <w:tab w:val="right" w:pos="9026" w:leader="dot"/>
            </w:tabs>
            <w:rPr/>
          </w:pPr>
          <w:hyperlink w:anchor="__RefHeading___Toc2666951_2870459653">
            <w:r>
              <w:rPr>
                <w:webHidden/>
                <w:rStyle w:val="IndexLink"/>
                <w:rtl w:val="true"/>
              </w:rPr>
              <w:t>فصل نهم</w:t>
            </w:r>
            <w:r>
              <w:rPr>
                <w:rStyle w:val="IndexLink"/>
                <w:rtl w:val="true"/>
              </w:rPr>
              <w:t xml:space="preserve">: </w:t>
            </w:r>
            <w:r>
              <w:rPr>
                <w:rStyle w:val="IndexLink"/>
                <w:rtl w:val="true"/>
              </w:rPr>
              <w:t>جنگ زمینی</w:t>
            </w:r>
            <w:r>
              <w:rPr>
                <w:rStyle w:val="IndexLink"/>
                <w:rtl w:val="true"/>
              </w:rPr>
              <w:tab/>
            </w:r>
            <w:r>
              <w:rPr>
                <w:rStyle w:val="IndexLink"/>
              </w:rPr>
              <w:t>147</w:t>
            </w:r>
          </w:hyperlink>
        </w:p>
        <w:p>
          <w:pPr>
            <w:pStyle w:val="Contents4"/>
            <w:tabs>
              <w:tab w:val="clear" w:pos="8176"/>
              <w:tab w:val="right" w:pos="9026" w:leader="dot"/>
            </w:tabs>
            <w:rPr/>
          </w:pPr>
          <w:hyperlink w:anchor="__RefHeading___Toc2666953_2870459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666955_2870459653">
            <w:r>
              <w:rPr>
                <w:webHidden/>
                <w:rStyle w:val="IndexLink"/>
                <w:rtl w:val="true"/>
              </w:rPr>
              <w:t>اعمال ممنوعه</w:t>
            </w:r>
            <w:r>
              <w:rPr>
                <w:rStyle w:val="IndexLink"/>
                <w:rtl w:val="true"/>
              </w:rPr>
              <w:tab/>
            </w:r>
            <w:r>
              <w:rPr>
                <w:rStyle w:val="IndexLink"/>
              </w:rPr>
              <w:t>148</w:t>
            </w:r>
          </w:hyperlink>
        </w:p>
        <w:p>
          <w:pPr>
            <w:pStyle w:val="Contents4"/>
            <w:tabs>
              <w:tab w:val="clear" w:pos="8176"/>
              <w:tab w:val="right" w:pos="9026" w:leader="dot"/>
            </w:tabs>
            <w:rPr/>
          </w:pPr>
          <w:hyperlink w:anchor="__RefHeading___Toc2666957_2870459653">
            <w:r>
              <w:rPr>
                <w:webHidden/>
                <w:rStyle w:val="IndexLink"/>
                <w:rtl w:val="true"/>
              </w:rPr>
              <w:t>معامله با دشمنان</w:t>
            </w:r>
            <w:r>
              <w:rPr>
                <w:rStyle w:val="IndexLink"/>
                <w:rtl w:val="true"/>
              </w:rPr>
              <w:tab/>
            </w:r>
            <w:r>
              <w:rPr>
                <w:rStyle w:val="IndexLink"/>
              </w:rPr>
              <w:t>150</w:t>
            </w:r>
          </w:hyperlink>
        </w:p>
        <w:p>
          <w:pPr>
            <w:pStyle w:val="Contents4"/>
            <w:tabs>
              <w:tab w:val="clear" w:pos="8176"/>
              <w:tab w:val="right" w:pos="9026" w:leader="dot"/>
            </w:tabs>
            <w:rPr/>
          </w:pPr>
          <w:hyperlink w:anchor="__RefHeading___Toc2666959_2870459653">
            <w:r>
              <w:rPr>
                <w:webHidden/>
                <w:rStyle w:val="IndexLink"/>
                <w:rtl w:val="true"/>
              </w:rPr>
              <w:t>جاسوسى</w:t>
            </w:r>
            <w:r>
              <w:rPr>
                <w:rStyle w:val="IndexLink"/>
                <w:rtl w:val="true"/>
              </w:rPr>
              <w:tab/>
            </w:r>
            <w:r>
              <w:rPr>
                <w:rStyle w:val="IndexLink"/>
              </w:rPr>
              <w:t>152</w:t>
            </w:r>
          </w:hyperlink>
        </w:p>
        <w:p>
          <w:pPr>
            <w:pStyle w:val="Contents4"/>
            <w:tabs>
              <w:tab w:val="clear" w:pos="8176"/>
              <w:tab w:val="right" w:pos="9026" w:leader="dot"/>
            </w:tabs>
            <w:rPr/>
          </w:pPr>
          <w:hyperlink w:anchor="__RefHeading___Toc2666961_2870459653">
            <w:r>
              <w:rPr>
                <w:webHidden/>
                <w:rStyle w:val="IndexLink"/>
                <w:rtl w:val="true"/>
              </w:rPr>
              <w:t>رفتار با مردگان</w:t>
            </w:r>
            <w:r>
              <w:rPr>
                <w:rStyle w:val="IndexLink"/>
                <w:rtl w:val="true"/>
              </w:rPr>
              <w:tab/>
            </w:r>
            <w:r>
              <w:rPr>
                <w:rStyle w:val="IndexLink"/>
              </w:rPr>
              <w:t>153</w:t>
            </w:r>
          </w:hyperlink>
        </w:p>
        <w:p>
          <w:pPr>
            <w:pStyle w:val="Contents3"/>
            <w:tabs>
              <w:tab w:val="clear" w:pos="8459"/>
              <w:tab w:val="right" w:pos="9026" w:leader="dot"/>
            </w:tabs>
            <w:rPr/>
          </w:pPr>
          <w:hyperlink w:anchor="__RefHeading___Toc2666963_2870459653">
            <w:r>
              <w:rPr>
                <w:webHidden/>
                <w:rStyle w:val="IndexLink"/>
                <w:rtl w:val="true"/>
              </w:rPr>
              <w:t>فصل دهم</w:t>
            </w:r>
            <w:r>
              <w:rPr>
                <w:rStyle w:val="IndexLink"/>
                <w:rtl w:val="true"/>
              </w:rPr>
              <w:t xml:space="preserve">: </w:t>
            </w:r>
            <w:r>
              <w:rPr>
                <w:rStyle w:val="IndexLink"/>
                <w:rtl w:val="true"/>
              </w:rPr>
              <w:t>جنگ دریایی</w:t>
            </w:r>
            <w:r>
              <w:rPr>
                <w:rStyle w:val="IndexLink"/>
                <w:rtl w:val="true"/>
              </w:rPr>
              <w:tab/>
            </w:r>
            <w:r>
              <w:rPr>
                <w:rStyle w:val="IndexLink"/>
              </w:rPr>
              <w:t>155</w:t>
            </w:r>
          </w:hyperlink>
        </w:p>
        <w:p>
          <w:pPr>
            <w:pStyle w:val="Contents4"/>
            <w:tabs>
              <w:tab w:val="clear" w:pos="8176"/>
              <w:tab w:val="right" w:pos="9026" w:leader="dot"/>
            </w:tabs>
            <w:rPr/>
          </w:pPr>
          <w:hyperlink w:anchor="__RefHeading___Toc2666965_2870459653">
            <w:r>
              <w:rPr>
                <w:webHidden/>
                <w:rStyle w:val="IndexLink"/>
                <w:rtl w:val="true"/>
              </w:rPr>
              <w:t>اسلام و جنگ دریایی</w:t>
            </w:r>
            <w:r>
              <w:rPr>
                <w:rStyle w:val="IndexLink"/>
                <w:rtl w:val="true"/>
              </w:rPr>
              <w:tab/>
            </w:r>
            <w:r>
              <w:rPr>
                <w:rStyle w:val="IndexLink"/>
              </w:rPr>
              <w:t>155</w:t>
            </w:r>
          </w:hyperlink>
        </w:p>
        <w:p>
          <w:pPr>
            <w:pStyle w:val="Contents4"/>
            <w:tabs>
              <w:tab w:val="clear" w:pos="8176"/>
              <w:tab w:val="right" w:pos="9026" w:leader="dot"/>
            </w:tabs>
            <w:rPr/>
          </w:pPr>
          <w:hyperlink w:anchor="__RefHeading___Toc2666967_2870459653">
            <w:r>
              <w:rPr>
                <w:webHidden/>
                <w:rStyle w:val="IndexLink"/>
                <w:rtl w:val="true"/>
              </w:rPr>
              <w:t>قانون اسلام و دریا</w:t>
            </w:r>
            <w:r>
              <w:rPr>
                <w:rStyle w:val="IndexLink"/>
                <w:rtl w:val="true"/>
              </w:rPr>
              <w:tab/>
            </w:r>
            <w:r>
              <w:rPr>
                <w:rStyle w:val="IndexLink"/>
              </w:rPr>
              <w:t>157</w:t>
            </w:r>
          </w:hyperlink>
        </w:p>
        <w:p>
          <w:pPr>
            <w:pStyle w:val="Contents4"/>
            <w:tabs>
              <w:tab w:val="clear" w:pos="8176"/>
              <w:tab w:val="right" w:pos="9026" w:leader="dot"/>
            </w:tabs>
            <w:rPr/>
          </w:pPr>
          <w:hyperlink w:anchor="__RefHeading___Toc2666969_2870459653">
            <w:r>
              <w:rPr>
                <w:webHidden/>
                <w:rStyle w:val="IndexLink"/>
                <w:rtl w:val="true"/>
              </w:rPr>
              <w:t>قواعد و عمليات جنگ دریایی</w:t>
            </w:r>
            <w:r>
              <w:rPr>
                <w:rStyle w:val="IndexLink"/>
                <w:rtl w:val="true"/>
              </w:rPr>
              <w:tab/>
            </w:r>
            <w:r>
              <w:rPr>
                <w:rStyle w:val="IndexLink"/>
              </w:rPr>
              <w:t>159</w:t>
            </w:r>
          </w:hyperlink>
        </w:p>
        <w:p>
          <w:pPr>
            <w:pStyle w:val="Contents4"/>
            <w:tabs>
              <w:tab w:val="clear" w:pos="8176"/>
              <w:tab w:val="right" w:pos="9026" w:leader="dot"/>
            </w:tabs>
            <w:rPr/>
          </w:pPr>
          <w:hyperlink w:anchor="__RefHeading___Toc2666971_2870459653">
            <w:r>
              <w:rPr>
                <w:webHidden/>
                <w:rStyle w:val="IndexLink"/>
                <w:rtl w:val="true"/>
              </w:rPr>
              <w:t>سازمان دریایی</w:t>
            </w:r>
            <w:r>
              <w:rPr>
                <w:rStyle w:val="IndexLink"/>
                <w:rtl w:val="true"/>
              </w:rPr>
              <w:tab/>
            </w:r>
            <w:r>
              <w:rPr>
                <w:rStyle w:val="IndexLink"/>
              </w:rPr>
              <w:t>161</w:t>
            </w:r>
          </w:hyperlink>
        </w:p>
        <w:p>
          <w:pPr>
            <w:pStyle w:val="Contents3"/>
            <w:tabs>
              <w:tab w:val="clear" w:pos="8459"/>
              <w:tab w:val="right" w:pos="9026" w:leader="dot"/>
            </w:tabs>
            <w:rPr/>
          </w:pPr>
          <w:hyperlink w:anchor="__RefHeading___Toc2666973_2870459653">
            <w:r>
              <w:rPr>
                <w:webHidden/>
                <w:rStyle w:val="IndexLink"/>
                <w:rtl w:val="true"/>
              </w:rPr>
              <w:t>فصل یازدهم</w:t>
            </w:r>
            <w:r>
              <w:rPr>
                <w:rStyle w:val="IndexLink"/>
                <w:rtl w:val="true"/>
              </w:rPr>
              <w:t xml:space="preserve">: </w:t>
            </w:r>
            <w:r>
              <w:rPr>
                <w:rStyle w:val="IndexLink"/>
                <w:rtl w:val="true"/>
              </w:rPr>
              <w:t>غنایم جنگ</w:t>
            </w:r>
            <w:r>
              <w:rPr>
                <w:rStyle w:val="IndexLink"/>
                <w:rtl w:val="true"/>
              </w:rPr>
              <w:tab/>
            </w:r>
            <w:r>
              <w:rPr>
                <w:rStyle w:val="IndexLink"/>
              </w:rPr>
              <w:t>165</w:t>
            </w:r>
          </w:hyperlink>
        </w:p>
        <w:p>
          <w:pPr>
            <w:pStyle w:val="Contents4"/>
            <w:tabs>
              <w:tab w:val="clear" w:pos="8176"/>
              <w:tab w:val="right" w:pos="9026" w:leader="dot"/>
            </w:tabs>
            <w:rPr/>
          </w:pPr>
          <w:hyperlink w:anchor="__RefHeading___Toc2666975_2870459653">
            <w:r>
              <w:rPr>
                <w:webHidden/>
                <w:rStyle w:val="IndexLink"/>
                <w:rtl w:val="true"/>
              </w:rPr>
              <w:t>معنی و ماهیت غنایم</w:t>
            </w:r>
            <w:r>
              <w:rPr>
                <w:rStyle w:val="IndexLink"/>
                <w:rtl w:val="true"/>
              </w:rPr>
              <w:tab/>
            </w:r>
            <w:r>
              <w:rPr>
                <w:rStyle w:val="IndexLink"/>
              </w:rPr>
              <w:t>165</w:t>
            </w:r>
          </w:hyperlink>
        </w:p>
        <w:p>
          <w:pPr>
            <w:pStyle w:val="Contents4"/>
            <w:tabs>
              <w:tab w:val="clear" w:pos="8176"/>
              <w:tab w:val="right" w:pos="9026" w:leader="dot"/>
            </w:tabs>
            <w:rPr/>
          </w:pPr>
          <w:hyperlink w:anchor="__RefHeading___Toc2666977_2870459653">
            <w:r>
              <w:rPr>
                <w:webHidden/>
                <w:rStyle w:val="IndexLink"/>
                <w:rtl w:val="true"/>
              </w:rPr>
              <w:t>تقسیم غنیمت</w:t>
            </w:r>
            <w:r>
              <w:rPr>
                <w:rStyle w:val="IndexLink"/>
                <w:rtl w:val="true"/>
              </w:rPr>
              <w:tab/>
            </w:r>
            <w:r>
              <w:rPr>
                <w:rStyle w:val="IndexLink"/>
              </w:rPr>
              <w:t>167</w:t>
            </w:r>
          </w:hyperlink>
        </w:p>
        <w:p>
          <w:pPr>
            <w:pStyle w:val="Contents4"/>
            <w:tabs>
              <w:tab w:val="clear" w:pos="8176"/>
              <w:tab w:val="right" w:pos="9026" w:leader="dot"/>
            </w:tabs>
            <w:rPr/>
          </w:pPr>
          <w:hyperlink w:anchor="__RefHeading___Toc2666979_2870459653">
            <w:r>
              <w:rPr>
                <w:webHidden/>
                <w:rStyle w:val="IndexLink"/>
                <w:rtl w:val="true"/>
              </w:rPr>
              <w:t>اموال غير منقول</w:t>
            </w:r>
            <w:r>
              <w:rPr>
                <w:rStyle w:val="IndexLink"/>
                <w:rtl w:val="true"/>
              </w:rPr>
              <w:tab/>
            </w:r>
            <w:r>
              <w:rPr>
                <w:rStyle w:val="IndexLink"/>
              </w:rPr>
              <w:t>171</w:t>
            </w:r>
          </w:hyperlink>
        </w:p>
        <w:p>
          <w:pPr>
            <w:pStyle w:val="Contents4"/>
            <w:tabs>
              <w:tab w:val="clear" w:pos="8176"/>
              <w:tab w:val="right" w:pos="9026" w:leader="dot"/>
            </w:tabs>
            <w:rPr/>
          </w:pPr>
          <w:hyperlink w:anchor="__RefHeading___Toc2666981_2870459653">
            <w:r>
              <w:rPr>
                <w:webHidden/>
                <w:rStyle w:val="IndexLink"/>
                <w:rtl w:val="true"/>
              </w:rPr>
              <w:t>اسیران جنگی</w:t>
            </w:r>
            <w:r>
              <w:rPr>
                <w:rStyle w:val="IndexLink"/>
                <w:rtl w:val="true"/>
              </w:rPr>
              <w:tab/>
            </w:r>
            <w:r>
              <w:rPr>
                <w:rStyle w:val="IndexLink"/>
              </w:rPr>
              <w:t>173</w:t>
            </w:r>
          </w:hyperlink>
        </w:p>
        <w:p>
          <w:pPr>
            <w:pStyle w:val="Contents4"/>
            <w:tabs>
              <w:tab w:val="clear" w:pos="8176"/>
              <w:tab w:val="right" w:pos="9026" w:leader="dot"/>
            </w:tabs>
            <w:rPr/>
          </w:pPr>
          <w:hyperlink w:anchor="__RefHeading___Toc2666983_2870459653">
            <w:r>
              <w:rPr>
                <w:webHidden/>
                <w:rStyle w:val="IndexLink"/>
                <w:rtl w:val="true"/>
              </w:rPr>
              <w:t>بردگان</w:t>
            </w:r>
            <w:r>
              <w:rPr>
                <w:rStyle w:val="IndexLink"/>
                <w:rtl w:val="true"/>
              </w:rPr>
              <w:tab/>
            </w:r>
            <w:r>
              <w:rPr>
                <w:rStyle w:val="IndexLink"/>
              </w:rPr>
              <w:t>177</w:t>
            </w:r>
          </w:hyperlink>
        </w:p>
        <w:p>
          <w:pPr>
            <w:pStyle w:val="Contents3"/>
            <w:tabs>
              <w:tab w:val="clear" w:pos="8459"/>
              <w:tab w:val="right" w:pos="9026" w:leader="dot"/>
            </w:tabs>
            <w:rPr/>
          </w:pPr>
          <w:hyperlink w:anchor="__RefHeading___Toc2666985_2870459653">
            <w:r>
              <w:rPr>
                <w:webHidden/>
                <w:rStyle w:val="IndexLink"/>
                <w:rtl w:val="true"/>
              </w:rPr>
              <w:t>فصل دوازدهم</w:t>
            </w:r>
            <w:r>
              <w:rPr>
                <w:rStyle w:val="IndexLink"/>
                <w:rtl w:val="true"/>
              </w:rPr>
              <w:t xml:space="preserve">: </w:t>
            </w:r>
            <w:r>
              <w:rPr>
                <w:rStyle w:val="IndexLink"/>
                <w:rtl w:val="true"/>
              </w:rPr>
              <w:t>پایان جنگ</w:t>
            </w:r>
            <w:r>
              <w:rPr>
                <w:rStyle w:val="IndexLink"/>
                <w:rtl w:val="true"/>
              </w:rPr>
              <w:tab/>
            </w:r>
            <w:r>
              <w:rPr>
                <w:rStyle w:val="IndexLink"/>
              </w:rPr>
              <w:t>183</w:t>
            </w:r>
          </w:hyperlink>
        </w:p>
        <w:p>
          <w:pPr>
            <w:pStyle w:val="Contents2"/>
            <w:tabs>
              <w:tab w:val="clear" w:pos="8743"/>
              <w:tab w:val="right" w:pos="9026" w:leader="dot"/>
            </w:tabs>
            <w:rPr/>
          </w:pPr>
          <w:hyperlink w:anchor="__RefHeading___Toc2666987_2870459653">
            <w:r>
              <w:rPr>
                <w:webHidden/>
                <w:rStyle w:val="IndexLink"/>
                <w:rtl w:val="true"/>
              </w:rPr>
              <w:t>كتاب سوم</w:t>
            </w:r>
            <w:r>
              <w:rPr>
                <w:rStyle w:val="IndexLink"/>
                <w:rtl w:val="true"/>
              </w:rPr>
              <w:t xml:space="preserve">: </w:t>
            </w:r>
            <w:r>
              <w:rPr>
                <w:rStyle w:val="IndexLink"/>
                <w:rtl w:val="true"/>
              </w:rPr>
              <w:t>قانون صلح</w:t>
            </w:r>
            <w:r>
              <w:rPr>
                <w:rStyle w:val="IndexLink"/>
                <w:rtl w:val="true"/>
              </w:rPr>
              <w:tab/>
            </w:r>
            <w:r>
              <w:rPr>
                <w:rStyle w:val="IndexLink"/>
              </w:rPr>
              <w:t>189</w:t>
            </w:r>
          </w:hyperlink>
        </w:p>
        <w:p>
          <w:pPr>
            <w:pStyle w:val="Contents3"/>
            <w:tabs>
              <w:tab w:val="clear" w:pos="8459"/>
              <w:tab w:val="right" w:pos="9026" w:leader="dot"/>
            </w:tabs>
            <w:rPr/>
          </w:pPr>
          <w:hyperlink w:anchor="__RefHeading___Toc2666989_287045965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2666991_2870459653">
            <w:r>
              <w:rPr>
                <w:webHidden/>
                <w:rStyle w:val="IndexLink"/>
                <w:rtl w:val="true"/>
              </w:rPr>
              <w:t>فصل سیزدهم</w:t>
            </w:r>
            <w:r>
              <w:rPr>
                <w:rStyle w:val="IndexLink"/>
                <w:rtl w:val="true"/>
              </w:rPr>
              <w:tab/>
            </w:r>
            <w:r>
              <w:rPr>
                <w:rStyle w:val="IndexLink"/>
              </w:rPr>
              <w:t>191</w:t>
            </w:r>
          </w:hyperlink>
        </w:p>
        <w:p>
          <w:pPr>
            <w:pStyle w:val="Contents4"/>
            <w:tabs>
              <w:tab w:val="clear" w:pos="8176"/>
              <w:tab w:val="right" w:pos="9026" w:leader="dot"/>
            </w:tabs>
            <w:rPr/>
          </w:pPr>
          <w:hyperlink w:anchor="__RefHeading___Toc2666993_2870459653">
            <w:r>
              <w:rPr>
                <w:webHidden/>
                <w:rStyle w:val="IndexLink"/>
                <w:rtl w:val="true"/>
              </w:rPr>
              <w:t>مقدمه</w:t>
            </w:r>
            <w:r>
              <w:rPr>
                <w:rStyle w:val="IndexLink"/>
                <w:rtl w:val="true"/>
              </w:rPr>
              <w:tab/>
            </w:r>
            <w:r>
              <w:rPr>
                <w:rStyle w:val="IndexLink"/>
              </w:rPr>
              <w:t>191</w:t>
            </w:r>
          </w:hyperlink>
        </w:p>
        <w:p>
          <w:pPr>
            <w:pStyle w:val="Contents3"/>
            <w:tabs>
              <w:tab w:val="clear" w:pos="8459"/>
              <w:tab w:val="right" w:pos="9026" w:leader="dot"/>
            </w:tabs>
            <w:rPr/>
          </w:pPr>
          <w:hyperlink w:anchor="__RefHeading___Toc2666995_2870459653">
            <w:r>
              <w:rPr>
                <w:webHidden/>
                <w:rStyle w:val="IndexLink"/>
                <w:rtl w:val="true"/>
              </w:rPr>
              <w:t>فصل چهاردهم</w:t>
            </w:r>
            <w:r>
              <w:rPr>
                <w:rStyle w:val="IndexLink"/>
                <w:rtl w:val="true"/>
              </w:rPr>
              <w:t xml:space="preserve">: </w:t>
            </w:r>
            <w:r>
              <w:rPr>
                <w:rStyle w:val="IndexLink"/>
                <w:rtl w:val="true"/>
              </w:rPr>
              <w:t>قلمرو اختیار اشخاص</w:t>
            </w:r>
            <w:r>
              <w:rPr>
                <w:rStyle w:val="IndexLink"/>
                <w:rtl w:val="true"/>
              </w:rPr>
              <w:tab/>
            </w:r>
            <w:r>
              <w:rPr>
                <w:rStyle w:val="IndexLink"/>
              </w:rPr>
              <w:t>197</w:t>
            </w:r>
          </w:hyperlink>
        </w:p>
        <w:p>
          <w:pPr>
            <w:pStyle w:val="Contents4"/>
            <w:tabs>
              <w:tab w:val="clear" w:pos="8176"/>
              <w:tab w:val="right" w:pos="9026" w:leader="dot"/>
            </w:tabs>
            <w:rPr/>
          </w:pPr>
          <w:hyperlink w:anchor="__RefHeading___Toc2666997_2870459653">
            <w:r>
              <w:rPr>
                <w:webHidden/>
                <w:rStyle w:val="IndexLink"/>
                <w:rtl w:val="true"/>
              </w:rPr>
              <w:t>مؤمنین</w:t>
            </w:r>
            <w:r>
              <w:rPr>
                <w:rStyle w:val="IndexLink"/>
                <w:rtl w:val="true"/>
              </w:rPr>
              <w:tab/>
            </w:r>
            <w:r>
              <w:rPr>
                <w:rStyle w:val="IndexLink"/>
              </w:rPr>
              <w:t>197</w:t>
            </w:r>
          </w:hyperlink>
        </w:p>
        <w:p>
          <w:pPr>
            <w:pStyle w:val="Contents4"/>
            <w:tabs>
              <w:tab w:val="clear" w:pos="8176"/>
              <w:tab w:val="right" w:pos="9026" w:leader="dot"/>
            </w:tabs>
            <w:rPr/>
          </w:pPr>
          <w:hyperlink w:anchor="__RefHeading___Toc2666999_2870459653">
            <w:r>
              <w:rPr>
                <w:webHidden/>
                <w:rStyle w:val="IndexLink"/>
                <w:rtl w:val="true"/>
              </w:rPr>
              <w:t>كفار و مرتدين</w:t>
            </w:r>
            <w:r>
              <w:rPr>
                <w:rStyle w:val="IndexLink"/>
                <w:rtl w:val="true"/>
              </w:rPr>
              <w:tab/>
            </w:r>
            <w:r>
              <w:rPr>
                <w:rStyle w:val="IndexLink"/>
              </w:rPr>
              <w:t>199</w:t>
            </w:r>
          </w:hyperlink>
        </w:p>
        <w:p>
          <w:pPr>
            <w:pStyle w:val="Contents4"/>
            <w:tabs>
              <w:tab w:val="clear" w:pos="8176"/>
              <w:tab w:val="right" w:pos="9026" w:leader="dot"/>
            </w:tabs>
            <w:rPr/>
          </w:pPr>
          <w:hyperlink w:anchor="__RefHeading___Toc2667001_2870459653">
            <w:r>
              <w:rPr>
                <w:webHidden/>
                <w:rStyle w:val="IndexLink"/>
                <w:rtl w:val="true"/>
              </w:rPr>
              <w:t xml:space="preserve">امام </w:t>
            </w:r>
            <w:r>
              <w:rPr>
                <w:rStyle w:val="IndexLink"/>
                <w:rtl w:val="true"/>
              </w:rPr>
              <w:t>(</w:t>
            </w:r>
            <w:r>
              <w:rPr>
                <w:rStyle w:val="IndexLink"/>
                <w:rtl w:val="true"/>
              </w:rPr>
              <w:t>رييس دولت</w:t>
            </w:r>
            <w:r>
              <w:rPr>
                <w:rStyle w:val="IndexLink"/>
                <w:rtl w:val="true"/>
              </w:rPr>
              <w:t>)</w:t>
              <w:tab/>
            </w:r>
            <w:r>
              <w:rPr>
                <w:rStyle w:val="IndexLink"/>
              </w:rPr>
              <w:t>202</w:t>
            </w:r>
          </w:hyperlink>
        </w:p>
        <w:p>
          <w:pPr>
            <w:pStyle w:val="Contents4"/>
            <w:tabs>
              <w:tab w:val="clear" w:pos="8176"/>
              <w:tab w:val="right" w:pos="9026" w:leader="dot"/>
            </w:tabs>
            <w:rPr/>
          </w:pPr>
          <w:hyperlink w:anchor="__RefHeading___Toc2667003_2870459653">
            <w:r>
              <w:rPr>
                <w:webHidden/>
                <w:rStyle w:val="IndexLink"/>
                <w:rtl w:val="true"/>
              </w:rPr>
              <w:t xml:space="preserve">سرزمین اسلام </w:t>
            </w:r>
            <w:r>
              <w:rPr>
                <w:rStyle w:val="IndexLink"/>
                <w:rtl w:val="true"/>
              </w:rPr>
              <w:t>(</w:t>
            </w:r>
            <w:r>
              <w:rPr>
                <w:rStyle w:val="IndexLink"/>
                <w:rtl w:val="true"/>
              </w:rPr>
              <w:t>دار الاسلام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2667005_2870459653">
            <w:r>
              <w:rPr>
                <w:webHidden/>
                <w:rStyle w:val="IndexLink"/>
                <w:rtl w:val="true"/>
              </w:rPr>
              <w:t>طبقه بندی سرزمین اسلامی</w:t>
            </w:r>
            <w:r>
              <w:rPr>
                <w:rStyle w:val="IndexLink"/>
                <w:rtl w:val="true"/>
              </w:rPr>
              <w:tab/>
            </w:r>
            <w:r>
              <w:rPr>
                <w:rStyle w:val="IndexLink"/>
              </w:rPr>
              <w:t>207</w:t>
            </w:r>
          </w:hyperlink>
        </w:p>
        <w:p>
          <w:pPr>
            <w:pStyle w:val="Contents3"/>
            <w:tabs>
              <w:tab w:val="clear" w:pos="8459"/>
              <w:tab w:val="right" w:pos="9026" w:leader="dot"/>
            </w:tabs>
            <w:rPr/>
          </w:pPr>
          <w:hyperlink w:anchor="__RefHeading___Toc2667007_2870459653">
            <w:r>
              <w:rPr>
                <w:webHidden/>
                <w:rStyle w:val="IndexLink"/>
                <w:rtl w:val="true"/>
              </w:rPr>
              <w:t>فصل پانزدهم</w:t>
            </w:r>
            <w:r>
              <w:rPr>
                <w:rStyle w:val="IndexLink"/>
                <w:rtl w:val="true"/>
              </w:rPr>
              <w:t xml:space="preserve">: </w:t>
            </w:r>
            <w:r>
              <w:rPr>
                <w:rStyle w:val="IndexLink"/>
                <w:rtl w:val="true"/>
              </w:rPr>
              <w:t>بیگانگان در سرزمین اسلام</w:t>
            </w:r>
            <w:r>
              <w:rPr>
                <w:rStyle w:val="IndexLink"/>
                <w:rtl w:val="true"/>
              </w:rPr>
              <w:tab/>
            </w:r>
            <w:r>
              <w:rPr>
                <w:rStyle w:val="IndexLink"/>
              </w:rPr>
              <w:t>213</w:t>
            </w:r>
          </w:hyperlink>
        </w:p>
        <w:p>
          <w:pPr>
            <w:pStyle w:val="Contents4"/>
            <w:tabs>
              <w:tab w:val="clear" w:pos="8176"/>
              <w:tab w:val="right" w:pos="9026" w:leader="dot"/>
            </w:tabs>
            <w:rPr/>
          </w:pPr>
          <w:hyperlink w:anchor="__RefHeading___Toc2667009_2870459653">
            <w:r>
              <w:rPr>
                <w:webHidden/>
                <w:rStyle w:val="IndexLink"/>
                <w:rtl w:val="true"/>
              </w:rPr>
              <w:t>حربی ها و مستأمنين</w:t>
            </w:r>
            <w:r>
              <w:rPr>
                <w:rStyle w:val="IndexLink"/>
                <w:rtl w:val="true"/>
              </w:rPr>
              <w:tab/>
            </w:r>
            <w:r>
              <w:rPr>
                <w:rStyle w:val="IndexLink"/>
              </w:rPr>
              <w:t>213</w:t>
            </w:r>
          </w:hyperlink>
        </w:p>
        <w:p>
          <w:pPr>
            <w:pStyle w:val="Contents4"/>
            <w:tabs>
              <w:tab w:val="clear" w:pos="8176"/>
              <w:tab w:val="right" w:pos="9026" w:leader="dot"/>
            </w:tabs>
            <w:rPr/>
          </w:pPr>
          <w:hyperlink w:anchor="__RefHeading___Toc2667011_2870459653">
            <w:r>
              <w:rPr>
                <w:webHidden/>
                <w:rStyle w:val="IndexLink"/>
                <w:rtl w:val="true"/>
              </w:rPr>
              <w:t>حربي ها</w:t>
            </w:r>
            <w:r>
              <w:rPr>
                <w:rStyle w:val="IndexLink"/>
                <w:rtl w:val="true"/>
              </w:rPr>
              <w:tab/>
            </w:r>
            <w:r>
              <w:rPr>
                <w:rStyle w:val="IndexLink"/>
              </w:rPr>
              <w:t>213</w:t>
            </w:r>
          </w:hyperlink>
        </w:p>
        <w:p>
          <w:pPr>
            <w:pStyle w:val="Contents4"/>
            <w:tabs>
              <w:tab w:val="clear" w:pos="8176"/>
              <w:tab w:val="right" w:pos="9026" w:leader="dot"/>
            </w:tabs>
            <w:rPr/>
          </w:pPr>
          <w:hyperlink w:anchor="__RefHeading___Toc2667013_2870459653">
            <w:r>
              <w:rPr>
                <w:webHidden/>
                <w:rStyle w:val="IndexLink"/>
                <w:rtl w:val="true"/>
              </w:rPr>
              <w:t>امان</w:t>
            </w:r>
            <w:r>
              <w:rPr>
                <w:rStyle w:val="IndexLink"/>
                <w:rtl w:val="true"/>
              </w:rPr>
              <w:tab/>
            </w:r>
            <w:r>
              <w:rPr>
                <w:rStyle w:val="IndexLink"/>
              </w:rPr>
              <w:t>214</w:t>
            </w:r>
          </w:hyperlink>
        </w:p>
        <w:p>
          <w:pPr>
            <w:pStyle w:val="Contents4"/>
            <w:tabs>
              <w:tab w:val="clear" w:pos="8176"/>
              <w:tab w:val="right" w:pos="9026" w:leader="dot"/>
            </w:tabs>
            <w:rPr/>
          </w:pPr>
          <w:hyperlink w:anchor="__RefHeading___Toc2667015_2870459653">
            <w:r>
              <w:rPr>
                <w:webHidden/>
                <w:rStyle w:val="IndexLink"/>
                <w:rtl w:val="true"/>
              </w:rPr>
              <w:t>حقوق و وظایف مستأمنين</w:t>
            </w:r>
            <w:r>
              <w:rPr>
                <w:rStyle w:val="IndexLink"/>
                <w:rtl w:val="true"/>
              </w:rPr>
              <w:tab/>
            </w:r>
            <w:r>
              <w:rPr>
                <w:rStyle w:val="IndexLink"/>
              </w:rPr>
              <w:t>216</w:t>
            </w:r>
          </w:hyperlink>
        </w:p>
        <w:p>
          <w:pPr>
            <w:pStyle w:val="Contents4"/>
            <w:tabs>
              <w:tab w:val="clear" w:pos="8176"/>
              <w:tab w:val="right" w:pos="9026" w:leader="dot"/>
            </w:tabs>
            <w:rPr/>
          </w:pPr>
          <w:hyperlink w:anchor="__RefHeading___Toc2667017_2870459653">
            <w:r>
              <w:rPr>
                <w:webHidden/>
                <w:rStyle w:val="IndexLink"/>
                <w:rtl w:val="true"/>
              </w:rPr>
              <w:t>پایان امان</w:t>
            </w:r>
            <w:r>
              <w:rPr>
                <w:rStyle w:val="IndexLink"/>
                <w:rtl w:val="true"/>
              </w:rPr>
              <w:tab/>
            </w:r>
            <w:r>
              <w:rPr>
                <w:rStyle w:val="IndexLink"/>
              </w:rPr>
              <w:t>218</w:t>
            </w:r>
          </w:hyperlink>
        </w:p>
        <w:p>
          <w:pPr>
            <w:pStyle w:val="Contents2"/>
            <w:tabs>
              <w:tab w:val="clear" w:pos="8743"/>
              <w:tab w:val="right" w:pos="9026" w:leader="dot"/>
            </w:tabs>
            <w:rPr/>
          </w:pPr>
          <w:hyperlink w:anchor="__RefHeading___Toc2667019_2870459653">
            <w:r>
              <w:rPr>
                <w:webHidden/>
                <w:rStyle w:val="IndexLink"/>
                <w:rtl w:val="true"/>
              </w:rPr>
              <w:t>اهمیت امان</w:t>
            </w:r>
            <w:r>
              <w:rPr>
                <w:rStyle w:val="IndexLink"/>
                <w:rtl w:val="true"/>
              </w:rPr>
              <w:tab/>
            </w:r>
            <w:r>
              <w:rPr>
                <w:rStyle w:val="IndexLink"/>
              </w:rPr>
              <w:t>219</w:t>
            </w:r>
          </w:hyperlink>
        </w:p>
        <w:p>
          <w:pPr>
            <w:pStyle w:val="Contents3"/>
            <w:tabs>
              <w:tab w:val="clear" w:pos="8459"/>
              <w:tab w:val="right" w:pos="9026" w:leader="dot"/>
            </w:tabs>
            <w:rPr/>
          </w:pPr>
          <w:hyperlink w:anchor="__RefHeading___Toc2667021_2870459653">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2667023_2870459653">
            <w:r>
              <w:rPr>
                <w:webHidden/>
                <w:rStyle w:val="IndexLink"/>
                <w:rtl w:val="true"/>
              </w:rPr>
              <w:t>فصل شانزدهم</w:t>
            </w:r>
            <w:r>
              <w:rPr>
                <w:rStyle w:val="IndexLink"/>
                <w:rtl w:val="true"/>
              </w:rPr>
              <w:t xml:space="preserve">: </w:t>
            </w:r>
            <w:r>
              <w:rPr>
                <w:rStyle w:val="IndexLink"/>
                <w:rtl w:val="true"/>
              </w:rPr>
              <w:t>مسلمین در سرزمین غیر اسلامی</w:t>
            </w:r>
            <w:r>
              <w:rPr>
                <w:rStyle w:val="IndexLink"/>
                <w:rtl w:val="true"/>
              </w:rPr>
              <w:tab/>
            </w:r>
            <w:r>
              <w:rPr>
                <w:rStyle w:val="IndexLink"/>
              </w:rPr>
              <w:t>221</w:t>
            </w:r>
          </w:hyperlink>
        </w:p>
        <w:p>
          <w:pPr>
            <w:pStyle w:val="Contents4"/>
            <w:tabs>
              <w:tab w:val="clear" w:pos="8176"/>
              <w:tab w:val="right" w:pos="9026" w:leader="dot"/>
            </w:tabs>
            <w:rPr/>
          </w:pPr>
          <w:hyperlink w:anchor="__RefHeading___Toc2667025_2870459653">
            <w:r>
              <w:rPr>
                <w:webHidden/>
                <w:rStyle w:val="IndexLink"/>
                <w:rtl w:val="true"/>
              </w:rPr>
              <w:t>سرزمين غير مسلمین یا دار الحرب</w:t>
            </w:r>
            <w:r>
              <w:rPr>
                <w:rStyle w:val="IndexLink"/>
                <w:rtl w:val="true"/>
              </w:rPr>
              <w:tab/>
            </w:r>
            <w:r>
              <w:rPr>
                <w:rStyle w:val="IndexLink"/>
              </w:rPr>
              <w:t>221</w:t>
            </w:r>
          </w:hyperlink>
        </w:p>
        <w:p>
          <w:pPr>
            <w:pStyle w:val="Contents4"/>
            <w:tabs>
              <w:tab w:val="clear" w:pos="8176"/>
              <w:tab w:val="right" w:pos="9026" w:leader="dot"/>
            </w:tabs>
            <w:rPr/>
          </w:pPr>
          <w:hyperlink w:anchor="__RefHeading___Toc2667027_2870459653">
            <w:r>
              <w:rPr>
                <w:webHidden/>
                <w:rStyle w:val="IndexLink"/>
                <w:rtl w:val="true"/>
              </w:rPr>
              <w:t>رفتار مسلمان در سرزمین غیر اسلامی تحت شرایط امان</w:t>
            </w:r>
            <w:r>
              <w:rPr>
                <w:rStyle w:val="IndexLink"/>
                <w:rtl w:val="true"/>
              </w:rPr>
              <w:tab/>
            </w:r>
            <w:r>
              <w:rPr>
                <w:rStyle w:val="IndexLink"/>
              </w:rPr>
              <w:t>222</w:t>
            </w:r>
          </w:hyperlink>
        </w:p>
        <w:p>
          <w:pPr>
            <w:pStyle w:val="Contents4"/>
            <w:tabs>
              <w:tab w:val="clear" w:pos="8176"/>
              <w:tab w:val="right" w:pos="9026" w:leader="dot"/>
            </w:tabs>
            <w:rPr/>
          </w:pPr>
          <w:hyperlink w:anchor="__RefHeading___Toc2667029_2870459653">
            <w:r>
              <w:rPr>
                <w:webHidden/>
                <w:rStyle w:val="IndexLink"/>
                <w:rtl w:val="true"/>
              </w:rPr>
              <w:t>طرز رفتار مسلمان در سرزمین غیر اسلامی بدون امان</w:t>
            </w:r>
            <w:r>
              <w:rPr>
                <w:rStyle w:val="IndexLink"/>
                <w:rtl w:val="true"/>
              </w:rPr>
              <w:tab/>
            </w:r>
            <w:r>
              <w:rPr>
                <w:rStyle w:val="IndexLink"/>
              </w:rPr>
              <w:t>223</w:t>
            </w:r>
          </w:hyperlink>
        </w:p>
        <w:p>
          <w:pPr>
            <w:pStyle w:val="Contents4"/>
            <w:tabs>
              <w:tab w:val="clear" w:pos="8176"/>
              <w:tab w:val="right" w:pos="9026" w:leader="dot"/>
            </w:tabs>
            <w:rPr/>
          </w:pPr>
          <w:hyperlink w:anchor="__RefHeading___Toc2667031_2870459653">
            <w:r>
              <w:rPr>
                <w:webHidden/>
                <w:rStyle w:val="IndexLink"/>
                <w:rtl w:val="true"/>
              </w:rPr>
              <w:t>اسراى مسلمان</w:t>
            </w:r>
            <w:r>
              <w:rPr>
                <w:rStyle w:val="IndexLink"/>
                <w:rtl w:val="true"/>
              </w:rPr>
              <w:tab/>
            </w:r>
            <w:r>
              <w:rPr>
                <w:rStyle w:val="IndexLink"/>
              </w:rPr>
              <w:t>224</w:t>
            </w:r>
          </w:hyperlink>
        </w:p>
        <w:p>
          <w:pPr>
            <w:pStyle w:val="Contents3"/>
            <w:tabs>
              <w:tab w:val="clear" w:pos="8459"/>
              <w:tab w:val="right" w:pos="9026" w:leader="dot"/>
            </w:tabs>
            <w:rPr/>
          </w:pPr>
          <w:hyperlink w:anchor="__RefHeading___Toc2667033_2870459653">
            <w:r>
              <w:rPr>
                <w:webHidden/>
                <w:rStyle w:val="IndexLink"/>
                <w:rtl w:val="true"/>
              </w:rPr>
              <w:t>فصل هفدهم</w:t>
            </w:r>
            <w:r>
              <w:rPr>
                <w:rStyle w:val="IndexLink"/>
                <w:rtl w:val="true"/>
              </w:rPr>
              <w:t xml:space="preserve">: </w:t>
            </w:r>
            <w:r>
              <w:rPr>
                <w:rStyle w:val="IndexLink"/>
                <w:rtl w:val="true"/>
              </w:rPr>
              <w:t>وضع و مقام ذمّی</w:t>
            </w:r>
            <w:r>
              <w:rPr>
                <w:rStyle w:val="IndexLink"/>
                <w:rtl w:val="true"/>
              </w:rPr>
              <w:tab/>
            </w:r>
            <w:r>
              <w:rPr>
                <w:rStyle w:val="IndexLink"/>
              </w:rPr>
              <w:t>227</w:t>
            </w:r>
          </w:hyperlink>
        </w:p>
        <w:p>
          <w:pPr>
            <w:pStyle w:val="Contents4"/>
            <w:tabs>
              <w:tab w:val="clear" w:pos="8176"/>
              <w:tab w:val="right" w:pos="9026" w:leader="dot"/>
            </w:tabs>
            <w:rPr/>
          </w:pPr>
          <w:hyperlink w:anchor="__RefHeading___Toc2667035_2870459653">
            <w:r>
              <w:rPr>
                <w:webHidden/>
                <w:rStyle w:val="IndexLink"/>
                <w:rtl w:val="true"/>
              </w:rPr>
              <w:t>اسلام و اتباع غیر مسلمان</w:t>
            </w:r>
            <w:r>
              <w:rPr>
                <w:rStyle w:val="IndexLink"/>
                <w:rtl w:val="true"/>
              </w:rPr>
              <w:tab/>
            </w:r>
            <w:r>
              <w:rPr>
                <w:rStyle w:val="IndexLink"/>
              </w:rPr>
              <w:t>227</w:t>
            </w:r>
          </w:hyperlink>
        </w:p>
        <w:p>
          <w:pPr>
            <w:pStyle w:val="Contents4"/>
            <w:tabs>
              <w:tab w:val="clear" w:pos="8176"/>
              <w:tab w:val="right" w:pos="9026" w:leader="dot"/>
            </w:tabs>
            <w:rPr/>
          </w:pPr>
          <w:hyperlink w:anchor="__RefHeading___Toc2667037_2870459653">
            <w:r>
              <w:rPr>
                <w:webHidden/>
                <w:rStyle w:val="IndexLink"/>
                <w:rtl w:val="true"/>
              </w:rPr>
              <w:t>معنای ذمی</w:t>
            </w:r>
            <w:r>
              <w:rPr>
                <w:rStyle w:val="IndexLink"/>
                <w:rtl w:val="true"/>
              </w:rPr>
              <w:tab/>
            </w:r>
            <w:r>
              <w:rPr>
                <w:rStyle w:val="IndexLink"/>
              </w:rPr>
              <w:t>228</w:t>
            </w:r>
          </w:hyperlink>
        </w:p>
        <w:p>
          <w:pPr>
            <w:pStyle w:val="Contents4"/>
            <w:tabs>
              <w:tab w:val="clear" w:pos="8176"/>
              <w:tab w:val="right" w:pos="9026" w:leader="dot"/>
            </w:tabs>
            <w:rPr/>
          </w:pPr>
          <w:hyperlink w:anchor="__RefHeading___Toc2667039_2870459653">
            <w:r>
              <w:rPr>
                <w:webHidden/>
                <w:rStyle w:val="IndexLink"/>
                <w:rtl w:val="true"/>
              </w:rPr>
              <w:t>عهدنامه ذمی ها با محمد صلی الله علیه و آله</w:t>
            </w:r>
            <w:r>
              <w:rPr>
                <w:rStyle w:val="IndexLink"/>
                <w:rtl w:val="true"/>
              </w:rPr>
              <w:tab/>
            </w:r>
            <w:r>
              <w:rPr>
                <w:rStyle w:val="IndexLink"/>
              </w:rPr>
              <w:t>229</w:t>
            </w:r>
          </w:hyperlink>
        </w:p>
        <w:p>
          <w:pPr>
            <w:pStyle w:val="Contents4"/>
            <w:tabs>
              <w:tab w:val="clear" w:pos="8176"/>
              <w:tab w:val="right" w:pos="9026" w:leader="dot"/>
            </w:tabs>
            <w:rPr/>
          </w:pPr>
          <w:hyperlink w:anchor="__RefHeading___Toc2667041_2870459653">
            <w:r>
              <w:rPr>
                <w:webHidden/>
                <w:rStyle w:val="IndexLink"/>
                <w:rtl w:val="true"/>
              </w:rPr>
              <w:t>قانون گذاری عمر</w:t>
            </w:r>
            <w:r>
              <w:rPr>
                <w:rStyle w:val="IndexLink"/>
                <w:rtl w:val="true"/>
              </w:rPr>
              <w:tab/>
            </w:r>
            <w:r>
              <w:rPr>
                <w:rStyle w:val="IndexLink"/>
              </w:rPr>
              <w:t>234</w:t>
            </w:r>
          </w:hyperlink>
        </w:p>
        <w:p>
          <w:pPr>
            <w:pStyle w:val="Contents4"/>
            <w:tabs>
              <w:tab w:val="clear" w:pos="8176"/>
              <w:tab w:val="right" w:pos="9026" w:leader="dot"/>
            </w:tabs>
            <w:rPr/>
          </w:pPr>
          <w:hyperlink w:anchor="__RefHeading___Toc2667043_2870459653">
            <w:r>
              <w:rPr>
                <w:webHidden/>
                <w:rStyle w:val="IndexLink"/>
                <w:rtl w:val="true"/>
              </w:rPr>
              <w:t>جزیه و خراج</w:t>
            </w:r>
            <w:r>
              <w:rPr>
                <w:rStyle w:val="IndexLink"/>
                <w:rtl w:val="true"/>
              </w:rPr>
              <w:tab/>
            </w:r>
            <w:r>
              <w:rPr>
                <w:rStyle w:val="IndexLink"/>
              </w:rPr>
              <w:t>240</w:t>
            </w:r>
          </w:hyperlink>
        </w:p>
        <w:p>
          <w:pPr>
            <w:pStyle w:val="Contents4"/>
            <w:tabs>
              <w:tab w:val="clear" w:pos="8176"/>
              <w:tab w:val="right" w:pos="9026" w:leader="dot"/>
            </w:tabs>
            <w:rPr/>
          </w:pPr>
          <w:hyperlink w:anchor="__RefHeading___Toc2667045_2870459653">
            <w:r>
              <w:rPr>
                <w:webHidden/>
                <w:rStyle w:val="IndexLink"/>
                <w:rtl w:val="true"/>
              </w:rPr>
              <w:t>عهدنامه عمر</w:t>
            </w:r>
            <w:r>
              <w:rPr>
                <w:rStyle w:val="IndexLink"/>
                <w:rtl w:val="true"/>
              </w:rPr>
              <w:tab/>
            </w:r>
            <w:r>
              <w:rPr>
                <w:rStyle w:val="IndexLink"/>
              </w:rPr>
              <w:t>244</w:t>
            </w:r>
          </w:hyperlink>
        </w:p>
        <w:p>
          <w:pPr>
            <w:pStyle w:val="Contents4"/>
            <w:tabs>
              <w:tab w:val="clear" w:pos="8176"/>
              <w:tab w:val="right" w:pos="9026" w:leader="dot"/>
            </w:tabs>
            <w:rPr/>
          </w:pPr>
          <w:hyperlink w:anchor="__RefHeading___Toc2667047_2870459653">
            <w:r>
              <w:rPr>
                <w:webHidden/>
                <w:rStyle w:val="IndexLink"/>
                <w:rtl w:val="true"/>
              </w:rPr>
              <w:t>حقوق و تعهدات ذمی ها</w:t>
            </w:r>
            <w:r>
              <w:rPr>
                <w:rStyle w:val="IndexLink"/>
                <w:rtl w:val="true"/>
              </w:rPr>
              <w:tab/>
            </w:r>
            <w:r>
              <w:rPr>
                <w:rStyle w:val="IndexLink"/>
              </w:rPr>
              <w:t>246</w:t>
            </w:r>
          </w:hyperlink>
        </w:p>
        <w:p>
          <w:pPr>
            <w:pStyle w:val="Contents2"/>
            <w:tabs>
              <w:tab w:val="clear" w:pos="8743"/>
              <w:tab w:val="right" w:pos="9026" w:leader="dot"/>
            </w:tabs>
            <w:rPr/>
          </w:pPr>
          <w:hyperlink w:anchor="__RefHeading___Toc2667049_2870459653">
            <w:r>
              <w:rPr>
                <w:webHidden/>
                <w:rStyle w:val="IndexLink"/>
                <w:rtl w:val="true"/>
              </w:rPr>
              <w:t>نتیجه</w:t>
            </w:r>
            <w:r>
              <w:rPr>
                <w:rStyle w:val="IndexLink"/>
                <w:rtl w:val="true"/>
              </w:rPr>
              <w:tab/>
            </w:r>
            <w:r>
              <w:rPr>
                <w:rStyle w:val="IndexLink"/>
              </w:rPr>
              <w:t>250</w:t>
            </w:r>
          </w:hyperlink>
        </w:p>
        <w:p>
          <w:pPr>
            <w:pStyle w:val="Contents3"/>
            <w:tabs>
              <w:tab w:val="clear" w:pos="8459"/>
              <w:tab w:val="right" w:pos="9026" w:leader="dot"/>
            </w:tabs>
            <w:rPr/>
          </w:pPr>
          <w:hyperlink w:anchor="__RefHeading___Toc2667051_287045965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2667053_2870459653">
            <w:r>
              <w:rPr>
                <w:webHidden/>
                <w:rStyle w:val="IndexLink"/>
                <w:rtl w:val="true"/>
              </w:rPr>
              <w:t>فصل هیجدهم</w:t>
            </w:r>
            <w:r>
              <w:rPr>
                <w:rStyle w:val="IndexLink"/>
                <w:rtl w:val="true"/>
              </w:rPr>
              <w:t xml:space="preserve">: </w:t>
            </w:r>
            <w:r>
              <w:rPr>
                <w:rStyle w:val="IndexLink"/>
                <w:rtl w:val="true"/>
              </w:rPr>
              <w:t>عهدنامه ها</w:t>
            </w:r>
            <w:r>
              <w:rPr>
                <w:rStyle w:val="IndexLink"/>
                <w:rtl w:val="true"/>
              </w:rPr>
              <w:tab/>
            </w:r>
            <w:r>
              <w:rPr>
                <w:rStyle w:val="IndexLink"/>
              </w:rPr>
              <w:t>253</w:t>
            </w:r>
          </w:hyperlink>
        </w:p>
        <w:p>
          <w:pPr>
            <w:pStyle w:val="Contents4"/>
            <w:tabs>
              <w:tab w:val="clear" w:pos="8176"/>
              <w:tab w:val="right" w:pos="9026" w:leader="dot"/>
            </w:tabs>
            <w:rPr/>
          </w:pPr>
          <w:hyperlink w:anchor="__RefHeading___Toc2667055_2870459653">
            <w:r>
              <w:rPr>
                <w:webHidden/>
                <w:rStyle w:val="IndexLink"/>
                <w:rtl w:val="true"/>
              </w:rPr>
              <w:t xml:space="preserve">اختيار عقد قرارداد </w:t>
            </w:r>
            <w:r>
              <w:rPr>
                <w:rStyle w:val="IndexLink"/>
                <w:rtl w:val="true"/>
              </w:rPr>
              <w:t>(</w:t>
            </w:r>
            <w:r>
              <w:rPr>
                <w:rStyle w:val="IndexLink"/>
                <w:rtl w:val="true"/>
              </w:rPr>
              <w:t>عهدنامه ها</w:t>
            </w:r>
            <w:r>
              <w:rPr>
                <w:rStyle w:val="IndexLink"/>
                <w:rtl w:val="true"/>
              </w:rPr>
              <w:t>)</w:t>
              <w:tab/>
            </w:r>
            <w:r>
              <w:rPr>
                <w:rStyle w:val="IndexLink"/>
              </w:rPr>
              <w:t>253</w:t>
            </w:r>
          </w:hyperlink>
        </w:p>
        <w:p>
          <w:pPr>
            <w:pStyle w:val="Contents4"/>
            <w:tabs>
              <w:tab w:val="clear" w:pos="8176"/>
              <w:tab w:val="right" w:pos="9026" w:leader="dot"/>
            </w:tabs>
            <w:rPr/>
          </w:pPr>
          <w:hyperlink w:anchor="__RefHeading___Toc2667057_2870459653">
            <w:r>
              <w:rPr>
                <w:webHidden/>
                <w:rStyle w:val="IndexLink"/>
                <w:rtl w:val="true"/>
              </w:rPr>
              <w:t>ماهیت قانونی عهدنامه ها</w:t>
            </w:r>
            <w:r>
              <w:rPr>
                <w:rStyle w:val="IndexLink"/>
                <w:rtl w:val="true"/>
              </w:rPr>
              <w:tab/>
            </w:r>
            <w:r>
              <w:rPr>
                <w:rStyle w:val="IndexLink"/>
              </w:rPr>
              <w:t>254</w:t>
            </w:r>
          </w:hyperlink>
        </w:p>
        <w:p>
          <w:pPr>
            <w:pStyle w:val="Contents4"/>
            <w:tabs>
              <w:tab w:val="clear" w:pos="8176"/>
              <w:tab w:val="right" w:pos="9026" w:leader="dot"/>
            </w:tabs>
            <w:rPr/>
          </w:pPr>
          <w:hyperlink w:anchor="__RefHeading___Toc2667059_2870459653">
            <w:r>
              <w:rPr>
                <w:webHidden/>
                <w:rStyle w:val="IndexLink"/>
                <w:rtl w:val="true"/>
              </w:rPr>
              <w:t>اولين عهدنامه پیغمبر صلى الله عليه و سلم</w:t>
            </w:r>
            <w:r>
              <w:rPr>
                <w:rStyle w:val="IndexLink"/>
                <w:rtl w:val="true"/>
              </w:rPr>
              <w:tab/>
            </w:r>
            <w:r>
              <w:rPr>
                <w:rStyle w:val="IndexLink"/>
              </w:rPr>
              <w:t>256</w:t>
            </w:r>
          </w:hyperlink>
        </w:p>
        <w:p>
          <w:pPr>
            <w:pStyle w:val="Contents4"/>
            <w:tabs>
              <w:tab w:val="clear" w:pos="8176"/>
              <w:tab w:val="right" w:pos="9026" w:leader="dot"/>
            </w:tabs>
            <w:rPr/>
          </w:pPr>
          <w:hyperlink w:anchor="__RefHeading___Toc2667061_2870459653">
            <w:r>
              <w:rPr>
                <w:webHidden/>
                <w:rStyle w:val="IndexLink"/>
                <w:rtl w:val="true"/>
              </w:rPr>
              <w:t>عهدنامه حديبيه</w:t>
            </w:r>
            <w:r>
              <w:rPr>
                <w:rStyle w:val="IndexLink"/>
                <w:rtl w:val="true"/>
              </w:rPr>
              <w:tab/>
            </w:r>
            <w:r>
              <w:rPr>
                <w:rStyle w:val="IndexLink"/>
              </w:rPr>
              <w:t>262</w:t>
            </w:r>
          </w:hyperlink>
        </w:p>
        <w:p>
          <w:pPr>
            <w:pStyle w:val="Contents4"/>
            <w:tabs>
              <w:tab w:val="clear" w:pos="8176"/>
              <w:tab w:val="right" w:pos="9026" w:leader="dot"/>
            </w:tabs>
            <w:rPr/>
          </w:pPr>
          <w:hyperlink w:anchor="__RefHeading___Toc2667063_2870459653">
            <w:r>
              <w:rPr>
                <w:webHidden/>
                <w:rStyle w:val="IndexLink"/>
                <w:rtl w:val="true"/>
              </w:rPr>
              <w:t>عهدنامه های ذمی ها به عنوان امتیازات اساسی</w:t>
            </w:r>
            <w:r>
              <w:rPr>
                <w:rStyle w:val="IndexLink"/>
                <w:rtl w:val="true"/>
              </w:rPr>
              <w:tab/>
            </w:r>
            <w:r>
              <w:rPr>
                <w:rStyle w:val="IndexLink"/>
              </w:rPr>
              <w:t>265</w:t>
            </w:r>
          </w:hyperlink>
        </w:p>
        <w:p>
          <w:pPr>
            <w:pStyle w:val="Contents4"/>
            <w:tabs>
              <w:tab w:val="clear" w:pos="8176"/>
              <w:tab w:val="right" w:pos="9026" w:leader="dot"/>
            </w:tabs>
            <w:rPr/>
          </w:pPr>
          <w:hyperlink w:anchor="__RefHeading___Toc2667065_2870459653">
            <w:r>
              <w:rPr>
                <w:webHidden/>
                <w:rStyle w:val="IndexLink"/>
                <w:rtl w:val="true"/>
              </w:rPr>
              <w:t>پیمان نامه های مسلمین در دوران خلفا</w:t>
            </w:r>
            <w:r>
              <w:rPr>
                <w:rStyle w:val="IndexLink"/>
                <w:rtl w:val="true"/>
              </w:rPr>
              <w:tab/>
            </w:r>
            <w:r>
              <w:rPr>
                <w:rStyle w:val="IndexLink"/>
              </w:rPr>
              <w:t>267</w:t>
            </w:r>
          </w:hyperlink>
        </w:p>
        <w:p>
          <w:pPr>
            <w:pStyle w:val="Contents4"/>
            <w:tabs>
              <w:tab w:val="clear" w:pos="8176"/>
              <w:tab w:val="right" w:pos="9026" w:leader="dot"/>
            </w:tabs>
            <w:rPr/>
          </w:pPr>
          <w:hyperlink w:anchor="__RefHeading___Toc2667067_2870459653">
            <w:r>
              <w:rPr>
                <w:webHidden/>
                <w:rStyle w:val="IndexLink"/>
                <w:rtl w:val="true"/>
              </w:rPr>
              <w:t>مشخصات كلى عهدنامه ها</w:t>
            </w:r>
            <w:r>
              <w:rPr>
                <w:rStyle w:val="IndexLink"/>
                <w:rtl w:val="true"/>
              </w:rPr>
              <w:tab/>
            </w:r>
            <w:r>
              <w:rPr>
                <w:rStyle w:val="IndexLink"/>
              </w:rPr>
              <w:t>270</w:t>
            </w:r>
          </w:hyperlink>
        </w:p>
        <w:p>
          <w:pPr>
            <w:pStyle w:val="Contents4"/>
            <w:tabs>
              <w:tab w:val="clear" w:pos="8176"/>
              <w:tab w:val="right" w:pos="9026" w:leader="dot"/>
            </w:tabs>
            <w:rPr/>
          </w:pPr>
          <w:hyperlink w:anchor="__RefHeading___Toc2667069_2870459653">
            <w:r>
              <w:rPr>
                <w:webHidden/>
                <w:rStyle w:val="IndexLink"/>
                <w:rtl w:val="true"/>
              </w:rPr>
              <w:t>پایان عهدنامه ها</w:t>
            </w:r>
            <w:r>
              <w:rPr>
                <w:rStyle w:val="IndexLink"/>
                <w:rtl w:val="true"/>
              </w:rPr>
              <w:tab/>
            </w:r>
            <w:r>
              <w:rPr>
                <w:rStyle w:val="IndexLink"/>
              </w:rPr>
              <w:t>272</w:t>
            </w:r>
          </w:hyperlink>
        </w:p>
        <w:p>
          <w:pPr>
            <w:pStyle w:val="Contents3"/>
            <w:tabs>
              <w:tab w:val="clear" w:pos="8459"/>
              <w:tab w:val="right" w:pos="9026" w:leader="dot"/>
            </w:tabs>
            <w:rPr/>
          </w:pPr>
          <w:hyperlink w:anchor="__RefHeading___Toc2667071_2870459653">
            <w:r>
              <w:rPr>
                <w:webHidden/>
                <w:rStyle w:val="IndexLink"/>
                <w:rtl w:val="true"/>
              </w:rPr>
              <w:t>فصل نوزدهم</w:t>
            </w:r>
            <w:r>
              <w:rPr>
                <w:rStyle w:val="IndexLink"/>
                <w:rtl w:val="true"/>
              </w:rPr>
              <w:t xml:space="preserve">: </w:t>
            </w:r>
            <w:r>
              <w:rPr>
                <w:rStyle w:val="IndexLink"/>
                <w:rtl w:val="true"/>
              </w:rPr>
              <w:t>روابط بازرگانی</w:t>
            </w:r>
            <w:r>
              <w:rPr>
                <w:rStyle w:val="IndexLink"/>
                <w:rtl w:val="true"/>
              </w:rPr>
              <w:tab/>
            </w:r>
            <w:r>
              <w:rPr>
                <w:rStyle w:val="IndexLink"/>
              </w:rPr>
              <w:t>275</w:t>
            </w:r>
          </w:hyperlink>
        </w:p>
        <w:p>
          <w:pPr>
            <w:pStyle w:val="Contents4"/>
            <w:tabs>
              <w:tab w:val="clear" w:pos="8176"/>
              <w:tab w:val="right" w:pos="9026" w:leader="dot"/>
            </w:tabs>
            <w:rPr/>
          </w:pPr>
          <w:hyperlink w:anchor="__RefHeading___Toc2667073_2870459653">
            <w:r>
              <w:rPr>
                <w:webHidden/>
                <w:rStyle w:val="IndexLink"/>
                <w:rtl w:val="true"/>
              </w:rPr>
              <w:t>اسلام و بازرگانی</w:t>
            </w:r>
            <w:r>
              <w:rPr>
                <w:rStyle w:val="IndexLink"/>
                <w:rtl w:val="true"/>
              </w:rPr>
              <w:tab/>
            </w:r>
            <w:r>
              <w:rPr>
                <w:rStyle w:val="IndexLink"/>
              </w:rPr>
              <w:t>275</w:t>
            </w:r>
          </w:hyperlink>
        </w:p>
        <w:p>
          <w:pPr>
            <w:pStyle w:val="Contents4"/>
            <w:tabs>
              <w:tab w:val="clear" w:pos="8176"/>
              <w:tab w:val="right" w:pos="9026" w:leader="dot"/>
            </w:tabs>
            <w:rPr/>
          </w:pPr>
          <w:hyperlink w:anchor="__RefHeading___Toc2667075_2870459653">
            <w:r>
              <w:rPr>
                <w:webHidden/>
                <w:rStyle w:val="IndexLink"/>
                <w:rtl w:val="true"/>
              </w:rPr>
              <w:t>بازرگانی غیر مسلمان با دارالاسلام</w:t>
            </w:r>
            <w:r>
              <w:rPr>
                <w:rStyle w:val="IndexLink"/>
                <w:rtl w:val="true"/>
              </w:rPr>
              <w:tab/>
            </w:r>
            <w:r>
              <w:rPr>
                <w:rStyle w:val="IndexLink"/>
              </w:rPr>
              <w:t>276</w:t>
            </w:r>
          </w:hyperlink>
        </w:p>
        <w:p>
          <w:pPr>
            <w:pStyle w:val="Contents4"/>
            <w:tabs>
              <w:tab w:val="clear" w:pos="8176"/>
              <w:tab w:val="right" w:pos="9026" w:leader="dot"/>
            </w:tabs>
            <w:rPr/>
          </w:pPr>
          <w:hyperlink w:anchor="__RefHeading___Toc2667077_2870459653">
            <w:r>
              <w:rPr>
                <w:webHidden/>
                <w:rStyle w:val="IndexLink"/>
                <w:rtl w:val="true"/>
              </w:rPr>
              <w:t>تجارت مسلمان با دارالحرب</w:t>
            </w:r>
            <w:r>
              <w:rPr>
                <w:rStyle w:val="IndexLink"/>
                <w:rtl w:val="true"/>
              </w:rPr>
              <w:tab/>
            </w:r>
            <w:r>
              <w:rPr>
                <w:rStyle w:val="IndexLink"/>
              </w:rPr>
              <w:t>278</w:t>
            </w:r>
          </w:hyperlink>
        </w:p>
        <w:p>
          <w:pPr>
            <w:pStyle w:val="Contents4"/>
            <w:tabs>
              <w:tab w:val="clear" w:pos="8176"/>
              <w:tab w:val="right" w:pos="9026" w:leader="dot"/>
            </w:tabs>
            <w:rPr/>
          </w:pPr>
          <w:hyperlink w:anchor="__RefHeading___Toc2667079_2870459653">
            <w:r>
              <w:rPr>
                <w:webHidden/>
                <w:rStyle w:val="IndexLink"/>
                <w:rtl w:val="true"/>
              </w:rPr>
              <w:t>معنی بازرگانی بیگانه</w:t>
            </w:r>
            <w:r>
              <w:rPr>
                <w:rStyle w:val="IndexLink"/>
                <w:rtl w:val="true"/>
              </w:rPr>
              <w:tab/>
            </w:r>
            <w:r>
              <w:rPr>
                <w:rStyle w:val="IndexLink"/>
              </w:rPr>
              <w:t>280</w:t>
            </w:r>
          </w:hyperlink>
        </w:p>
        <w:p>
          <w:pPr>
            <w:pStyle w:val="Contents3"/>
            <w:tabs>
              <w:tab w:val="clear" w:pos="8459"/>
              <w:tab w:val="right" w:pos="9026" w:leader="dot"/>
            </w:tabs>
            <w:rPr/>
          </w:pPr>
          <w:hyperlink w:anchor="__RefHeading___Toc2667081_2870459653">
            <w:r>
              <w:rPr>
                <w:webHidden/>
                <w:rStyle w:val="IndexLink"/>
                <w:rtl w:val="true"/>
              </w:rPr>
              <w:t>فصل بیستم</w:t>
            </w:r>
            <w:r>
              <w:rPr>
                <w:rStyle w:val="IndexLink"/>
                <w:rtl w:val="true"/>
              </w:rPr>
              <w:t xml:space="preserve">: </w:t>
            </w:r>
            <w:r>
              <w:rPr>
                <w:rStyle w:val="IndexLink"/>
                <w:rtl w:val="true"/>
              </w:rPr>
              <w:t>حکمیت</w:t>
            </w:r>
            <w:r>
              <w:rPr>
                <w:rStyle w:val="IndexLink"/>
                <w:rtl w:val="true"/>
              </w:rPr>
              <w:tab/>
            </w:r>
            <w:r>
              <w:rPr>
                <w:rStyle w:val="IndexLink"/>
              </w:rPr>
              <w:t>283</w:t>
            </w:r>
          </w:hyperlink>
        </w:p>
        <w:p>
          <w:pPr>
            <w:pStyle w:val="Contents4"/>
            <w:tabs>
              <w:tab w:val="clear" w:pos="8176"/>
              <w:tab w:val="right" w:pos="9026" w:leader="dot"/>
            </w:tabs>
            <w:rPr/>
          </w:pPr>
          <w:hyperlink w:anchor="__RefHeading___Toc2667083_2870459653">
            <w:r>
              <w:rPr>
                <w:webHidden/>
                <w:rStyle w:val="IndexLink"/>
                <w:rtl w:val="true"/>
              </w:rPr>
              <w:t>حکمیت قبل از اسلام</w:t>
            </w:r>
            <w:r>
              <w:rPr>
                <w:rStyle w:val="IndexLink"/>
                <w:rtl w:val="true"/>
              </w:rPr>
              <w:tab/>
            </w:r>
            <w:r>
              <w:rPr>
                <w:rStyle w:val="IndexLink"/>
              </w:rPr>
              <w:t>283</w:t>
            </w:r>
          </w:hyperlink>
        </w:p>
        <w:p>
          <w:pPr>
            <w:pStyle w:val="Contents4"/>
            <w:tabs>
              <w:tab w:val="clear" w:pos="8176"/>
              <w:tab w:val="right" w:pos="9026" w:leader="dot"/>
            </w:tabs>
            <w:rPr/>
          </w:pPr>
          <w:hyperlink w:anchor="__RefHeading___Toc2667085_2870459653">
            <w:r>
              <w:rPr>
                <w:webHidden/>
                <w:rStyle w:val="IndexLink"/>
                <w:rtl w:val="true"/>
              </w:rPr>
              <w:t>اسلام و حکمیت</w:t>
            </w:r>
            <w:r>
              <w:rPr>
                <w:rStyle w:val="IndexLink"/>
                <w:rtl w:val="true"/>
              </w:rPr>
              <w:tab/>
            </w:r>
            <w:r>
              <w:rPr>
                <w:rStyle w:val="IndexLink"/>
              </w:rPr>
              <w:t>285</w:t>
            </w:r>
          </w:hyperlink>
        </w:p>
        <w:p>
          <w:pPr>
            <w:pStyle w:val="Contents4"/>
            <w:tabs>
              <w:tab w:val="clear" w:pos="8176"/>
              <w:tab w:val="right" w:pos="9026" w:leader="dot"/>
            </w:tabs>
            <w:rPr/>
          </w:pPr>
          <w:hyperlink w:anchor="__RefHeading___Toc2667087_2870459653">
            <w:r>
              <w:rPr>
                <w:webHidden/>
                <w:rStyle w:val="IndexLink"/>
                <w:rtl w:val="true"/>
              </w:rPr>
              <w:t>حکمیت میان على علیه السلام و معاويه</w:t>
            </w:r>
            <w:r>
              <w:rPr>
                <w:rStyle w:val="IndexLink"/>
                <w:rtl w:val="true"/>
              </w:rPr>
              <w:tab/>
            </w:r>
            <w:r>
              <w:rPr>
                <w:rStyle w:val="IndexLink"/>
              </w:rPr>
              <w:t>286</w:t>
            </w:r>
          </w:hyperlink>
        </w:p>
        <w:p>
          <w:pPr>
            <w:pStyle w:val="Contents4"/>
            <w:tabs>
              <w:tab w:val="clear" w:pos="8176"/>
              <w:tab w:val="right" w:pos="9026" w:leader="dot"/>
            </w:tabs>
            <w:rPr/>
          </w:pPr>
          <w:hyperlink w:anchor="__RefHeading___Toc2667089_2870459653">
            <w:r>
              <w:rPr>
                <w:webHidden/>
                <w:rStyle w:val="IndexLink"/>
                <w:rtl w:val="true"/>
              </w:rPr>
              <w:t>معنی حکمیّت</w:t>
            </w:r>
            <w:r>
              <w:rPr>
                <w:rStyle w:val="IndexLink"/>
                <w:rtl w:val="true"/>
              </w:rPr>
              <w:tab/>
            </w:r>
            <w:r>
              <w:rPr>
                <w:rStyle w:val="IndexLink"/>
              </w:rPr>
              <w:t>289</w:t>
            </w:r>
          </w:hyperlink>
        </w:p>
        <w:p>
          <w:pPr>
            <w:pStyle w:val="Contents3"/>
            <w:tabs>
              <w:tab w:val="clear" w:pos="8459"/>
              <w:tab w:val="right" w:pos="9026" w:leader="dot"/>
            </w:tabs>
            <w:rPr/>
          </w:pPr>
          <w:hyperlink w:anchor="__RefHeading___Toc2667091_2870459653">
            <w:r>
              <w:rPr>
                <w:webHidden/>
                <w:rStyle w:val="IndexLink"/>
                <w:rtl w:val="true"/>
              </w:rPr>
              <w:t>فصل بیست و یکم</w:t>
            </w:r>
            <w:r>
              <w:rPr>
                <w:rStyle w:val="IndexLink"/>
                <w:rtl w:val="true"/>
              </w:rPr>
              <w:t xml:space="preserve">: </w:t>
            </w:r>
            <w:r>
              <w:rPr>
                <w:rStyle w:val="IndexLink"/>
                <w:rtl w:val="true"/>
              </w:rPr>
              <w:t>مفهوم دیپلماسی مسلمان</w:t>
            </w:r>
            <w:r>
              <w:rPr>
                <w:rStyle w:val="IndexLink"/>
                <w:rtl w:val="true"/>
              </w:rPr>
              <w:tab/>
            </w:r>
            <w:r>
              <w:rPr>
                <w:rStyle w:val="IndexLink"/>
              </w:rPr>
              <w:t>291</w:t>
            </w:r>
          </w:hyperlink>
        </w:p>
        <w:p>
          <w:pPr>
            <w:pStyle w:val="Contents4"/>
            <w:tabs>
              <w:tab w:val="clear" w:pos="8176"/>
              <w:tab w:val="right" w:pos="9026" w:leader="dot"/>
            </w:tabs>
            <w:rPr/>
          </w:pPr>
          <w:hyperlink w:anchor="__RefHeading___Toc2667093_2870459653">
            <w:r>
              <w:rPr>
                <w:webHidden/>
                <w:rStyle w:val="IndexLink"/>
                <w:rtl w:val="true"/>
              </w:rPr>
              <w:t>دیپلماسی</w:t>
            </w:r>
            <w:r>
              <w:rPr>
                <w:rStyle w:val="IndexLink"/>
                <w:rtl w:val="true"/>
              </w:rPr>
              <w:tab/>
            </w:r>
            <w:r>
              <w:rPr>
                <w:rStyle w:val="IndexLink"/>
              </w:rPr>
              <w:t>291</w:t>
            </w:r>
          </w:hyperlink>
        </w:p>
        <w:p>
          <w:pPr>
            <w:pStyle w:val="Contents4"/>
            <w:tabs>
              <w:tab w:val="clear" w:pos="8176"/>
              <w:tab w:val="right" w:pos="9026" w:leader="dot"/>
            </w:tabs>
            <w:rPr/>
          </w:pPr>
          <w:hyperlink w:anchor="__RefHeading___Toc2667095_2870459653">
            <w:r>
              <w:rPr>
                <w:webHidden/>
                <w:rStyle w:val="IndexLink"/>
                <w:rtl w:val="true"/>
              </w:rPr>
              <w:t>سفرا</w:t>
            </w:r>
            <w:r>
              <w:rPr>
                <w:rStyle w:val="IndexLink"/>
                <w:rtl w:val="true"/>
              </w:rPr>
              <w:tab/>
            </w:r>
            <w:r>
              <w:rPr>
                <w:rStyle w:val="IndexLink"/>
              </w:rPr>
              <w:t>292</w:t>
            </w:r>
          </w:hyperlink>
        </w:p>
        <w:p>
          <w:pPr>
            <w:pStyle w:val="Contents4"/>
            <w:tabs>
              <w:tab w:val="clear" w:pos="8176"/>
              <w:tab w:val="right" w:pos="9026" w:leader="dot"/>
            </w:tabs>
            <w:rPr/>
          </w:pPr>
          <w:hyperlink w:anchor="__RefHeading___Toc2667097_2870459653">
            <w:r>
              <w:rPr>
                <w:webHidden/>
                <w:rStyle w:val="IndexLink"/>
                <w:rtl w:val="true"/>
              </w:rPr>
              <w:t>پذیرایی سفرا</w:t>
            </w:r>
            <w:r>
              <w:rPr>
                <w:rStyle w:val="IndexLink"/>
                <w:rtl w:val="true"/>
              </w:rPr>
              <w:tab/>
            </w:r>
            <w:r>
              <w:rPr>
                <w:rStyle w:val="IndexLink"/>
              </w:rPr>
              <w:t>294</w:t>
            </w:r>
          </w:hyperlink>
        </w:p>
        <w:p>
          <w:pPr>
            <w:pStyle w:val="Contents4"/>
            <w:tabs>
              <w:tab w:val="clear" w:pos="8176"/>
              <w:tab w:val="right" w:pos="9026" w:leader="dot"/>
            </w:tabs>
            <w:rPr/>
          </w:pPr>
          <w:hyperlink w:anchor="__RefHeading___Toc2667099_2870459653">
            <w:r>
              <w:rPr>
                <w:webHidden/>
                <w:rStyle w:val="IndexLink"/>
                <w:rtl w:val="true"/>
              </w:rPr>
              <w:t>وظايف هیأت های دیپلماتیک</w:t>
            </w:r>
            <w:r>
              <w:rPr>
                <w:rStyle w:val="IndexLink"/>
                <w:rtl w:val="true"/>
              </w:rPr>
              <w:tab/>
            </w:r>
            <w:r>
              <w:rPr>
                <w:rStyle w:val="IndexLink"/>
              </w:rPr>
              <w:t>296</w:t>
            </w:r>
          </w:hyperlink>
        </w:p>
        <w:p>
          <w:pPr>
            <w:pStyle w:val="Contents4"/>
            <w:tabs>
              <w:tab w:val="clear" w:pos="8176"/>
              <w:tab w:val="right" w:pos="9026" w:leader="dot"/>
            </w:tabs>
            <w:rPr/>
          </w:pPr>
          <w:hyperlink w:anchor="__RefHeading___Toc2667101_2870459653">
            <w:r>
              <w:rPr>
                <w:webHidden/>
                <w:rStyle w:val="IndexLink"/>
                <w:rtl w:val="true"/>
              </w:rPr>
              <w:t>دیپلماسی مسلمان و سیاست های جهانی</w:t>
            </w:r>
            <w:r>
              <w:rPr>
                <w:rStyle w:val="IndexLink"/>
                <w:rtl w:val="true"/>
              </w:rPr>
              <w:tab/>
            </w:r>
            <w:r>
              <w:rPr>
                <w:rStyle w:val="IndexLink"/>
              </w:rPr>
              <w:t>297</w:t>
            </w:r>
          </w:hyperlink>
        </w:p>
        <w:p>
          <w:pPr>
            <w:pStyle w:val="Contents4"/>
            <w:tabs>
              <w:tab w:val="clear" w:pos="8176"/>
              <w:tab w:val="right" w:pos="9026" w:leader="dot"/>
            </w:tabs>
            <w:rPr/>
          </w:pPr>
          <w:hyperlink w:anchor="__RefHeading___Toc2667103_2870459653">
            <w:r>
              <w:rPr>
                <w:webHidden/>
                <w:rStyle w:val="IndexLink"/>
                <w:rtl w:val="true"/>
              </w:rPr>
              <w:t>اهمیت دیپلماسی</w:t>
            </w:r>
            <w:r>
              <w:rPr>
                <w:rStyle w:val="IndexLink"/>
                <w:rtl w:val="true"/>
              </w:rPr>
              <w:tab/>
            </w:r>
            <w:r>
              <w:rPr>
                <w:rStyle w:val="IndexLink"/>
              </w:rPr>
              <w:t>301</w:t>
            </w:r>
          </w:hyperlink>
        </w:p>
        <w:p>
          <w:pPr>
            <w:pStyle w:val="Contents3"/>
            <w:tabs>
              <w:tab w:val="clear" w:pos="8459"/>
              <w:tab w:val="right" w:pos="9026" w:leader="dot"/>
            </w:tabs>
            <w:rPr/>
          </w:pPr>
          <w:hyperlink w:anchor="__RefHeading___Toc2667105_2870459653">
            <w:r>
              <w:rPr>
                <w:webHidden/>
                <w:rStyle w:val="IndexLink"/>
                <w:rtl w:val="true"/>
              </w:rPr>
              <w:t>فصل بیست و دوم</w:t>
            </w:r>
            <w:r>
              <w:rPr>
                <w:rStyle w:val="IndexLink"/>
                <w:rtl w:val="true"/>
              </w:rPr>
              <w:t xml:space="preserve">: </w:t>
            </w:r>
            <w:r>
              <w:rPr>
                <w:rStyle w:val="IndexLink"/>
                <w:rtl w:val="true"/>
              </w:rPr>
              <w:t>بی طرفی</w:t>
            </w:r>
            <w:r>
              <w:rPr>
                <w:rStyle w:val="IndexLink"/>
                <w:rtl w:val="true"/>
              </w:rPr>
              <w:tab/>
            </w:r>
            <w:r>
              <w:rPr>
                <w:rStyle w:val="IndexLink"/>
              </w:rPr>
              <w:t>303</w:t>
            </w:r>
          </w:hyperlink>
        </w:p>
        <w:p>
          <w:pPr>
            <w:pStyle w:val="Contents4"/>
            <w:tabs>
              <w:tab w:val="clear" w:pos="8176"/>
              <w:tab w:val="right" w:pos="9026" w:leader="dot"/>
            </w:tabs>
            <w:rPr/>
          </w:pPr>
          <w:hyperlink w:anchor="__RefHeading___Toc2667107_2870459653">
            <w:r>
              <w:rPr>
                <w:webHidden/>
                <w:rStyle w:val="IndexLink"/>
                <w:rtl w:val="true"/>
              </w:rPr>
              <w:t>اسلام و بی طرفی</w:t>
            </w:r>
            <w:r>
              <w:rPr>
                <w:rStyle w:val="IndexLink"/>
                <w:rtl w:val="true"/>
              </w:rPr>
              <w:tab/>
            </w:r>
            <w:r>
              <w:rPr>
                <w:rStyle w:val="IndexLink"/>
              </w:rPr>
              <w:t>303</w:t>
            </w:r>
          </w:hyperlink>
        </w:p>
        <w:p>
          <w:pPr>
            <w:pStyle w:val="Contents4"/>
            <w:tabs>
              <w:tab w:val="clear" w:pos="8176"/>
              <w:tab w:val="right" w:pos="9026" w:leader="dot"/>
            </w:tabs>
            <w:rPr/>
          </w:pPr>
          <w:hyperlink w:anchor="__RefHeading___Toc2667109_2870459653">
            <w:r>
              <w:rPr>
                <w:webHidden/>
                <w:rStyle w:val="IndexLink"/>
                <w:rtl w:val="true"/>
              </w:rPr>
              <w:t>نوبه</w:t>
            </w:r>
            <w:r>
              <w:rPr>
                <w:rStyle w:val="IndexLink"/>
                <w:rtl w:val="true"/>
              </w:rPr>
              <w:tab/>
            </w:r>
            <w:r>
              <w:rPr>
                <w:rStyle w:val="IndexLink"/>
              </w:rPr>
              <w:t>311</w:t>
            </w:r>
          </w:hyperlink>
        </w:p>
        <w:p>
          <w:pPr>
            <w:pStyle w:val="Contents4"/>
            <w:tabs>
              <w:tab w:val="clear" w:pos="8176"/>
              <w:tab w:val="right" w:pos="9026" w:leader="dot"/>
            </w:tabs>
            <w:rPr/>
          </w:pPr>
          <w:hyperlink w:anchor="__RefHeading___Toc2667111_2870459653">
            <w:r>
              <w:rPr>
                <w:webHidden/>
                <w:rStyle w:val="IndexLink"/>
                <w:rtl w:val="true"/>
              </w:rPr>
              <w:t>قبرس</w:t>
            </w:r>
            <w:r>
              <w:rPr>
                <w:rStyle w:val="IndexLink"/>
                <w:rtl w:val="true"/>
              </w:rPr>
              <w:tab/>
            </w:r>
            <w:r>
              <w:rPr>
                <w:rStyle w:val="IndexLink"/>
              </w:rPr>
              <w:t>315</w:t>
            </w:r>
          </w:hyperlink>
        </w:p>
        <w:p>
          <w:pPr>
            <w:pStyle w:val="Contents4"/>
            <w:tabs>
              <w:tab w:val="clear" w:pos="8176"/>
              <w:tab w:val="right" w:pos="9026" w:leader="dot"/>
            </w:tabs>
            <w:rPr/>
          </w:pPr>
          <w:hyperlink w:anchor="__RefHeading___Toc2667113_2870459653">
            <w:r>
              <w:rPr>
                <w:webHidden/>
                <w:rStyle w:val="IndexLink"/>
                <w:rtl w:val="true"/>
              </w:rPr>
              <w:t>نتیجه</w:t>
            </w:r>
            <w:r>
              <w:rPr>
                <w:rStyle w:val="IndexLink"/>
                <w:rtl w:val="true"/>
              </w:rPr>
              <w:tab/>
            </w:r>
            <w:r>
              <w:rPr>
                <w:rStyle w:val="IndexLink"/>
              </w:rPr>
              <w:t>319</w:t>
            </w:r>
          </w:hyperlink>
        </w:p>
        <w:p>
          <w:pPr>
            <w:pStyle w:val="Contents3"/>
            <w:tabs>
              <w:tab w:val="clear" w:pos="8459"/>
              <w:tab w:val="right" w:pos="9026" w:leader="dot"/>
            </w:tabs>
            <w:rPr/>
          </w:pPr>
          <w:hyperlink w:anchor="__RefHeading___Toc2667115_2870459653">
            <w:r>
              <w:rPr>
                <w:webHidden/>
                <w:rStyle w:val="IndexLink"/>
                <w:rtl w:val="true"/>
              </w:rPr>
              <w:t>فصل بیست و سوم</w:t>
            </w:r>
            <w:r>
              <w:rPr>
                <w:rStyle w:val="IndexLink"/>
                <w:rtl w:val="true"/>
              </w:rPr>
              <w:t xml:space="preserve">: </w:t>
            </w:r>
            <w:r>
              <w:rPr>
                <w:rStyle w:val="IndexLink"/>
                <w:rtl w:val="true"/>
              </w:rPr>
              <w:t>نتیجه بحث</w:t>
            </w:r>
            <w:r>
              <w:rPr>
                <w:rStyle w:val="IndexLink"/>
                <w:rtl w:val="true"/>
              </w:rPr>
              <w:tab/>
            </w:r>
            <w:r>
              <w:rPr>
                <w:rStyle w:val="IndexLink"/>
              </w:rPr>
              <w:t>321</w:t>
            </w:r>
          </w:hyperlink>
        </w:p>
        <w:p>
          <w:pPr>
            <w:pStyle w:val="Contents4"/>
            <w:tabs>
              <w:tab w:val="clear" w:pos="8176"/>
              <w:tab w:val="right" w:pos="9026" w:leader="dot"/>
            </w:tabs>
            <w:rPr/>
          </w:pPr>
          <w:hyperlink w:anchor="__RefHeading___Toc2667117_2870459653">
            <w:r>
              <w:rPr>
                <w:webHidden/>
                <w:rStyle w:val="IndexLink"/>
                <w:rtl w:val="true"/>
              </w:rPr>
              <w:t>اصطکاک اروپا با مفاهیم قانون ملل در اسلام</w:t>
            </w:r>
            <w:r>
              <w:rPr>
                <w:rStyle w:val="IndexLink"/>
                <w:rtl w:val="true"/>
              </w:rPr>
              <w:tab/>
            </w:r>
            <w:r>
              <w:rPr>
                <w:rStyle w:val="IndexLink"/>
              </w:rPr>
              <w:t>321</w:t>
            </w:r>
          </w:hyperlink>
        </w:p>
        <w:p>
          <w:pPr>
            <w:pStyle w:val="Contents4"/>
            <w:tabs>
              <w:tab w:val="clear" w:pos="8176"/>
              <w:tab w:val="right" w:pos="9026" w:leader="dot"/>
            </w:tabs>
            <w:rPr/>
          </w:pPr>
          <w:hyperlink w:anchor="__RefHeading___Toc2667119_2870459653">
            <w:r>
              <w:rPr>
                <w:webHidden/>
                <w:rStyle w:val="IndexLink"/>
                <w:rtl w:val="true"/>
              </w:rPr>
              <w:t>تغییرات حاصله در ماهیت دار الاسلام</w:t>
            </w:r>
            <w:r>
              <w:rPr>
                <w:rStyle w:val="IndexLink"/>
                <w:rtl w:val="true"/>
              </w:rPr>
              <w:tab/>
            </w:r>
            <w:r>
              <w:rPr>
                <w:rStyle w:val="IndexLink"/>
              </w:rPr>
              <w:t>322</w:t>
            </w:r>
          </w:hyperlink>
        </w:p>
        <w:p>
          <w:pPr>
            <w:pStyle w:val="Contents4"/>
            <w:tabs>
              <w:tab w:val="clear" w:pos="8176"/>
              <w:tab w:val="right" w:pos="9026" w:leader="dot"/>
            </w:tabs>
            <w:rPr/>
          </w:pPr>
          <w:hyperlink w:anchor="__RefHeading___Toc2667121_2870459653">
            <w:r>
              <w:rPr>
                <w:webHidden/>
                <w:rStyle w:val="IndexLink"/>
                <w:rtl w:val="true"/>
              </w:rPr>
              <w:t>شناسایی مسیحیت در دوران حکومت عثمانی ها</w:t>
            </w:r>
            <w:r>
              <w:rPr>
                <w:rStyle w:val="IndexLink"/>
                <w:rtl w:val="true"/>
              </w:rPr>
              <w:tab/>
            </w:r>
            <w:r>
              <w:rPr>
                <w:rStyle w:val="IndexLink"/>
              </w:rPr>
              <w:t>324</w:t>
            </w:r>
          </w:hyperlink>
        </w:p>
        <w:p>
          <w:pPr>
            <w:pStyle w:val="Contents4"/>
            <w:tabs>
              <w:tab w:val="clear" w:pos="8176"/>
              <w:tab w:val="right" w:pos="9026" w:leader="dot"/>
            </w:tabs>
            <w:rPr/>
          </w:pPr>
          <w:hyperlink w:anchor="__RefHeading___Toc2667123_2870459653">
            <w:r>
              <w:rPr>
                <w:webHidden/>
                <w:rStyle w:val="IndexLink"/>
                <w:rtl w:val="true"/>
              </w:rPr>
              <w:t>وضع مسیحیت نسبت به امپراطوری عثمانی</w:t>
            </w:r>
            <w:r>
              <w:rPr>
                <w:rStyle w:val="IndexLink"/>
                <w:rtl w:val="true"/>
              </w:rPr>
              <w:tab/>
            </w:r>
            <w:r>
              <w:rPr>
                <w:rStyle w:val="IndexLink"/>
              </w:rPr>
              <w:t>327</w:t>
            </w:r>
          </w:hyperlink>
        </w:p>
        <w:p>
          <w:pPr>
            <w:pStyle w:val="Contents4"/>
            <w:tabs>
              <w:tab w:val="clear" w:pos="8176"/>
              <w:tab w:val="right" w:pos="9026" w:leader="dot"/>
            </w:tabs>
            <w:rPr/>
          </w:pPr>
          <w:hyperlink w:anchor="__RefHeading___Toc2667125_2870459653">
            <w:r>
              <w:rPr>
                <w:webHidden/>
                <w:rStyle w:val="IndexLink"/>
                <w:rtl w:val="true"/>
              </w:rPr>
              <w:t>امپراطوری عثمانی و قانون جدید ملل</w:t>
            </w:r>
            <w:r>
              <w:rPr>
                <w:rStyle w:val="IndexLink"/>
                <w:rtl w:val="true"/>
              </w:rPr>
              <w:tab/>
            </w:r>
            <w:r>
              <w:rPr>
                <w:rStyle w:val="IndexLink"/>
              </w:rPr>
              <w:t>331</w:t>
            </w:r>
          </w:hyperlink>
        </w:p>
        <w:p>
          <w:pPr>
            <w:pStyle w:val="Contents4"/>
            <w:tabs>
              <w:tab w:val="clear" w:pos="8176"/>
              <w:tab w:val="right" w:pos="9026" w:leader="dot"/>
            </w:tabs>
            <w:rPr/>
          </w:pPr>
          <w:hyperlink w:anchor="__RefHeading___Toc2667127_2870459653">
            <w:r>
              <w:rPr>
                <w:webHidden/>
                <w:rStyle w:val="IndexLink"/>
                <w:rtl w:val="true"/>
              </w:rPr>
              <w:t>انضمام اسلام به خانواده ملل</w:t>
            </w:r>
            <w:r>
              <w:rPr>
                <w:rStyle w:val="IndexLink"/>
                <w:rtl w:val="true"/>
              </w:rPr>
              <w:tab/>
            </w:r>
            <w:r>
              <w:rPr>
                <w:rStyle w:val="IndexLink"/>
              </w:rPr>
              <w:t>338</w:t>
            </w:r>
          </w:hyperlink>
        </w:p>
        <w:p>
          <w:pPr>
            <w:pStyle w:val="Contents4"/>
            <w:tabs>
              <w:tab w:val="clear" w:pos="8176"/>
              <w:tab w:val="right" w:pos="9026" w:leader="dot"/>
            </w:tabs>
            <w:rPr/>
          </w:pPr>
          <w:hyperlink w:anchor="__RefHeading___Toc2667129_2870459653">
            <w:r>
              <w:rPr>
                <w:webHidden/>
                <w:rStyle w:val="IndexLink"/>
                <w:rtl w:val="true"/>
              </w:rPr>
              <w:t>تفکیک دین از سیاست</w:t>
            </w:r>
            <w:r>
              <w:rPr>
                <w:rStyle w:val="IndexLink"/>
                <w:rtl w:val="true"/>
              </w:rPr>
              <w:tab/>
            </w:r>
            <w:r>
              <w:rPr>
                <w:rStyle w:val="IndexLink"/>
              </w:rPr>
              <w:t>341</w:t>
            </w:r>
          </w:hyperlink>
        </w:p>
        <w:p>
          <w:pPr>
            <w:pStyle w:val="Contents4"/>
            <w:tabs>
              <w:tab w:val="clear" w:pos="8176"/>
              <w:tab w:val="right" w:pos="9026" w:leader="dot"/>
            </w:tabs>
            <w:rPr/>
          </w:pPr>
          <w:hyperlink w:anchor="__RefHeading___Toc2667131_2870459653">
            <w:r>
              <w:rPr>
                <w:webHidden/>
                <w:rStyle w:val="IndexLink"/>
                <w:rtl w:val="true"/>
              </w:rPr>
              <w:t>نتیجه</w:t>
            </w:r>
            <w:r>
              <w:rPr>
                <w:rStyle w:val="IndexLink"/>
                <w:rtl w:val="true"/>
              </w:rPr>
              <w:tab/>
            </w:r>
            <w:r>
              <w:rPr>
                <w:rStyle w:val="IndexLink"/>
              </w:rPr>
              <w:t>346</w:t>
            </w:r>
          </w:hyperlink>
        </w:p>
        <w:p>
          <w:pPr>
            <w:pStyle w:val="Contents2"/>
            <w:tabs>
              <w:tab w:val="clear" w:pos="8743"/>
              <w:tab w:val="right" w:pos="9026" w:leader="dot"/>
            </w:tabs>
            <w:rPr/>
          </w:pPr>
          <w:hyperlink w:anchor="__RefHeading___Toc2667133_2870459653">
            <w:r>
              <w:rPr>
                <w:webHidden/>
                <w:rStyle w:val="IndexLink"/>
                <w:rtl w:val="true"/>
              </w:rPr>
              <w:t>مآخذ اولیه</w:t>
            </w:r>
            <w:r>
              <w:rPr>
                <w:rStyle w:val="IndexLink"/>
                <w:rtl w:val="true"/>
              </w:rPr>
              <w:tab/>
            </w:r>
            <w:r>
              <w:rPr>
                <w:rStyle w:val="IndexLink"/>
              </w:rPr>
              <w:t>350</w:t>
            </w:r>
          </w:hyperlink>
        </w:p>
        <w:p>
          <w:pPr>
            <w:pStyle w:val="Contents2"/>
            <w:tabs>
              <w:tab w:val="clear" w:pos="8743"/>
              <w:tab w:val="right" w:pos="9026" w:leader="dot"/>
            </w:tabs>
            <w:rPr/>
          </w:pPr>
          <w:hyperlink w:anchor="__RefHeading___Toc2667135_2870459653">
            <w:r>
              <w:rPr>
                <w:webHidden/>
                <w:rStyle w:val="IndexLink"/>
                <w:rtl w:val="true"/>
              </w:rPr>
              <w:t>مقدمه</w:t>
            </w:r>
            <w:r>
              <w:rPr>
                <w:rStyle w:val="IndexLink"/>
                <w:rtl w:val="true"/>
              </w:rPr>
              <w:tab/>
            </w:r>
            <w:r>
              <w:rPr>
                <w:rStyle w:val="IndexLink"/>
              </w:rPr>
              <w:t>353</w:t>
            </w:r>
          </w:hyperlink>
        </w:p>
        <w:p>
          <w:pPr>
            <w:pStyle w:val="Contents2"/>
            <w:tabs>
              <w:tab w:val="clear" w:pos="8743"/>
              <w:tab w:val="right" w:pos="9026" w:leader="dot"/>
            </w:tabs>
            <w:rPr/>
          </w:pPr>
          <w:hyperlink w:anchor="__RefHeading___Toc2667137_2870459653">
            <w:r>
              <w:rPr>
                <w:webHidden/>
                <w:rStyle w:val="IndexLink"/>
                <w:rtl w:val="true"/>
              </w:rPr>
              <w:t>درباره مؤلف کتاب</w:t>
            </w:r>
            <w:r>
              <w:rPr>
                <w:rStyle w:val="IndexLink"/>
                <w:rtl w:val="true"/>
              </w:rPr>
              <w:tab/>
            </w:r>
            <w:r>
              <w:rPr>
                <w:rStyle w:val="IndexLink"/>
              </w:rPr>
              <w:t>353</w:t>
            </w:r>
          </w:hyperlink>
        </w:p>
        <w:p>
          <w:pPr>
            <w:pStyle w:val="Contents2"/>
            <w:tabs>
              <w:tab w:val="clear" w:pos="8743"/>
              <w:tab w:val="right" w:pos="9026" w:leader="dot"/>
            </w:tabs>
            <w:rPr/>
          </w:pPr>
          <w:hyperlink w:anchor="__RefHeading___Toc2667139_2870459653">
            <w:r>
              <w:rPr>
                <w:webHidden/>
                <w:rStyle w:val="IndexLink"/>
                <w:rtl w:val="true"/>
              </w:rPr>
              <w:t>مقدمه مترجم</w:t>
            </w:r>
            <w:r>
              <w:rPr>
                <w:rStyle w:val="IndexLink"/>
                <w:rtl w:val="true"/>
              </w:rPr>
              <w:tab/>
            </w:r>
            <w:r>
              <w:rPr>
                <w:rStyle w:val="IndexLink"/>
              </w:rPr>
              <w:t>358</w:t>
            </w:r>
          </w:hyperlink>
        </w:p>
        <w:p>
          <w:pPr>
            <w:pStyle w:val="Contents2"/>
            <w:tabs>
              <w:tab w:val="clear" w:pos="8743"/>
              <w:tab w:val="right" w:pos="9026" w:leader="dot"/>
            </w:tabs>
            <w:rPr/>
          </w:pPr>
          <w:hyperlink w:anchor="__RefHeading___Toc2667141_2870459653">
            <w:r>
              <w:rPr>
                <w:webHidden/>
                <w:rStyle w:val="IndexLink"/>
                <w:rtl w:val="true"/>
              </w:rPr>
              <w:t>مقدمة مؤلف</w:t>
            </w:r>
            <w:r>
              <w:rPr>
                <w:rStyle w:val="IndexLink"/>
                <w:rtl w:val="true"/>
              </w:rPr>
              <w:tab/>
            </w:r>
            <w:r>
              <w:rPr>
                <w:rStyle w:val="IndexLink"/>
              </w:rPr>
              <w:t>362</w:t>
            </w:r>
          </w:hyperlink>
        </w:p>
        <w:p>
          <w:pPr>
            <w:pStyle w:val="Contents3"/>
            <w:tabs>
              <w:tab w:val="clear" w:pos="8459"/>
              <w:tab w:val="right" w:pos="9026" w:leader="dot"/>
            </w:tabs>
            <w:rPr/>
          </w:pPr>
          <w:hyperlink w:anchor="__RefHeading___Toc2667143_2870459653">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2667145_2870459653">
            <w:r>
              <w:rPr>
                <w:webHidden/>
                <w:rStyle w:val="IndexLink"/>
                <w:rtl w:val="true"/>
              </w:rPr>
              <w:t>فصل اول</w:t>
            </w:r>
            <w:r>
              <w:rPr>
                <w:rStyle w:val="IndexLink"/>
                <w:rtl w:val="true"/>
              </w:rPr>
              <w:t xml:space="preserve">: </w:t>
            </w:r>
            <w:r>
              <w:rPr>
                <w:rStyle w:val="IndexLink"/>
                <w:rtl w:val="true"/>
              </w:rPr>
              <w:t>توضیحات مقدماتی</w:t>
            </w:r>
            <w:r>
              <w:rPr>
                <w:rStyle w:val="IndexLink"/>
                <w:rtl w:val="true"/>
              </w:rPr>
              <w:tab/>
            </w:r>
            <w:r>
              <w:rPr>
                <w:rStyle w:val="IndexLink"/>
              </w:rPr>
              <w:t>364</w:t>
            </w:r>
          </w:hyperlink>
        </w:p>
        <w:p>
          <w:pPr>
            <w:pStyle w:val="Contents4"/>
            <w:tabs>
              <w:tab w:val="clear" w:pos="8176"/>
              <w:tab w:val="right" w:pos="9026" w:leader="dot"/>
            </w:tabs>
            <w:rPr/>
          </w:pPr>
          <w:hyperlink w:anchor="__RefHeading___Toc2667147_2870459653">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2667149_2870459653">
            <w:r>
              <w:rPr>
                <w:webHidden/>
                <w:rStyle w:val="IndexLink"/>
                <w:rtl w:val="true"/>
              </w:rPr>
              <w:t>اهمیت جنگ های رسول اکرم صلى الله عليه و سلم برای فرد ماهر در فنون جنگی</w:t>
            </w:r>
            <w:r>
              <w:rPr>
                <w:rStyle w:val="IndexLink"/>
                <w:rtl w:val="true"/>
              </w:rPr>
              <w:tab/>
            </w:r>
            <w:r>
              <w:rPr>
                <w:rStyle w:val="IndexLink"/>
              </w:rPr>
              <w:t>365</w:t>
            </w:r>
          </w:hyperlink>
        </w:p>
        <w:p>
          <w:pPr>
            <w:pStyle w:val="Contents4"/>
            <w:tabs>
              <w:tab w:val="clear" w:pos="8176"/>
              <w:tab w:val="right" w:pos="9026" w:leader="dot"/>
            </w:tabs>
            <w:rPr/>
          </w:pPr>
          <w:hyperlink w:anchor="__RefHeading___Toc2667151_2870459653">
            <w:r>
              <w:rPr>
                <w:webHidden/>
                <w:rStyle w:val="IndexLink"/>
                <w:rtl w:val="true"/>
              </w:rPr>
              <w:t>مشكلات نوشتن جنگ های پیغمبر صلی الله علیه و آله</w:t>
            </w:r>
            <w:r>
              <w:rPr>
                <w:rStyle w:val="IndexLink"/>
                <w:rtl w:val="true"/>
              </w:rPr>
              <w:tab/>
            </w:r>
            <w:r>
              <w:rPr>
                <w:rStyle w:val="IndexLink"/>
              </w:rPr>
              <w:t>366</w:t>
            </w:r>
          </w:hyperlink>
        </w:p>
        <w:p>
          <w:pPr>
            <w:pStyle w:val="Contents4"/>
            <w:tabs>
              <w:tab w:val="clear" w:pos="8176"/>
              <w:tab w:val="right" w:pos="9026" w:leader="dot"/>
            </w:tabs>
            <w:rPr/>
          </w:pPr>
          <w:hyperlink w:anchor="__RefHeading___Toc2667153_2870459653">
            <w:r>
              <w:rPr>
                <w:webHidden/>
                <w:rStyle w:val="IndexLink"/>
                <w:rtl w:val="true"/>
              </w:rPr>
              <w:t>مطالعه و رسیدگی کلی</w:t>
            </w:r>
            <w:r>
              <w:rPr>
                <w:rStyle w:val="IndexLink"/>
                <w:rtl w:val="true"/>
              </w:rPr>
              <w:tab/>
            </w:r>
            <w:r>
              <w:rPr>
                <w:rStyle w:val="IndexLink"/>
              </w:rPr>
              <w:t>367</w:t>
            </w:r>
          </w:hyperlink>
        </w:p>
        <w:p>
          <w:pPr>
            <w:pStyle w:val="Contents4"/>
            <w:tabs>
              <w:tab w:val="clear" w:pos="8176"/>
              <w:tab w:val="right" w:pos="9026" w:leader="dot"/>
            </w:tabs>
            <w:rPr/>
          </w:pPr>
          <w:hyperlink w:anchor="__RefHeading___Toc2667155_2870459653">
            <w:r>
              <w:rPr>
                <w:webHidden/>
                <w:rStyle w:val="IndexLink"/>
                <w:rtl w:val="true"/>
              </w:rPr>
              <w:t>معارضۀ مردم مکه و طایف در برابر کوشش پیغمبر صلی الله علیه و آله در نشر توحید</w:t>
            </w:r>
            <w:r>
              <w:rPr>
                <w:rStyle w:val="IndexLink"/>
                <w:rtl w:val="true"/>
              </w:rPr>
              <w:tab/>
            </w:r>
            <w:r>
              <w:rPr>
                <w:rStyle w:val="IndexLink"/>
              </w:rPr>
              <w:t>367</w:t>
            </w:r>
          </w:hyperlink>
        </w:p>
        <w:p>
          <w:pPr>
            <w:pStyle w:val="Contents4"/>
            <w:tabs>
              <w:tab w:val="clear" w:pos="8176"/>
              <w:tab w:val="right" w:pos="9026" w:leader="dot"/>
            </w:tabs>
            <w:rPr/>
          </w:pPr>
          <w:hyperlink w:anchor="__RefHeading___Toc2667157_2870459653">
            <w:r>
              <w:rPr>
                <w:webHidden/>
                <w:rStyle w:val="IndexLink"/>
                <w:rtl w:val="true"/>
              </w:rPr>
              <w:t>پیمان عقبه</w:t>
            </w:r>
            <w:r>
              <w:rPr>
                <w:rStyle w:val="IndexLink"/>
                <w:rtl w:val="true"/>
              </w:rPr>
              <w:tab/>
            </w:r>
            <w:r>
              <w:rPr>
                <w:rStyle w:val="IndexLink"/>
              </w:rPr>
              <w:t>371</w:t>
            </w:r>
          </w:hyperlink>
        </w:p>
        <w:p>
          <w:pPr>
            <w:pStyle w:val="Contents4"/>
            <w:tabs>
              <w:tab w:val="clear" w:pos="8176"/>
              <w:tab w:val="right" w:pos="9026" w:leader="dot"/>
            </w:tabs>
            <w:rPr/>
          </w:pPr>
          <w:hyperlink w:anchor="__RefHeading___Toc2667159_2870459653">
            <w:r>
              <w:rPr>
                <w:webHidden/>
                <w:rStyle w:val="IndexLink"/>
                <w:rtl w:val="true"/>
              </w:rPr>
              <w:t>آغاز توسعه اسلام و پی ریزی بنای سیاست اسلام</w:t>
            </w:r>
            <w:r>
              <w:rPr>
                <w:rStyle w:val="IndexLink"/>
                <w:rtl w:val="true"/>
              </w:rPr>
              <w:tab/>
            </w:r>
            <w:r>
              <w:rPr>
                <w:rStyle w:val="IndexLink"/>
              </w:rPr>
              <w:t>373</w:t>
            </w:r>
          </w:hyperlink>
        </w:p>
        <w:p>
          <w:pPr>
            <w:pStyle w:val="Contents4"/>
            <w:tabs>
              <w:tab w:val="clear" w:pos="8176"/>
              <w:tab w:val="right" w:pos="9026" w:leader="dot"/>
            </w:tabs>
            <w:rPr/>
          </w:pPr>
          <w:hyperlink w:anchor="__RefHeading___Toc2667161_2870459653">
            <w:r>
              <w:rPr>
                <w:webHidden/>
                <w:rStyle w:val="IndexLink"/>
                <w:rtl w:val="true"/>
              </w:rPr>
              <w:t>پیشرفت قدرت اسلام، قریش مکه را خشمناک می سازد</w:t>
            </w:r>
            <w:r>
              <w:rPr>
                <w:rStyle w:val="IndexLink"/>
                <w:rtl w:val="true"/>
              </w:rPr>
              <w:t>.</w:t>
              <w:tab/>
            </w:r>
            <w:r>
              <w:rPr>
                <w:rStyle w:val="IndexLink"/>
              </w:rPr>
              <w:t>375</w:t>
            </w:r>
          </w:hyperlink>
        </w:p>
        <w:p>
          <w:pPr>
            <w:pStyle w:val="Contents4"/>
            <w:tabs>
              <w:tab w:val="clear" w:pos="8176"/>
              <w:tab w:val="right" w:pos="9026" w:leader="dot"/>
            </w:tabs>
            <w:rPr/>
          </w:pPr>
          <w:hyperlink w:anchor="__RefHeading___Toc2667163_2870459653">
            <w:r>
              <w:rPr>
                <w:webHidden/>
                <w:rStyle w:val="IndexLink"/>
                <w:rtl w:val="true"/>
              </w:rPr>
              <w:t>حل مسأله مهاجرين</w:t>
            </w:r>
            <w:r>
              <w:rPr>
                <w:rStyle w:val="IndexLink"/>
                <w:rtl w:val="true"/>
              </w:rPr>
              <w:tab/>
            </w:r>
            <w:r>
              <w:rPr>
                <w:rStyle w:val="IndexLink"/>
              </w:rPr>
              <w:t>377</w:t>
            </w:r>
          </w:hyperlink>
        </w:p>
        <w:p>
          <w:pPr>
            <w:pStyle w:val="Contents4"/>
            <w:tabs>
              <w:tab w:val="clear" w:pos="8176"/>
              <w:tab w:val="right" w:pos="9026" w:leader="dot"/>
            </w:tabs>
            <w:rPr/>
          </w:pPr>
          <w:hyperlink w:anchor="__RefHeading___Toc2667165_2870459653">
            <w:r>
              <w:rPr>
                <w:webHidden/>
                <w:rStyle w:val="IndexLink"/>
                <w:rtl w:val="true"/>
              </w:rPr>
              <w:t>توضیحاتی راجع به اولین قانون اساسی دولتی در جهان</w:t>
            </w:r>
            <w:r>
              <w:rPr>
                <w:rStyle w:val="IndexLink"/>
                <w:rtl w:val="true"/>
              </w:rPr>
              <w:tab/>
            </w:r>
            <w:r>
              <w:rPr>
                <w:rStyle w:val="IndexLink"/>
              </w:rPr>
              <w:t>377</w:t>
            </w:r>
          </w:hyperlink>
        </w:p>
        <w:p>
          <w:pPr>
            <w:pStyle w:val="Contents4"/>
            <w:tabs>
              <w:tab w:val="clear" w:pos="8176"/>
              <w:tab w:val="right" w:pos="9026" w:leader="dot"/>
            </w:tabs>
            <w:rPr/>
          </w:pPr>
          <w:hyperlink w:anchor="__RefHeading___Toc2667167_2870459653">
            <w:r>
              <w:rPr>
                <w:webHidden/>
                <w:rStyle w:val="IndexLink"/>
                <w:rtl w:val="true"/>
              </w:rPr>
              <w:t xml:space="preserve">معنى كلمة </w:t>
            </w:r>
            <w:r>
              <w:rPr>
                <w:rStyle w:val="IndexLink"/>
                <w:rtl w:val="true"/>
              </w:rPr>
              <w:t>«</w:t>
            </w:r>
            <w:r>
              <w:rPr>
                <w:rStyle w:val="IndexLink"/>
                <w:rtl w:val="true"/>
              </w:rPr>
              <w:t>حرم</w:t>
            </w:r>
            <w:r>
              <w:rPr>
                <w:rStyle w:val="IndexLink"/>
                <w:rtl w:val="true"/>
              </w:rPr>
              <w:t>»</w:t>
              <w:tab/>
            </w:r>
            <w:r>
              <w:rPr>
                <w:rStyle w:val="IndexLink"/>
              </w:rPr>
              <w:t>378</w:t>
            </w:r>
          </w:hyperlink>
        </w:p>
        <w:p>
          <w:pPr>
            <w:pStyle w:val="Contents4"/>
            <w:tabs>
              <w:tab w:val="clear" w:pos="8176"/>
              <w:tab w:val="right" w:pos="9026" w:leader="dot"/>
            </w:tabs>
            <w:rPr/>
          </w:pPr>
          <w:hyperlink w:anchor="__RefHeading___Toc2667169_2870459653">
            <w:r>
              <w:rPr>
                <w:webHidden/>
                <w:rStyle w:val="IndexLink"/>
                <w:rtl w:val="true"/>
              </w:rPr>
              <w:t>تأسيس شهر مدينه</w:t>
            </w:r>
            <w:r>
              <w:rPr>
                <w:rStyle w:val="IndexLink"/>
                <w:rtl w:val="true"/>
              </w:rPr>
              <w:tab/>
            </w:r>
            <w:r>
              <w:rPr>
                <w:rStyle w:val="IndexLink"/>
              </w:rPr>
              <w:t>380</w:t>
            </w:r>
          </w:hyperlink>
        </w:p>
        <w:p>
          <w:pPr>
            <w:pStyle w:val="Contents3"/>
            <w:tabs>
              <w:tab w:val="clear" w:pos="8459"/>
              <w:tab w:val="right" w:pos="9026" w:leader="dot"/>
            </w:tabs>
            <w:rPr/>
          </w:pPr>
          <w:hyperlink w:anchor="__RefHeading___Toc2667171_2870459653">
            <w:r>
              <w:rPr>
                <w:webHidden/>
                <w:rStyle w:val="IndexLink"/>
                <w:rtl w:val="true"/>
              </w:rPr>
              <w:t>فصل دوم</w:t>
            </w:r>
            <w:r>
              <w:rPr>
                <w:rStyle w:val="IndexLink"/>
                <w:rtl w:val="true"/>
              </w:rPr>
              <w:t xml:space="preserve">: </w:t>
            </w:r>
            <w:r>
              <w:rPr>
                <w:rStyle w:val="IndexLink"/>
                <w:rtl w:val="true"/>
              </w:rPr>
              <w:t xml:space="preserve">بدر یکی از </w:t>
            </w:r>
            <w:r>
              <w:rPr>
                <w:rStyle w:val="IndexLink"/>
                <w:rtl w:val="true"/>
              </w:rPr>
              <w:t>«</w:t>
            </w:r>
            <w:r>
              <w:rPr>
                <w:rStyle w:val="IndexLink"/>
                <w:rtl w:val="true"/>
              </w:rPr>
              <w:t>اگر</w:t>
            </w:r>
            <w:r>
              <w:rPr>
                <w:rStyle w:val="IndexLink"/>
                <w:rtl w:val="true"/>
              </w:rPr>
              <w:t xml:space="preserve">» </w:t>
            </w:r>
            <w:r>
              <w:rPr>
                <w:rStyle w:val="IndexLink"/>
                <w:rtl w:val="true"/>
              </w:rPr>
              <w:t>های تاریخ</w:t>
            </w:r>
            <w:r>
              <w:rPr>
                <w:rStyle w:val="IndexLink"/>
                <w:rtl w:val="true"/>
              </w:rPr>
              <w:tab/>
            </w:r>
            <w:r>
              <w:rPr>
                <w:rStyle w:val="IndexLink"/>
              </w:rPr>
              <w:t>382</w:t>
            </w:r>
          </w:hyperlink>
        </w:p>
        <w:p>
          <w:pPr>
            <w:pStyle w:val="Contents4"/>
            <w:tabs>
              <w:tab w:val="clear" w:pos="8176"/>
              <w:tab w:val="right" w:pos="9026" w:leader="dot"/>
            </w:tabs>
            <w:rPr/>
          </w:pPr>
          <w:hyperlink w:anchor="__RefHeading___Toc2667173_2870459653">
            <w:r>
              <w:rPr>
                <w:webHidden/>
                <w:rStyle w:val="IndexLink"/>
                <w:rtl w:val="true"/>
              </w:rPr>
              <w:t>موقعیت</w:t>
            </w:r>
            <w:r>
              <w:rPr>
                <w:rStyle w:val="IndexLink"/>
                <w:rtl w:val="true"/>
              </w:rPr>
              <w:tab/>
            </w:r>
            <w:r>
              <w:rPr>
                <w:rStyle w:val="IndexLink"/>
              </w:rPr>
              <w:t>382</w:t>
            </w:r>
          </w:hyperlink>
        </w:p>
        <w:p>
          <w:pPr>
            <w:pStyle w:val="Contents4"/>
            <w:tabs>
              <w:tab w:val="clear" w:pos="8176"/>
              <w:tab w:val="right" w:pos="9026" w:leader="dot"/>
            </w:tabs>
            <w:rPr/>
          </w:pPr>
          <w:hyperlink w:anchor="__RefHeading___Toc2667175_2870459653">
            <w:r>
              <w:rPr>
                <w:webHidden/>
                <w:rStyle w:val="IndexLink"/>
                <w:rtl w:val="true"/>
              </w:rPr>
              <w:t>شهر تازه بدر</w:t>
            </w:r>
            <w:r>
              <w:rPr>
                <w:rStyle w:val="IndexLink"/>
                <w:rtl w:val="true"/>
              </w:rPr>
              <w:tab/>
            </w:r>
            <w:r>
              <w:rPr>
                <w:rStyle w:val="IndexLink"/>
              </w:rPr>
              <w:t>383</w:t>
            </w:r>
          </w:hyperlink>
        </w:p>
        <w:p>
          <w:pPr>
            <w:pStyle w:val="Contents4"/>
            <w:tabs>
              <w:tab w:val="clear" w:pos="8176"/>
              <w:tab w:val="right" w:pos="9026" w:leader="dot"/>
            </w:tabs>
            <w:rPr/>
          </w:pPr>
          <w:hyperlink w:anchor="__RefHeading___Toc2667177_2870459653">
            <w:r>
              <w:rPr>
                <w:webHidden/>
                <w:rStyle w:val="IndexLink"/>
                <w:rtl w:val="true"/>
              </w:rPr>
              <w:t>موقعیت جغرافیایی و نقشه برداری</w:t>
            </w:r>
            <w:r>
              <w:rPr>
                <w:rStyle w:val="IndexLink"/>
                <w:rtl w:val="true"/>
              </w:rPr>
              <w:tab/>
            </w:r>
            <w:r>
              <w:rPr>
                <w:rStyle w:val="IndexLink"/>
              </w:rPr>
              <w:t>385</w:t>
            </w:r>
          </w:hyperlink>
        </w:p>
        <w:p>
          <w:pPr>
            <w:pStyle w:val="Contents4"/>
            <w:tabs>
              <w:tab w:val="clear" w:pos="8176"/>
              <w:tab w:val="right" w:pos="9026" w:leader="dot"/>
            </w:tabs>
            <w:rPr/>
          </w:pPr>
          <w:hyperlink w:anchor="__RefHeading___Toc2667179_2870459653">
            <w:r>
              <w:rPr>
                <w:webHidden/>
                <w:rStyle w:val="IndexLink"/>
                <w:rtl w:val="true"/>
              </w:rPr>
              <w:t>علل و زمینهٔ جنگ</w:t>
            </w:r>
            <w:r>
              <w:rPr>
                <w:rStyle w:val="IndexLink"/>
                <w:rtl w:val="true"/>
              </w:rPr>
              <w:tab/>
            </w:r>
            <w:r>
              <w:rPr>
                <w:rStyle w:val="IndexLink"/>
              </w:rPr>
              <w:t>386</w:t>
            </w:r>
          </w:hyperlink>
        </w:p>
        <w:p>
          <w:pPr>
            <w:pStyle w:val="Contents4"/>
            <w:tabs>
              <w:tab w:val="clear" w:pos="8176"/>
              <w:tab w:val="right" w:pos="9026" w:leader="dot"/>
            </w:tabs>
            <w:rPr/>
          </w:pPr>
          <w:hyperlink w:anchor="__RefHeading___Toc2667181_2870459653">
            <w:r>
              <w:rPr>
                <w:webHidden/>
                <w:rStyle w:val="IndexLink"/>
                <w:rtl w:val="true"/>
              </w:rPr>
              <w:t>داستان جنگ</w:t>
            </w:r>
            <w:r>
              <w:rPr>
                <w:rStyle w:val="IndexLink"/>
                <w:rtl w:val="true"/>
              </w:rPr>
              <w:tab/>
            </w:r>
            <w:r>
              <w:rPr>
                <w:rStyle w:val="IndexLink"/>
              </w:rPr>
              <w:t>394</w:t>
            </w:r>
          </w:hyperlink>
        </w:p>
        <w:p>
          <w:pPr>
            <w:pStyle w:val="Contents4"/>
            <w:tabs>
              <w:tab w:val="clear" w:pos="8176"/>
              <w:tab w:val="right" w:pos="9026" w:leader="dot"/>
            </w:tabs>
            <w:rPr/>
          </w:pPr>
          <w:hyperlink w:anchor="__RefHeading___Toc2667183_2870459653">
            <w:r>
              <w:rPr>
                <w:webHidden/>
                <w:rStyle w:val="IndexLink"/>
                <w:rtl w:val="true"/>
              </w:rPr>
              <w:t>تعليمات محمد صلی الله علیه و آله به لشکرش</w:t>
            </w:r>
            <w:r>
              <w:rPr>
                <w:rStyle w:val="IndexLink"/>
                <w:rtl w:val="true"/>
              </w:rPr>
              <w:tab/>
            </w:r>
            <w:r>
              <w:rPr>
                <w:rStyle w:val="IndexLink"/>
              </w:rPr>
              <w:t>395</w:t>
            </w:r>
          </w:hyperlink>
        </w:p>
        <w:p>
          <w:pPr>
            <w:pStyle w:val="Contents4"/>
            <w:tabs>
              <w:tab w:val="clear" w:pos="8176"/>
              <w:tab w:val="right" w:pos="9026" w:leader="dot"/>
            </w:tabs>
            <w:rPr/>
          </w:pPr>
          <w:hyperlink w:anchor="__RefHeading___Toc2667185_2870459653">
            <w:r>
              <w:rPr>
                <w:webHidden/>
                <w:rStyle w:val="IndexLink"/>
                <w:rtl w:val="true"/>
              </w:rPr>
              <w:t>عريش و موستان</w:t>
            </w:r>
            <w:r>
              <w:rPr>
                <w:rStyle w:val="IndexLink"/>
                <w:rtl w:val="true"/>
              </w:rPr>
              <w:tab/>
            </w:r>
            <w:r>
              <w:rPr>
                <w:rStyle w:val="IndexLink"/>
              </w:rPr>
              <w:t>398</w:t>
            </w:r>
          </w:hyperlink>
        </w:p>
        <w:p>
          <w:pPr>
            <w:pStyle w:val="Contents3"/>
            <w:tabs>
              <w:tab w:val="clear" w:pos="8459"/>
              <w:tab w:val="right" w:pos="9026" w:leader="dot"/>
            </w:tabs>
            <w:rPr/>
          </w:pPr>
          <w:hyperlink w:anchor="__RefHeading___Toc2667187_2870459653">
            <w:r>
              <w:rPr>
                <w:webHidden/>
                <w:rStyle w:val="IndexLink"/>
                <w:rtl w:val="true"/>
              </w:rPr>
              <w:t>فصل سوم</w:t>
            </w:r>
            <w:r>
              <w:rPr>
                <w:rStyle w:val="IndexLink"/>
                <w:rtl w:val="true"/>
              </w:rPr>
              <w:t xml:space="preserve">: </w:t>
            </w:r>
            <w:r>
              <w:rPr>
                <w:rStyle w:val="IndexLink"/>
                <w:rtl w:val="true"/>
              </w:rPr>
              <w:t>احد</w:t>
            </w:r>
            <w:r>
              <w:rPr>
                <w:rStyle w:val="IndexLink"/>
                <w:rtl w:val="true"/>
              </w:rPr>
              <w:tab/>
            </w:r>
            <w:r>
              <w:rPr>
                <w:rStyle w:val="IndexLink"/>
              </w:rPr>
              <w:t>402</w:t>
            </w:r>
          </w:hyperlink>
        </w:p>
        <w:p>
          <w:pPr>
            <w:pStyle w:val="Contents4"/>
            <w:tabs>
              <w:tab w:val="clear" w:pos="8176"/>
              <w:tab w:val="right" w:pos="9026" w:leader="dot"/>
            </w:tabs>
            <w:rPr/>
          </w:pPr>
          <w:hyperlink w:anchor="__RefHeading___Toc2667189_2870459653">
            <w:r>
              <w:rPr>
                <w:webHidden/>
                <w:rStyle w:val="IndexLink"/>
                <w:rtl w:val="true"/>
              </w:rPr>
              <w:t>قریش مکه پس از شکست در بدر آماده حمله به مدینه می شوند</w:t>
            </w:r>
            <w:r>
              <w:rPr>
                <w:rStyle w:val="IndexLink"/>
                <w:rtl w:val="true"/>
              </w:rPr>
              <w:tab/>
            </w:r>
            <w:r>
              <w:rPr>
                <w:rStyle w:val="IndexLink"/>
              </w:rPr>
              <w:t>402</w:t>
            </w:r>
          </w:hyperlink>
        </w:p>
        <w:p>
          <w:pPr>
            <w:pStyle w:val="Contents4"/>
            <w:tabs>
              <w:tab w:val="clear" w:pos="8176"/>
              <w:tab w:val="right" w:pos="9026" w:leader="dot"/>
            </w:tabs>
            <w:rPr/>
          </w:pPr>
          <w:hyperlink w:anchor="__RefHeading___Toc2667191_2870459653">
            <w:r>
              <w:rPr>
                <w:webHidden/>
                <w:rStyle w:val="IndexLink"/>
                <w:rtl w:val="true"/>
              </w:rPr>
              <w:t>كوه احد</w:t>
            </w:r>
            <w:r>
              <w:rPr>
                <w:rStyle w:val="IndexLink"/>
                <w:rtl w:val="true"/>
              </w:rPr>
              <w:tab/>
            </w:r>
            <w:r>
              <w:rPr>
                <w:rStyle w:val="IndexLink"/>
              </w:rPr>
              <w:t>403</w:t>
            </w:r>
          </w:hyperlink>
        </w:p>
        <w:p>
          <w:pPr>
            <w:pStyle w:val="Contents4"/>
            <w:tabs>
              <w:tab w:val="clear" w:pos="8176"/>
              <w:tab w:val="right" w:pos="9026" w:leader="dot"/>
            </w:tabs>
            <w:rPr/>
          </w:pPr>
          <w:hyperlink w:anchor="__RefHeading___Toc2667193_2870459653">
            <w:r>
              <w:rPr>
                <w:webHidden/>
                <w:rStyle w:val="IndexLink"/>
                <w:rtl w:val="true"/>
              </w:rPr>
              <w:t>موقعیت مدینه در زمان پیغمبر صلی الله علیه و اله</w:t>
            </w:r>
            <w:r>
              <w:rPr>
                <w:rStyle w:val="IndexLink"/>
                <w:rtl w:val="true"/>
              </w:rPr>
              <w:tab/>
            </w:r>
            <w:r>
              <w:rPr>
                <w:rStyle w:val="IndexLink"/>
              </w:rPr>
              <w:t>403</w:t>
            </w:r>
          </w:hyperlink>
        </w:p>
        <w:p>
          <w:pPr>
            <w:pStyle w:val="Contents4"/>
            <w:tabs>
              <w:tab w:val="clear" w:pos="8176"/>
              <w:tab w:val="right" w:pos="9026" w:leader="dot"/>
            </w:tabs>
            <w:rPr/>
          </w:pPr>
          <w:hyperlink w:anchor="__RefHeading___Toc2667195_2870459653">
            <w:r>
              <w:rPr>
                <w:webHidden/>
                <w:rStyle w:val="IndexLink"/>
                <w:rtl w:val="true"/>
              </w:rPr>
              <w:t>اراضی اطراف مدینه</w:t>
            </w:r>
            <w:r>
              <w:rPr>
                <w:rStyle w:val="IndexLink"/>
                <w:rtl w:val="true"/>
              </w:rPr>
              <w:tab/>
            </w:r>
            <w:r>
              <w:rPr>
                <w:rStyle w:val="IndexLink"/>
              </w:rPr>
              <w:t>405</w:t>
            </w:r>
          </w:hyperlink>
        </w:p>
        <w:p>
          <w:pPr>
            <w:pStyle w:val="Contents4"/>
            <w:tabs>
              <w:tab w:val="clear" w:pos="8176"/>
              <w:tab w:val="right" w:pos="9026" w:leader="dot"/>
            </w:tabs>
            <w:rPr/>
          </w:pPr>
          <w:hyperlink w:anchor="__RefHeading___Toc2667197_2870459653">
            <w:r>
              <w:rPr>
                <w:webHidden/>
                <w:rStyle w:val="IndexLink"/>
                <w:rtl w:val="true"/>
              </w:rPr>
              <w:t>تشریح وضع و موقعیت کوه احد</w:t>
            </w:r>
            <w:r>
              <w:rPr>
                <w:rStyle w:val="IndexLink"/>
                <w:rtl w:val="true"/>
              </w:rPr>
              <w:tab/>
            </w:r>
            <w:r>
              <w:rPr>
                <w:rStyle w:val="IndexLink"/>
              </w:rPr>
              <w:t>407</w:t>
            </w:r>
          </w:hyperlink>
        </w:p>
        <w:p>
          <w:pPr>
            <w:pStyle w:val="Contents4"/>
            <w:tabs>
              <w:tab w:val="clear" w:pos="8176"/>
              <w:tab w:val="right" w:pos="9026" w:leader="dot"/>
            </w:tabs>
            <w:rPr/>
          </w:pPr>
          <w:hyperlink w:anchor="__RefHeading___Toc2667199_2870459653">
            <w:r>
              <w:rPr>
                <w:webHidden/>
                <w:rStyle w:val="IndexLink"/>
                <w:rtl w:val="true"/>
              </w:rPr>
              <w:t>آمادگی هفت صد مسلمان در برابر سه هزار دشمن نیرومند</w:t>
            </w:r>
            <w:r>
              <w:rPr>
                <w:rStyle w:val="IndexLink"/>
                <w:rtl w:val="true"/>
              </w:rPr>
              <w:tab/>
            </w:r>
            <w:r>
              <w:rPr>
                <w:rStyle w:val="IndexLink"/>
              </w:rPr>
              <w:t>407</w:t>
            </w:r>
          </w:hyperlink>
        </w:p>
        <w:p>
          <w:pPr>
            <w:pStyle w:val="Contents4"/>
            <w:tabs>
              <w:tab w:val="clear" w:pos="8176"/>
              <w:tab w:val="right" w:pos="9026" w:leader="dot"/>
            </w:tabs>
            <w:rPr/>
          </w:pPr>
          <w:hyperlink w:anchor="__RefHeading___Toc2667201_2870459653">
            <w:r>
              <w:rPr>
                <w:webHidden/>
                <w:rStyle w:val="IndexLink"/>
                <w:rtl w:val="true"/>
              </w:rPr>
              <w:t>پیغمبر صلی الله علیه و اله جبهه بندی می کند</w:t>
            </w:r>
            <w:r>
              <w:rPr>
                <w:rStyle w:val="IndexLink"/>
                <w:rtl w:val="true"/>
              </w:rPr>
              <w:tab/>
            </w:r>
            <w:r>
              <w:rPr>
                <w:rStyle w:val="IndexLink"/>
              </w:rPr>
              <w:t>409</w:t>
            </w:r>
          </w:hyperlink>
        </w:p>
        <w:p>
          <w:pPr>
            <w:pStyle w:val="Contents4"/>
            <w:tabs>
              <w:tab w:val="clear" w:pos="8176"/>
              <w:tab w:val="right" w:pos="9026" w:leader="dot"/>
            </w:tabs>
            <w:rPr/>
          </w:pPr>
          <w:hyperlink w:anchor="__RefHeading___Toc2667203_2870459653">
            <w:r>
              <w:rPr>
                <w:webHidden/>
                <w:rStyle w:val="IndexLink"/>
                <w:rtl w:val="true"/>
              </w:rPr>
              <w:t>حدسی درباره وضع نسبی تپه عينين</w:t>
            </w:r>
            <w:r>
              <w:rPr>
                <w:rStyle w:val="IndexLink"/>
                <w:rtl w:val="true"/>
              </w:rPr>
              <w:tab/>
            </w:r>
            <w:r>
              <w:rPr>
                <w:rStyle w:val="IndexLink"/>
              </w:rPr>
              <w:t>411</w:t>
            </w:r>
          </w:hyperlink>
        </w:p>
        <w:p>
          <w:pPr>
            <w:pStyle w:val="Contents4"/>
            <w:tabs>
              <w:tab w:val="clear" w:pos="8176"/>
              <w:tab w:val="right" w:pos="9026" w:leader="dot"/>
            </w:tabs>
            <w:rPr/>
          </w:pPr>
          <w:hyperlink w:anchor="__RefHeading___Toc2667205_2870459653">
            <w:r>
              <w:rPr>
                <w:webHidden/>
                <w:rStyle w:val="IndexLink"/>
                <w:rtl w:val="true"/>
              </w:rPr>
              <w:t>عملیات و تاکتیک ها و شکست دشمن در وهله اول جنگ</w:t>
            </w:r>
            <w:r>
              <w:rPr>
                <w:rStyle w:val="IndexLink"/>
                <w:rtl w:val="true"/>
              </w:rPr>
              <w:tab/>
            </w:r>
            <w:r>
              <w:rPr>
                <w:rStyle w:val="IndexLink"/>
              </w:rPr>
              <w:t>412</w:t>
            </w:r>
          </w:hyperlink>
        </w:p>
        <w:p>
          <w:pPr>
            <w:pStyle w:val="Contents4"/>
            <w:tabs>
              <w:tab w:val="clear" w:pos="8176"/>
              <w:tab w:val="right" w:pos="9026" w:leader="dot"/>
            </w:tabs>
            <w:rPr/>
          </w:pPr>
          <w:hyperlink w:anchor="__RefHeading___Toc2667207_2870459653">
            <w:r>
              <w:rPr>
                <w:webHidden/>
                <w:rStyle w:val="IndexLink"/>
                <w:rtl w:val="true"/>
              </w:rPr>
              <w:t>رسول اکرم صلى الله عليه و سلم مجروح می شود و اصحابش از او دفاع می کنند</w:t>
            </w:r>
            <w:r>
              <w:rPr>
                <w:rStyle w:val="IndexLink"/>
                <w:rtl w:val="true"/>
              </w:rPr>
              <w:tab/>
            </w:r>
            <w:r>
              <w:rPr>
                <w:rStyle w:val="IndexLink"/>
              </w:rPr>
              <w:t>414</w:t>
            </w:r>
          </w:hyperlink>
        </w:p>
        <w:p>
          <w:pPr>
            <w:pStyle w:val="Contents4"/>
            <w:tabs>
              <w:tab w:val="clear" w:pos="8176"/>
              <w:tab w:val="right" w:pos="9026" w:leader="dot"/>
            </w:tabs>
            <w:rPr/>
          </w:pPr>
          <w:hyperlink w:anchor="__RefHeading___Toc2667209_2870459653">
            <w:r>
              <w:rPr>
                <w:webHidden/>
                <w:rStyle w:val="IndexLink"/>
                <w:rtl w:val="true"/>
              </w:rPr>
              <w:t>پایان جنگ</w:t>
            </w:r>
            <w:r>
              <w:rPr>
                <w:rStyle w:val="IndexLink"/>
                <w:rtl w:val="true"/>
              </w:rPr>
              <w:tab/>
            </w:r>
            <w:r>
              <w:rPr>
                <w:rStyle w:val="IndexLink"/>
              </w:rPr>
              <w:t>416</w:t>
            </w:r>
          </w:hyperlink>
        </w:p>
        <w:p>
          <w:pPr>
            <w:pStyle w:val="Contents3"/>
            <w:tabs>
              <w:tab w:val="clear" w:pos="8459"/>
              <w:tab w:val="right" w:pos="9026" w:leader="dot"/>
            </w:tabs>
            <w:rPr/>
          </w:pPr>
          <w:hyperlink w:anchor="__RefHeading___Toc2667211_2870459653">
            <w:r>
              <w:rPr>
                <w:webHidden/>
                <w:rStyle w:val="IndexLink"/>
                <w:rtl w:val="true"/>
              </w:rPr>
              <w:t>فصل چهارم</w:t>
            </w:r>
            <w:r>
              <w:rPr>
                <w:rStyle w:val="IndexLink"/>
                <w:rtl w:val="true"/>
              </w:rPr>
              <w:t xml:space="preserve">: </w:t>
            </w:r>
            <w:r>
              <w:rPr>
                <w:rStyle w:val="IndexLink"/>
                <w:rtl w:val="true"/>
              </w:rPr>
              <w:t xml:space="preserve">جنگ خندق سال </w:t>
            </w:r>
            <w:r>
              <w:rPr>
                <w:rStyle w:val="IndexLink"/>
              </w:rPr>
              <w:t>5</w:t>
            </w:r>
            <w:r>
              <w:rPr>
                <w:rStyle w:val="IndexLink"/>
                <w:rtl w:val="true"/>
              </w:rPr>
              <w:t xml:space="preserve"> </w:t>
            </w:r>
            <w:r>
              <w:rPr>
                <w:rStyle w:val="IndexLink"/>
                <w:rtl w:val="true"/>
              </w:rPr>
              <w:t xml:space="preserve">هجری </w:t>
            </w:r>
            <w:r>
              <w:rPr>
                <w:rStyle w:val="IndexLink"/>
                <w:rtl w:val="true"/>
              </w:rPr>
              <w:t xml:space="preserve">- </w:t>
            </w:r>
            <w:r>
              <w:rPr>
                <w:rStyle w:val="IndexLink"/>
              </w:rPr>
              <w:t>627</w:t>
            </w:r>
            <w:r>
              <w:rPr>
                <w:rStyle w:val="IndexLink"/>
                <w:rtl w:val="true"/>
              </w:rPr>
              <w:t xml:space="preserve"> </w:t>
            </w:r>
            <w:r>
              <w:rPr>
                <w:rStyle w:val="IndexLink"/>
                <w:rtl w:val="true"/>
              </w:rPr>
              <w:t>مسیحی</w:t>
            </w:r>
            <w:r>
              <w:rPr>
                <w:rStyle w:val="IndexLink"/>
                <w:rtl w:val="true"/>
              </w:rPr>
              <w:tab/>
            </w:r>
            <w:r>
              <w:rPr>
                <w:rStyle w:val="IndexLink"/>
              </w:rPr>
              <w:t>418</w:t>
            </w:r>
          </w:hyperlink>
        </w:p>
        <w:p>
          <w:pPr>
            <w:pStyle w:val="Contents4"/>
            <w:tabs>
              <w:tab w:val="clear" w:pos="8176"/>
              <w:tab w:val="right" w:pos="9026" w:leader="dot"/>
            </w:tabs>
            <w:rPr/>
          </w:pPr>
          <w:hyperlink w:anchor="__RefHeading___Toc2667213_2870459653">
            <w:r>
              <w:rPr>
                <w:webHidden/>
                <w:rStyle w:val="IndexLink"/>
                <w:rtl w:val="true"/>
              </w:rPr>
              <w:t>بزرگ ترین توطئه علیه اسلام</w:t>
            </w:r>
            <w:r>
              <w:rPr>
                <w:rStyle w:val="IndexLink"/>
                <w:rtl w:val="true"/>
              </w:rPr>
              <w:tab/>
            </w:r>
            <w:r>
              <w:rPr>
                <w:rStyle w:val="IndexLink"/>
              </w:rPr>
              <w:t>418</w:t>
            </w:r>
          </w:hyperlink>
        </w:p>
        <w:p>
          <w:pPr>
            <w:pStyle w:val="Contents4"/>
            <w:tabs>
              <w:tab w:val="clear" w:pos="8176"/>
              <w:tab w:val="right" w:pos="9026" w:leader="dot"/>
            </w:tabs>
            <w:rPr/>
          </w:pPr>
          <w:hyperlink w:anchor="__RefHeading___Toc2667215_2870459653">
            <w:r>
              <w:rPr>
                <w:webHidden/>
                <w:rStyle w:val="IndexLink"/>
                <w:rtl w:val="true"/>
              </w:rPr>
              <w:t>یهودیان خیبر کاروان های مسلمین را که به طرف مدینه می روند اذیت می کنند</w:t>
            </w:r>
            <w:r>
              <w:rPr>
                <w:rStyle w:val="IndexLink"/>
                <w:rtl w:val="true"/>
              </w:rPr>
              <w:tab/>
            </w:r>
            <w:r>
              <w:rPr>
                <w:rStyle w:val="IndexLink"/>
              </w:rPr>
              <w:t>418</w:t>
            </w:r>
          </w:hyperlink>
        </w:p>
        <w:p>
          <w:pPr>
            <w:pStyle w:val="Contents4"/>
            <w:tabs>
              <w:tab w:val="clear" w:pos="8176"/>
              <w:tab w:val="right" w:pos="9026" w:leader="dot"/>
            </w:tabs>
            <w:rPr/>
          </w:pPr>
          <w:hyperlink w:anchor="__RefHeading___Toc2667217_2870459653">
            <w:r>
              <w:rPr>
                <w:webHidden/>
                <w:rStyle w:val="IndexLink"/>
                <w:rtl w:val="true"/>
              </w:rPr>
              <w:t>نقشه يهود برای تخریب مدینه و تجهیزات پیغمبر صلى الله عليه و سلم برای دفاع</w:t>
            </w:r>
            <w:r>
              <w:rPr>
                <w:rStyle w:val="IndexLink"/>
                <w:rtl w:val="true"/>
              </w:rPr>
              <w:tab/>
            </w:r>
            <w:r>
              <w:rPr>
                <w:rStyle w:val="IndexLink"/>
              </w:rPr>
              <w:t>419</w:t>
            </w:r>
          </w:hyperlink>
        </w:p>
        <w:p>
          <w:pPr>
            <w:pStyle w:val="Contents4"/>
            <w:tabs>
              <w:tab w:val="clear" w:pos="8176"/>
              <w:tab w:val="right" w:pos="9026" w:leader="dot"/>
            </w:tabs>
            <w:rPr/>
          </w:pPr>
          <w:hyperlink w:anchor="__RefHeading___Toc2667219_2870459653">
            <w:r>
              <w:rPr>
                <w:webHidden/>
                <w:rStyle w:val="IndexLink"/>
                <w:rtl w:val="true"/>
              </w:rPr>
              <w:t>مهندسی حفر خندق</w:t>
            </w:r>
            <w:r>
              <w:rPr>
                <w:rStyle w:val="IndexLink"/>
                <w:rtl w:val="true"/>
              </w:rPr>
              <w:tab/>
            </w:r>
            <w:r>
              <w:rPr>
                <w:rStyle w:val="IndexLink"/>
              </w:rPr>
              <w:t>422</w:t>
            </w:r>
          </w:hyperlink>
        </w:p>
        <w:p>
          <w:pPr>
            <w:pStyle w:val="Contents4"/>
            <w:tabs>
              <w:tab w:val="clear" w:pos="8176"/>
              <w:tab w:val="right" w:pos="9026" w:leader="dot"/>
            </w:tabs>
            <w:rPr/>
          </w:pPr>
          <w:hyperlink w:anchor="__RefHeading___Toc2667221_2870459653">
            <w:r>
              <w:rPr>
                <w:webHidden/>
                <w:rStyle w:val="IndexLink"/>
                <w:rtl w:val="true"/>
              </w:rPr>
              <w:t>پیغمبر صلی الله علیه و آله نظارت کرده و در حفر خندق شرکت می کند</w:t>
            </w:r>
            <w:r>
              <w:rPr>
                <w:rStyle w:val="IndexLink"/>
                <w:rtl w:val="true"/>
              </w:rPr>
              <w:tab/>
            </w:r>
            <w:r>
              <w:rPr>
                <w:rStyle w:val="IndexLink"/>
              </w:rPr>
              <w:t>424</w:t>
            </w:r>
          </w:hyperlink>
        </w:p>
        <w:p>
          <w:pPr>
            <w:pStyle w:val="Contents4"/>
            <w:tabs>
              <w:tab w:val="clear" w:pos="8176"/>
              <w:tab w:val="right" w:pos="9026" w:leader="dot"/>
            </w:tabs>
            <w:rPr/>
          </w:pPr>
          <w:hyperlink w:anchor="__RefHeading___Toc2667223_2870459653">
            <w:r>
              <w:rPr>
                <w:webHidden/>
                <w:rStyle w:val="IndexLink"/>
                <w:rtl w:val="true"/>
              </w:rPr>
              <w:t>ورود دشمن</w:t>
            </w:r>
            <w:r>
              <w:rPr>
                <w:rStyle w:val="IndexLink"/>
                <w:rtl w:val="true"/>
              </w:rPr>
              <w:tab/>
            </w:r>
            <w:r>
              <w:rPr>
                <w:rStyle w:val="IndexLink"/>
              </w:rPr>
              <w:t>426</w:t>
            </w:r>
          </w:hyperlink>
        </w:p>
        <w:p>
          <w:pPr>
            <w:pStyle w:val="Contents4"/>
            <w:tabs>
              <w:tab w:val="clear" w:pos="8176"/>
              <w:tab w:val="right" w:pos="9026" w:leader="dot"/>
            </w:tabs>
            <w:rPr/>
          </w:pPr>
          <w:hyperlink w:anchor="__RefHeading___Toc2667225_2870459653">
            <w:r>
              <w:rPr>
                <w:webHidden/>
                <w:rStyle w:val="IndexLink"/>
                <w:rtl w:val="true"/>
              </w:rPr>
              <w:t>معركة خندق</w:t>
            </w:r>
            <w:r>
              <w:rPr>
                <w:rStyle w:val="IndexLink"/>
                <w:rtl w:val="true"/>
              </w:rPr>
              <w:tab/>
            </w:r>
            <w:r>
              <w:rPr>
                <w:rStyle w:val="IndexLink"/>
              </w:rPr>
              <w:t>427</w:t>
            </w:r>
          </w:hyperlink>
        </w:p>
        <w:p>
          <w:pPr>
            <w:pStyle w:val="Contents4"/>
            <w:tabs>
              <w:tab w:val="clear" w:pos="8176"/>
              <w:tab w:val="right" w:pos="9026" w:leader="dot"/>
            </w:tabs>
            <w:rPr/>
          </w:pPr>
          <w:hyperlink w:anchor="__RefHeading___Toc2667227_2870459653">
            <w:r>
              <w:rPr>
                <w:webHidden/>
                <w:rStyle w:val="IndexLink"/>
                <w:rtl w:val="true"/>
              </w:rPr>
              <w:t>وضع ذخایر و علوفه قريش مختل شد</w:t>
            </w:r>
            <w:r>
              <w:rPr>
                <w:rStyle w:val="IndexLink"/>
                <w:rtl w:val="true"/>
              </w:rPr>
              <w:tab/>
            </w:r>
            <w:r>
              <w:rPr>
                <w:rStyle w:val="IndexLink"/>
              </w:rPr>
              <w:t>428</w:t>
            </w:r>
          </w:hyperlink>
        </w:p>
        <w:p>
          <w:pPr>
            <w:pStyle w:val="Contents4"/>
            <w:tabs>
              <w:tab w:val="clear" w:pos="8176"/>
              <w:tab w:val="right" w:pos="9026" w:leader="dot"/>
            </w:tabs>
            <w:rPr/>
          </w:pPr>
          <w:hyperlink w:anchor="__RefHeading___Toc2667229_2870459653">
            <w:r>
              <w:rPr>
                <w:webHidden/>
                <w:rStyle w:val="IndexLink"/>
                <w:rtl w:val="true"/>
              </w:rPr>
              <w:t>جنگ سرد</w:t>
            </w:r>
            <w:r>
              <w:rPr>
                <w:rStyle w:val="IndexLink"/>
                <w:rtl w:val="true"/>
              </w:rPr>
              <w:tab/>
            </w:r>
            <w:r>
              <w:rPr>
                <w:rStyle w:val="IndexLink"/>
              </w:rPr>
              <w:t>430</w:t>
            </w:r>
          </w:hyperlink>
        </w:p>
        <w:p>
          <w:pPr>
            <w:pStyle w:val="Contents4"/>
            <w:tabs>
              <w:tab w:val="clear" w:pos="8176"/>
              <w:tab w:val="right" w:pos="9026" w:leader="dot"/>
            </w:tabs>
            <w:rPr/>
          </w:pPr>
          <w:hyperlink w:anchor="__RefHeading___Toc2667231_2870459653">
            <w:r>
              <w:rPr>
                <w:webHidden/>
                <w:rStyle w:val="IndexLink"/>
                <w:rtl w:val="true"/>
              </w:rPr>
              <w:t>پایان</w:t>
            </w:r>
            <w:r>
              <w:rPr>
                <w:rStyle w:val="IndexLink"/>
                <w:rtl w:val="true"/>
              </w:rPr>
              <w:tab/>
            </w:r>
            <w:r>
              <w:rPr>
                <w:rStyle w:val="IndexLink"/>
              </w:rPr>
              <w:t>432</w:t>
            </w:r>
          </w:hyperlink>
        </w:p>
        <w:p>
          <w:pPr>
            <w:pStyle w:val="Contents4"/>
            <w:tabs>
              <w:tab w:val="clear" w:pos="8176"/>
              <w:tab w:val="right" w:pos="9026" w:leader="dot"/>
            </w:tabs>
            <w:rPr/>
          </w:pPr>
          <w:hyperlink w:anchor="__RefHeading___Toc2667233_2870459653">
            <w:r>
              <w:rPr>
                <w:webHidden/>
                <w:rStyle w:val="IndexLink"/>
                <w:rtl w:val="true"/>
              </w:rPr>
              <w:t>تذييل</w:t>
            </w:r>
            <w:r>
              <w:rPr>
                <w:rStyle w:val="IndexLink"/>
                <w:rtl w:val="true"/>
              </w:rPr>
              <w:tab/>
            </w:r>
            <w:r>
              <w:rPr>
                <w:rStyle w:val="IndexLink"/>
              </w:rPr>
              <w:t>432</w:t>
            </w:r>
          </w:hyperlink>
        </w:p>
        <w:p>
          <w:pPr>
            <w:pStyle w:val="Contents3"/>
            <w:tabs>
              <w:tab w:val="clear" w:pos="8459"/>
              <w:tab w:val="right" w:pos="9026" w:leader="dot"/>
            </w:tabs>
            <w:rPr/>
          </w:pPr>
          <w:hyperlink w:anchor="__RefHeading___Toc2667235_2870459653">
            <w:r>
              <w:rPr>
                <w:webHidden/>
                <w:rStyle w:val="IndexLink"/>
                <w:rtl w:val="true"/>
              </w:rPr>
              <w:t>فصل پنجم</w:t>
            </w:r>
            <w:r>
              <w:rPr>
                <w:rStyle w:val="IndexLink"/>
                <w:rtl w:val="true"/>
              </w:rPr>
              <w:t xml:space="preserve">: </w:t>
            </w:r>
            <w:r>
              <w:rPr>
                <w:rStyle w:val="IndexLink"/>
                <w:rtl w:val="true"/>
              </w:rPr>
              <w:t>فتح مکّه</w:t>
            </w:r>
            <w:r>
              <w:rPr>
                <w:rStyle w:val="IndexLink"/>
                <w:rtl w:val="true"/>
              </w:rPr>
              <w:tab/>
            </w:r>
            <w:r>
              <w:rPr>
                <w:rStyle w:val="IndexLink"/>
              </w:rPr>
              <w:t>434</w:t>
            </w:r>
          </w:hyperlink>
        </w:p>
        <w:p>
          <w:pPr>
            <w:pStyle w:val="Contents4"/>
            <w:tabs>
              <w:tab w:val="clear" w:pos="8176"/>
              <w:tab w:val="right" w:pos="9026" w:leader="dot"/>
            </w:tabs>
            <w:rPr/>
          </w:pPr>
          <w:hyperlink w:anchor="__RefHeading___Toc2667237_2870459653">
            <w:r>
              <w:rPr>
                <w:webHidden/>
                <w:rStyle w:val="IndexLink"/>
                <w:rtl w:val="true"/>
              </w:rPr>
              <w:t>نقشه پیغمبر صلی الله علیه و آله</w:t>
            </w:r>
            <w:r>
              <w:rPr>
                <w:rStyle w:val="IndexLink"/>
                <w:rtl w:val="true"/>
              </w:rPr>
              <w:tab/>
            </w:r>
            <w:r>
              <w:rPr>
                <w:rStyle w:val="IndexLink"/>
              </w:rPr>
              <w:t>434</w:t>
            </w:r>
          </w:hyperlink>
        </w:p>
        <w:p>
          <w:pPr>
            <w:pStyle w:val="Contents4"/>
            <w:tabs>
              <w:tab w:val="clear" w:pos="8176"/>
              <w:tab w:val="right" w:pos="9026" w:leader="dot"/>
            </w:tabs>
            <w:rPr/>
          </w:pPr>
          <w:hyperlink w:anchor="__RefHeading___Toc2667239_2870459653">
            <w:r>
              <w:rPr>
                <w:webHidden/>
                <w:rStyle w:val="IndexLink"/>
                <w:rtl w:val="true"/>
              </w:rPr>
              <w:t>قرارداد حدیبیه</w:t>
            </w:r>
            <w:r>
              <w:rPr>
                <w:rStyle w:val="IndexLink"/>
                <w:rtl w:val="true"/>
              </w:rPr>
              <w:tab/>
            </w:r>
            <w:r>
              <w:rPr>
                <w:rStyle w:val="IndexLink"/>
              </w:rPr>
              <w:t>436</w:t>
            </w:r>
          </w:hyperlink>
        </w:p>
        <w:p>
          <w:pPr>
            <w:pStyle w:val="Contents4"/>
            <w:tabs>
              <w:tab w:val="clear" w:pos="8176"/>
              <w:tab w:val="right" w:pos="9026" w:leader="dot"/>
            </w:tabs>
            <w:rPr/>
          </w:pPr>
          <w:hyperlink w:anchor="__RefHeading___Toc2667241_2870459653">
            <w:r>
              <w:rPr>
                <w:webHidden/>
                <w:rStyle w:val="IndexLink"/>
                <w:rtl w:val="true"/>
              </w:rPr>
              <w:t>تجهیز اردوی ده هزار نفری پیغمبر صلی الله علیه و آهل به طرف مکه</w:t>
            </w:r>
            <w:r>
              <w:rPr>
                <w:rStyle w:val="IndexLink"/>
                <w:rtl w:val="true"/>
              </w:rPr>
              <w:tab/>
            </w:r>
            <w:r>
              <w:rPr>
                <w:rStyle w:val="IndexLink"/>
              </w:rPr>
              <w:t>437</w:t>
            </w:r>
          </w:hyperlink>
        </w:p>
        <w:p>
          <w:pPr>
            <w:pStyle w:val="Contents4"/>
            <w:tabs>
              <w:tab w:val="clear" w:pos="8176"/>
              <w:tab w:val="right" w:pos="9026" w:leader="dot"/>
            </w:tabs>
            <w:rPr/>
          </w:pPr>
          <w:hyperlink w:anchor="__RefHeading___Toc2667243_2870459653">
            <w:r>
              <w:rPr>
                <w:webHidden/>
                <w:rStyle w:val="IndexLink"/>
                <w:rtl w:val="true"/>
              </w:rPr>
              <w:t>پیغمبر صلى الله عليه و سلم چه کرد؟</w:t>
            </w:r>
            <w:r>
              <w:rPr>
                <w:rStyle w:val="IndexLink"/>
                <w:rtl w:val="true"/>
              </w:rPr>
              <w:tab/>
            </w:r>
            <w:r>
              <w:rPr>
                <w:rStyle w:val="IndexLink"/>
              </w:rPr>
              <w:t>437</w:t>
            </w:r>
          </w:hyperlink>
        </w:p>
        <w:p>
          <w:pPr>
            <w:pStyle w:val="Contents4"/>
            <w:tabs>
              <w:tab w:val="clear" w:pos="8176"/>
              <w:tab w:val="right" w:pos="9026" w:leader="dot"/>
            </w:tabs>
            <w:rPr/>
          </w:pPr>
          <w:hyperlink w:anchor="__RefHeading___Toc2667245_2870459653">
            <w:r>
              <w:rPr>
                <w:webHidden/>
                <w:rStyle w:val="IndexLink"/>
                <w:rtl w:val="true"/>
              </w:rPr>
              <w:t>تسلّط پیغمبر صلى الله عليه و سلم بر لشکر اسلام</w:t>
            </w:r>
            <w:r>
              <w:rPr>
                <w:rStyle w:val="IndexLink"/>
                <w:rtl w:val="true"/>
              </w:rPr>
              <w:tab/>
            </w:r>
            <w:r>
              <w:rPr>
                <w:rStyle w:val="IndexLink"/>
              </w:rPr>
              <w:t>439</w:t>
            </w:r>
          </w:hyperlink>
        </w:p>
        <w:p>
          <w:pPr>
            <w:pStyle w:val="Contents4"/>
            <w:tabs>
              <w:tab w:val="clear" w:pos="8176"/>
              <w:tab w:val="right" w:pos="9026" w:leader="dot"/>
            </w:tabs>
            <w:rPr/>
          </w:pPr>
          <w:hyperlink w:anchor="__RefHeading___Toc2667247_2870459653">
            <w:r>
              <w:rPr>
                <w:webHidden/>
                <w:rStyle w:val="IndexLink"/>
                <w:rtl w:val="true"/>
              </w:rPr>
              <w:t>ورود پیغمبر صلی الله علیه و آله به مکه</w:t>
            </w:r>
            <w:r>
              <w:rPr>
                <w:rStyle w:val="IndexLink"/>
                <w:rtl w:val="true"/>
              </w:rPr>
              <w:tab/>
            </w:r>
            <w:r>
              <w:rPr>
                <w:rStyle w:val="IndexLink"/>
              </w:rPr>
              <w:t>442</w:t>
            </w:r>
          </w:hyperlink>
        </w:p>
        <w:p>
          <w:pPr>
            <w:pStyle w:val="Contents4"/>
            <w:tabs>
              <w:tab w:val="clear" w:pos="8176"/>
              <w:tab w:val="right" w:pos="9026" w:leader="dot"/>
            </w:tabs>
            <w:rPr/>
          </w:pPr>
          <w:hyperlink w:anchor="__RefHeading___Toc2667249_2870459653">
            <w:r>
              <w:rPr>
                <w:webHidden/>
                <w:rStyle w:val="IndexLink"/>
                <w:rtl w:val="true"/>
              </w:rPr>
              <w:t>پیغمبر صلی الله علیه و آله اعلان عفو عمومی می دهد</w:t>
            </w:r>
            <w:r>
              <w:rPr>
                <w:rStyle w:val="IndexLink"/>
                <w:rtl w:val="true"/>
              </w:rPr>
              <w:tab/>
            </w:r>
            <w:r>
              <w:rPr>
                <w:rStyle w:val="IndexLink"/>
              </w:rPr>
              <w:t>443</w:t>
            </w:r>
          </w:hyperlink>
        </w:p>
        <w:p>
          <w:pPr>
            <w:pStyle w:val="Contents3"/>
            <w:tabs>
              <w:tab w:val="clear" w:pos="8459"/>
              <w:tab w:val="right" w:pos="9026" w:leader="dot"/>
            </w:tabs>
            <w:rPr/>
          </w:pPr>
          <w:hyperlink w:anchor="__RefHeading___Toc2667251_2870459653">
            <w:r>
              <w:rPr>
                <w:webHidden/>
                <w:rStyle w:val="IndexLink"/>
                <w:rtl w:val="true"/>
              </w:rPr>
              <w:t>فصل ششم</w:t>
            </w:r>
            <w:r>
              <w:rPr>
                <w:rStyle w:val="IndexLink"/>
                <w:rtl w:val="true"/>
              </w:rPr>
              <w:t xml:space="preserve">: </w:t>
            </w:r>
            <w:r>
              <w:rPr>
                <w:rStyle w:val="IndexLink"/>
                <w:rtl w:val="true"/>
              </w:rPr>
              <w:t>جنگ های حنین و طایف</w:t>
            </w:r>
            <w:r>
              <w:rPr>
                <w:rStyle w:val="IndexLink"/>
                <w:rtl w:val="true"/>
              </w:rPr>
              <w:tab/>
            </w:r>
            <w:r>
              <w:rPr>
                <w:rStyle w:val="IndexLink"/>
              </w:rPr>
              <w:t>446</w:t>
            </w:r>
          </w:hyperlink>
        </w:p>
        <w:p>
          <w:pPr>
            <w:pStyle w:val="Contents4"/>
            <w:tabs>
              <w:tab w:val="clear" w:pos="8176"/>
              <w:tab w:val="right" w:pos="9026" w:leader="dot"/>
            </w:tabs>
            <w:rPr/>
          </w:pPr>
          <w:hyperlink w:anchor="__RefHeading___Toc2667253_2870459653">
            <w:r>
              <w:rPr>
                <w:webHidden/>
                <w:rStyle w:val="IndexLink"/>
                <w:rtl w:val="true"/>
              </w:rPr>
              <w:t>موقعيّت حنين</w:t>
            </w:r>
            <w:r>
              <w:rPr>
                <w:rStyle w:val="IndexLink"/>
                <w:rtl w:val="true"/>
              </w:rPr>
              <w:tab/>
            </w:r>
            <w:r>
              <w:rPr>
                <w:rStyle w:val="IndexLink"/>
              </w:rPr>
              <w:t>446</w:t>
            </w:r>
          </w:hyperlink>
        </w:p>
        <w:p>
          <w:pPr>
            <w:pStyle w:val="Contents4"/>
            <w:tabs>
              <w:tab w:val="clear" w:pos="8176"/>
              <w:tab w:val="right" w:pos="9026" w:leader="dot"/>
            </w:tabs>
            <w:rPr/>
          </w:pPr>
          <w:hyperlink w:anchor="__RefHeading___Toc2667255_2870459653">
            <w:r>
              <w:rPr>
                <w:webHidden/>
                <w:rStyle w:val="IndexLink"/>
                <w:rtl w:val="true"/>
              </w:rPr>
              <w:t>خط سیر پیغمبر صلى الله علیه و آله</w:t>
            </w:r>
            <w:r>
              <w:rPr>
                <w:rStyle w:val="IndexLink"/>
                <w:rtl w:val="true"/>
              </w:rPr>
              <w:tab/>
            </w:r>
            <w:r>
              <w:rPr>
                <w:rStyle w:val="IndexLink"/>
              </w:rPr>
              <w:t>449</w:t>
            </w:r>
          </w:hyperlink>
        </w:p>
        <w:p>
          <w:pPr>
            <w:pStyle w:val="Contents4"/>
            <w:tabs>
              <w:tab w:val="clear" w:pos="8176"/>
              <w:tab w:val="right" w:pos="9026" w:leader="dot"/>
            </w:tabs>
            <w:rPr/>
          </w:pPr>
          <w:hyperlink w:anchor="__RefHeading___Toc2667257_2870459653">
            <w:r>
              <w:rPr>
                <w:webHidden/>
                <w:rStyle w:val="IndexLink"/>
                <w:rtl w:val="true"/>
              </w:rPr>
              <w:t>طايف</w:t>
            </w:r>
            <w:r>
              <w:rPr>
                <w:rStyle w:val="IndexLink"/>
                <w:rtl w:val="true"/>
              </w:rPr>
              <w:tab/>
            </w:r>
            <w:r>
              <w:rPr>
                <w:rStyle w:val="IndexLink"/>
              </w:rPr>
              <w:t>451</w:t>
            </w:r>
          </w:hyperlink>
        </w:p>
        <w:p>
          <w:pPr>
            <w:pStyle w:val="Contents4"/>
            <w:tabs>
              <w:tab w:val="clear" w:pos="8176"/>
              <w:tab w:val="right" w:pos="9026" w:leader="dot"/>
            </w:tabs>
            <w:rPr/>
          </w:pPr>
          <w:hyperlink w:anchor="__RefHeading___Toc2667259_2870459653">
            <w:r>
              <w:rPr>
                <w:webHidden/>
                <w:rStyle w:val="IndexLink"/>
                <w:rtl w:val="true"/>
              </w:rPr>
              <w:t>ابزار جنگی مورد استفاده پیغمبر صلی الله علیه و آله</w:t>
            </w:r>
            <w:r>
              <w:rPr>
                <w:rStyle w:val="IndexLink"/>
                <w:rtl w:val="true"/>
              </w:rPr>
              <w:tab/>
            </w:r>
            <w:r>
              <w:rPr>
                <w:rStyle w:val="IndexLink"/>
              </w:rPr>
              <w:t>452</w:t>
            </w:r>
          </w:hyperlink>
        </w:p>
        <w:p>
          <w:pPr>
            <w:pStyle w:val="Contents4"/>
            <w:tabs>
              <w:tab w:val="clear" w:pos="8176"/>
              <w:tab w:val="right" w:pos="9026" w:leader="dot"/>
            </w:tabs>
            <w:rPr/>
          </w:pPr>
          <w:hyperlink w:anchor="__RefHeading___Toc2667261_2870459653">
            <w:r>
              <w:rPr>
                <w:webHidden/>
                <w:rStyle w:val="IndexLink"/>
                <w:rtl w:val="true"/>
              </w:rPr>
              <w:t xml:space="preserve">موقعیت </w:t>
            </w:r>
            <w:r>
              <w:rPr>
                <w:rStyle w:val="IndexLink"/>
                <w:rtl w:val="true"/>
              </w:rPr>
              <w:t>«</w:t>
            </w:r>
            <w:r>
              <w:rPr>
                <w:rStyle w:val="IndexLink"/>
                <w:rtl w:val="true"/>
              </w:rPr>
              <w:t>جرش</w:t>
            </w:r>
            <w:r>
              <w:rPr>
                <w:rStyle w:val="IndexLink"/>
                <w:rtl w:val="true"/>
              </w:rPr>
              <w:t>»</w:t>
              <w:tab/>
            </w:r>
            <w:r>
              <w:rPr>
                <w:rStyle w:val="IndexLink"/>
              </w:rPr>
              <w:t>454</w:t>
            </w:r>
          </w:hyperlink>
        </w:p>
        <w:p>
          <w:pPr>
            <w:pStyle w:val="Contents4"/>
            <w:tabs>
              <w:tab w:val="clear" w:pos="8176"/>
              <w:tab w:val="right" w:pos="9026" w:leader="dot"/>
            </w:tabs>
            <w:rPr/>
          </w:pPr>
          <w:hyperlink w:anchor="__RefHeading___Toc2667263_2870459653">
            <w:r>
              <w:rPr>
                <w:webHidden/>
                <w:rStyle w:val="IndexLink"/>
                <w:rtl w:val="true"/>
              </w:rPr>
              <w:t>رفتار پیغمبر صلی الله علیه و اله با هوازن مغلوب</w:t>
            </w:r>
            <w:r>
              <w:rPr>
                <w:rStyle w:val="IndexLink"/>
                <w:rtl w:val="true"/>
              </w:rPr>
              <w:tab/>
            </w:r>
            <w:r>
              <w:rPr>
                <w:rStyle w:val="IndexLink"/>
              </w:rPr>
              <w:t>456</w:t>
            </w:r>
          </w:hyperlink>
        </w:p>
        <w:p>
          <w:pPr>
            <w:pStyle w:val="Contents3"/>
            <w:tabs>
              <w:tab w:val="clear" w:pos="8459"/>
              <w:tab w:val="right" w:pos="9026" w:leader="dot"/>
            </w:tabs>
            <w:rPr/>
          </w:pPr>
          <w:hyperlink w:anchor="__RefHeading___Toc2667265_2870459653">
            <w:r>
              <w:rPr>
                <w:webHidden/>
                <w:rStyle w:val="IndexLink"/>
                <w:rtl w:val="true"/>
              </w:rPr>
              <w:t>فصل هفتم</w:t>
            </w:r>
            <w:r>
              <w:rPr>
                <w:rStyle w:val="IndexLink"/>
                <w:rtl w:val="true"/>
              </w:rPr>
              <w:t xml:space="preserve">: </w:t>
            </w:r>
            <w:r>
              <w:rPr>
                <w:rStyle w:val="IndexLink"/>
                <w:rtl w:val="true"/>
              </w:rPr>
              <w:t>جنگ با یهودیان</w:t>
            </w:r>
            <w:r>
              <w:rPr>
                <w:rStyle w:val="IndexLink"/>
                <w:rtl w:val="true"/>
              </w:rPr>
              <w:tab/>
            </w:r>
            <w:r>
              <w:rPr>
                <w:rStyle w:val="IndexLink"/>
              </w:rPr>
              <w:t>458</w:t>
            </w:r>
          </w:hyperlink>
        </w:p>
        <w:p>
          <w:pPr>
            <w:pStyle w:val="Contents4"/>
            <w:tabs>
              <w:tab w:val="clear" w:pos="8176"/>
              <w:tab w:val="right" w:pos="9026" w:leader="dot"/>
            </w:tabs>
            <w:rPr/>
          </w:pPr>
          <w:hyperlink w:anchor="__RefHeading___Toc2667267_2870459653">
            <w:r>
              <w:rPr>
                <w:webHidden/>
                <w:rStyle w:val="IndexLink"/>
                <w:rtl w:val="true"/>
              </w:rPr>
              <w:t>اخراج قبایل یهود از مدینه</w:t>
            </w:r>
            <w:r>
              <w:rPr>
                <w:rStyle w:val="IndexLink"/>
                <w:rtl w:val="true"/>
              </w:rPr>
              <w:tab/>
            </w:r>
            <w:r>
              <w:rPr>
                <w:rStyle w:val="IndexLink"/>
              </w:rPr>
              <w:t>458</w:t>
            </w:r>
          </w:hyperlink>
        </w:p>
        <w:p>
          <w:pPr>
            <w:pStyle w:val="Contents4"/>
            <w:tabs>
              <w:tab w:val="clear" w:pos="8176"/>
              <w:tab w:val="right" w:pos="9026" w:leader="dot"/>
            </w:tabs>
            <w:rPr/>
          </w:pPr>
          <w:hyperlink w:anchor="__RefHeading___Toc2667269_2870459653">
            <w:r>
              <w:rPr>
                <w:webHidden/>
                <w:rStyle w:val="IndexLink"/>
                <w:rtl w:val="true"/>
              </w:rPr>
              <w:t>بني قريظه</w:t>
            </w:r>
            <w:r>
              <w:rPr>
                <w:rStyle w:val="IndexLink"/>
                <w:rtl w:val="true"/>
              </w:rPr>
              <w:tab/>
            </w:r>
            <w:r>
              <w:rPr>
                <w:rStyle w:val="IndexLink"/>
              </w:rPr>
              <w:t>460</w:t>
            </w:r>
          </w:hyperlink>
        </w:p>
        <w:p>
          <w:pPr>
            <w:pStyle w:val="Contents4"/>
            <w:tabs>
              <w:tab w:val="clear" w:pos="8176"/>
              <w:tab w:val="right" w:pos="9026" w:leader="dot"/>
            </w:tabs>
            <w:rPr/>
          </w:pPr>
          <w:hyperlink w:anchor="__RefHeading___Toc2667271_2870459653">
            <w:r>
              <w:rPr>
                <w:webHidden/>
                <w:rStyle w:val="IndexLink"/>
                <w:rtl w:val="true"/>
              </w:rPr>
              <w:t>خيبر</w:t>
            </w:r>
            <w:r>
              <w:rPr>
                <w:rStyle w:val="IndexLink"/>
                <w:rtl w:val="true"/>
              </w:rPr>
              <w:tab/>
            </w:r>
            <w:r>
              <w:rPr>
                <w:rStyle w:val="IndexLink"/>
              </w:rPr>
              <w:t>461</w:t>
            </w:r>
          </w:hyperlink>
        </w:p>
        <w:p>
          <w:pPr>
            <w:pStyle w:val="Contents4"/>
            <w:tabs>
              <w:tab w:val="clear" w:pos="8176"/>
              <w:tab w:val="right" w:pos="9026" w:leader="dot"/>
            </w:tabs>
            <w:rPr/>
          </w:pPr>
          <w:hyperlink w:anchor="__RefHeading___Toc2667273_2870459653">
            <w:r>
              <w:rPr>
                <w:webHidden/>
                <w:rStyle w:val="IndexLink"/>
                <w:rtl w:val="true"/>
              </w:rPr>
              <w:t>ساير يهودي ها</w:t>
            </w:r>
            <w:r>
              <w:rPr>
                <w:rStyle w:val="IndexLink"/>
                <w:rtl w:val="true"/>
              </w:rPr>
              <w:tab/>
            </w:r>
            <w:r>
              <w:rPr>
                <w:rStyle w:val="IndexLink"/>
              </w:rPr>
              <w:t>464</w:t>
            </w:r>
          </w:hyperlink>
        </w:p>
        <w:p>
          <w:pPr>
            <w:pStyle w:val="Contents4"/>
            <w:tabs>
              <w:tab w:val="clear" w:pos="8176"/>
              <w:tab w:val="right" w:pos="9026" w:leader="dot"/>
            </w:tabs>
            <w:rPr/>
          </w:pPr>
          <w:hyperlink w:anchor="__RefHeading___Toc2667275_2870459653">
            <w:r>
              <w:rPr>
                <w:webHidden/>
                <w:rStyle w:val="IndexLink"/>
                <w:rtl w:val="true"/>
              </w:rPr>
              <w:t>نتیجه</w:t>
            </w:r>
            <w:r>
              <w:rPr>
                <w:rStyle w:val="IndexLink"/>
                <w:rtl w:val="true"/>
              </w:rPr>
              <w:tab/>
            </w:r>
            <w:r>
              <w:rPr>
                <w:rStyle w:val="IndexLink"/>
              </w:rPr>
              <w:t>464</w:t>
            </w:r>
          </w:hyperlink>
        </w:p>
        <w:p>
          <w:pPr>
            <w:pStyle w:val="Contents3"/>
            <w:tabs>
              <w:tab w:val="clear" w:pos="8459"/>
              <w:tab w:val="right" w:pos="9026" w:leader="dot"/>
            </w:tabs>
            <w:rPr/>
          </w:pPr>
          <w:hyperlink w:anchor="__RefHeading___Toc2667277_2870459653">
            <w:r>
              <w:rPr>
                <w:webHidden/>
                <w:rStyle w:val="IndexLink"/>
                <w:rtl w:val="true"/>
              </w:rPr>
              <w:t>فصل هشتم</w:t>
            </w:r>
            <w:r>
              <w:rPr>
                <w:rStyle w:val="IndexLink"/>
                <w:rtl w:val="true"/>
              </w:rPr>
              <w:t xml:space="preserve">: </w:t>
            </w:r>
            <w:r>
              <w:rPr>
                <w:rStyle w:val="IndexLink"/>
                <w:rtl w:val="true"/>
              </w:rPr>
              <w:t>اکتشافات نظامی در زمان پیغمبر</w:t>
            </w:r>
            <w:r>
              <w:rPr>
                <w:rStyle w:val="IndexLink"/>
                <w:rtl w:val="true"/>
              </w:rPr>
              <w:tab/>
            </w:r>
            <w:r>
              <w:rPr>
                <w:rStyle w:val="IndexLink"/>
              </w:rPr>
              <w:t>466</w:t>
            </w:r>
          </w:hyperlink>
        </w:p>
        <w:p>
          <w:pPr>
            <w:pStyle w:val="Contents4"/>
            <w:tabs>
              <w:tab w:val="clear" w:pos="8176"/>
              <w:tab w:val="right" w:pos="9026" w:leader="dot"/>
            </w:tabs>
            <w:rPr/>
          </w:pPr>
          <w:hyperlink w:anchor="__RefHeading___Toc2667279_2870459653">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2667281_2870459653">
            <w:r>
              <w:rPr>
                <w:webHidden/>
                <w:rStyle w:val="IndexLink"/>
                <w:rtl w:val="true"/>
              </w:rPr>
              <w:t>امور اکتشافی در زمان هجرت</w:t>
            </w:r>
            <w:r>
              <w:rPr>
                <w:rStyle w:val="IndexLink"/>
                <w:rtl w:val="true"/>
              </w:rPr>
              <w:tab/>
            </w:r>
            <w:r>
              <w:rPr>
                <w:rStyle w:val="IndexLink"/>
              </w:rPr>
              <w:t>467</w:t>
            </w:r>
          </w:hyperlink>
        </w:p>
        <w:p>
          <w:pPr>
            <w:pStyle w:val="Contents4"/>
            <w:tabs>
              <w:tab w:val="clear" w:pos="8176"/>
              <w:tab w:val="right" w:pos="9026" w:leader="dot"/>
            </w:tabs>
            <w:rPr/>
          </w:pPr>
          <w:hyperlink w:anchor="__RefHeading___Toc2667283_2870459653">
            <w:r>
              <w:rPr>
                <w:webHidden/>
                <w:rStyle w:val="IndexLink"/>
                <w:rtl w:val="true"/>
              </w:rPr>
              <w:t>عمليات اکتشافی جنگ بدر</w:t>
            </w:r>
            <w:r>
              <w:rPr>
                <w:rStyle w:val="IndexLink"/>
                <w:rtl w:val="true"/>
              </w:rPr>
              <w:tab/>
            </w:r>
            <w:r>
              <w:rPr>
                <w:rStyle w:val="IndexLink"/>
              </w:rPr>
              <w:t>468</w:t>
            </w:r>
          </w:hyperlink>
        </w:p>
        <w:p>
          <w:pPr>
            <w:pStyle w:val="Contents4"/>
            <w:tabs>
              <w:tab w:val="clear" w:pos="8176"/>
              <w:tab w:val="right" w:pos="9026" w:leader="dot"/>
            </w:tabs>
            <w:rPr/>
          </w:pPr>
          <w:hyperlink w:anchor="__RefHeading___Toc2667285_2870459653">
            <w:r>
              <w:rPr>
                <w:webHidden/>
                <w:rStyle w:val="IndexLink"/>
                <w:rtl w:val="true"/>
              </w:rPr>
              <w:t>عمليات اکتشافی در جنگ احد و دیگر جنگ ها</w:t>
            </w:r>
            <w:r>
              <w:rPr>
                <w:rStyle w:val="IndexLink"/>
                <w:rtl w:val="true"/>
              </w:rPr>
              <w:tab/>
            </w:r>
            <w:r>
              <w:rPr>
                <w:rStyle w:val="IndexLink"/>
              </w:rPr>
              <w:t>471</w:t>
            </w:r>
          </w:hyperlink>
        </w:p>
        <w:p>
          <w:pPr>
            <w:pStyle w:val="Contents4"/>
            <w:tabs>
              <w:tab w:val="clear" w:pos="8176"/>
              <w:tab w:val="right" w:pos="9026" w:leader="dot"/>
            </w:tabs>
            <w:rPr/>
          </w:pPr>
          <w:hyperlink w:anchor="__RefHeading___Toc2667287_2870459653">
            <w:r>
              <w:rPr>
                <w:webHidden/>
                <w:rStyle w:val="IndexLink"/>
                <w:rtl w:val="true"/>
              </w:rPr>
              <w:t>عمليات اكتشافی در جنگ خندق</w:t>
            </w:r>
            <w:r>
              <w:rPr>
                <w:rStyle w:val="IndexLink"/>
                <w:rtl w:val="true"/>
              </w:rPr>
              <w:tab/>
            </w:r>
            <w:r>
              <w:rPr>
                <w:rStyle w:val="IndexLink"/>
              </w:rPr>
              <w:t>473</w:t>
            </w:r>
          </w:hyperlink>
        </w:p>
        <w:p>
          <w:pPr>
            <w:pStyle w:val="Contents4"/>
            <w:tabs>
              <w:tab w:val="clear" w:pos="8176"/>
              <w:tab w:val="right" w:pos="9026" w:leader="dot"/>
            </w:tabs>
            <w:rPr/>
          </w:pPr>
          <w:hyperlink w:anchor="__RefHeading___Toc2667289_2870459653">
            <w:r>
              <w:rPr>
                <w:webHidden/>
                <w:rStyle w:val="IndexLink"/>
                <w:rtl w:val="true"/>
              </w:rPr>
              <w:t>عملیات اکتشافی در جنگ حدیبیه و در غزوات کوچک تر</w:t>
            </w:r>
            <w:r>
              <w:rPr>
                <w:rStyle w:val="IndexLink"/>
                <w:rtl w:val="true"/>
              </w:rPr>
              <w:tab/>
            </w:r>
            <w:r>
              <w:rPr>
                <w:rStyle w:val="IndexLink"/>
              </w:rPr>
              <w:t>475</w:t>
            </w:r>
          </w:hyperlink>
        </w:p>
        <w:p>
          <w:pPr>
            <w:pStyle w:val="Contents4"/>
            <w:tabs>
              <w:tab w:val="clear" w:pos="8176"/>
              <w:tab w:val="right" w:pos="9026" w:leader="dot"/>
            </w:tabs>
            <w:rPr/>
          </w:pPr>
          <w:hyperlink w:anchor="__RefHeading___Toc2667291_2870459653">
            <w:r>
              <w:rPr>
                <w:webHidden/>
                <w:rStyle w:val="IndexLink"/>
                <w:rtl w:val="true"/>
              </w:rPr>
              <w:t>عمليات اكتشافی در جنگ خیبر</w:t>
            </w:r>
            <w:r>
              <w:rPr>
                <w:rStyle w:val="IndexLink"/>
                <w:rtl w:val="true"/>
              </w:rPr>
              <w:tab/>
            </w:r>
            <w:r>
              <w:rPr>
                <w:rStyle w:val="IndexLink"/>
              </w:rPr>
              <w:t>477</w:t>
            </w:r>
          </w:hyperlink>
        </w:p>
        <w:p>
          <w:pPr>
            <w:pStyle w:val="Contents4"/>
            <w:tabs>
              <w:tab w:val="clear" w:pos="8176"/>
              <w:tab w:val="right" w:pos="9026" w:leader="dot"/>
            </w:tabs>
            <w:rPr/>
          </w:pPr>
          <w:hyperlink w:anchor="__RefHeading___Toc2667293_2870459653">
            <w:r>
              <w:rPr>
                <w:webHidden/>
                <w:rStyle w:val="IndexLink"/>
                <w:rtl w:val="true"/>
              </w:rPr>
              <w:t>عملیات اکتشافی در فتح مکه و میدان های حنین و طایف</w:t>
            </w:r>
            <w:r>
              <w:rPr>
                <w:rStyle w:val="IndexLink"/>
                <w:rtl w:val="true"/>
              </w:rPr>
              <w:tab/>
            </w:r>
            <w:r>
              <w:rPr>
                <w:rStyle w:val="IndexLink"/>
              </w:rPr>
              <w:t>477</w:t>
            </w:r>
          </w:hyperlink>
        </w:p>
        <w:p>
          <w:pPr>
            <w:pStyle w:val="Contents4"/>
            <w:tabs>
              <w:tab w:val="clear" w:pos="8176"/>
              <w:tab w:val="right" w:pos="9026" w:leader="dot"/>
            </w:tabs>
            <w:rPr/>
          </w:pPr>
          <w:hyperlink w:anchor="__RefHeading___Toc2667295_2870459653">
            <w:r>
              <w:rPr>
                <w:webHidden/>
                <w:rStyle w:val="IndexLink"/>
                <w:rtl w:val="true"/>
              </w:rPr>
              <w:t>كليات</w:t>
            </w:r>
            <w:r>
              <w:rPr>
                <w:rStyle w:val="IndexLink"/>
                <w:rtl w:val="true"/>
              </w:rPr>
              <w:tab/>
            </w:r>
            <w:r>
              <w:rPr>
                <w:rStyle w:val="IndexLink"/>
              </w:rPr>
              <w:t>478</w:t>
            </w:r>
          </w:hyperlink>
        </w:p>
        <w:p>
          <w:pPr>
            <w:pStyle w:val="Contents4"/>
            <w:tabs>
              <w:tab w:val="clear" w:pos="8176"/>
              <w:tab w:val="right" w:pos="9026" w:leader="dot"/>
            </w:tabs>
            <w:rPr/>
          </w:pPr>
          <w:hyperlink w:anchor="__RefHeading___Toc2667297_2870459653">
            <w:r>
              <w:rPr>
                <w:webHidden/>
                <w:rStyle w:val="IndexLink"/>
                <w:rtl w:val="true"/>
              </w:rPr>
              <w:t>چند کلمه درباره جنبه اكتشافات نظامی</w:t>
            </w:r>
            <w:r>
              <w:rPr>
                <w:rStyle w:val="IndexLink"/>
                <w:rtl w:val="true"/>
              </w:rPr>
              <w:tab/>
            </w:r>
            <w:r>
              <w:rPr>
                <w:rStyle w:val="IndexLink"/>
              </w:rPr>
              <w:t>479</w:t>
            </w:r>
          </w:hyperlink>
        </w:p>
        <w:p>
          <w:pPr>
            <w:pStyle w:val="Contents4"/>
            <w:tabs>
              <w:tab w:val="clear" w:pos="8176"/>
              <w:tab w:val="right" w:pos="9026" w:leader="dot"/>
            </w:tabs>
            <w:rPr/>
          </w:pPr>
          <w:hyperlink w:anchor="__RefHeading___Toc2667299_2870459653">
            <w:r>
              <w:rPr>
                <w:webHidden/>
                <w:rStyle w:val="IndexLink"/>
                <w:rtl w:val="true"/>
              </w:rPr>
              <w:t>جنگ دریایی در زمان پیغمبر صلی الله علیه و اله</w:t>
            </w:r>
            <w:r>
              <w:rPr>
                <w:rStyle w:val="IndexLink"/>
                <w:rtl w:val="true"/>
              </w:rPr>
              <w:tab/>
            </w:r>
            <w:r>
              <w:rPr>
                <w:rStyle w:val="IndexLink"/>
              </w:rPr>
              <w:t>480</w:t>
            </w:r>
          </w:hyperlink>
        </w:p>
        <w:p>
          <w:pPr>
            <w:pStyle w:val="Contents4"/>
            <w:tabs>
              <w:tab w:val="clear" w:pos="8176"/>
              <w:tab w:val="right" w:pos="9026" w:leader="dot"/>
            </w:tabs>
            <w:rPr/>
          </w:pPr>
          <w:hyperlink w:anchor="__RefHeading___Toc2667301_2870459653">
            <w:r>
              <w:rPr>
                <w:webHidden/>
                <w:rStyle w:val="IndexLink"/>
                <w:rtl w:val="true"/>
              </w:rPr>
              <w:t>تبصره و توضیح</w:t>
            </w:r>
            <w:r>
              <w:rPr>
                <w:rStyle w:val="IndexLink"/>
                <w:rtl w:val="true"/>
              </w:rPr>
              <w:tab/>
            </w:r>
            <w:r>
              <w:rPr>
                <w:rStyle w:val="IndexLink"/>
              </w:rPr>
              <w:t>481</w:t>
            </w:r>
          </w:hyperlink>
        </w:p>
        <w:p>
          <w:pPr>
            <w:pStyle w:val="Contents2"/>
            <w:tabs>
              <w:tab w:val="clear" w:pos="8743"/>
              <w:tab w:val="right" w:pos="9026" w:leader="dot"/>
            </w:tabs>
            <w:rPr/>
          </w:pPr>
          <w:hyperlink w:anchor="__RefHeading___Toc2667303_2870459653">
            <w:r>
              <w:rPr>
                <w:webHidden/>
                <w:rStyle w:val="IndexLink"/>
                <w:rtl w:val="true"/>
              </w:rPr>
              <w:t>فهرست ها</w:t>
            </w:r>
            <w:r>
              <w:rPr>
                <w:rStyle w:val="IndexLink"/>
                <w:rtl w:val="true"/>
              </w:rPr>
              <w:tab/>
            </w:r>
            <w:r>
              <w:rPr>
                <w:rStyle w:val="IndexLink"/>
              </w:rPr>
              <w:t>482</w:t>
            </w:r>
          </w:hyperlink>
        </w:p>
        <w:p>
          <w:pPr>
            <w:pStyle w:val="Contents2"/>
            <w:tabs>
              <w:tab w:val="clear" w:pos="8743"/>
              <w:tab w:val="right" w:pos="9026" w:leader="dot"/>
            </w:tabs>
            <w:rPr/>
          </w:pPr>
          <w:hyperlink w:anchor="__RefHeading___Toc2667305_2870459653">
            <w:r>
              <w:rPr>
                <w:webHidden/>
                <w:rStyle w:val="IndexLink"/>
                <w:rtl w:val="true"/>
              </w:rPr>
              <w:t>فهرست آیات</w:t>
            </w:r>
            <w:r>
              <w:rPr>
                <w:rStyle w:val="IndexLink"/>
                <w:rtl w:val="true"/>
              </w:rPr>
              <w:tab/>
            </w:r>
            <w:r>
              <w:rPr>
                <w:rStyle w:val="IndexLink"/>
              </w:rPr>
              <w:t>484</w:t>
            </w:r>
          </w:hyperlink>
        </w:p>
        <w:p>
          <w:pPr>
            <w:pStyle w:val="Contents2"/>
            <w:tabs>
              <w:tab w:val="clear" w:pos="8743"/>
              <w:tab w:val="right" w:pos="9026" w:leader="dot"/>
            </w:tabs>
            <w:rPr/>
          </w:pPr>
          <w:hyperlink w:anchor="__RefHeading___Toc2667307_2870459653">
            <w:r>
              <w:rPr>
                <w:webHidden/>
                <w:rStyle w:val="IndexLink"/>
                <w:rtl w:val="true"/>
              </w:rPr>
              <w:t>فهرست اشعار</w:t>
            </w:r>
            <w:r>
              <w:rPr>
                <w:rStyle w:val="IndexLink"/>
                <w:rtl w:val="true"/>
              </w:rPr>
              <w:tab/>
            </w:r>
            <w:r>
              <w:rPr>
                <w:rStyle w:val="IndexLink"/>
              </w:rPr>
              <w:t>492</w:t>
            </w:r>
          </w:hyperlink>
        </w:p>
        <w:p>
          <w:pPr>
            <w:pStyle w:val="Contents2"/>
            <w:tabs>
              <w:tab w:val="clear" w:pos="8743"/>
              <w:tab w:val="right" w:pos="9026" w:leader="dot"/>
            </w:tabs>
            <w:rPr/>
          </w:pPr>
          <w:hyperlink w:anchor="__RefHeading___Toc2667309_2870459653">
            <w:r>
              <w:rPr>
                <w:webHidden/>
                <w:rStyle w:val="IndexLink"/>
                <w:rtl w:val="true"/>
              </w:rPr>
              <w:t>فهرست نام ها</w:t>
            </w:r>
            <w:r>
              <w:rPr>
                <w:rStyle w:val="IndexLink"/>
                <w:rtl w:val="true"/>
              </w:rPr>
              <w:tab/>
            </w:r>
            <w:r>
              <w:rPr>
                <w:rStyle w:val="IndexLink"/>
              </w:rPr>
              <w:t>494</w:t>
            </w:r>
          </w:hyperlink>
        </w:p>
        <w:p>
          <w:pPr>
            <w:pStyle w:val="Contents2"/>
            <w:tabs>
              <w:tab w:val="clear" w:pos="8743"/>
              <w:tab w:val="right" w:pos="9026" w:leader="dot"/>
            </w:tabs>
            <w:rPr/>
          </w:pPr>
          <w:hyperlink w:anchor="__RefHeading___Toc2667311_2870459653">
            <w:r>
              <w:rPr>
                <w:webHidden/>
                <w:rStyle w:val="IndexLink"/>
                <w:rtl w:val="true"/>
              </w:rPr>
              <w:t>فهرست جای ها</w:t>
            </w:r>
            <w:r>
              <w:rPr>
                <w:rStyle w:val="IndexLink"/>
                <w:rtl w:val="true"/>
              </w:rPr>
              <w:tab/>
            </w:r>
            <w:r>
              <w:rPr>
                <w:rStyle w:val="IndexLink"/>
              </w:rPr>
              <w:t>505</w:t>
            </w:r>
          </w:hyperlink>
        </w:p>
        <w:p>
          <w:pPr>
            <w:pStyle w:val="Contents2"/>
            <w:tabs>
              <w:tab w:val="clear" w:pos="8743"/>
              <w:tab w:val="right" w:pos="9026" w:leader="dot"/>
            </w:tabs>
            <w:rPr/>
          </w:pPr>
          <w:hyperlink w:anchor="__RefHeading___Toc2667313_2870459653">
            <w:r>
              <w:rPr>
                <w:webHidden/>
                <w:rStyle w:val="IndexLink"/>
                <w:rtl w:val="true"/>
              </w:rPr>
              <w:t>فهرست کتاب ها</w:t>
            </w:r>
            <w:r>
              <w:rPr>
                <w:rStyle w:val="IndexLink"/>
                <w:rtl w:val="true"/>
              </w:rPr>
              <w:tab/>
            </w:r>
            <w:r>
              <w:rPr>
                <w:rStyle w:val="IndexLink"/>
              </w:rPr>
              <w:t>515</w:t>
            </w:r>
          </w:hyperlink>
        </w:p>
        <w:p>
          <w:pPr>
            <w:pStyle w:val="Contents2"/>
            <w:tabs>
              <w:tab w:val="clear" w:pos="8743"/>
              <w:tab w:val="right" w:pos="9026" w:leader="dot"/>
            </w:tabs>
            <w:rPr/>
          </w:pPr>
          <w:hyperlink w:anchor="__RefHeading___Toc2667315_2870459653">
            <w:r>
              <w:rPr>
                <w:webHidden/>
                <w:rStyle w:val="IndexLink"/>
                <w:rtl w:val="true"/>
              </w:rPr>
              <w:t>تصاویر</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86_85865"/>
      <w:bookmarkStart w:id="1" w:name="pg9086_85865"/>
      <w:bookmarkEnd w:id="1"/>
    </w:p>
    <w:p>
      <w:pPr>
        <w:pStyle w:val="Heading2"/>
        <w:numPr>
          <w:ilvl w:val="1"/>
          <w:numId w:val="1"/>
        </w:numPr>
        <w:rPr/>
      </w:pPr>
      <w:bookmarkStart w:id="2" w:name="pg9086_85865"/>
      <w:bookmarkStart w:id="3" w:name="__RefHeading___Toc266684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خدوری ، مجید،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Khadduri, Majid</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 در قانون اسلام به ضمیمه رسول اکرم در میدان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مجید خدوری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سیدغلامرضا سعیدی؛ به کوشش و مقدمه 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9789647255264</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War and peace in the law of Islam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 الملل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 سیدغلامرضا،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 سیدهادی ،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مقدمه نویس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2743052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684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جنگ و صلح در قانون اسلام</w:t>
      </w:r>
    </w:p>
    <w:p>
      <w:pPr>
        <w:pStyle w:val="BookText"/>
        <w:rPr/>
      </w:pPr>
      <w:r>
        <w:rPr>
          <w:rFonts w:ascii="IRNazanin" w:hAnsi="IRNazanin" w:eastAsia="IRNazanin"/>
          <w:color w:val="111111"/>
          <w:sz w:val="28"/>
          <w:sz w:val="28"/>
          <w:szCs w:val="28"/>
          <w:rtl w:val="true"/>
          <w:lang w:bidi="fa-IR"/>
        </w:rPr>
        <w:t>به ضمیمه</w:t>
      </w:r>
    </w:p>
    <w:p>
      <w:pPr>
        <w:pStyle w:val="BookText"/>
        <w:rPr/>
      </w:pPr>
      <w:r>
        <w:rPr>
          <w:rFonts w:ascii="IRNazanin" w:hAnsi="IRNazanin" w:eastAsia="IRNazanin"/>
          <w:color w:val="111111"/>
          <w:sz w:val="28"/>
          <w:sz w:val="28"/>
          <w:szCs w:val="28"/>
          <w:rtl w:val="true"/>
          <w:lang w:bidi="fa-IR"/>
        </w:rPr>
        <w:t>رسول اکرم در میدان جنگ</w:t>
      </w:r>
    </w:p>
    <w:p>
      <w:pPr>
        <w:pStyle w:val="BookText"/>
        <w:rPr/>
      </w:pPr>
      <w:r>
        <w:rPr>
          <w:rFonts w:ascii="IRNazanin" w:hAnsi="IRNazanin" w:eastAsia="IRNazanin"/>
          <w:color w:val="111111"/>
          <w:sz w:val="28"/>
          <w:sz w:val="28"/>
          <w:szCs w:val="28"/>
          <w:rtl w:val="true"/>
          <w:lang w:bidi="fa-IR"/>
        </w:rPr>
        <w:t>ترجمه سید غلامرضا سعیدی</w:t>
      </w:r>
    </w:p>
    <w:p>
      <w:pPr>
        <w:pStyle w:val="BookText"/>
        <w:rPr/>
      </w:pPr>
      <w:r>
        <w:rPr>
          <w:rFonts w:ascii="IRNazanin" w:hAnsi="IRNazanin" w:eastAsia="IRNazanin"/>
          <w:color w:val="111111"/>
          <w:sz w:val="28"/>
          <w:sz w:val="28"/>
          <w:szCs w:val="28"/>
          <w:rtl w:val="true"/>
          <w:lang w:bidi="fa-IR"/>
        </w:rPr>
        <w:t>به کوشش و مقدمه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9086_85869"/>
    </w:p>
    <w:p>
      <w:pPr>
        <w:pStyle w:val="Heading2"/>
        <w:numPr>
          <w:ilvl w:val="1"/>
          <w:numId w:val="1"/>
        </w:numPr>
        <w:rPr/>
      </w:pPr>
      <w:bookmarkStart w:id="8" w:name="__RefHeading___Toc2666849_2870459653"/>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درباره جنگ های صدر اسلام و جنگ های دیگران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جنگ های صدر اسلام و جنگ های دیگران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تورات چه می گوید؟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عهد جدید چه می گوید؟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جهاد در اسلام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جنگ های صدر اسلام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جنگ و صلح در قانون اسلام</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اساسی قانون اسلام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اجتماع و دولت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اصول و مبانی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نوموکراسی الهی جهانی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و منابع قانون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قانون عادی و قانون اسلامی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ماهیت قانون اسلام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منابع قانون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مکتب های حقوقی</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شیعه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ملل در اسلام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کتاب دوم قانون جنگ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جهاد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جهاد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معنی جهاد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جهاد حق معقول و مشروعی است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جهاد به عنوان جنگ دایم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عقاید شیعه و خوارج دربارهٔ جهاد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جهاد و جنگ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غیردینی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جهاد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جهاد عليه مشرکین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جهاد علیه اهل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جهاد عليه بغی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جهاد علیه فراریان جنگی و راهزنان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جهاد علیه اهل کتاب</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نظامی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فرمان مجاهدین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تشکیل ارتش</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اداره امور جنگی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جنگ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دعوت برای جنگ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لزوم دعوت</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نماینده و مذاکرات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زمینی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اعمال ممنوعه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معامله با دشمنان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جاسوسی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رفتار با مردگان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دریایی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اسلام و جنگ دریایی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قانون اسلام و دریا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قواعد و عملیات جنگ دریایی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سازمان دریایی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جنگ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معنی و ماهیت غنایم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تقسیم غنیمت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اموال غیر منقول</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اسیران جنگی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جنگ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صلح</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حدود یا قلمرو اختیار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کفار و مرتدین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رییس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سرزمین اسلام یا دارالاسلام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بندی سرزمین اسلام</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در سرزمین اسلام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حربی ها و مستأمنين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حربی ها</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حقوق و وظایف مستأمنين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پایان امان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اهمیت امان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سرزمین غیر اسلامی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سرزمین غیر مسلمین یا دارالحرب</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رفتار مسلمان در سرزمین ،غیر اسلامی تحت شرایط امان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طرز رفتار مسلمان در سرزمین غیر اسلامی بدون امان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اسرای مسلمان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مقام ذمی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اسلام و اتباع غیر مسلمان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معنای ذمی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عهدنامه ذمی ها با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قانون گذاری عمر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جزیه و خراج</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عهدنامه عمر</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حقوق و تعهدات ذمی ها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ها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اختیار عقد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ها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ماهیت قانونی عهدنامه ها</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اولین عهدنامه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عهدنامه حديبيّه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عهدنامه های ذمی ها به عنوان امتیازات اساسی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پیمان نامه های مسلمین در دوران خلفا</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کلی عهدنامه ها</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عهدنامه ها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بازرگانی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اسلام و بازرگانی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بازرگانی غیر مسلمان با دارالاسلام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تجارت مسلمان با دارالحرب</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معنی بازرگانی بیگانه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حکمیت قبل از اسلام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اسلام و حکمیت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حکمیت میان علی علیه السلام و معاویه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معنی حکمیّت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مفهوم دیپلماسی مسلمان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سفرا</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پذیرایی سفرا</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وظایف هیأت های دیپلماتیک</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دیپلماسی مسلمان و سیاست های جهانی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اهمیت دیپلماسی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طرفی</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اسلام و بی طرفی</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اصطکاک اروپا با مفاهیم قانون ملل در اسلام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تغییرات حاصله در ماهیت دارالاسلام</w:t>
      </w:r>
      <w:r>
        <w:rPr>
          <w:rFonts w:eastAsia="IRNazanin" w:cs="IRNazanin"/>
          <w:color w:val="111111"/>
          <w:sz w:val="28"/>
          <w:szCs w:val="28"/>
          <w:rtl w:val="true"/>
          <w:lang w:bidi="fa-IR"/>
        </w:rPr>
        <w:t>...</w:t>
      </w:r>
      <w:r>
        <w:rPr>
          <w:rFonts w:eastAsia="IRNazanin" w:cs="IRNazanin"/>
          <w:color w:val="111111"/>
          <w:sz w:val="28"/>
          <w:szCs w:val="28"/>
          <w:lang w:bidi="fa-IR"/>
        </w:rPr>
        <w:t>314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مسیحیت در دوران حکومت عثمانی ها</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مسیحیت نسبت به امپراطوری عثمانی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امپراطوری عثمانی و قانون جدید ملل</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انضمام اسلام به خانواده ملل</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تفکیک دین از سیاست</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مآخذ اوليه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رسول اکرم صلی الله علیه و آله در میدان جنگ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خسروشاهی</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مقدماتی</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اهمیت جنگ های رسول اکرم صلی الله علیه و آله برای فرد ماهر در فنون جنگی</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مشکلات نوشتن جنگ های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مطالعه و رسیدگی کلی</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پیمان عقبه</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آغاز توسعه اسلام و پی ریزی بنای سیاست اسلام</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حل مسأله مهاجرین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تأسیس شهر مدینه</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تاریخ</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شهر تازه بدر</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موقعیت جغرافیایی و نقشه برداری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علل و زمینه جنگ</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داستان جنگ</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تعلیمات محمد صلی الله علیه و آله به لشکرش</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عریش و موستان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مکه پس از شکست در بدر آمادهٔ حمله به مدینه می شوند</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کوه احد</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موقعیت مدینه در زمان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اراضی اطراف مدینه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تشریح وضع و موقعیت کوه احد</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آمادگی هفت صد مسلمان در برابر سه هزار دشمن نیرومند</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پیغمبر جبهه بندی می کند</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حدسی دربارهٔ تپه عینین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عملیات و تاکتیک ها و شکست دشمن در وهله اول</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پایان جنگ</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بزرگ ترین توطئه علیه اسلام</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نقشهٔ یهود برای تخریب مدینه و تجهیزات پیغمبر صلی الله علیه و آله برای دفاع</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مهندسی حفر خندق</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ورود دشمن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معركه 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وضع ذخایر و علوفه قریش مختل شد</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نقشه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قرارداد حدیبیه</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تجهیزات اردوی ده هزار نفری پیغمبر صلی الله علیه و آله به طرف مکّه</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تسلّط پیغمبر صلی الله علیه و اله بر لشکر اسلام</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ورود پیغمبر صلی الله علیه و آله به مکّه</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حنین و طایف</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موقعیّت حنين</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خط سیر پیغمبر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440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ابزار جنگی مورد استفاده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موقعیّت جرش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رفتار پیغمبر با هوازن مغلوب</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یهودیان</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اخراج قبایل یهود از مدینه</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سایر یهودی ها</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اکتشافات نظامی در زمان پیغمبر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امور اکتشافی در زمان هجرت</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عملیات اکتشافی جنگ بدر</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عملیات اکتشافی در جنگ احد و دیگر جنگ ها</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عملیات اکتشافی در جنگ خندق</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عملیات اکتشافی در جنگ حدیبیه و در غزوات کوچک تر</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عملیات اکتشافی در جنگ خیبر</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عملیات اکتشافی در فتح مکه و میدان های حنین و طایف</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كليات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چند کلمه دربارهٔ جنبه اکتشافات نظامی</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جنگ دریایی در زمان پیغمبر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تبصره و توضیح</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فهرست اشعار</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فهرست نام ها</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فهرست جای ها</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فهرست کتاب ها</w:t>
      </w:r>
      <w:r>
        <w:rPr>
          <w:rFonts w:eastAsia="IRNazanin" w:cs="IRNazanin"/>
          <w:color w:val="111111"/>
          <w:sz w:val="28"/>
          <w:szCs w:val="28"/>
          <w:rtl w:val="true"/>
          <w:lang w:bidi="fa-IR"/>
        </w:rPr>
        <w:t>...</w:t>
      </w:r>
      <w:r>
        <w:rPr>
          <w:rFonts w:eastAsia="IRNazanin" w:cs="IRNazanin"/>
          <w:color w:val="111111"/>
          <w:sz w:val="28"/>
          <w:szCs w:val="28"/>
          <w:lang w:bidi="fa-IR"/>
        </w:rPr>
        <w:t>499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جنگ های صدر اسلام و جنگ های دیگران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 شاهی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086_85879"/>
      <w:bookmarkStart w:id="11" w:name="pg9086_85879"/>
      <w:bookmarkEnd w:id="11"/>
    </w:p>
    <w:p>
      <w:pPr>
        <w:pStyle w:val="Heading2"/>
        <w:numPr>
          <w:ilvl w:val="1"/>
          <w:numId w:val="1"/>
        </w:numPr>
        <w:rPr/>
      </w:pPr>
      <w:bookmarkStart w:id="12" w:name="pg9086_85879"/>
      <w:bookmarkStart w:id="13" w:name="__RefHeading___Toc2666851_2870459653"/>
      <w:bookmarkStart w:id="14" w:name="_Toc4"/>
      <w:bookmarkEnd w:id="12"/>
      <w:bookmarkEnd w:id="13"/>
      <w:r>
        <w:rPr>
          <w:rtl w:val="true"/>
        </w:rPr>
        <w:t>مقدمه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جنگ و جهان گشایی بوده و به زور شمشیر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که قرن هاست دشمنان اسلام و در رأس آن ها پاپ ها و ارباب ،کلیسا آن را تکرار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 ها پاپ بندیکت شانزدهم پیشوای کاتولیک های جهان و شاه دربار واتیکان است که این اتهام را چندی پیش در سخنرانی خود پس از انتصاب به مقام پاپی در دانشگاه رگنزبرگ آلمان تکرار نمود و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بندیکت آلمانی که در دوره جوانی سابقه همکاری با فاشیسم هیتلری آلمان را دارد و اینک در کنار امپریالیسم و صهیونیسم جهانی قرار گرفته است در سخنرانی بی محتوای خود که درباره ارتباط بین خرد ورزی، ایمان و مسأله جنگ مقدس ایراد شد از قول امانوئل دوم امپراتور مسیحی بیزانس نقل کرد که گویا در گفتگویی با یک دانشمند ایرانی مسلمان مطرح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نشان بده که محمد صلی الله علیه و آله چه چیز تازه ای آورده است؛ آیا جز چیزهای بد و غیرانسانی، چیز دیگری به ارمغان آورده است، مثلاً او دستور می داد به زور شمشیر، عقیده ای که می گوید، باید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جملاتی کوتاه از یک پاپ مدعی رهبری روحانی یک میلیارد کاتولیک جهان است که گویا هدف او از این حرف ها هم برای گفتگو میان ادیان است ولی نمی خواهد بگوید که رگه های فاشیستی از دوران جوانی همچنان در ضمیر ناخودآگاه او باقی مانده و اکنون که به مقامی رسیده، به قول انجیل متی، شمشیر را آورده است نه صلح و آرامش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دنیایی که رهبر مذهبی آن چنین بی شرمانه بر پیامبر اسلام می تازد، به طور طبیعی نمی توان از جرج بوش رییس جمهوری آمریکا توقع داشته باشیم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صلیبی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نگوید و به عراق و افغانستان برای قتل عام مسلمانان لشکرکشی نکند؟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در راستای مبارزۀ آشکار با اسلام و قرآن بویژه فرهنگ ارزشی جهاد در راه برقراری قسط و عدل و بر ضدّ ظلم و ستم واتیکان این بار شمشیری را که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w:t>
      </w:r>
    </w:p>
    <w:p>
      <w:pPr>
        <w:pStyle w:val="BookText"/>
        <w:rPr/>
      </w:pPr>
      <w:r>
        <w:rPr>
          <w:rFonts w:ascii="IRNazanin" w:hAnsi="IRNazanin" w:eastAsia="IRNazanin"/>
          <w:color w:val="111111"/>
          <w:sz w:val="28"/>
          <w:sz w:val="28"/>
          <w:szCs w:val="28"/>
          <w:rtl w:val="true"/>
          <w:lang w:bidi="fa-IR"/>
        </w:rPr>
        <w:t xml:space="preserve">است، از رو بسته و علاوه بر شخص پاپ، اعوان و انصار او نیز به میدان نبرد آمده اند که نمونهٔ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 لوپیز 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عالی پاپ بندیکت و رییس شورای پاپی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ادعایی توهین آمیز خواستار لغو و حذف حکم جهاد از قرآن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خدا نیست و مسلمانان باید قانون جهاد را از دین خود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اغلب علمای دینی مسلمان به اتهام کارهای تروریستی محکوم می شوند، باید موضع صریح و روشن خود را دربارۀ جهاد که قرآن به آن تأکید دارد اتخاذ کرده و آن را حذف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این دستور جناب مشاور عالی و رییس شورای پاپی شرط اول موفقیت در افسانه گفتگوی ادیان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نوع اتهامات از سوی احبار و رهبان همیشه و از زمان ظهور اسلام شایع و پخش شده و در زمان ما هم طبق پروژۀ اسلام 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نهادهای وابسته به امپریالیسم جهانی، به اوج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سید غلامرضا سعیدی نیم قرن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روشن شدن حقیقت این اتهامات و ادعاها به ترجمه دو کتاب تاریخی گران سنگ، از دو دانشمند فرهیخته پرداخت که مورد استقبال علاقمندان قرار گرفت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مجید خدوری و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در میدان 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پرفسور محمد صلی الله علیه و آله حمید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اکنون هر دو کتاب، به تناسب تقارب موضوع، در یک جا، پس از ویرایشی کوتاه و مقدمه ای در اشاره به چگونگی جنگ در اسلام و جنگ های دیگران تقدیم علاقمندان می گردد</w:t>
      </w:r>
      <w:r>
        <w:rPr>
          <w:rFonts w:eastAsia="IRNazanin" w:cs="IRNazanin"/>
          <w:color w:val="111111"/>
          <w:sz w:val="28"/>
          <w:szCs w:val="28"/>
          <w:rtl w:val="true"/>
          <w:lang w:bidi="fa-IR"/>
        </w:rPr>
        <w:t xml:space="preserve">. </w:t>
      </w:r>
      <w:bookmarkStart w:id="15" w:name="pg9086_85881"/>
    </w:p>
    <w:p>
      <w:pPr>
        <w:pStyle w:val="Heading2"/>
        <w:numPr>
          <w:ilvl w:val="1"/>
          <w:numId w:val="1"/>
        </w:numPr>
        <w:rPr/>
      </w:pPr>
      <w:bookmarkStart w:id="16" w:name="__RefHeading___Toc2666853_2870459653"/>
      <w:bookmarkStart w:id="17" w:name="_Toc5"/>
      <w:bookmarkEnd w:id="15"/>
      <w:bookmarkEnd w:id="16"/>
      <w:r>
        <w:rPr>
          <w:rtl w:val="true"/>
        </w:rPr>
        <w:t xml:space="preserve">جنگ های صدر اسلام و جنگ های دیگران </w:t>
      </w:r>
      <w:r>
        <w:rPr>
          <w:rtl w:val="true"/>
        </w:rPr>
        <w:t>!</w:t>
      </w:r>
      <w:bookmarkEnd w:id="17"/>
    </w:p>
    <w:p>
      <w:pPr>
        <w:pStyle w:val="Heading2"/>
        <w:numPr>
          <w:ilvl w:val="1"/>
          <w:numId w:val="1"/>
        </w:numPr>
        <w:rPr/>
      </w:pPr>
      <w:bookmarkStart w:id="18" w:name="__RefHeading___Toc2666855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مسألۀ جنگ و صلح چنان که در ضرب المثلی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دنیای ما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فرقی که با دیگر مسایل کهنه جهان ما دارد آن است که بسیاری از مسایل کهنه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ولی مسأله جنگ همیشه مسأله روز بوده و شاید هم در آینده، این صفت خود را حفظ کند البته انگیزه های جنگ ها در هر عصر و تاریخی امر ویژه ای بوده است که با مطالعه تاریخ می توان آن انگیزه ها و علل و عوامل را به دست آورد و این موضوعی است که ما در این بحث کوتاه نمی خواهیم آن را مطرح سازیم، بلکه در این جا می خواهیم پس از اشارهٔ کوتاهی به نمونه هایی از جنگ ها و تعلیماتی که در این ،زمینه در کتاب مقدس یهودیان و مسیحیان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وار و به طور اشاره، مورد مقایسه قرار دهیم و قضاوت نهایی را به عهده خواننده با انصاف بگذاریم</w:t>
      </w:r>
      <w:r>
        <w:rPr>
          <w:rFonts w:eastAsia="IRNazanin" w:cs="IRNazanin"/>
          <w:color w:val="111111"/>
          <w:sz w:val="28"/>
          <w:szCs w:val="28"/>
          <w:rtl w:val="true"/>
          <w:lang w:bidi="fa-IR"/>
        </w:rPr>
        <w:t>...</w:t>
      </w:r>
    </w:p>
    <w:p>
      <w:pPr>
        <w:pStyle w:val="Heading2"/>
        <w:numPr>
          <w:ilvl w:val="1"/>
          <w:numId w:val="1"/>
        </w:numPr>
        <w:rPr/>
      </w:pPr>
      <w:bookmarkStart w:id="20" w:name="__RefHeading___Toc2666857_2870459653"/>
      <w:bookmarkStart w:id="21" w:name="_Toc7"/>
      <w:bookmarkEnd w:id="20"/>
      <w:r>
        <w:rPr>
          <w:rtl w:val="true"/>
        </w:rPr>
        <w:t>تورات چه می گوید؟</w:t>
      </w:r>
      <w:bookmarkEnd w:id="21"/>
    </w:p>
    <w:p>
      <w:pPr>
        <w:pStyle w:val="BookText"/>
        <w:rPr/>
      </w:pPr>
      <w:r>
        <w:rPr>
          <w:rFonts w:ascii="IRNazanin" w:hAnsi="IRNazanin" w:eastAsia="IRNazanin"/>
          <w:color w:val="111111"/>
          <w:sz w:val="28"/>
          <w:sz w:val="28"/>
          <w:szCs w:val="28"/>
          <w:rtl w:val="true"/>
          <w:lang w:bidi="fa-IR"/>
        </w:rPr>
        <w:t xml:space="preserve">در عهد عتیق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تحریف شده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 مطالبی دربارهٔ جنگ های مذهبی اقوام بنی اسراییل آمده است که شاید فقط نقل چند آیه از آن، ماهیت خونخواران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ویژۀ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قاصدان نزد سیحون ملک حشبون فرستاده گفتم اجازت بده که از زمین تو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سيحون نخواست که ما را از سر حد خود راه بدهد زیرا یهوه خدای تو روح او را به قساوت و دل او را به سختی واگذاشت تا او را چنان که امروز شده است به دست تو تسلیم نماید و یهوه خدای ما او را به دست ما تسلیم نموده او را با پسرانش و جمیع قومش زدیم و تمامی شهرهای او را در آن وقت گرفته مردان و زنان و اطفال هر شهر را هلاک کردیم که یکی را باقی نگذاشتیم لیکن بهایم را با غنیمت شهرها که گرفته بودیم، برای خود به غارت </w:t>
      </w:r>
    </w:p>
    <w:p>
      <w:pPr>
        <w:pStyle w:val="BookText"/>
        <w:rPr/>
      </w:pP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باب دیگر از تورات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 خدای ما عوج ملک باشان را نیز و تمامی قومش را به دست ما تسلیم نمود، او را به حدی شکست دادیم که احدی از برای وی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همه شهرهایش را گرفتیم و شهری نماند که از ایشان نگرفتیم یعنی شصت شهر و تمامی مرز و بوم ارجوب و آن ها را بالکل هلاک کردیم چنان که با سیحون ملک حشبون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را با مردان و زنان و اطفال هلاک ساختیم و تمام بهایم و غنیمت شهرها را برای خود به غارت بردیم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دستوری که در باب دیگر تورات فعلی می خوانیم نمونۀ دیگری از شمشیرکشی و خون ریزی این قوم ویژه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درباره یکی از شهرهایی که یهوه خدایت به تو به جهت سکونت می دهد خبر یابی که بعضی پسران بلیعال از میان تو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ساکنان آن شهر را به دم شمشیر بکش و آن را با هر چه در آن است و بهایمش را به دم شمشیر هلاک نما و شهر را با تمامی غنیمتش برای یهوه خدایت به آتش به تمامی بسوزان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جای دیگر از تورات، باز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شهری نزدیک آیی تا با آن جنگ نمایی آن را برای صلح ندا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جواب صلح بدهد، تمامی قومی که در آن یافت شوند به تو جزیه دهند و تو را خدمت نمایند و اگر صلح نکردند و یهوه خدایت آن را به دست تو سپرد، جمیع ذکورانش را به دم شمشیر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زنان و کودکان و بهایم و هر چه در شهر باشد به تاراج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شهرهای این امتهایی که یهوه خدایت تو را به ملکیت می دهد هیچ ذی نفس را زنده مگذار، بلکه ایشان را یعنی حتیان و اموریان و کنعانیان و فرزیان و حویان و یبوسیان را چنان که یهوه خدایت تو را امر فرموده است بالکل هلاک ساز</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نمونه هایی از دستورات و تعلیمات مذهبی و روش های جنگی قوم بنی اسراییل است و چنان چه خود آیات نقل شده تصریح می کند، بنی اسراییل به نام یهوه، از کشتن زنان و </w:t>
      </w:r>
      <w:bookmarkStart w:id="22" w:name="pg9086_85883"/>
    </w:p>
    <w:p>
      <w:pPr>
        <w:pStyle w:val="BookText"/>
        <w:rPr/>
      </w:pPr>
      <w:bookmarkEnd w:id="22"/>
      <w:r>
        <w:rPr>
          <w:rFonts w:ascii="IRNazanin" w:hAnsi="IRNazanin" w:eastAsia="IRNazanin"/>
          <w:color w:val="111111"/>
          <w:sz w:val="28"/>
          <w:sz w:val="28"/>
          <w:szCs w:val="28"/>
          <w:rtl w:val="true"/>
          <w:lang w:bidi="fa-IR"/>
        </w:rPr>
        <w:t>کودکان بی گناه هم خودداری نمی کردند و پس از آن که چهارپایان و دارایی مردم را هم به غارت و غنیمت می بردند شهر را بالکل برای یهوه آتش می زدند</w:t>
      </w:r>
      <w:r>
        <w:rPr>
          <w:rFonts w:eastAsia="IRNazanin" w:cs="IRNazanin"/>
          <w:color w:val="111111"/>
          <w:sz w:val="28"/>
          <w:szCs w:val="28"/>
          <w:rtl w:val="true"/>
          <w:lang w:bidi="fa-IR"/>
        </w:rPr>
        <w:t>!...</w:t>
      </w:r>
    </w:p>
    <w:p>
      <w:pPr>
        <w:pStyle w:val="Heading2"/>
        <w:numPr>
          <w:ilvl w:val="1"/>
          <w:numId w:val="1"/>
        </w:numPr>
        <w:rPr/>
      </w:pPr>
      <w:bookmarkStart w:id="23" w:name="__RefHeading___Toc2666859_2870459653"/>
      <w:bookmarkStart w:id="24" w:name="_Toc8"/>
      <w:bookmarkEnd w:id="23"/>
      <w:r>
        <w:rPr>
          <w:rtl w:val="true"/>
        </w:rPr>
        <w:t>عهد جدید چه می گوید؟</w:t>
      </w:r>
      <w:bookmarkEnd w:id="24"/>
    </w:p>
    <w:p>
      <w:pPr>
        <w:pStyle w:val="BookText"/>
        <w:rPr/>
      </w:pPr>
      <w:r>
        <w:rPr>
          <w:rFonts w:ascii="IRNazanin" w:hAnsi="IRNazanin" w:eastAsia="IRNazanin"/>
          <w:color w:val="111111"/>
          <w:sz w:val="28"/>
          <w:sz w:val="28"/>
          <w:szCs w:val="28"/>
          <w:rtl w:val="true"/>
          <w:lang w:bidi="fa-IR"/>
        </w:rPr>
        <w:t xml:space="preserve">علاوه بر عهد عتیق در کتاب مقدس یا اناجیل چهارگانه و موجود مسیحیان هم به آیاتی بر می خوریم که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نشان می دهد که برخلاف ادعای مسیحیان در عهد جدید هم مطالبی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متی از قول عیسی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 ام تا سلامتی بر زمین بگذارم نیامده ام تا سلامتی بگذارم بلکه شمشیر را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انجیل لوقا، این مطلب چنین تکمیل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آمدم تا آتشی در زمین افروزم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برید که من آمده ام تا سلامتی بر زمین بخشم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شما می گویم تفریق را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یهود و نصارا، در طول قرون متمادی در عمل از همین دستورات به اصطلاح مذهبی کتاب مقدس، پیروی کرده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نوع جنگ و حشیانه و خونین راه انداخته و در خلال ،آن ها میلیون ها انسان بی گناه را قتل عام کرده اند صرف نظر از جنگ های صلیبی که آتش آن توسط پدران روحانی و به فرمان پاپ ها شعله ور گردید و صدها هزار انسان بی گناه و مسلمان به خاک و خون کشیده شد فقط در آندلس ،مسلمان،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مذهبی ضد اسلام در حدود سه میلیون نفر مسلمان از دم تیغ تعصب و جاهلیت گذشتند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یهودیان و مسیحیان با این تعلیمات و با این جنایات و آدم کشی هایی که در طول تاریخ مرتکب آن شده اند توسط ایادی خود و گروهی مغرض و قلم به مزد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 جنگ و خون ریزی معرفی کرده اند در صورتی که واقعیت های ،تاریخی خلاف این مطلب را ثابت می کند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آدم کشی ها و خون ریزی هایی که در قرون گذشته به وسیلهٔ یهودیان و مسیحیان انجام یافته است در نیم قرن گذشته نیز دو جنگ بزرگ جهانی توسط اردوگاه مسیحیان برپا شده که آمار کشتگان و خسارت های مالی و انسانی آن وحشت انگیز است </w:t>
      </w:r>
      <w:bookmarkStart w:id="25" w:name="pg9086_85884"/>
    </w:p>
    <w:p>
      <w:pPr>
        <w:pStyle w:val="BookText"/>
        <w:rPr/>
      </w:pPr>
      <w:bookmarkEnd w:id="25"/>
      <w:r>
        <w:rPr>
          <w:rFonts w:ascii="IRNazanin" w:hAnsi="IRNazanin" w:eastAsia="IRNazanin"/>
          <w:color w:val="111111"/>
          <w:sz w:val="28"/>
          <w:sz w:val="28"/>
          <w:szCs w:val="28"/>
          <w:rtl w:val="true"/>
          <w:lang w:bidi="fa-IR"/>
        </w:rPr>
        <w:t xml:space="preserve">مثلاً طبق آمار رسمی منتشر شده </w:t>
      </w:r>
      <w:r>
        <w:rPr>
          <w:rStyle w:val="FootnoteAnchor"/>
          <w:rtl w:val="true"/>
        </w:rPr>
        <w:footnoteReference w:id="9"/>
      </w:r>
      <w:r>
        <w:rPr>
          <w:rFonts w:ascii="IRNazanin" w:hAnsi="IRNazanin" w:eastAsia="IRNazanin"/>
          <w:color w:val="111111"/>
          <w:sz w:val="28"/>
          <w:sz w:val="28"/>
          <w:szCs w:val="28"/>
          <w:rtl w:val="true"/>
          <w:lang w:bidi="fa-IR"/>
        </w:rPr>
        <w:t xml:space="preserve">در جنگ جهانی 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میدان جنگ کشته شدند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کار افتاده و معلول شدند و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مفقود الاثر گشتند و هزینه آن طبق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کارنگی برای صلح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گردید و البته تلفات انسانی و خسارت و ویرانی شهرها در این آمار منظور نشده است</w:t>
      </w:r>
    </w:p>
    <w:p>
      <w:pPr>
        <w:pStyle w:val="BookText"/>
        <w:rPr/>
      </w:pPr>
      <w:r>
        <w:rPr>
          <w:rFonts w:ascii="IRNazanin" w:hAnsi="IRNazanin" w:eastAsia="IRNazanin"/>
          <w:color w:val="111111"/>
          <w:sz w:val="28"/>
          <w:sz w:val="28"/>
          <w:szCs w:val="28"/>
          <w:rtl w:val="true"/>
          <w:lang w:bidi="fa-IR"/>
        </w:rPr>
        <w:t xml:space="preserve">در جنگ دوم جهانی مجموع تلفات انسانی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بالغ گردید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ناقص الاعضا شدند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هم از طریق ضایعات سقط جنین و غیره از خانواده بشری کسر گردید</w:t>
      </w:r>
      <w:r>
        <w:rPr>
          <w:rFonts w:eastAsia="IRNazanin" w:cs="IRNazanin"/>
          <w:color w:val="111111"/>
          <w:sz w:val="28"/>
          <w:szCs w:val="28"/>
          <w:rtl w:val="true"/>
          <w:lang w:bidi="fa-IR"/>
        </w:rPr>
        <w:t>.</w:t>
      </w:r>
    </w:p>
    <w:p>
      <w:pPr>
        <w:pStyle w:val="Heading2"/>
        <w:numPr>
          <w:ilvl w:val="1"/>
          <w:numId w:val="1"/>
        </w:numPr>
        <w:rPr/>
      </w:pPr>
      <w:bookmarkStart w:id="26" w:name="__RefHeading___Toc2666861_2870459653"/>
      <w:bookmarkStart w:id="27" w:name="_Toc9"/>
      <w:bookmarkEnd w:id="26"/>
      <w:r>
        <w:rPr>
          <w:rtl w:val="true"/>
        </w:rPr>
        <w:t>جهاد در اسلام</w:t>
      </w:r>
      <w:bookmarkEnd w:id="27"/>
    </w:p>
    <w:p>
      <w:pPr>
        <w:pStyle w:val="BookText"/>
        <w:rPr/>
      </w:pPr>
      <w:r>
        <w:rPr>
          <w:rFonts w:ascii="IRNazanin" w:hAnsi="IRNazanin" w:eastAsia="IRNazanin"/>
          <w:color w:val="111111"/>
          <w:sz w:val="28"/>
          <w:sz w:val="28"/>
          <w:szCs w:val="28"/>
          <w:rtl w:val="true"/>
          <w:lang w:bidi="fa-IR"/>
        </w:rPr>
        <w:t xml:space="preserve">بحث دربارۀ جهاد و دستورات اسلام دربارۀ آن و نیز میزان انسان دوستی اسلام که از این دستورات به دست می آید خود نیازمند بحث مستقلی است ولی در این جا باید به طور کلی اشاره کنیم که جنگ های صدر اسلام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همۀ آن ها جهاد بوده آن هم جهاد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آن چه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دشمنان اسلام شایع شده، مفهوم جهاد از نظر اسلام آدم کشی و قتل و غارت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جا است که ما تعریف جهاد را از زبان یک محقق مسیحی بشنویم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فقاهتی و قضایی جهاد عبارت است از بذل جهد و صرف کوشش فرد در راه خدا یعنی تبلیغ ایمان و نشر فکر خدا پرستی و اعلای کلمۀ حق در جهان و چون جهاد، راه مستقیم خدایی است پس پاداش ،فرد نجات است و رستگاری و این تعریف بر اساس حکم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اسلام به منزلهٔ ابزاری در نظر گرفته شده برای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تئوری قانون گذاری ،اسلام جنگ بذاته هدف نبوده، بلکه برای تأسیس و تأمین صلح آخرین وسیله شناخته شده است</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نکته اکنون ضروری است که نگاهی کوتاه به جنگ های معروف صدر </w:t>
      </w:r>
      <w:bookmarkStart w:id="28" w:name="pg9086_85885"/>
    </w:p>
    <w:p>
      <w:pPr>
        <w:pStyle w:val="BookText"/>
        <w:rPr/>
      </w:pPr>
      <w:bookmarkEnd w:id="28"/>
      <w:r>
        <w:rPr>
          <w:rFonts w:ascii="IRNazanin" w:hAnsi="IRNazanin" w:eastAsia="IRNazanin"/>
          <w:color w:val="111111"/>
          <w:sz w:val="28"/>
          <w:sz w:val="28"/>
          <w:szCs w:val="28"/>
          <w:rtl w:val="true"/>
          <w:lang w:bidi="fa-IR"/>
        </w:rPr>
        <w:t>اسلام و علل و عوامل و نتایج و آثار آن بنماییم و البته تاریخ در این باره گواه صادق ما خواهد بود</w:t>
      </w:r>
      <w:r>
        <w:rPr>
          <w:rFonts w:eastAsia="IRNazanin" w:cs="IRNazanin"/>
          <w:color w:val="111111"/>
          <w:sz w:val="28"/>
          <w:szCs w:val="28"/>
          <w:rtl w:val="true"/>
          <w:lang w:bidi="fa-IR"/>
        </w:rPr>
        <w:t>.</w:t>
      </w:r>
    </w:p>
    <w:p>
      <w:pPr>
        <w:pStyle w:val="Heading2"/>
        <w:numPr>
          <w:ilvl w:val="1"/>
          <w:numId w:val="1"/>
        </w:numPr>
        <w:rPr/>
      </w:pPr>
      <w:bookmarkStart w:id="29" w:name="__RefHeading___Toc2666863_2870459653"/>
      <w:bookmarkStart w:id="30" w:name="_Toc10"/>
      <w:bookmarkEnd w:id="29"/>
      <w:r>
        <w:rPr>
          <w:rtl w:val="true"/>
        </w:rPr>
        <w:t>جنگ های صدر اسلام</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حقوق حیاتی مسلمانان و برای جلوگیری از تجاوز و حملهٔ قریش آغاز شد؛ زیرا ابوجهل طی نامه ای به پیامبر اکرم صلى الله عليه و سلم اخطار کرده بود که در انتظار حملهٔ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هم اموال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هجرت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اوباش قریش به غارت رفته بود و علاوه بر آن قریش نقشه یک محاصره اقتصادی را بر ضد مسلمانان طرح کرده بودند که با آغاز این جنگ، منتفی شد در این جنگ از مسلمانان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کفار و دشمنان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کشته شدن گروهی از قریش در جنگ بدر بود و همین کینه باعث گردید که کفار به سوی مدینه آمده و جنگ با مسلمانان را آغاز کردند و در این حملهٔ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دشمنان اسلام به قتل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سفر ،تبلیغی مسلمانان مورد حمله دشمن قرار گرفتند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 ها کشته شدند و در سفر تبلیغی بطن الرجیع هم باز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بني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النضير با مسلمانان پیمان بسته بودند که بر ضد اسلام فعالیت نکنند ولی آنان پیمان شکنی کرده و همراه قریش در راه نابودی مسلمانان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تجاوز ،آنان پیامبر اکرم دستور جهاد داد و مسلمانان به جبهه رفتند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نفر کشته شد و دشمنان تعهد دادند که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احزاب و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 النضیر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قریش را بر ضد اسلام تحریک کردند و در نتیجه ده هزار نفر برای جنگ با مسلمانان تجهیز 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کفار کشته شدند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غزوۂ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یهودیان اطراف مدینه بودند که با پیامبر اکرم پیمان صلح بسته بودند، ولی در غزوه خندق، پیمان شکنی نموده و هم دست قریش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غزوه احزاب پیامبر اکرم با گروهی از مسلمانان به سوی آنان روانه شد و در این غزوه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جنگجوی یهود کشته شدند و یک نفر از مسلمانان شهید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بني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از یهودیان اطراف مدینه بودند که طبق </w:t>
      </w:r>
    </w:p>
    <w:p>
      <w:pPr>
        <w:pStyle w:val="BookText"/>
        <w:rPr/>
      </w:pPr>
      <w:r>
        <w:rPr>
          <w:rFonts w:ascii="IRNazanin" w:hAnsi="IRNazanin" w:eastAsia="IRNazanin"/>
          <w:color w:val="111111"/>
          <w:sz w:val="28"/>
          <w:sz w:val="28"/>
          <w:szCs w:val="28"/>
          <w:rtl w:val="true"/>
          <w:lang w:bidi="fa-IR"/>
        </w:rPr>
        <w:t xml:space="preserve">معمول پیمان شکنی کرده و بر ضد مسلمانان برخاستند و در نتیجه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به قتل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خیبر در سال ششم هجری و به قول واقدی هفتم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قلعه خیبر را که پناهگاه تجاوزات یهود بود محاصره کردند و پس از کشته شدن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یهودیان و شهادت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یهودی ساکن قلعه تسلیم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موته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پیامبر اکرم حارث بن عمر را با مکتوبی به سوی ملک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نامه رسان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وضع فجیعی او را کشتند و مسلمانان که برای رسیدگی به حادثه همراه لشکری عازم موته بودند در راه با لشکر هر قل پادشاه روم که مرکب از ده ها هزار نفر رومی و غیر رومی بود، برخورد کردند و جنگی بین دو لشکر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عده ای از مسلمانان از جمله زيد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ابیطالب و عبدالله بن رواحه کشته شدند و از کفار نیز چند نفر به قتل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ای بر ضد اسلام و مسلمانان چیدند و چون پیامبر اکرم صلی الله علیه و اله از نقشهٔ دشمنان آگاه شد گروهی را به پیکار فرستاد که شکست خوردند و سپس گروهی به فرماندهی حضرت علی علیه السلام اعزام داشت که پیروزی مسلمانان را همراه داشت تعداد مقتولین دشمن به قول مرحوم شیخ مفید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ولی تعداد شهدای مسلمانان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پیمان حدیبیه را شکستند و به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قبیلۂ 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کردند و با قبیلهٔ دیگری به جنگ پرداختند و پیامبر اکرم صلی الله علیه و آله برای جلوگیری از تجاوزات بعدی، به طرف آنان رهسپار شد و سرانجام مکه را فتح کرد و به زیارت خانه خدا رفت و خطابه تاریخی خود را القا نمود و در آن اعلام داشت با این که شما به جنگ ما آمدید ولی همۀ 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عمومی باعث رغبت مردم مکه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مسلمانان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کفار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غميصاء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و آنان امان نامه ای از پیامبر اکرم گرفتند،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آنان پرداخت و عده ای کشته شدند و رسول اکرم از این موضوع سخت ناراحت شد و علی بن ابی طالب علیه السلام را برای اصلاح امر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مقتول اعزام داشت و خون بهای مقتولین را پرداخت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تجاوز و حمله دشمنان پیامبر اکرم لشکر </w:t>
      </w:r>
    </w:p>
    <w:p>
      <w:pPr>
        <w:pStyle w:val="BookText"/>
        <w:rPr/>
      </w:pPr>
      <w:r>
        <w:rPr>
          <w:rFonts w:ascii="IRNazanin" w:hAnsi="IRNazanin" w:eastAsia="IRNazanin"/>
          <w:color w:val="111111"/>
          <w:sz w:val="28"/>
          <w:sz w:val="28"/>
          <w:szCs w:val="28"/>
          <w:rtl w:val="true"/>
          <w:lang w:bidi="fa-IR"/>
        </w:rPr>
        <w:t xml:space="preserve">مسلمانان را دستور حرکت داد و چون تعداد مسلمانان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مغرور شدند و شکست خوردند ولی خداوند پیامبر خود را نجات داد تا به نشر اسلام کمک کند در این جنگ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کفار و چند نفر از مسلمانان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اوطاس علی بن ابی طالب علیه السلام پرچم نبرد را به دوش گرفت و پس از کشته شدن دو نفر از کفار آن جا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ها چند برخورد مسلحانه کوچک دیگر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در صدر اسلام رخ داده که مجموع مقتولین آن ها را در حدود صد نفر نوشته اند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استاد ابوالاعلی مودودی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این جنگ ها عده مقتولین از طرفین هزار و اندی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ابوالحسن ندوی 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خسر العالم بانحطاط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تحقیقات پژوهشگری دانشمند که از روی متون تواریخ معتبر کشته شدگان جنگ های دوره پیامبر اسلام را تهیه کرده،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تلفات انسانی در جنگ های عصر رسول اکرم صلی الله علیه و اله، از طرفین هزار و هیجده نفر بوده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محمد حمیدالله در کتاب تاریخی خود در این باره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بیش تر از یک میلیون متر مربع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مساحت خاک، معادل تمام خاک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طور قطع در آن روزها این محوطه، مسكن ميليون ها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تسخیر این منطقه وسیع، یک صدو پنجاه نفر از افراد مخالف در میدان های جنگ از بین رفته بودند و تلفات ،مسلمین روی هم رفته برای مدت ده سال در هر ماه یک نفر شهید بود این اندازه احترام به خون انسان در داستان های بشری امری است بی نظیر</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اکنون شما خواننده محترم با مقایسه آمار مقتولین این جنگ ها با مقتولین جنگ های یهود و نصارا و همچنین با توجه به انگیزه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نمایید که شمشیرکش های تاریخ چه کسانی بوده اند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کامل وقایع تاریخی پیشین خواهید دید که تنها دین صلح و هم زیستی جهانی دین اسلام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دکتر مجید خدّورى</w:t>
      </w:r>
    </w:p>
    <w:p>
      <w:pPr>
        <w:pStyle w:val="BookText"/>
        <w:rPr/>
      </w:pPr>
      <w:r>
        <w:rPr>
          <w:rFonts w:ascii="IRNazanin" w:hAnsi="IRNazanin" w:eastAsia="IRNazanin"/>
          <w:color w:val="111111"/>
          <w:sz w:val="28"/>
          <w:sz w:val="28"/>
          <w:szCs w:val="28"/>
          <w:rtl w:val="true"/>
          <w:lang w:bidi="fa-IR"/>
        </w:rPr>
        <w:t>ترجمه سید غلامرضا سعیدی</w:t>
      </w:r>
    </w:p>
    <w:p>
      <w:pPr>
        <w:pStyle w:val="BookText"/>
        <w:rPr/>
      </w:pPr>
      <w:r>
        <w:rPr>
          <w:rFonts w:ascii="IRNazanin" w:hAnsi="IRNazanin" w:eastAsia="IRNazanin"/>
          <w:color w:val="111111"/>
          <w:sz w:val="28"/>
          <w:sz w:val="28"/>
          <w:szCs w:val="28"/>
          <w:rtl w:val="true"/>
          <w:lang w:bidi="fa-IR"/>
        </w:rPr>
        <w:t>مجموعه آثار</w:t>
      </w:r>
    </w:p>
    <w:p>
      <w:pPr>
        <w:pStyle w:val="BookText"/>
        <w:rPr/>
      </w:pPr>
      <w:r>
        <w:rPr>
          <w:rFonts w:ascii="IRNazanin" w:hAnsi="IRNazanin" w:eastAsia="IRNazanin"/>
          <w:color w:val="111111"/>
          <w:sz w:val="28"/>
          <w:sz w:val="28"/>
          <w:szCs w:val="28"/>
          <w:rtl w:val="true"/>
          <w:lang w:bidi="fa-IR"/>
        </w:rPr>
        <w:t>به کوشش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086_85891"/>
      <w:bookmarkStart w:id="32" w:name="pg9086_85891"/>
      <w:bookmarkEnd w:id="32"/>
    </w:p>
    <w:p>
      <w:pPr>
        <w:pStyle w:val="Heading2"/>
        <w:numPr>
          <w:ilvl w:val="1"/>
          <w:numId w:val="1"/>
        </w:numPr>
        <w:rPr/>
      </w:pPr>
      <w:bookmarkStart w:id="33" w:name="pg9086_85891"/>
      <w:bookmarkStart w:id="34" w:name="__RefHeading___Toc2666865_2870459653"/>
      <w:bookmarkStart w:id="35" w:name="_Toc11"/>
      <w:bookmarkEnd w:id="33"/>
      <w:bookmarkEnd w:id="34"/>
      <w:r>
        <w:rPr>
          <w:rtl w:val="true"/>
        </w:rPr>
        <w:t>مقدمه مترجم</w:t>
      </w:r>
      <w:bookmarkEnd w:id="35"/>
    </w:p>
    <w:p>
      <w:pPr>
        <w:pStyle w:val="BookText"/>
        <w:rPr/>
      </w:pPr>
      <w:r>
        <w:rPr>
          <w:rFonts w:ascii="IRNazanin" w:hAnsi="IRNazanin" w:eastAsia="IRNazanin"/>
          <w:color w:val="111111"/>
          <w:sz w:val="28"/>
          <w:sz w:val="28"/>
          <w:szCs w:val="28"/>
          <w:rtl w:val="true"/>
          <w:lang w:bidi="fa-IR"/>
        </w:rPr>
        <w:t xml:space="preserve">مورّخین و محققین علوم اجتماعی معتقدند که در میان حوادث و وقایع مهم تاریخ هیچ حادثه ای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 زیرا این حادثه از لحاظ طرز فکر و عقیده و نیز از جهت تأثیر عملی و اخلاقی بر جامعه بشر، موجب پیدایش پدیده های خاصی گردیده است مهم ترین پدیده اجتماعی ،اسلام وضع قوانین و ایجاد روابط میان ملل مختلف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تعلیماتی اسلام برای برقراری نظم نهایی جهان مقرراتی طرح کرده است تا بدان وسیله امنیت و رفاه جامعه بشری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تنازع و تخاصم از ویژگی های فطری بشر است و رسالت اسلام بر این اصل مقرر است که عامل تنازع بایستی به تدریج از بین رفته و عامل تعاون جایگزین آن گردد لذا برای جنگ که مولود تنازع است و برای صلح که محصول تعاون است، قواعد و تعلیماتی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بین جنگی که اسلام آن را تجویز کرده و فقط در موقع اضطرار و به منظور دفاع از حق و اعلای کلمه توحید برپا می شود و جنگی که دیگران آن را ضروری شمرده اند تفاوت بیاندازه ای وجود دارد؛ زیرا منظور اسلام از جنگ در موردی که لابد و ناچار باشد، صرفاً دفاع از حق و اعلای کلمۀ حق است ولی مقصود دیگران فقط جلب و تحصیل قدرت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مسلم است که قوانین اصلی و اساسی اسلام به حکم دعوت و تبلیغ مستمر دوران اول بعثت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گرفته و بر اساس مسالمت و مدارا استوار گردیده، ولی در مراحل بعدی، به واسطهٔ برخورد با موانع و مشکلاتی که در راه پیشرفت آن از طرف مخالفین به صورت های گوناگون و روزافزون ایجاد می شد به حکم ضرورت به منظور حفظ نظامات عالیه اجتماعی و برای وصول به هدف اعلای انسانیت و بالاخره برای تعمیم اصول آزادی و برابری و تأسیس حکومت فضیلت و تقوا و به منظور حمایت از اصول عدالت و حفظ حقوق مظلومین از دستبرد معارضین و مهاجمین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کرد و برای این منظور قوانین و مقرراتی وضع نمود که در جنگ های مذهبی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بسیار مهمی که توجه به آن ضرورت دارد این است که در طول مدت سیزده سال جنگ هایی که در دوران رسالت صورت گرفت به طوری که محققین دقیقاً تخمین کرده اند تعداد کشته شدگان از طرفین فقط هزار و کسری نفرات بوده است که برای انقلابی با این عظمت و اهمیت از بین رفتن این عده بسی ناچیز است و این خود دلیل دیگری است که حتی انقلاب اسلامی انقلاب سلمی بوده است نه انقلاب خونین و در هر حال، طبق کریمه </w:t>
      </w:r>
      <w:r>
        <w:rPr>
          <w:rFonts w:ascii="Amiri" w:hAnsi="Amiri" w:eastAsia="Amiri" w:cs="Amiri"/>
          <w:color w:val="111111"/>
          <w:sz w:val="28"/>
          <w:sz w:val="28"/>
          <w:szCs w:val="28"/>
          <w:rtl w:val="true"/>
          <w:lang w:bidi="ar-SA"/>
        </w:rPr>
        <w:t>الصُّلْحُ خیرٌ</w:t>
      </w:r>
      <w:r>
        <w:rPr>
          <w:rFonts w:ascii="IRNazanin" w:hAnsi="IRNazanin" w:eastAsia="IRNazanin"/>
          <w:color w:val="111111"/>
          <w:sz w:val="28"/>
          <w:sz w:val="28"/>
          <w:szCs w:val="28"/>
          <w:rtl w:val="true"/>
          <w:lang w:bidi="fa-IR"/>
        </w:rPr>
        <w:t xml:space="preserve"> برنامۀ اصلی اسلام عبارت است از استقرار بساط صلح و سلم و لاغير</w:t>
      </w:r>
    </w:p>
    <w:p>
      <w:pPr>
        <w:pStyle w:val="BookText"/>
        <w:rPr/>
      </w:pPr>
      <w:r>
        <w:rPr>
          <w:rFonts w:ascii="IRNazanin" w:hAnsi="IRNazanin" w:eastAsia="IRNazanin"/>
          <w:color w:val="111111"/>
          <w:sz w:val="28"/>
          <w:sz w:val="28"/>
          <w:szCs w:val="28"/>
          <w:rtl w:val="true"/>
          <w:lang w:bidi="fa-IR"/>
        </w:rPr>
        <w:t>کتاب حاضر که اصل آن به زبان انگلیسی به قلم دکتر مجید خدوری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مسیحیان عراقی مقیم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علوم شرقی در دانشگاه ها پکنس نگاشته شده است، حاوی تحقیق دقیق و مبسوطی است که با استناد به مدارک موثق و روشن در زمینهٔ جنگ و صلح، طبق قوانین و مقررات اسلام تألیف شده و اینک ترجمه فارسی آن از نظر خوانندگان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محتویات این تألیف با توجه به تمام مآخذ و مدارکی که مؤلف مورد استناد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ترسیم منحنی دقیق و روشنی از جنگ و صلح است که در طی چهارده قرن رخ داده است، ولی این که چه مقدار از آن واقعاً با روح تعلیمات اصلی و حقیقی اسلام مطابق است محتاج به بحث و تدقیق دانشمندان متخصّص فن است و در هر حال جای شک در اصالت و اعتبار پاره ای از جزییات آن باقی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واضح و آشکار است که علی العموم زمامداران امور اجتماعی مسلمین که مبادرت به جهاد کرده اند جز افراد معدودی مردمان شایسته و صالحی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اکثر و اغلب مجاهدین عرب اعم از فرمانده و فرمانبردار که تحت تأثیر عامل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اعلای کلمۀ حق و نشر دعوت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جهاد کرده اند به واسطه نقص تعلیمات اسلامی واجد صلاحیت نبوده و چه بسا جهادی که به نام اسلام بر عهده گرفته ،بودند خالی از تمنیّات سیطره و غلبه نژادی نبوده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کیش جهانی اسلام که هدف اعلای آن، وحدت جهان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منظور آن انترناسیونالیزم مطلق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اکرم صلى الله عليه و سلم رنگ ملی و صبغه عربی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عکس العمل این روش از سوی ملت های دیگر آشکار ،شد زیرا ملت هایی از قبیل ایرانی ها و ترک ها اعراب را طرد کرده و با قبول کیش اسلام حکومت های ملی برای خود تأسیس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نکات زننده دیگری در جنگ های دوران خلیفه دوم به چشم خورد که موجب آشفتگی خاطر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دلیل بر عدم لیاقت و صلاحیت جنگجویان آن دوران است که نتوانستند مطابق تعلیمات اسلامی قیام 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خودسری های بعضی شخصیت های درجهٔ اول که عملیات آن ها صورت قانونی به خود گرفته و به حساب اسلام گذاشته شده تاریخ نیز گواهی می دهد که در موارد زیادی فقها و قضات، تحت تأثیر قدرت مطلقه و نفوذ خلفا و امرای جابری بوده اند که طبعاً فتواها و نظراتشان با تعلیمات اسلام مغایر و مباین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زحمات تحقیق و تدقیق مؤلف در تنظیم و ترتیب تمام موضوعات علمی و تاریخی کتاب، مخصوصاً بحث و فحص در فصول اولیه درباره مبانی و موازین اجتماعی اسلام از نظر تحقیق علمی قابل توجه است و می تواند مورد استفاده اهل تحقیق و صاحب نظران واقع شود و برای دانشجویان رشته های مختلف حقوقی و سیاسی راهنمای ارزشمندی خواهد بود</w:t>
      </w:r>
    </w:p>
    <w:p>
      <w:pPr>
        <w:pStyle w:val="BookText"/>
        <w:rPr/>
      </w:pPr>
      <w:r>
        <w:rPr>
          <w:rFonts w:ascii="IRNazanin" w:hAnsi="IRNazanin" w:eastAsia="IRNazanin"/>
          <w:color w:val="111111"/>
          <w:sz w:val="28"/>
          <w:sz w:val="28"/>
          <w:szCs w:val="28"/>
          <w:rtl w:val="true"/>
          <w:lang w:bidi="fa-IR"/>
        </w:rPr>
        <w:t>سیّد غلامرضا سعیدی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1335/9/7</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086_85895"/>
      <w:bookmarkStart w:id="37" w:name="pg9086_85895"/>
      <w:bookmarkEnd w:id="37"/>
    </w:p>
    <w:p>
      <w:pPr>
        <w:pStyle w:val="Heading2"/>
        <w:numPr>
          <w:ilvl w:val="1"/>
          <w:numId w:val="1"/>
        </w:numPr>
        <w:rPr/>
      </w:pPr>
      <w:bookmarkStart w:id="38" w:name="pg9086_85895"/>
      <w:bookmarkStart w:id="39" w:name="__RefHeading___Toc2666867_2870459653"/>
      <w:bookmarkStart w:id="40" w:name="_Toc12"/>
      <w:bookmarkEnd w:id="38"/>
      <w:bookmarkEnd w:id="39"/>
      <w:r>
        <w:rPr>
          <w:rtl w:val="true"/>
        </w:rPr>
        <w:t>مقدمة مؤلف</w:t>
      </w:r>
      <w:bookmarkEnd w:id="40"/>
    </w:p>
    <w:p>
      <w:pPr>
        <w:pStyle w:val="BookText"/>
        <w:rPr/>
      </w:pPr>
      <w:r>
        <w:rPr>
          <w:rFonts w:ascii="IRNazanin" w:hAnsi="IRNazanin" w:eastAsia="IRNazanin"/>
          <w:color w:val="111111"/>
          <w:sz w:val="28"/>
          <w:sz w:val="28"/>
          <w:szCs w:val="28"/>
          <w:rtl w:val="true"/>
          <w:lang w:bidi="fa-IR"/>
        </w:rPr>
        <w:t>الحاق ده کشور اسلامی به سازمان ملل متحد و مؤسسات تابعه آن با توجه به اختلافات اساسی که بین مبنای و اساس حقوق تاریخی بین الملل اسلامی با اصول منشور سازمان ملل متحد وجود دارد حادثه ای پراهمیت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قرن هفتم ،میلادی به عنوان دینی فاتح عرض وجود کرد و هدف نهایی آن تسخیر جهان بود و به جز رویه قضایی و قانون گذاری خود سایر قوانین را به رسمیت نشناخت اسلام در انتظار به پایان رساندن رسالت جهانی خود به طور موقت با سایر کشورها قراردادهایی منعقد کرد این دورۀ موقت چند قرن به طول انجامید و اسلام بیش تر از آن چه در ابتدای امر تصور می شد ثبات و استقرار خود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تغییرات گوناگونی که در شالوده قضایی اسلام به وجود آمد اسلام خود را با اوضاع و احوال جدید حیات تطبیق داد و با توجه به همین سابقه است که در عصر حاضر ملل مختلفی که پیرو اسلام هستند در راه پیشرفت و استقرار نظم ثابت و پایدار جهان و تعاون بین المللی همکاری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و هدف بحث ،حاضر تنظیم و احیای نظریهٔ اصولی قضایی اسلام و همچنین بحث و فحص درباره قوانینی است که بر روابط بین ملل اسلامی با ملل غیر مسلمان حکومت دارد و با توجه به این که هر گونه بحثی که در زمینۀ نظریهٔ اصولی حقوق اسلامی و جنبه های عملی آن به میان آید فقط مبين اختلافات موجود بین قوانین بین الملل اسلامی با قوانین جدید بین المللی است لذا فصل متممی بر این کتاب افزوده شد تا درباره تغییرات اساسی حاصله در حقوق بین الملل اسلامی بحث شود و روشن گردد که حقوق بین الملل اسلامی با چه کیفیت و از چه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مسالمت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سیستم های قانون گذاری مغایر و مباین تطبیق داده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اول این کتاب که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صورت یافت منحصر در بحث راجع به </w:t>
      </w:r>
    </w:p>
    <w:p>
      <w:pPr>
        <w:pStyle w:val="BookText"/>
        <w:rPr/>
      </w:pPr>
      <w:r>
        <w:rPr>
          <w:rFonts w:ascii="IRNazanin" w:hAnsi="IRNazanin" w:eastAsia="IRNazanin"/>
          <w:color w:val="111111"/>
          <w:sz w:val="28"/>
          <w:sz w:val="28"/>
          <w:szCs w:val="28"/>
          <w:rtl w:val="true"/>
          <w:lang w:bidi="fa-IR"/>
        </w:rPr>
        <w:t>اصول و مبادی و شیوهٔ عمل در صدر اسلام بود ولی چاپ حاضر فقط برای این منظور نیست که از منابع مختلف اصلی نظریهٔ قانونی معتبر و مستندی به دست آوریم که چگونگی روابط مسلمین را با سایر ملل در طول قرون گذشته نشان دهد بلکه درباره کوشش هایی که در دوران اخیر به منظور تطبیق دادن اسلام با اصول و مقاصد سازمان جدید ملل انجام گرفته است نیز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و دوم که بدواً در مجلۀ اسلامیک کلچر و مجله ذي مسلم و رلد و مجله جورج واشنگتن لا منتشر شده بود تجدید نظر به عمل آمده و بود، تجدید نظر به عمل آمده و سپس ضمیمه این تألیف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خود را موظف می داند از نظریات و پیشنهادهایی که پس از چاپ اول کتاب، دریافت کرده است تقدیر و تشکر کند یک عده از ارباب ،بصیرت پس از تجدید نظر، این تألیف را به منظور ،انتقاد مطالعه کرده اند پروفسور ژوزف شاخت در دانشگاه لیدن، سه فصل اول و سرهمیلتون گیب در دانشگاه اکسفورد فصل پنجم و پروفسور فیلیپک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هتی در دانشگاه پرینستون اولین و هفتمین فصل و دین فیلیپ دبلیوتیر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تحقیقات بین المللی در دانشگاه ها پکنس 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 آخرین فصل و پروفسور لیواستروس در دانشگاه شیکاگو اولین و پنجمین فصل و امیل لینگ هفدهمین و آخرین فصل را از نظر گذرانده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مساعدت های ارزشمند آقای کوینسی رایت و آقای اودن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کالورلی و ارثور جفری که کلیه مندرجات این کتاب را مطالعه کرده اند و از آقای 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کارسن و جمال سعد که فهرست اسماء الرّجال آن را تهیه کرده اند تشکر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مسؤولیت نظریاتی که در این تألیف بیان شده و اشتباهاتی که ممکن است تصحیح نشده ،باشد انحصاراً بر عهدهٔ شخص مؤلف می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مجید خدّوری </w:t>
      </w:r>
      <w:bookmarkStart w:id="41" w:name="pg9086_85897"/>
    </w:p>
    <w:p>
      <w:pPr>
        <w:pStyle w:val="Heading2"/>
        <w:numPr>
          <w:ilvl w:val="1"/>
          <w:numId w:val="1"/>
        </w:numPr>
        <w:rPr/>
      </w:pPr>
      <w:bookmarkStart w:id="42" w:name="__RefHeading___Toc2666869_2870459653"/>
      <w:bookmarkStart w:id="43" w:name="_Toc13"/>
      <w:bookmarkEnd w:id="41"/>
      <w:bookmarkEnd w:id="42"/>
      <w:r>
        <w:rPr>
          <w:rtl w:val="true"/>
        </w:rPr>
        <w:t>کتاب اول</w:t>
      </w:r>
      <w:r>
        <w:rPr>
          <w:rtl w:val="true"/>
        </w:rPr>
        <w:t xml:space="preserve">: </w:t>
      </w:r>
      <w:r>
        <w:rPr>
          <w:rtl w:val="true"/>
        </w:rPr>
        <w:t>مقاصد اساسی قانون اسلام</w:t>
      </w:r>
      <w:bookmarkEnd w:id="43"/>
    </w:p>
    <w:p>
      <w:pPr>
        <w:pStyle w:val="Heading3"/>
        <w:numPr>
          <w:ilvl w:val="2"/>
          <w:numId w:val="1"/>
        </w:numPr>
        <w:rPr/>
      </w:pPr>
      <w:bookmarkStart w:id="44" w:name="__RefHeading___Toc2666871_2870459653"/>
      <w:bookmarkStart w:id="45" w:name="_Toc14"/>
      <w:bookmarkEnd w:id="44"/>
      <w:r>
        <w:rPr>
          <w:rtl w:val="true"/>
        </w:rPr>
        <w:t>اشاره</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قانون صحیح یکی است و آن عبارت است از عقل سلیم که مطابق با فطرت است و شامل تمام افراد و در جمیع اعصار جاوید و تغییر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رم یک قانون و برای آتن قانونی دیگر وضع نخواهد شد و همچنین برای امروز قانونی و برای فردا قانون دیگری وجود نخواهد داشت بلکه یک قانون ثابت ولایت غیر خواهد بود که همه مردم برای همیشه مقیّد و ملزم به اجرای آن 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سيسرون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9086_85899"/>
      <w:bookmarkStart w:id="47" w:name="pg9086_85899"/>
      <w:bookmarkEnd w:id="47"/>
    </w:p>
    <w:p>
      <w:pPr>
        <w:pStyle w:val="BookText"/>
        <w:rPr/>
      </w:pPr>
      <w:bookmarkStart w:id="48" w:name="pg9086_85899"/>
      <w:bookmarkEnd w:id="48"/>
      <w:r>
        <w:rPr>
          <w:rFonts w:ascii="Amiri" w:hAnsi="Amiri" w:eastAsia="Amiri" w:cs="Amiri"/>
          <w:color w:val="111111"/>
          <w:sz w:val="28"/>
          <w:sz w:val="28"/>
          <w:szCs w:val="28"/>
          <w:rtl w:val="true"/>
          <w:lang w:bidi="ar-SA"/>
        </w:rPr>
        <w:t xml:space="preserve">أَلَمْ تَعْلَمْ أَنَّ اللهَ لَهُ مُلْكُ السَّمَوَاتِ وَالْأَرْضِ </w:t>
      </w:r>
      <w:r>
        <w:rPr>
          <w:rFonts w:eastAsia="Amiri" w:cs="Amiri" w:ascii="Amiri" w:hAnsi="Amiri"/>
          <w:color w:val="111111"/>
          <w:sz w:val="28"/>
          <w:szCs w:val="28"/>
          <w:rtl w:val="true"/>
          <w:lang w:bidi="ar-SA"/>
        </w:rPr>
        <w:t>...</w:t>
      </w:r>
      <w:r>
        <w:rPr>
          <w:rStyle w:val="FootnoteAnchor"/>
          <w:rtl w:val="true"/>
        </w:rPr>
        <w:footnoteReference w:id="15"/>
      </w:r>
    </w:p>
    <w:p>
      <w:pPr>
        <w:pStyle w:val="Heading3"/>
        <w:numPr>
          <w:ilvl w:val="2"/>
          <w:numId w:val="1"/>
        </w:numPr>
        <w:rPr/>
      </w:pPr>
      <w:bookmarkStart w:id="49" w:name="__RefHeading___Toc2666873_2870459653"/>
      <w:bookmarkStart w:id="50" w:name="_Toc15"/>
      <w:bookmarkEnd w:id="49"/>
      <w:r>
        <w:rPr>
          <w:rtl w:val="true"/>
        </w:rPr>
        <w:t>فصل اول</w:t>
      </w:r>
      <w:r>
        <w:rPr>
          <w:rtl w:val="true"/>
        </w:rPr>
        <w:t xml:space="preserve">: </w:t>
      </w:r>
      <w:r>
        <w:rPr>
          <w:rtl w:val="true"/>
        </w:rPr>
        <w:t xml:space="preserve">تئوری دولت </w:t>
      </w:r>
      <w:r>
        <w:rPr>
          <w:rtl w:val="true"/>
        </w:rPr>
        <w:t>(</w:t>
      </w:r>
      <w:r>
        <w:rPr>
          <w:rtl w:val="true"/>
        </w:rPr>
        <w:t>حکومت</w:t>
      </w:r>
      <w:r>
        <w:rPr>
          <w:rtl w:val="true"/>
        </w:rPr>
        <w:t>)</w:t>
      </w:r>
      <w:bookmarkEnd w:id="50"/>
    </w:p>
    <w:p>
      <w:pPr>
        <w:pStyle w:val="Heading4"/>
        <w:numPr>
          <w:ilvl w:val="3"/>
          <w:numId w:val="1"/>
        </w:numPr>
        <w:rPr/>
      </w:pPr>
      <w:bookmarkStart w:id="51" w:name="__RefHeading___Toc2666875_2870459653"/>
      <w:bookmarkStart w:id="52" w:name="_Toc16"/>
      <w:bookmarkEnd w:id="51"/>
      <w:r>
        <w:rPr>
          <w:rtl w:val="true"/>
        </w:rPr>
        <w:t>اشارة</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53" w:name="__RefHeading___Toc2666877_2870459653"/>
      <w:bookmarkStart w:id="54" w:name="_Toc17"/>
      <w:bookmarkEnd w:id="53"/>
      <w:r>
        <w:rPr>
          <w:rtl w:val="true"/>
        </w:rPr>
        <w:t>اجتماع و دولت</w:t>
      </w:r>
      <w:bookmarkEnd w:id="54"/>
    </w:p>
    <w:p>
      <w:pPr>
        <w:pStyle w:val="BookText"/>
        <w:rPr/>
      </w:pPr>
      <w:r>
        <w:rPr>
          <w:rFonts w:ascii="IRNazanin" w:hAnsi="IRNazanin" w:eastAsia="IRNazanin"/>
          <w:color w:val="111111"/>
          <w:sz w:val="28"/>
          <w:sz w:val="28"/>
          <w:szCs w:val="28"/>
          <w:rtl w:val="true"/>
          <w:lang w:bidi="fa-IR"/>
        </w:rPr>
        <w:t>متفکرین اسلامی به تبعیت از دانشمندان یونانی این اصل را پذیرفته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حیوانی است اجتماعی</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فقط در صورتی که عضو جامعه باشد، می تواند زندگی کند و هیچ فردی غیر از خدا </w:t>
      </w:r>
      <w:r>
        <w:rPr>
          <w:rFonts w:ascii="Amiri" w:hAnsi="Amiri" w:eastAsia="Amiri" w:cs="Amiri"/>
          <w:color w:val="111111"/>
          <w:sz w:val="28"/>
          <w:sz w:val="28"/>
          <w:szCs w:val="28"/>
          <w:rtl w:val="true"/>
          <w:lang w:bidi="ar-SA"/>
        </w:rPr>
        <w:t>اللهُ أَحَدٌ</w:t>
      </w:r>
      <w:r>
        <w:rPr>
          <w:rFonts w:ascii="IRNazanin" w:hAnsi="IRNazanin" w:eastAsia="IRNazanin"/>
          <w:color w:val="111111"/>
          <w:sz w:val="28"/>
          <w:sz w:val="28"/>
          <w:szCs w:val="28"/>
          <w:rtl w:val="true"/>
          <w:lang w:bidi="fa-IR"/>
        </w:rPr>
        <w:t xml:space="preserve"> نمی تواند به تنهایی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گونه ای خلق شده اند که با یکدیگر زندگی کنند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متفکرین اسلامی از زمان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وظایف و تعهدات فرد تحت عنوان مصالح قوم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 منافع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تحدید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نقل شده است که محمد صلی الله علیه و آله ملت و جامعه اسلامی را مانند یک دست دانسته است </w:t>
      </w:r>
      <w:r>
        <w:rPr>
          <w:rStyle w:val="FootnoteAnchor"/>
          <w:rtl w:val="true"/>
        </w:rPr>
        <w:footnoteReference w:id="19"/>
      </w:r>
      <w:r>
        <w:rPr>
          <w:rFonts w:ascii="IRNazanin" w:hAnsi="IRNazanin" w:eastAsia="IRNazanin"/>
          <w:color w:val="111111"/>
          <w:sz w:val="28"/>
          <w:sz w:val="28"/>
          <w:szCs w:val="28"/>
          <w:rtl w:val="true"/>
          <w:lang w:bidi="fa-IR"/>
        </w:rPr>
        <w:t xml:space="preserve">و در جای دیگر آن را به منزله دیوار محکمی معرفی نموده است که تمام آجرهای ،آن یکدیگر را نگهداری می کنند </w:t>
      </w:r>
      <w:r>
        <w:rPr>
          <w:rStyle w:val="FootnoteAnchor"/>
          <w:rtl w:val="true"/>
        </w:rPr>
        <w:footnoteReference w:id="20"/>
      </w:r>
      <w:r>
        <w:rPr>
          <w:rFonts w:ascii="IRNazanin" w:hAnsi="IRNazanin" w:eastAsia="IRNazanin"/>
          <w:color w:val="111111"/>
          <w:sz w:val="28"/>
          <w:sz w:val="28"/>
          <w:szCs w:val="28"/>
          <w:rtl w:val="true"/>
          <w:lang w:bidi="fa-IR"/>
        </w:rPr>
        <w:t xml:space="preserve">و در قرآن غالباً جامعهٔ </w:t>
      </w:r>
    </w:p>
    <w:p>
      <w:pPr>
        <w:pStyle w:val="BookText"/>
        <w:rPr/>
      </w:pPr>
      <w:r>
        <w:rPr>
          <w:rFonts w:ascii="IRNazanin" w:hAnsi="IRNazanin" w:eastAsia="IRNazanin"/>
          <w:color w:val="111111"/>
          <w:sz w:val="28"/>
          <w:sz w:val="28"/>
          <w:szCs w:val="28"/>
          <w:rtl w:val="true"/>
          <w:lang w:bidi="fa-IR"/>
        </w:rPr>
        <w:t xml:space="preserve">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مشخص و ممتاز</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ذکر شده است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سایه تعهدات مشترک به یک مقام ملکوتی مربوط و مقید شده اند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شالوده اجتماع اسلامی قرار گرفته است که سعادت مؤمنین در این جهان و رستگاریشان در جهان ،آینده فقط بر اساس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در قراردادی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مدینه منعقد نمود، مجتمع اسلامی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مشخص و ممتاز از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w:t>
      </w:r>
      <w:r>
        <w:rPr>
          <w:rStyle w:val="FootnoteAnchor"/>
          <w:rtl w:val="true"/>
        </w:rPr>
        <w:footnoteReference w:id="23"/>
      </w:r>
      <w:r>
        <w:rPr>
          <w:rFonts w:ascii="IRNazanin" w:hAnsi="IRNazanin" w:eastAsia="IRNazanin"/>
          <w:color w:val="111111"/>
          <w:sz w:val="28"/>
          <w:sz w:val="28"/>
          <w:szCs w:val="28"/>
          <w:rtl w:val="true"/>
          <w:lang w:bidi="fa-IR"/>
        </w:rPr>
        <w:t xml:space="preserve">و ضمن این قرارداد، کلیه روابط قبیله ای و غیره را تحت الشعاع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مواد دیگر همان عهدنامه حمایت و عنایت خدا را به طور یکنواخت شامل همه افراد حتی نازل ترین اشخاص اعلام کرد؛ چرا که قرآن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خدا همهٔ شما را از یک نر و از یک ماده آفرید و شما را به صورت تیره ها و قبایلی قرار داد، لکن هیچ نوع امتیازی برای شما جز آن که بر اساس تقوا و ترس از خدا باشد قایل نشد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فکر حکومت یا دولت نیز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است تاریخ جوامع اولیه بشری گواهی می دهد که در گذشته عنایت و اهتمام بیش تری نسبت به جامعه و اجتماع و روابط اجتماعی اعم از این که بر اساس خویشاوندی یا بر مبنای عادات و رسوم و یا بر پایه مذهب قرار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نهاد هر فرد ضعف یا عجزی وجود دارد که نمی تواند به تنهایی وسایل زندگیش را فراهم ساخته یا خودش را در برابر بیگانگان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 بنفسه و به تنهایی کمتر به حساب آمده است و فرد فقط به وسیله خانواده، قبیله یا همشهری هایی که داشته توانسته است به حکم عادات و رسوم اجتماعی از حق حمایت، استفاده کند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در تشکیل دولتی که مورد نظر اوست وجود اجتماعی را ضروری می داند که فرد در آن اجتماع چه از لحاظ طبیعی و چه از لحاظ اخلاقی بتواند با آرامش و رضایت خاطر زیست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فارابی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بنفسه نمی تواند تمام ضروریات و نیازمندی های خودش را بدون کمک دیگران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کسی بخواهد در طریق تکمیل شخصیت خود اقدام کند، باید عضو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افراد جنس خودش همکاری کند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برای بقای ،انسان نه فقط وجود اجتماع ضروری و حتمی تشخیص داده شده است بلکه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مقامی مقتدر در اجتماع، امری است طبیعی و ذاتی و این معنی در کلمۀ اجتماع مستتر است به این بیان که هیچ اجتماعی نمی تواند بدون قدرت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امر این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دسته احکام و مقررات الهی را که از ناحیه قانون گذار بلند مرتبه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واضع قوانین اصلی و اساسی است صادر شده ،باشد، لازمه آن می داند و بدواً آن را در نظر گرفته است و چون موجودیت هیچ اجتماعی بدون وجود دستگاه مقتدر امکان پذیر نیست لذا وجود قدرت به طور مطلق ضروری تشخیص داده شده است؛ زیرا با این که انسان ذاتاً حیوانی است اجتماعی، مع ذلک حیوان خوش رفتاری نیست</w:t>
      </w:r>
    </w:p>
    <w:p>
      <w:pPr>
        <w:pStyle w:val="BookText"/>
        <w:rPr/>
      </w:pPr>
      <w:r>
        <w:rPr>
          <w:rFonts w:ascii="IRNazanin" w:hAnsi="IRNazanin" w:eastAsia="IRNazanin"/>
          <w:color w:val="111111"/>
          <w:sz w:val="28"/>
          <w:sz w:val="28"/>
          <w:szCs w:val="28"/>
          <w:rtl w:val="true"/>
          <w:lang w:bidi="fa-IR"/>
        </w:rPr>
        <w:t xml:space="preserve">آیا خدا خودش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یکدیگرند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آیا خدا تصریح نکرده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پاره ای از مردم را وسیله دفاع از دیگران قرار نمی داد زمین نابود می شد؟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عامل و نیرویی که در روابط اجتماعی افراد با یکدیگر بایستی مانع از تجاوز بشود، به وسیله دستگاه ،قدرت طبق قانون اعمال می شد این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این معنی را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بایستی راه صاف و روشنی را به مردم نشان می داد و دستگاه ،قدرت مقامی بود که اجرای قوانین و نظامات را اجازه می داد و به عبارت دیگر ناظر بر حسن اجرای مقررات و احکام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مورّخ فيلسوف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مواد مربوط به مفهوم و معنی اجتماع و دولت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خودش کم ترین سهمی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کرده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انسان به گونه ای آفریده شده است که نمی تواند بدون خوراک زندگی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هر فردی برای تهیه خوراک کم تر از مقدار مورد احتیاج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هر فردی لازم است که فعالیت و مساعی خودش را با افراد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مشترک قرار دهد تا این که همه آن مقدار خوراک را تولید کنند که چندین برابر حاجت افرادشان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برای دفاع از مصالح و منافع خود محتاج افراد هم نوع خود می باشد؛ زیرا خداوند به هر حیوانی عضوی داده است که وسیله دفاعش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انسان فکر و دست داده است تا این دست را به اختیار فکر بگذارد و آن را در راه صنعت به کار برد و ابزارهایی بسازد که برای دفاع جایگزین اعضای دفاعیه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مادامی که با دیگران همکاری نکند نمی تواند خوراکی را که برای زندگی لازم است به دست آورد یا اسلحه ای را که برای دفاعش لازم دارد تهیه کند و بدون داشتن اسلحه، شکار درندگان خواهد شد و نوع بشر منقرض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حس همکاری برای زندگی خوراک و برای دفاع اسلحه تهیه می کند و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را برای حفظ نوع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وجود اجتماع برای نوع بشر ضروری است و بدون آن نمی تواند زنده بماند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اجتماع بشر سروسامانی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تحت تأثیر تمایلات و رغبت ها و شهوات حیوانی قرار گرفته است احتیاج به جلوگیری از تعدی و تجاوز افراد به یکدیگر محسوس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ابزاری را که انسان وسیلهٔ دفاع از حیوانات درنده قرار داده است نمی تواند در راه جلوگیری از تعدیات بشر به کار برد؛ زیرا هر فردی می تواند آن ابزار را در همان راه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مرحله ای نیاز به نیرویی برای جلوگیری از تجاوز و تعدی افراد به یکدیگر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این منظور را از یک فرد معینی خواستار می شوند و قدرت و مقامی را به او تفویض می کنند تا از این طریق هیچ فردی مورد حمله و هجوم فرد دیگری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را اصطلاحاً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که عبارت از سلطنت یا دولت است و این معنایی است که در نهاد بشر وجود دارد و برای </w:t>
      </w:r>
    </w:p>
    <w:p>
      <w:pPr>
        <w:pStyle w:val="BookText"/>
        <w:rPr/>
      </w:pPr>
      <w:r>
        <w:rPr>
          <w:rFonts w:ascii="IRNazanin" w:hAnsi="IRNazanin" w:eastAsia="IRNazanin"/>
          <w:color w:val="111111"/>
          <w:sz w:val="28"/>
          <w:sz w:val="28"/>
          <w:szCs w:val="28"/>
          <w:rtl w:val="true"/>
          <w:lang w:bidi="fa-IR"/>
        </w:rPr>
        <w:t>موجودیت و بقای وی ضروری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 این که ظاهراً در اسلام درباره مفهوم و مبنای اجتماع هیچ نوع ابتکاری وجود ندارد، با این حال متفکرین اسلامی نهایت علاقه و توجه به بحث در معنای اجتماع و در نتیجه عنایت و اهتمامشان را دربارۀ مفهوم دولت و حکومت که وجود آن را شرط لازم برای بقای اجتماع می دانند ابراز داشته اند اما نه از این جهت که دولت یا حکومت مقدم بر اجتماع باشد بلکه از لحاظ این که وجود اجتماع منوط به وجود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تأسیس دولت، نتیجه تعدیات و تمایلات زشت آدمیزاد است که اگر از این عناصر تخریب و عوامل فساد جلوگیری نشود اجتماع نابود و منهدم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همان فکری است که چندین قرن بعد به هوبس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HOBBES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داده ،شد زیرا این شخص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اساس فطرت زشت بشری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نهاد ،بشر شرور و مفاسدی وجود دارد مجبور است قسمتی از آزادی فردی خود را در اختیار مقام عالی تری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اشتراک و هماهنگی نظریه سیاسی اسلام با نظریه منسوب به هوبس فقط به منظور تقویت و ترویج این فکر نیست بلکه مقصود تذکر این نکته است که هوبس هنگامی که نیروهای درونی انسان را از نظر روانشناسی تجزیه و تحلیل می کند نتوانسته است عوامل ذهنی انسان را از لحاظ روان شناسی در ارتباط بین انسان و اجتماع نشان دهد اما ابن خلدون سه قرن قبل از او، این معنی را درک کرده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هر حال مقصود این نیست که گفته شود اسلام از همان آغاز امر، بین اجتماع و دولت، امتیاز خاصی قایل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اجتماع و دولت در صدر اسلام یکی بوده است و حقیقت امر این است که در ،قرآن اصطلاح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 و حتی در زمان حیات محمد صلی الله علیه و آله چنین چیزی رایج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فقط به دستگاه قدرتی اشاره می کند که متعلق به خدا است که آن را منبع قدرت قاهره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دولت یا حکومت را تشکیل می دهد و در عین حال </w:t>
      </w:r>
      <w:bookmarkStart w:id="55" w:name="pg9086_85904"/>
    </w:p>
    <w:p>
      <w:pPr>
        <w:pStyle w:val="BookText"/>
        <w:rPr/>
      </w:pPr>
      <w:bookmarkEnd w:id="55"/>
      <w:r>
        <w:rPr>
          <w:rFonts w:ascii="IRNazanin" w:hAnsi="IRNazanin" w:eastAsia="IRNazanin"/>
          <w:color w:val="111111"/>
          <w:sz w:val="28"/>
          <w:sz w:val="28"/>
          <w:szCs w:val="28"/>
          <w:rtl w:val="true"/>
          <w:lang w:bidi="fa-IR"/>
        </w:rPr>
        <w:t>اجتماع را اعم از این که شامل دولت باشد یا این که شالوده و بنیانی خاص، نوعی از آن را تأسیس کرده ،باشد زاییده نیازمندی های بشری می داند که در پناه آن قسمتی از وظایف اجتماعی باید انجام داده شود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56" w:name="__RefHeading___Toc2666879_2870459653"/>
      <w:bookmarkStart w:id="57" w:name="_Toc18"/>
      <w:bookmarkEnd w:id="56"/>
      <w:r>
        <w:rPr>
          <w:rtl w:val="true"/>
        </w:rPr>
        <w:t xml:space="preserve">اصول و مبانی حقوقی </w:t>
      </w:r>
      <w:r>
        <w:rPr>
          <w:rtl w:val="true"/>
        </w:rPr>
        <w:t>(</w:t>
      </w:r>
      <w:r>
        <w:rPr>
          <w:rtl w:val="true"/>
        </w:rPr>
        <w:t>در تشکیل</w:t>
      </w:r>
      <w:r>
        <w:rPr>
          <w:rtl w:val="true"/>
        </w:rPr>
        <w:t xml:space="preserve">) </w:t>
      </w:r>
      <w:r>
        <w:rPr>
          <w:rtl w:val="true"/>
        </w:rPr>
        <w:t>دولت</w:t>
      </w:r>
      <w:bookmarkEnd w:id="57"/>
    </w:p>
    <w:p>
      <w:pPr>
        <w:pStyle w:val="BookText"/>
        <w:rPr/>
      </w:pPr>
      <w:r>
        <w:rPr>
          <w:rFonts w:ascii="IRNazanin" w:hAnsi="IRNazanin" w:eastAsia="IRNazanin"/>
          <w:color w:val="111111"/>
          <w:sz w:val="28"/>
          <w:sz w:val="28"/>
          <w:szCs w:val="28"/>
          <w:rtl w:val="true"/>
          <w:lang w:bidi="fa-IR"/>
        </w:rPr>
        <w:t xml:space="preserve">از نظر اسلام هدف از آفرینش جهان این نیست که مسکن و مأوای یک فرد باشد، بلکه منظور این است که انواع و اقسام مردم در آن سکونت گزینند و هر نوعی از انواع بشر، احکام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خود را اجرا کنند بدین منظور خداوند برای هر گروهی از مردم پیغمبری را فرستاد که قانون الهی را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قبل از ظهور محمد صلی الله علیه و آله یکنواخت و متحدالشکل نبود، بلکه عالمی بود مرکب از ملل و فرق و به تعبیر دیگر جهان کثرت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مردم وضع خودشان را با پیمان و قرارداد مخصوص به خود، تطبیق می دادند و مطیع پیغمبر خودشان بودند، ولی این مردم، دسته ای پس از دستۀ دیگر نقض عهد کرده و به عبارت دیگر پیمان شکنی کردند و تعلیمات پیغمبرانشان را سوء تعبیر و تحریف کردند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نتایج سوء رفتارشان به آن ها اخطار می شد ولی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اهتمام و کوشش نهایی ضرورت پیدا کرد و خدا برای فرستادن محمد صلی الله علیه و آله به عنوان آخرین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قرآن به نام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نامیده شده است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تصمیم گرفت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که جهان را اصلاح کند و در تمام جهان، نظم واحدی استقرار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آغاز امر دعوتش را به قوم خودش ابلاغ کرد و سپس دیگران را دعوت نمود که رسالتش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تعلیمات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نام اسلام معرفی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بود که برای همۀ مردم دین نهایی و قطعی پایه گذاری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آن چه توضیح داده شد، بعثت محمد صلی الله علیه و آله نشان دهنده اراده خدا در تجدید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بشر بود کسانی که دعوت محمد صلی الله علیه و آله را پذیرفتند مؤمنین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شدند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تسلیم و رضا در برابر اراده خداست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ماهیت روابط بین خدا و مخلوق را انعکاس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خدا را به عنوان حاکم و مخلوقش را که عبارت از مؤمنین هستند، تابع و مطیع معرفی می کند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نتیجه شالودۀ هیأت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مجتمع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پیمان ملخص و فشرده ای ریخته شد البته این پیمان با پیمانی که بین دو فرد متساوی الحقوق منعقد می شود</w:t>
      </w:r>
    </w:p>
    <w:p>
      <w:pPr>
        <w:pStyle w:val="BookText"/>
        <w:rPr/>
      </w:pPr>
      <w:r>
        <w:rPr>
          <w:rFonts w:ascii="IRNazanin" w:hAnsi="IRNazanin" w:eastAsia="IRNazanin"/>
          <w:color w:val="111111"/>
          <w:sz w:val="28"/>
          <w:sz w:val="28"/>
          <w:szCs w:val="28"/>
          <w:rtl w:val="true"/>
          <w:lang w:bidi="fa-IR"/>
        </w:rPr>
        <w:t>به هیچ وجه شباهتی ندارد زیرا این پیمان عبارت از عهد و میثاقی است ناشی از تسلیم و رضا که حکایت از ماهیت پیمان خدا با انسان می کند</w:t>
      </w:r>
    </w:p>
    <w:p>
      <w:pPr>
        <w:pStyle w:val="BookText"/>
        <w:rPr/>
      </w:pPr>
      <w:r>
        <w:rPr>
          <w:rFonts w:ascii="IRNazanin" w:hAnsi="IRNazanin" w:eastAsia="IRNazanin"/>
          <w:color w:val="111111"/>
          <w:sz w:val="28"/>
          <w:sz w:val="28"/>
          <w:szCs w:val="28"/>
          <w:rtl w:val="true"/>
          <w:lang w:bidi="fa-IR"/>
        </w:rPr>
        <w:t xml:space="preserve">این معنی نه فقط در اصطلاح تئولوژی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بلکه در اصطلاح حقوق اسلامی نیز مصداق دارد؛ زیرا مبنای پیمان و قرارداد در حقوق اسلامی عبارت از طرح پیشنهاد رسمی از یک طرف و پذیرش آن از طرف دیگر است این معنی به خوبی نشان می دهد که محمد صلی الله علیه و آله از چه طریق با ملت خودش تماس گرفت به این بیان که محمد صلی الله علیه و آله اسلام را به هر یک از افراد عرضه می داشت و آن فرد برای تأمین سعادت در این جهان و نجات در عالم ،بعد تسلیم اراده خدا می شد چرا که عنوان تسلیم و رضا برای هر فردی که عضویت جامعه اسلامی را می پذیرفت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اطاعت و انقیاد شناخته می شد؛ اعم از این که در محیط اسلامی متولد شده یا از محیط دیگری به اسلام گرویده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این پرسش به میان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حکومت اسلامی بر اساس نظریه پیمان یک جانبه بود یا پیمان دو جانبه؟</w:t>
      </w:r>
    </w:p>
    <w:p>
      <w:pPr>
        <w:pStyle w:val="BookText"/>
        <w:rPr/>
      </w:pPr>
      <w:r>
        <w:rPr>
          <w:rFonts w:ascii="IRNazanin" w:hAnsi="IRNazanin" w:eastAsia="IRNazanin"/>
          <w:color w:val="111111"/>
          <w:sz w:val="28"/>
          <w:sz w:val="28"/>
          <w:szCs w:val="28"/>
          <w:rtl w:val="true"/>
          <w:lang w:bidi="fa-IR"/>
        </w:rPr>
        <w:t>بر اساس پیمان یک جانبه مردم جمع می شوند تا جامعه ای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تئوری فارابی و هوبس افراد به صورت جداگانه و مجزا از یکدیگر با یک نوع قرارداد عمومی و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تمکین و تسلیم در برابر فرمانروایی که بدون قید و شرط دارای اختیارات انحصاری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کرده 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 قرارداد دو جانبه حاکی از آن است که همین که جامعه ای به وسیله قراردادی </w:t>
      </w:r>
    </w:p>
    <w:p>
      <w:pPr>
        <w:pStyle w:val="BookText"/>
        <w:rPr/>
      </w:pPr>
      <w:r>
        <w:rPr>
          <w:rFonts w:ascii="IRNazanin" w:hAnsi="IRNazanin" w:eastAsia="IRNazanin"/>
          <w:color w:val="111111"/>
          <w:sz w:val="28"/>
          <w:sz w:val="28"/>
          <w:szCs w:val="28"/>
          <w:rtl w:val="true"/>
          <w:lang w:bidi="fa-IR"/>
        </w:rPr>
        <w:t>تشکیل شد به وسیلهٔ قرارداد دیگری شخصی به عنوان پادشاه بر تخت نشسته تا مطابق با شرایط قرارداد از آن قدرت و اختیار استفاده کند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حال باید پرسید که دولت اسلامی جزء کدام یک از این دو دسته است؟</w:t>
      </w:r>
    </w:p>
    <w:p>
      <w:pPr>
        <w:pStyle w:val="BookText"/>
        <w:rPr/>
      </w:pPr>
      <w:r>
        <w:rPr>
          <w:rFonts w:ascii="IRNazanin" w:hAnsi="IRNazanin" w:eastAsia="IRNazanin"/>
          <w:color w:val="111111"/>
          <w:sz w:val="28"/>
          <w:sz w:val="28"/>
          <w:szCs w:val="28"/>
          <w:rtl w:val="true"/>
          <w:lang w:bidi="fa-IR"/>
        </w:rPr>
        <w:t xml:space="preserve">بر اساس نظریه سیاسی مندرج در تورات پیمان عبری بیش تر شبیه قرارداد یک جانبه ای بود که سطنت مطلقه الهی را پایه گذاری می کرد </w:t>
      </w:r>
      <w:r>
        <w:rPr>
          <w:rStyle w:val="FootnoteAnchor"/>
          <w:rtl w:val="true"/>
        </w:rPr>
        <w:footnoteReference w:id="35"/>
      </w:r>
      <w:r>
        <w:rPr>
          <w:rFonts w:ascii="IRNazanin" w:hAnsi="IRNazanin" w:eastAsia="IRNazanin"/>
          <w:color w:val="111111"/>
          <w:sz w:val="28"/>
          <w:sz w:val="28"/>
          <w:szCs w:val="28"/>
          <w:rtl w:val="true"/>
          <w:lang w:bidi="fa-IR"/>
        </w:rPr>
        <w:t>اما در مورد دولت اسلامی، باید گفت بین حکومت نبوی محمد صلی الله علیه و آله و خلافت جانشین وی فرقی به نظر نمی رسد و در هر دو حکومت با توجه به عظمت و رفعت مقام خدا به طور غیر مستقیم حاکم و فرمانروا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حیات محمد نه فقط جنبه های اجرایی بلکه حقوق قانون گذاری خدا یکنواخت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نماینده خدا بود کلیه اختیارات و قدرت سلطنتی را به خود انحصار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می توانیم بگوییم که صاحب قدرت و سلطنت، خدا بود ولی اجرا و تنفیذ آن به محمد صلی الله علیه و آله که نماینده خدا بود تفویض شده بود تا بر اساس عدالت حکومت کند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بنابر آن چه گفته شد ریاست عالیه حکومت با خدا بود که منبع قدرت و حکومت، ذات او است و محمد صلی الله علیه و آله رییس دستگاه دولت یا رییس قوه اجراییه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معتقدند که حکومت نبوی پس از وفات محمد صلی الله علیه و آله دچار تغییر و تبدیل شد و خاتم پیغمبران بدون این که برای خلافت ،بلافصلش قاعده و دستوری تهیه کرده باشد در گذشت در این صورت آیا پیمان با خدا پس از درگذشت نماینده او نقض شد؟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اسلامی در مواجهه با این موضوع به دو دسته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گفتند که ما تبعیت خدا را برعهده گرفته و با او پیمان بسته ایم نه با شخص محمد صلی الله علیه و آله بنابراین پایداری و استقرار نظم و ترتیب، منوط به انتخاب خلیفه ای است که وظیفۀ اجرا و تنفیذ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همه مسلمین الزام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که عبارت از قبایل بودند، </w:t>
      </w:r>
    </w:p>
    <w:p>
      <w:pPr>
        <w:pStyle w:val="BookText"/>
        <w:rPr/>
      </w:pPr>
      <w:r>
        <w:rPr>
          <w:rFonts w:ascii="IRNazanin" w:hAnsi="IRNazanin" w:eastAsia="IRNazanin"/>
          <w:color w:val="111111"/>
          <w:sz w:val="28"/>
          <w:sz w:val="28"/>
          <w:szCs w:val="28"/>
          <w:rtl w:val="true"/>
          <w:lang w:bidi="fa-IR"/>
        </w:rPr>
        <w:t>طبق آداب و سنن قبیله ای عادت داشتند از شخص رییس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که با مرگ محمد صلی الله علیه و آلهتبعیت آن ها نسبت به او به پایان رسیده است بدین جهت از تبعیت حکومت جدید مدینه سرباز زده و به عبارت دیگر مرتد شدند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نتیجه این کشمکش که قوای نظامی در خاتمه دادن آن سهم مهمی داشت، توافقی بود که بین دو نظریهٔ مختلف به وجود آمد و قاعده جدیدی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محمد صلی الله علیه و آله به عنوان رئیس قوه اجراییه را یک نفر خلیفه به عنوان جانشین محمد صلی الله علیه و آله شغال کرد ولی وظیفه پیغمبری و ابلاغ رسالت و تبلیغ قانون الهی بر عهده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خلیفه موظف بود که تنها قانون الهی را اجرا کند در نتیجه قوه قضاییه و قوه اجراییه از یکدیگر تفکیک شدند و از لحاظ ،نظری قانون گذاری الهی به پایان رسید</w:t>
      </w:r>
    </w:p>
    <w:p>
      <w:pPr>
        <w:pStyle w:val="BookText"/>
        <w:rPr/>
      </w:pPr>
      <w:r>
        <w:rPr>
          <w:rFonts w:ascii="IRNazanin" w:hAnsi="IRNazanin" w:eastAsia="IRNazanin"/>
          <w:color w:val="111111"/>
          <w:sz w:val="28"/>
          <w:sz w:val="28"/>
          <w:szCs w:val="28"/>
          <w:rtl w:val="true"/>
          <w:lang w:bidi="fa-IR"/>
        </w:rPr>
        <w:t>وظیفهٔ قضایی ،خلیفه محدود به این حد شد که فقط قانون را تفسیر کند و قانون جدیدی وضع نکند این جا پرسش دیگری به میان می آید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جدید تا چه حدی در مبنای قراردادی دولت اسلامی، تغییراتی به وجود آورد؟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تئوری قرارداد یک جانبه مردم به عنوان جمعیتی مطیع و منقاد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جانشین محمد صلی الله علیه و آله به وسیلهٔ گروهی که سمت رهبری داشتند و اهل حل و عقد شناخته می شدند، موجب شد که عامل انتخابات عمومی در انتخاب رییس قوه اجراییه دولت به وجود آید </w:t>
      </w:r>
      <w:r>
        <w:rPr>
          <w:rStyle w:val="FootnoteAnchor"/>
          <w:rtl w:val="true"/>
        </w:rPr>
        <w:footnoteReference w:id="38"/>
      </w:r>
      <w:r>
        <w:rPr>
          <w:rFonts w:ascii="IRNazanin" w:hAnsi="IRNazanin" w:eastAsia="IRNazanin"/>
          <w:color w:val="111111"/>
          <w:sz w:val="28"/>
          <w:sz w:val="28"/>
          <w:szCs w:val="28"/>
          <w:rtl w:val="true"/>
          <w:lang w:bidi="fa-IR"/>
        </w:rPr>
        <w:t xml:space="preserve">در نتیجه این عمل پیمان تازه ای بر پیمان اوّل افزوده شد و آن عبارت از عهد و </w:t>
      </w:r>
    </w:p>
    <w:p>
      <w:pPr>
        <w:pStyle w:val="BookText"/>
        <w:rPr/>
      </w:pPr>
      <w:r>
        <w:rPr>
          <w:rFonts w:ascii="IRNazanin" w:hAnsi="IRNazanin" w:eastAsia="IRNazanin"/>
          <w:color w:val="111111"/>
          <w:sz w:val="28"/>
          <w:sz w:val="28"/>
          <w:szCs w:val="28"/>
          <w:rtl w:val="true"/>
          <w:lang w:bidi="fa-IR"/>
        </w:rPr>
        <w:t>پیمانی بود که میان جامعه مسلمین و خلیفه که به منظور اجرای قوانین الهی بر مسند قدرت تکیه زده بود، منعقد می گردید بنابراین قرارداد ،دوم متمم قرارداد اول بود، زیرا این قرارداد اطاعت مردم را نسبت به خدا تجدید می کرد و همچنین خلیفه را به اجرای کلیه تعهداتی که او و مردم ضمن پیمان اول خود با خدا بر ذمه گرفته بودند، ملزم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باز این پرسش به میان می آید که خلیفه مسؤول که بود؟ مسؤول خدا یا مسؤول مردم؟</w:t>
      </w:r>
    </w:p>
    <w:p>
      <w:pPr>
        <w:pStyle w:val="BookText"/>
        <w:rPr/>
      </w:pPr>
      <w:r>
        <w:rPr>
          <w:rFonts w:ascii="IRNazanin" w:hAnsi="IRNazanin" w:eastAsia="IRNazanin"/>
          <w:color w:val="111111"/>
          <w:sz w:val="28"/>
          <w:sz w:val="28"/>
          <w:szCs w:val="28"/>
          <w:rtl w:val="true"/>
          <w:lang w:bidi="fa-IR"/>
        </w:rPr>
        <w:t>در قرارداد دو جانبه فرمانروای وقت بر اساس پاره ای شرایط و با اختیارات محدودی منصوب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اختیارات خلیفه ناشی از قانون الهی و محدود به همان حد بود بنابراین در نتیجه این ،امر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جنبۀ رسالت و حق قانون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همان اختیارات محمد صلی الله علیه و آله بود و تا حدی که مربوط به ایمان بود، برای اجرای قانون الهی فقط در برابر مردم مسؤول بود ولی اگر خلیفه برخلاف تعهداتی که داشت اقدامی می کرد آیا بایستی معزول می شد؟</w:t>
      </w:r>
    </w:p>
    <w:p>
      <w:pPr>
        <w:pStyle w:val="BookText"/>
        <w:rPr/>
      </w:pPr>
      <w:r>
        <w:rPr>
          <w:rFonts w:ascii="IRNazanin" w:hAnsi="IRNazanin" w:eastAsia="IRNazanin"/>
          <w:color w:val="111111"/>
          <w:sz w:val="28"/>
          <w:sz w:val="28"/>
          <w:szCs w:val="28"/>
          <w:rtl w:val="true"/>
          <w:lang w:bidi="fa-IR"/>
        </w:rPr>
        <w:t>فقهای اسلامی در رابطه با این موضوع به دو دسته تقسیم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الماوردی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صفات و وظایف خلیفه تحقیقات مفصلی کرده است معتقد بود که اگر خلیفه وظایف محوله را انجام نمی داد یا از اجرای وظایف عاجز می بود، حق نداشت در مقام خلافت باقی بماند </w:t>
      </w:r>
      <w:r>
        <w:rPr>
          <w:rStyle w:val="FootnoteAnchor"/>
          <w:rtl w:val="true"/>
        </w:rPr>
        <w:footnoteReference w:id="39"/>
      </w:r>
      <w:r>
        <w:rPr>
          <w:rFonts w:ascii="IRNazanin" w:hAnsi="IRNazanin" w:eastAsia="IRNazanin"/>
          <w:color w:val="111111"/>
          <w:sz w:val="28"/>
          <w:sz w:val="28"/>
          <w:szCs w:val="28"/>
          <w:rtl w:val="true"/>
          <w:lang w:bidi="fa-IR"/>
        </w:rPr>
        <w:t xml:space="preserve">ولی الماوردی نتوانسته است توضیح دهد که راه عزل خلیفه از مجاری قانونی چه بوده است فقط خوارج به طوری که ظواهر امر حکایت می کند برای عزل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طرفدار اصل انقلاب و شورش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خوارج مقام خلافت بر اساس نظریه پیمان دو جانبه صرفاً جنبه دموکراسی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انتخاب کننده می تواند خلیفه ای را که از انجام وظایفش منحرف می شود معزول یا مقتول نماید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مقابل این مکتب فکری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مخالف حق انقلاب و شورش عمومی است و در تأیید و تنفیذ حس اطاعت کامل نسبت به خلیفه حتی در موردی که از انجام وظایفش منحرف شود، تأکید می کند و اصرار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الاشعری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برای سلامت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دعا می کنیم و به امامت آن ها اعتراف داریم و آن هایی را که هنگام مشاهده ترک امر حقی از ناحیه امام، قیام علیه او را جایز می دانند، خطاکار می شناسیم و مخالف قیام مسلحانه علیه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عقیده داریم که از جنگ داخلی باید اجتناب کرد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بعدها در میان نویسندگان و متخصصین قوانین اسلامی برای احتراز از بی نظمی و هرج و مرج توجه و تمایلی به تکریم مقام خلافت و تصویب و تأیید قدرت وی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نویسندگان و حقوق دانان با استناد به قرآن کریم که مردم را از فتنه احتراز می دهد تا جایی رفته اند که معتقدند برای حفظ نظم حتی اگر فرمانروا، عادل یا متقی نباشد، باید قدرت و مقام او را تجویز و تأیید کرد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فقها در بحث از طغیان و شورش معتقدند که ظلم و فسق بهتر از هرج و مرج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درباره دعوت به تبعیت و اطاعت از حکم فرمانروای وقت شاید عبارتی بهتر از گفته بدرالدّین جماعه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قدرت وجود نداشته باشد که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در غیبت امام خلیفه یا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زور قدرتی به دست آورد، حتی اگر شایسته هم نباشد و بدون تبعیت، احراز قدرت کرد، امامت او الزام آور است و برای حفظ اتحاد مسلمین اطاعت او ضروری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نباشد و یا این که نقصی داشته باشد و یا علم و معرفت کافی نداشته باشد مؤثر نیست و اگر این امامتی را که با زور و قدرت به دست آورده است فرد دیگری از او سلب کرد و جانشین او شد این ،شخص امام رسمی شناخته خواهد شد چرا که این عمل مطابق اظهار ابن عمر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طرفدار </w:t>
      </w:r>
      <w:bookmarkStart w:id="58" w:name="pg9086_85910"/>
    </w:p>
    <w:p>
      <w:pPr>
        <w:pStyle w:val="BookText"/>
        <w:rPr/>
      </w:pPr>
      <w:bookmarkEnd w:id="58"/>
      <w:r>
        <w:rPr>
          <w:rFonts w:ascii="IRNazanin" w:hAnsi="IRNazanin" w:eastAsia="IRNazanin"/>
          <w:color w:val="111111"/>
          <w:sz w:val="28"/>
          <w:sz w:val="28"/>
          <w:szCs w:val="28"/>
          <w:rtl w:val="true"/>
          <w:lang w:bidi="fa-IR"/>
        </w:rPr>
        <w:t>غالبیم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نفع مسلمین و حفظ وحدت اسلام خواهد بود</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59" w:name="__RefHeading___Toc2666881_2870459653"/>
      <w:bookmarkStart w:id="60" w:name="_Toc19"/>
      <w:bookmarkEnd w:id="59"/>
      <w:r>
        <w:rPr>
          <w:rtl w:val="true"/>
        </w:rPr>
        <w:t>نومو كراسى الهى جهانى</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نومو كراسى الهى جهانى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حکومت و دولتی که در آن نیروی عرفی و روحانی به صورت واحدی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نیرو ناشی از مبدأ ربوبیت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در این باره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دولت های ،دینی، حتی اگر قدرت بین دو عنوان دینی و دنیوی قسمت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عرفی ناشی از قدرت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تئوکراسی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میان قدرتی که مستقیماً از خدا گرفته می شود و به کار برده می شود با قدرتی که از منابع حقوق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 شود و خدا آن را اعطا کرده، ولی اجرای آن بر عهده نماینده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فرمانروای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اجراکننده و مردم عموماً الزام آور است، باید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تمایز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قدرت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کردن و اجرای همان قدرت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اصطلاح تئوکراسی با توجه به توضیحات قبلی، با ماهیت حکومت اسلامی سازگار نیست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حال این پرسش مطرح می شود که دولت اسلامی جزو کدام طبقه شمرده می شود؟ تعریفی که ارسطو از انواع حکومت و دولت کرده است این است که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حکومت به اختیار یا اجبار به فرد واحدی تفویض شود سلطنتی و اگر در اختیار افراد معین و محدودی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اولیگارشی و اگر اختیارات به طور مستقیم و با رضایت مردم داده شود دموکراسی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حکومت تئوکراسی مطابق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ریدر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حکومتی است که صاحب آن ادعا می کند که دستگاه حکومت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انواع یا 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می شود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لغت نامۀ اکسفورد این کلمه را این طور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نوع حکومتی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مقام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یا فرمانروای مطلق و آمر مستقیم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تئوکراسی به وسیلۀ فلاریوس يوسيفوس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جعل شد تا خصوصیات حکومت اسراییلی را که در قرن اول مسیحی وجود داشت،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عادات و قوانین خاصی که میان همۀ افراد وجود دارد اختلافات بی شماری دیده می شود و انسان می تواند به طور خلاصه و اختصار آن را تحت عناوین زیر قرار دهد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قانون گذاران حکومتشان را تحت اختیار سلاطین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در اختیار افراد معدود یا دسته ای قرار داده اند که به نام اولیگارشی نامیده می شود و دسته ای دیگر آن را به شکل جمهوری در آورده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قانون گذار ما به هیچ یک از انواع این حکومت ها اعتنایی نداشته بلکه دستور داده است که حکومت ما از نوع حکومت تئوکراسی باشد زیرا در این نوع حکومت، قدرت و اختیار به خدا نسبت داده می شود و همۀ مردم توافق کرده اند که علاقه و توجه شان معطوف به او باشد که موجد همۀ اشیا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8"/>
      </w:r>
      <w:r>
        <w:rPr>
          <w:rFonts w:ascii="IRNazanin" w:hAnsi="IRNazanin" w:eastAsia="IRNazanin"/>
          <w:color w:val="111111"/>
          <w:sz w:val="28"/>
          <w:sz w:val="28"/>
          <w:szCs w:val="28"/>
          <w:rtl w:val="true"/>
          <w:lang w:bidi="fa-IR"/>
        </w:rPr>
        <w:t xml:space="preserve">ویلهوزن </w:t>
      </w:r>
      <w:r>
        <w:rPr>
          <w:rFonts w:eastAsia="Times New Roman" w:cs="Times New Roman" w:ascii="Times New Roman" w:hAnsi="Times New Roman"/>
          <w:color w:val="111111"/>
          <w:sz w:val="28"/>
          <w:szCs w:val="28"/>
          <w:lang w:val="en-US" w:bidi="en-US"/>
        </w:rPr>
        <w:t>Wellhausen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تعبیر و اصطلاح یوسیفوس را می پسندد و آن را شامل دولت عرب می داند معتقد است که تئوکراسی یهودی فقط از لحاظ تئوری وجود داشته به این معنی که تصویری بوده است از ایده آل دولت اسراییلی در موقع سقوط عالم يهود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مسیحیت که اصلاً با سیاست مربوط نبود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او دارای قدرت ماوراء الطبیعه است که در جهان نفوذ دارد و برای همهٔ افراد دیگر به صورت امید و انتظار باقی می ماند رغبت دست کشیدن مسیحیان در اوایل دوران مسیحیت از کارهای دنیوی و متمرکز شدن در حکومت ملکوتی نتیجه نظری بود که مسیح علیه السلام نسبت به امور جهان ابراز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،تلنباک کتاب کلیسا و دولت و جامعۀ مسیحی در دوران بحث و 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این ترادیسیون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ترویج داد که هر مقامی که در حکومت و کشور اختیار و قدرتی به دست آورد، باید به عنوان اختیار و قدرت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مال قیصر است به قیصر بدهید و آن چه مال خداست به خدا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دولت رسماً کیش مسیحی را پذیرفت اجازه کلیسا برای مقدمات سیاسی ضروری شناخته شد و هدف دولت این بود که قانون خدایی را عملی کند در آن ،مرحله مسیحیت و دولت به قدری با یکدیگر نزدیک و مرتبط شدند که کیش مسیحیت به صورت جمهوری مسیحی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باید متذکر بود که در یهودیت و مسیحیت و اسلام هیچ وقت خدا به عنوان فرمانروای مستقیم و حاکم بلاواسطه شناخته نشده است و فقط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زمین اجراکنندگان واقعی اوامر بوده اند بنابراین قانون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مجموعه قوانین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منبع و منشأ اختیارات حکومت شناخته شد قسمت مشخصی بود که این ،نظامات تحت نظارت آن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وجود قانون مقدم بر وجود دولت است؛ زیرا قانون است که پایه و شالوده حکومت را طرح و تهیه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بنابراین آن چه در حقیقت حاکم و نافذ است قانون خداست نه شخص خدا و در این صورت چنان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خواهد شد نه تئوکراسی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نامۀ اکسفورد نوموکراسی را چنین تعبیر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نوموکراسی آن نوع حکومتی است که مبتنی بر قانون بوده و قانون در آن اجتماع حکومت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دولت های اسراییلی مسیحی و اسلامی مبتنی بر قانون الهی بوده و در نتیجه روش حکومت آن ها باید نوموکراسی نامیده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دولت اسلامی ملی بود یا نو موکراسی جهانی؟</w:t>
      </w:r>
    </w:p>
    <w:p>
      <w:pPr>
        <w:pStyle w:val="BookText"/>
        <w:rPr/>
      </w:pPr>
      <w:r>
        <w:rPr>
          <w:rFonts w:ascii="IRNazanin" w:hAnsi="IRNazanin" w:eastAsia="IRNazanin"/>
          <w:color w:val="111111"/>
          <w:sz w:val="28"/>
          <w:sz w:val="28"/>
          <w:szCs w:val="28"/>
          <w:rtl w:val="true"/>
          <w:lang w:bidi="fa-IR"/>
        </w:rPr>
        <w:t xml:space="preserve">در اساس این بحث این مسأله طرح می شود که آیا این حکومت فقط برای اعراب بود یا برای تمام جهان </w:t>
      </w:r>
      <w:r>
        <w:rPr>
          <w:rStyle w:val="FootnoteAnchor"/>
          <w:rtl w:val="true"/>
        </w:rPr>
        <w:footnoteReference w:id="51"/>
      </w:r>
      <w:r>
        <w:rPr>
          <w:rFonts w:ascii="IRNazanin" w:hAnsi="IRNazanin" w:eastAsia="IRNazanin"/>
          <w:color w:val="111111"/>
          <w:sz w:val="28"/>
          <w:sz w:val="28"/>
          <w:szCs w:val="28"/>
          <w:rtl w:val="true"/>
          <w:lang w:bidi="fa-IR"/>
        </w:rPr>
        <w:t>چون محققین هنوز در این مورد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چون ،دولت وسیلۀ اجرای پیمان الهی است و این ،پیمان جانشین سایر پیمان ها و قراردادهاست، بنابراین هم اسلام و هم دولت اسلامی برای تمام جهانیان در نظر گرفته شده است نه فقط برای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مواجه شدن محمد صلی الله علیه و آله با مسایل ،فوری غالباً وادارش می کرد که با ترادیسیون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موافقت کند ممکن است پاره ای از احکام قرآن، بعضی از خصوصیات و مشخصات عرب را تصویب و تنفیذ کرده باشد </w:t>
      </w:r>
      <w:r>
        <w:rPr>
          <w:rStyle w:val="FootnoteAnchor"/>
          <w:rtl w:val="true"/>
        </w:rPr>
        <w:footnoteReference w:id="52"/>
      </w:r>
      <w:r>
        <w:rPr>
          <w:rFonts w:ascii="IRNazanin" w:hAnsi="IRNazanin" w:eastAsia="IRNazanin"/>
          <w:color w:val="111111"/>
          <w:sz w:val="28"/>
          <w:sz w:val="28"/>
          <w:szCs w:val="28"/>
          <w:rtl w:val="true"/>
          <w:lang w:bidi="fa-IR"/>
        </w:rPr>
        <w:t>اما اصول مقدماتی از قبیل برابری همه نژادها در مقابل خدا و تبعیت مشترک و اطاعت یکنواخت همه مؤمنین از رییس ،دولت از ابتدا در قرآن به رسمیت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مانند مسیحیت در اجتماعی ظهور کرد که تحت تأثیر خصوصیات محلی و سنن منطقه ای یا ناحیه ای قرار گرفته بود و چون هر دو کیش برای معارضه با این شرایط و اوضاع قیام کردند، ارزش و مقاصد کلی و عمومی جهانی را که در تفکر یونانی رواج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پذیرفتند زیرا پس از این که اسکندر کبیر افکار و مقاصدش را به عنوان طرفداری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به تدریج رغبت و تمایلی به وجود آمد که مقاصد و مبانی از شکل محلی و منطقه ای یا ناحیه ای به صورت جهانی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رواقیون از افکار اسکندر هم جلوتر رفته و فلسفۀ خود را به عنوان ارزش های جهانی و ملی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تماس و اصطکاک بین این افکار مسیحیت و اسلام پیدا شد و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اسلام مقید بود که دین جهانی باشد و پس از فتوحات اعراب، کاملاً به صورت فکر یونانی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یهودی که قبل از بروز این ارزش ها به وجود آمده بود طبعاً جنبهٔ محلی داشت و یهودی ها ملت برگزیده خدا شناخته شده بودند لذا دولتشان ملی بود نه دولت جهانی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نوموکراسی جهانی اسلام مانند جمهوری مس مسیحی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Espublica Christiana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اروپا عقیده </w:t>
      </w:r>
    </w:p>
    <w:p>
      <w:pPr>
        <w:pStyle w:val="BookText"/>
        <w:rPr/>
      </w:pPr>
      <w:r>
        <w:rPr>
          <w:rFonts w:ascii="IRNazanin" w:hAnsi="IRNazanin" w:eastAsia="IRNazanin"/>
          <w:color w:val="111111"/>
          <w:sz w:val="28"/>
          <w:sz w:val="28"/>
          <w:szCs w:val="28"/>
          <w:rtl w:val="true"/>
          <w:lang w:bidi="fa-IR"/>
        </w:rPr>
        <w:t xml:space="preserve">داشت که جهان انسانیت تحت قانونی واحد سازمانی به وجود آورده است مافوق جنبه های حزبی و فرقه های ملی که تحت حکومت فرمانروا و حاکمی واحد قرار دارد زیرا در یکی از آیات قرآن تصریح شده است اگر غیر از خدا ارباب و انواعی وجود می داشت، جهان نابود می شد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ماهیت چنین دولتی کاملاً انحصاری و مخصوص به خود است و مطلقاً قایل به همزیستی با دولت جهانی ثانوی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اسلام، یهودیت و مسیحیت را به عنوان دین شناخته بود، مع ذلک اسلامیت و مسیحیت به عنوان دو دولت جهانی نمی توانستند بر اساس مسالمت آمیز با یکدیگر کنار بیایند</w:t>
      </w:r>
    </w:p>
    <w:p>
      <w:pPr>
        <w:pStyle w:val="BookText"/>
        <w:rPr/>
      </w:pPr>
      <w:r>
        <w:rPr>
          <w:rFonts w:ascii="IRNazanin" w:hAnsi="IRNazanin" w:eastAsia="IRNazanin"/>
          <w:color w:val="111111"/>
          <w:sz w:val="28"/>
          <w:sz w:val="28"/>
          <w:szCs w:val="28"/>
          <w:rtl w:val="true"/>
          <w:lang w:bidi="fa-IR"/>
        </w:rPr>
        <w:t>در هر صورت، نوموکراسی اسلامی برخلاف جمهوریت مسیحی، لااقل از لحاظ تئوری قضایی و ،قانونی نوعی وحدت را بین دین و دولت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دستگاه دولت و حکومت اسلامی خودش را از تصادم و اصطکاک بین پاپ و امپراطور که جزو مشخصات قرون وسطی بود برکنار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مقام ریاست اسلام از پاره ای جهات هم سمت پاپ را داشت و هم عنوان امپراطوری و وظایف و تکالیف عمده اش ترویج و تعلیم اسلام و اجرای قانون الهی بود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مقایسه بین مقام پاپ و مقام خلافت مراجعه شود به تألیف سرتوماس وارنولد به نام خلافت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تألیف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مکدونالد تحت عنوان خلافت فصل ، جهان اسلام، چاپ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bookmarkStart w:id="61" w:name="pg9086_85915"/>
    </w:p>
    <w:p>
      <w:pPr>
        <w:pStyle w:val="BookText"/>
        <w:rPr/>
      </w:pPr>
      <w:bookmarkEnd w:id="61"/>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Heading3"/>
        <w:numPr>
          <w:ilvl w:val="2"/>
          <w:numId w:val="1"/>
        </w:numPr>
        <w:rPr/>
      </w:pPr>
      <w:bookmarkStart w:id="62" w:name="__RefHeading___Toc2666883_2870459653"/>
      <w:bookmarkStart w:id="63" w:name="_Toc20"/>
      <w:bookmarkEnd w:id="62"/>
      <w:r>
        <w:rPr>
          <w:rtl w:val="true"/>
        </w:rPr>
        <w:t>فصل دوم</w:t>
      </w:r>
      <w:r>
        <w:rPr>
          <w:rtl w:val="true"/>
        </w:rPr>
        <w:t xml:space="preserve">: </w:t>
      </w:r>
      <w:r>
        <w:rPr>
          <w:rtl w:val="true"/>
        </w:rPr>
        <w:t>خاصیت و منابع قانون</w:t>
      </w:r>
      <w:bookmarkEnd w:id="63"/>
    </w:p>
    <w:p>
      <w:pPr>
        <w:pStyle w:val="Heading4"/>
        <w:numPr>
          <w:ilvl w:val="3"/>
          <w:numId w:val="1"/>
        </w:numPr>
        <w:rPr/>
      </w:pPr>
      <w:bookmarkStart w:id="64" w:name="__RefHeading___Toc2666885_2870459653"/>
      <w:bookmarkStart w:id="65" w:name="_Toc21"/>
      <w:bookmarkEnd w:id="64"/>
      <w:r>
        <w:rPr>
          <w:rtl w:val="true"/>
        </w:rPr>
        <w:t>قانون عادی و قانون اسلامی</w:t>
      </w:r>
      <w:bookmarkEnd w:id="65"/>
    </w:p>
    <w:p>
      <w:pPr>
        <w:pStyle w:val="BookText"/>
        <w:rPr/>
      </w:pPr>
      <w:r>
        <w:rPr>
          <w:rFonts w:ascii="IRNazanin" w:hAnsi="IRNazanin" w:eastAsia="IRNazanin"/>
          <w:color w:val="111111"/>
          <w:sz w:val="28"/>
          <w:sz w:val="28"/>
          <w:szCs w:val="28"/>
          <w:rtl w:val="true"/>
          <w:lang w:bidi="fa-IR"/>
        </w:rPr>
        <w:t>فقهای اسلام عقیده داشتند که فقه اسلامی یک نوع قانون منظم الهی است لذا به ندرت به قوانین قبل از اسلام توجه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فقها تا جایی رفته اند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قرآن شرح و تفصیل هر چیزی را در بردارد </w:t>
      </w:r>
      <w:r>
        <w:rPr>
          <w:rStyle w:val="FootnoteAnchor"/>
          <w:rtl w:val="true"/>
        </w:rPr>
        <w:footnoteReference w:id="56"/>
      </w:r>
      <w:r>
        <w:rPr>
          <w:rFonts w:ascii="IRNazanin" w:hAnsi="IRNazanin" w:eastAsia="IRNazanin"/>
          <w:color w:val="111111"/>
          <w:sz w:val="28"/>
          <w:sz w:val="28"/>
          <w:szCs w:val="28"/>
          <w:rtl w:val="true"/>
          <w:lang w:bidi="fa-IR"/>
        </w:rPr>
        <w:t>لذا اسلام تمام روش های قانون گذاری سابق را باطل کرده است سایر فقها مخصوصاً فقهای مالکی و حنفی فقط آن قسمت از قواعد و اعمال را معتبر می دانستند که قانون الهی به صراحت و وضوح آن را نقض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مکتب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پذیرفتن پاره ای از اصول قضایی قبل از اسلام باک نداشت </w:t>
      </w:r>
      <w:r>
        <w:rPr>
          <w:rStyle w:val="FootnoteAnchor"/>
          <w:rtl w:val="true"/>
        </w:rPr>
        <w:footnoteReference w:id="57"/>
      </w:r>
      <w:r>
        <w:rPr>
          <w:rFonts w:ascii="IRNazanin" w:hAnsi="IRNazanin" w:eastAsia="IRNazanin"/>
          <w:color w:val="111111"/>
          <w:sz w:val="28"/>
          <w:sz w:val="28"/>
          <w:szCs w:val="28"/>
          <w:rtl w:val="true"/>
          <w:lang w:bidi="fa-IR"/>
        </w:rPr>
        <w:t xml:space="preserve">ولی مکتب مالکی جز در موردی که می خواست تباین و تناقض دو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فقه اسلامی با قوانین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 کلیه قوانین سابق را باطل و ملغى الاثر می انگاشت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ابن خلدون معتقد است، قوانین اسلامی جایگزین قوانین گذشته شده بدون </w:t>
      </w:r>
    </w:p>
    <w:p>
      <w:pPr>
        <w:pStyle w:val="BookText"/>
        <w:rPr/>
      </w:pPr>
      <w:r>
        <w:rPr>
          <w:rFonts w:ascii="IRNazanin" w:hAnsi="IRNazanin" w:eastAsia="IRNazanin"/>
          <w:color w:val="111111"/>
          <w:sz w:val="28"/>
          <w:sz w:val="28"/>
          <w:szCs w:val="28"/>
          <w:rtl w:val="true"/>
          <w:lang w:bidi="fa-IR"/>
        </w:rPr>
        <w:t>این که هیچ نوع ارزش قضایی به قوانین گذشته داده شده باشد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به هر حال هیچ یک از مکتب های فقاهتی دربارۀ اصل و مبدأ قانون اسلام و بسط و توسعهٔ آن توضیح کافی نمی دهند چه رسد به این که در مورد رابطهٔ قانون با جامعه غربی بحثی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در هر صورت شواهد و مدارک فراوانی موجود است که نشان می دهد قانون اسلام از قانون معمولی و عرفی عرب به وجود آمده و تکامل یافته است </w:t>
      </w:r>
      <w:r>
        <w:rPr>
          <w:rStyle w:val="FootnoteAnchor"/>
          <w:rtl w:val="true"/>
        </w:rPr>
        <w:footnoteReference w:id="59"/>
      </w:r>
      <w:r>
        <w:rPr>
          <w:rFonts w:ascii="IRNazanin" w:hAnsi="IRNazanin" w:eastAsia="IRNazanin"/>
          <w:color w:val="111111"/>
          <w:sz w:val="28"/>
          <w:sz w:val="28"/>
          <w:szCs w:val="28"/>
          <w:rtl w:val="true"/>
          <w:lang w:bidi="fa-IR"/>
        </w:rPr>
        <w:t>و پس از بسط حکومت اسلامی، اسلام عادات و عملیات محلی سرزمین ممالک مفتوحه را از بین برد، همان طور که سایر ادیان این عمل را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قبل از اسلام در عربستان عبارت از یک رشته قوانین عرفی متضمن بر اصول قضایی و اخلاقی بود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ناشی از عرف و عادت آبا و اجداد بود و اجرا و تنفیذ سنت به وسیلهٔ اعمالی که صورت می گرفت اعتبار قانونی به آن می داد و چون بنای جامعه عربی قبل از اسلام حتی در شهرهای بالنّسبه بزرگ مکه و مدینه کاملاً صورت حضارت و مدنیّت به خود نگرفته ،بود لذا مشخصات قانون جمعیت شهرنشین با عادات رسوم قبایل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کوچ نشین های کوچک مسیحی و یهودی که قوانین مذهبی خودشان را به کار می بستند اکثریت اعراب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،سنت صورت بت پرستی به خود گرفته و مبتنی بر آن ویژگی بود که محل حاجت و مورد احترام مجتمع قبیله ای یا شبه قبیله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مشخص ترین و بارزترین ویژگی این اجتماع همانا نقصی بود که در وحدت سیاسی آن نمایان بود و این نقیصه از خصوصیات تمام سازمان ها قبیله ای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یا رئیس ،قبیله معمولاً بر اساس ارشدیت و نجابت و حسن شهرت از حیث دانش انتخاب می شد اقتدار و اختیارات آن بیش تر از آن که بر پایۀ دستگاه ضعیف حکومت و نیروی آن استوار باشد متکی بر اعتماد و احترام افراد قبیله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وظیفهٔ رییس قبیله تصمیماتی بود که بر اساس شرف و عادت می گرفت و این تصمیمات در نتیجه موافقت افکار عمومی قبیله اجرا می شد ولی رییس ،قبیله هیچ نوع اختیاری نداشت که احکام را بدون </w:t>
      </w:r>
    </w:p>
    <w:p>
      <w:pPr>
        <w:pStyle w:val="BookText"/>
        <w:rPr/>
      </w:pPr>
      <w:r>
        <w:rPr>
          <w:rFonts w:ascii="IRNazanin" w:hAnsi="IRNazanin" w:eastAsia="IRNazanin"/>
          <w:color w:val="111111"/>
          <w:sz w:val="28"/>
          <w:sz w:val="28"/>
          <w:szCs w:val="28"/>
          <w:rtl w:val="true"/>
          <w:lang w:bidi="fa-IR"/>
        </w:rPr>
        <w:t>توجه به سابقۀ عرف و عادت صادر کند زیرا او اجرا کننده بود نه قانون گذار رییس قبیله در روابط با سایر قبایل نماینده قبیله اش بود و در اقدامات و عملیات سیاسی با تمام قوا از طرف افراد قبیله پشتیبانی می شد</w:t>
      </w:r>
    </w:p>
    <w:p>
      <w:pPr>
        <w:pStyle w:val="BookText"/>
        <w:rPr/>
      </w:pPr>
      <w:r>
        <w:rPr>
          <w:rFonts w:ascii="IRNazanin" w:hAnsi="IRNazanin" w:eastAsia="IRNazanin"/>
          <w:color w:val="111111"/>
          <w:sz w:val="28"/>
          <w:sz w:val="28"/>
          <w:szCs w:val="28"/>
          <w:rtl w:val="true"/>
          <w:lang w:bidi="fa-IR"/>
        </w:rPr>
        <w:t xml:space="preserve">نکته قابل توجه این که سنت یعنی قانون مشترک نظم اجتماعی بدوی که در یک سازمان ضعیف سیاسی به وجود آمده و در اغلب اوقات بر اختیارات رأفت آمیز رییس قبیله افزاید در مواردی از قبیل دخاله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دادن افرادی به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تعدیل زندگی و تقلیل مشقّات زندگی صحرایی که برای تحصیل رزق، منابع درآمد کم ارج و ناقصی ،دارد در جهت خلاف اختیارات و اقتدار رییس قبیله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بدین طریق عملیاتی از قبیل مهمان نوازی و پناه داری و نجدت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تا برای مسافرین بینوای صحرا، خوراک و پناهگاه و کمک هایی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سنت در پاره ای موارد نیز حتی هنگام فقدان اختیار مثلاً در عملیات سنگینی از قبیل خونخواهی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بریدن دست دزد بر اختیارات رییس قبیله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 خونخواهی و انتقام به این منظور صورت عمل به خود می گرفت که به وسیلهٔ قصاص از جنایت ها جلوگیری شود و بریدن دست از این جهت انجام می گرفت که اگر این مجازات در جامعه ای که اصل مالکیت خیلی محترم نبود، شديداً مراعات نمی شد، موجب تجری و تشویق دزدها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رسوم شدیدی که برای تنظیم روابط جنسی وجود داشت، مردها اغلب برای مسأله ازدواج در شهوترانی و هرزگی آزاد بودند و تعدد زوجات به طور نامحدود و از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متمتع می شدند مرد اجازه داشت که با نزدیکان خودش، از قبیل نامادری و خواهران زنش ازدواج کند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این گذشته بت پرستی تا جایی رواج گرفته بود که جزء متمم قانون عربی وظایف اجتماعی و اقتصادی از قبیل حج و سایر تشریفات دینی به شکل تکالیف مذهبی درآمده و حتی کاهن مانند سخنگوی معابد یونانی با سخنان مبهم خودش وظایفی اجتماعی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اجتماعی و اقتصادی را بر عهده داشت که دستور آن را از مذهب رایج وقت دریافت می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هدف از ظهور اسلام این نبود که سنت را از بین ببرد و یا آن که خودش جانشین </w:t>
      </w:r>
      <w:bookmarkStart w:id="66" w:name="pg9086_85918"/>
    </w:p>
    <w:p>
      <w:pPr>
        <w:pStyle w:val="BookText"/>
        <w:rPr/>
      </w:pPr>
      <w:bookmarkEnd w:id="66"/>
      <w:r>
        <w:rPr>
          <w:rFonts w:ascii="IRNazanin" w:hAnsi="IRNazanin" w:eastAsia="IRNazanin"/>
          <w:color w:val="111111"/>
          <w:sz w:val="28"/>
          <w:sz w:val="28"/>
          <w:szCs w:val="28"/>
          <w:rtl w:val="true"/>
          <w:lang w:bidi="fa-IR"/>
        </w:rPr>
        <w:t>آن شود مع ذلک تأثیرات عمیقی در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مقصد محمد صلی الله علیه و آله در آغاز امر این بود که سنت رایج را تغییر ندهد یا متعرض آن نگردد و این مسأله از این که خودش مطابق آن رفتار کرده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بر اثر همین رفتار بود که لقب امین را به او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اصرار و پایداری وی مخصوصاً در زمان اقامت در مکه در این که رسالت او فقط برای منع مردم از بت پرستی و دعوت به یگانگی بود، دلیل دیگری بر پایبندی به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مخالفين محمد صلی الله علیه و آله در عین حال بدون دلیل معقول نبود که می گفتند به سنت تعرض کرده است؛ زیرا با وجود تکرار و تأکید به این که فقط می خواست خدا را به جای بت ها بپرستند، همین تکذیب و طرد بت پرستی دال بر تعرض به سنت بود زیرا بت پرستی قسمتی از رسم و عادت قانونی آن سرزمین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 مذهب در جوامع بدوی به گونه ای با یکدیگر ممزوج شده بود که حمله به مذهب صل تعرض به قانون شمرده می شد بنابراین دعوت محمد صلی الله علیه و آله برای ترک بت پرستی و توجه به خدا پرستی بدین معنی بود که قانون الهی بر قانون بت پرستی فایق آید، هر چند قانون معمولی به تمامه منسوخ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این که در ظاهر سنت مخدوش و مغلوب می گردید، ولی در باطن، پایه و مبنایی بود برای منبع قانون گذاری </w:t>
      </w:r>
      <w:r>
        <w:rPr>
          <w:rStyle w:val="FootnoteAnchor"/>
          <w:rtl w:val="true"/>
        </w:rPr>
        <w:footnoteReference w:id="61"/>
      </w:r>
    </w:p>
    <w:p>
      <w:pPr>
        <w:pStyle w:val="Heading4"/>
        <w:numPr>
          <w:ilvl w:val="3"/>
          <w:numId w:val="1"/>
        </w:numPr>
        <w:rPr/>
      </w:pPr>
      <w:bookmarkStart w:id="67" w:name="__RefHeading___Toc2666887_2870459653"/>
      <w:bookmarkStart w:id="68" w:name="_Toc22"/>
      <w:bookmarkEnd w:id="67"/>
      <w:r>
        <w:rPr>
          <w:rtl w:val="true"/>
        </w:rPr>
        <w:t>ماهيت قانون اسلام</w:t>
      </w:r>
      <w:bookmarkEnd w:id="68"/>
    </w:p>
    <w:p>
      <w:pPr>
        <w:pStyle w:val="BookText"/>
        <w:rPr/>
      </w:pPr>
      <w:r>
        <w:rPr>
          <w:rFonts w:ascii="IRNazanin" w:hAnsi="IRNazanin" w:eastAsia="IRNazanin"/>
          <w:color w:val="111111"/>
          <w:sz w:val="28"/>
          <w:sz w:val="28"/>
          <w:szCs w:val="28"/>
          <w:rtl w:val="true"/>
          <w:lang w:bidi="fa-IR"/>
        </w:rPr>
        <w:t>در اسلام شاید بیش تر از هر دینی به تکالیف و حقوق اخلاقی توجه شده و همین معنی است که حیات و افکار مؤمنین را مطابق دستوراتی که از طریق وحی به محمد صلی الله علیه و اله خاتم پیغمبران ابلاغ گردیده است، نظم و ترتیب می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طریق ،اسلام حقانیتش را با توجه به نظم و ترتیب مخصوص خودش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کرد و آن را صحیح و معتبر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سایر ادیان برای تجویز عقلی و استدلال بر اصالت این نظم اخلاقی و حقوقی اعلام می کرد که این سیستم و روش ایده آل از مصدر ربوبیت صادر گردیده و ناشی از مشیت و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نیاز به تجویز عقلی و تصدیق استدلالی این ادعا به حدی است که برای اقناع و ارضای </w:t>
      </w:r>
    </w:p>
    <w:p>
      <w:pPr>
        <w:pStyle w:val="BookText"/>
        <w:rPr/>
      </w:pPr>
      <w:r>
        <w:rPr>
          <w:rFonts w:ascii="IRNazanin" w:hAnsi="IRNazanin" w:eastAsia="IRNazanin"/>
          <w:color w:val="111111"/>
          <w:sz w:val="28"/>
          <w:sz w:val="28"/>
          <w:szCs w:val="28"/>
          <w:rtl w:val="true"/>
          <w:lang w:bidi="fa-IR"/>
        </w:rPr>
        <w:t>وجدان، غالباً باید انسان آن را از طریق ایمان و ایقان بپذیرد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تئوری قانون گذاری اسلام فقط خدا دارای قدرت و اختیار مطلق است و قانون کامل، علم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در دین مسیحی و یهودی به عنوان مشیت یا اراده خدا و یا خلقت مستقیم خدا شناخته می شود، مخصوصاً پس از آن که اشعری ها بر معتزلی ها که طرفدار منطق عقل بودند غلبه کردند به وسیلهٔ فقهای اسلام در مرحله بالاتری قرار گرفته است؛ به این معنی که قانون را مانند وجود باری تعالی قدیم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که قانون الهی که به صورت قرآن مجسم شده کتابی بوده است که در آسمان با خدا وجود داشته و آن کتاب از نظر این دسته از معتقدین ،مسلمان ممکن است قانون طبیعت نامیده 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همان طور که در اروپا قانون طبیعی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قانونگذاری ایده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اصول کلی حق و عدالت شناخته می شود شرع اسلام در نظر مسلمین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و روش قانونی ایده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گردید و چون این قانون الهی ،بود قانونی کامل و ابدی و صحيح شناخته می شد که برای تمام اعصار و عموم افراد ،بشر جنبه کلی و جهانی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ایده آل عبارت از آن حیاتی بود که از هر حیث، مطابق این قانون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تئوری قانون گذاری ،اسلام قانون الهی هم بر جامعه و هم بر دولت مقدم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خلقت آن سابق بر خلقت جامعه و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جامعه و دولت دو به این منظور به وجود آمده بودند که قانون را اجرا کنند و اگر دولت نمی توانست آن قانون را اجرا کند در چنین حالتی بدیهی بود که غایت وجودی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Raison detre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خودش را از دست بدهد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یک نفر هم برای اجرای این قانون وجود نمی داشت شخص مؤمن موظف بود که برای اجرای آن قانون اقدام کند </w:t>
      </w:r>
    </w:p>
    <w:p>
      <w:pPr>
        <w:pStyle w:val="BookText"/>
        <w:rPr/>
      </w:pPr>
      <w:r>
        <w:rPr>
          <w:rFonts w:ascii="IRNazanin" w:hAnsi="IRNazanin" w:eastAsia="IRNazanin"/>
          <w:color w:val="111111"/>
          <w:sz w:val="28"/>
          <w:sz w:val="28"/>
          <w:szCs w:val="28"/>
          <w:rtl w:val="true"/>
          <w:lang w:bidi="fa-IR"/>
        </w:rPr>
        <w:t>این جا تذکر یک نکته ضرورت دارد و آن این است که اجرا و تنفيذ قانون، ربطی به اصالت و اعتبار آن ندارد و این دو معنی از یکدیگر مجزا و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اصالت و اعتبار قانون بذاته نیازمند قوه اجراییه نیست و چون مقصود از قانون این است که برای ،مؤمن،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حیاتی که نمونه و میزان اعلای زندگی باشد تهیه کند، لذا توجهی به وجود دستگاه اجرایی مخصوصی که عهده دار تنفیذ قانون باشد در کار نیست</w:t>
      </w:r>
    </w:p>
    <w:p>
      <w:pPr>
        <w:pStyle w:val="BookText"/>
        <w:rPr/>
      </w:pPr>
      <w:r>
        <w:rPr>
          <w:rFonts w:ascii="IRNazanin" w:hAnsi="IRNazanin" w:eastAsia="IRNazanin"/>
          <w:color w:val="111111"/>
          <w:sz w:val="28"/>
          <w:sz w:val="28"/>
          <w:szCs w:val="28"/>
          <w:rtl w:val="true"/>
          <w:lang w:bidi="fa-IR"/>
        </w:rPr>
        <w:t xml:space="preserve">فقهای امت اسلامی به جز خوارج، عقیده داشتند که ملت اسلام در هر عصری باید رییس ملت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نامیده می شود و عهده دار اجرا و تنفیذ قانون است به رسمیت بشناسد و اگر ملت از انتصاب چنان شخصی غفلت کند به خطا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وارد شده است که محمد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خودش را نشناسد، مانند آن است که مثل یک نفر بت پرست مرده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ولی اگر امام نتواند قانون را اجرا کند، مسلمین بدون توجه به این نکته که این گونه امامی بایستی در رأس دستگاه امامت و پیشوایی بماند یا منفصل ،شود همه موظفند قانون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شامل وظایف عبادی نسبت به خداست و همچنین مشتمل بر قوانینی است که روابط بین مؤمنین را نظم و ترتیب می دهد</w:t>
      </w:r>
    </w:p>
    <w:p>
      <w:pPr>
        <w:pStyle w:val="BookText"/>
        <w:rPr/>
      </w:pPr>
      <w:r>
        <w:rPr>
          <w:rFonts w:ascii="IRNazanin" w:hAnsi="IRNazanin" w:eastAsia="IRNazanin"/>
          <w:color w:val="111111"/>
          <w:sz w:val="28"/>
          <w:sz w:val="28"/>
          <w:szCs w:val="28"/>
          <w:rtl w:val="true"/>
          <w:lang w:bidi="fa-IR"/>
        </w:rPr>
        <w:t>اگر مؤمن مطیع قانون باشد و اوامر خداوند را اجرا کند در زندگی به مقصد غایی و هدف نهایی خود که عبارت از نجات و فلاح ،است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زندگی مؤمن علی الظاهر سخت و صعب بگذرد، اجرای قانون و اطاعت امر، به او نوعی رضایت و خرسندی درونی حاکی از این که زندگی بعدی او در بهشت تأمین است خواهد داد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بدون توجه به موجودیت انسان وجود مستقلی دارد همان طور که نمونه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قانون طبیعی در طبیعت موجود است و باید به وسیلهٔ عقل کشف شود، نمونه های قانون اسلامی نیز به وسیلهٔ پیغمبر خدا کشف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اسلامی به او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و مادة المواد اين قانون که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کامل ترین صورتی وجود داشت، به تدریج به شکل آیه هایی در زمان مخصوص، به پیغمبر ابلاغ شد و در حدود بیست سال پس </w:t>
      </w:r>
    </w:p>
    <w:p>
      <w:pPr>
        <w:pStyle w:val="BookText"/>
        <w:rPr/>
      </w:pPr>
      <w:r>
        <w:rPr>
          <w:rFonts w:ascii="IRNazanin" w:hAnsi="IRNazanin" w:eastAsia="IRNazanin"/>
          <w:color w:val="111111"/>
          <w:sz w:val="28"/>
          <w:sz w:val="28"/>
          <w:szCs w:val="28"/>
          <w:rtl w:val="true"/>
          <w:lang w:bidi="fa-IR"/>
        </w:rPr>
        <w:t>از رحلت محمد صلی الله علیه و آله به صورت کتابی به نام قرآن جمع 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قرآن در این جهان سندی است که از ام الکتاب به وجود آمده است و صورتی است مجسم از قانون کلی و جهانی یا به عبارت دیگر قانون طبیعت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قانون الهی نشان می دهد که در زمان محمد صلی الله علیه و آله با علاقه ای که نسبت به استقرار نظم و ترتیب داشت چه بحران و اضطرابی وجود داشت و کوشش هایی به عمل آمد تا وضع جهان صورت عقلی و استدلالی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نه فقط وسیلهٔ هدایتی بود که جامعه منظم و مرتبی تأسیس کند، بلکه وسیلهٔ تشخیص حسن و قبح بود که طبق آن باید 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از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احتراز می شد به عبارت دیگر قانون، می زانی بود برای تشخیص و تمیز زشت از زیبا یا بد از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الهی یک رشته وظایفی است که به نام فرایض خوانده می شود و فرایض راه راست و مستقیم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و این راهی است که مؤمن در ضمن اقامت در این جهان باید طی کند تا کسب نجات و فلاح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هر چند تنگ و باریک به نظر آید، مع ذلک به مؤمن در فاصله میان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فرصت هایی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بین این دو نقطه متضاد مؤمن آزادی عمل دارد که به پاره ای از دستورات که انجام آن توصیه شده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عمل کند و از انجام پاره ای امور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است احتراز جوید ولی نه انجام امر مستحب الزام آور است و نه احتراز از عمل مکروه به علاوه بین امور توصیه شده و امور نهی شده، یک عنوان دیگری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انجام یا عدم آن را قانون، علی السویه می داند و مؤمن از هر جهت در عمل به آن آزادی کامل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نمازهای روزانه یا روزۀ ماه رمضان فرض است؛ خوردن گوشت خوک و شراب و زنا حرام است؛ هر نوع نماز اضافی یا آزاد کردن بنده و برده مستحب است؛ ولی گوشت کفتار یا طلاق دادن زن در حالت حیض مکروه است کلیه امور و عملیات دیگر که تحت این دو عنوان قرار نگرفته باشد، جایز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خرید و فروش یا </w:t>
      </w:r>
    </w:p>
    <w:p>
      <w:pPr>
        <w:pStyle w:val="BookText"/>
        <w:rPr/>
      </w:pPr>
      <w:r>
        <w:rPr>
          <w:rFonts w:ascii="IRNazanin" w:hAnsi="IRNazanin" w:eastAsia="IRNazanin"/>
          <w:color w:val="111111"/>
          <w:sz w:val="28"/>
          <w:sz w:val="28"/>
          <w:szCs w:val="28"/>
          <w:rtl w:val="true"/>
          <w:lang w:bidi="fa-IR"/>
        </w:rPr>
        <w:t xml:space="preserve">سایر قراردادهای مقاطعه کاری که منع صریح نشده باشد جایز است و به طوری که در احکام قرآن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خرید و فروش را جایز دانسته و رباخواری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فقهای اسلام می گویند که اصل اساسی در ،قانون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این اصل مقید و مشروط به این معنی است که طبیعت بشر که اصولاً و بذاته ضعیف است اگر به وسیلهٔ علم و دانش ،الهی رهبری و هدایت نشود به سهولت گمراه می شود و از این جاست که قانون الهی به صورت یک رشته احکام جامع و شامل مستند موثق، متبع و مطاع به پیغمبر محمد صلی الله علیه و آله وحی شده است زیرا این احکام شامل اوامر قطعی و مسلم دینی و حاوی اصول سیاسی و اجتماعی است و به صورتی ترکیب و تلفیق شده است که جمعاً یک وحدت غیر قابل تقسیمی را تشکیل می دهند بدین طریق در عین حال که این قانون تکلیف و وظیفه دینی به شمار می رود مسایل سیاسی را نیز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دارای سه ویژگی است که از قدیم الایام مورد اتفاق تمام فقهای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هر عصر و هر مکانی دارای اعتبار و اصالت ابدی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حتی افرادی که در کشورهای غیر اسلامی زندگی می کردند مقید و ملزم به انجام قانون بودند زیرا قانون به این منظور به وسیلۀ وحی نازل شده است که هر شخصی به تنهایی آن را انجام دهد نه این که مخصوص افراد سرزمین خاصی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قانون قبل از هر چیزی منافع مشترک جمعیت و امت و جهات ادبی و اخلاقی آن ها را در نظر می گیرد و منافع شخصی فرد فقط زمانی حفظ می شود که موافق با حفظ منافع و مصالح مشترک اسلامی باشد </w:t>
      </w:r>
      <w:r>
        <w:rPr>
          <w:rStyle w:val="FootnoteAnchor"/>
          <w:rtl w:val="true"/>
        </w:rPr>
        <w:footnoteReference w:id="67"/>
      </w:r>
      <w:r>
        <w:rPr>
          <w:rFonts w:ascii="IRNazanin" w:hAnsi="IRNazanin" w:eastAsia="IRNazanin"/>
          <w:color w:val="111111"/>
          <w:sz w:val="28"/>
          <w:sz w:val="28"/>
          <w:szCs w:val="28"/>
          <w:rtl w:val="true"/>
          <w:lang w:bidi="fa-IR"/>
        </w:rPr>
        <w:t>و چه بسا مواردی بود که منافع ،فرد فدای حمایت از مصالح ملت و امت می شد زیرا قانون بیش تر از آن که در زمینهٔ تثبیت و تنظیم منافع افراد نظر داشته باشد، دربارۀ میانجیگری میان آحاد و افراد تأکید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قانون با کمال صداقت و امانت و با منتهای ایمان و عقیده، رعایت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مانند روم قدیم قانون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مبنای اساسی اخلاق و رفتار </w:t>
      </w:r>
      <w:bookmarkStart w:id="69" w:name="pg9086_85923"/>
    </w:p>
    <w:p>
      <w:pPr>
        <w:pStyle w:val="BookText"/>
        <w:rPr/>
      </w:pPr>
      <w:bookmarkEnd w:id="69"/>
      <w:r>
        <w:rPr>
          <w:rFonts w:ascii="IRNazanin" w:hAnsi="IRNazanin" w:eastAsia="IRNazanin"/>
          <w:color w:val="111111"/>
          <w:sz w:val="28"/>
          <w:sz w:val="28"/>
          <w:szCs w:val="28"/>
          <w:rtl w:val="true"/>
          <w:lang w:bidi="fa-IR"/>
        </w:rPr>
        <w:t>خصوصی و عمومی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دینی و دورویی و تزویر و توریه در موارد عادی و معمولی با قانون ناسازگار و مخالف مقصود قانونگذار است و از این جهت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در موارد استثنایی یعنی فقط در مواقعی که به حیات مؤمن صدمه ای برسد یا جانش در خطر مرگ ،باشد اجازه می دهد که در مقررات و نظامات مربوط به این گونه جریانات انعطاف و تخفیفی قایل شوند این تخفیف و انعطاف ،قانون به منظور رعایت اصل کلی اعتدال، اجازه داده شده است تا مؤمن در پناه آن میان اجرای تکالیف قانونی و شرایطی که اجازه انجام آن را بدهد توازن و تعادل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روزۀ ماه رمضان بر همه مؤمنين فرض و واجب است ولی این حکم با توجه به رعایت اصل اعتدال در موقع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زاید بر سه روز باشد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نافذ نیست و مسافر می تواند روزه را بخورد و در زمان دیگری قضای آن را به جای آورد و همچنین شخص مریض مادامی که توانایی ندارد از روزه داشتن معاف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عدم انجام یک تکلیف و حتی قصور در اجرای قانون که دال بر ترجیح مصلحت فرد بر رعایت قانون باشد بالضروره مشروع و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قانون که به عنوان یک سیستم و روش ایده آل الهی تلقی شده است، موازین و حدودی را تعیین می کند که شخص مؤمن باید کلیه اعمال و افعال خود را موافق آن انجام دهد، در این صورت شخص مؤمن نباید قانون را تغییر دهد یا آن را به صورتی درآورد که مقتضی منافع و متناسب با مصالح خودش باشد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70" w:name="__RefHeading___Toc2666889_2870459653"/>
      <w:bookmarkStart w:id="71" w:name="_Toc23"/>
      <w:bookmarkEnd w:id="70"/>
      <w:r>
        <w:rPr>
          <w:rtl w:val="true"/>
        </w:rPr>
        <w:t>منابع قانون</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پس از رحلت محمد صلی الله علیه و آله وارث حقوقی مرکب از حقوق طبیعی و حقوق عادی عربی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وظایف نبوت از طرف محمد صلی الله علیه و آله به جانشینان وی منتقل نشده بود، در عصری که دولت اسلامی در شرف بسط و توسعه به خارج از عربستان بود وضع قانون الهی به پایان رسید بدین طریق ملت اسلام ملزم شد به قانون عادی که قبلاً برای قسمتی از مبانی قانون گذاری الهی موادی مطابق شیوه زندگی عرب تهیه کرده بود، تکیه کند </w:t>
      </w:r>
    </w:p>
    <w:p>
      <w:pPr>
        <w:pStyle w:val="BookText"/>
        <w:rPr/>
      </w:pPr>
      <w:r>
        <w:rPr>
          <w:rFonts w:ascii="IRNazanin" w:hAnsi="IRNazanin" w:eastAsia="IRNazanin"/>
          <w:color w:val="111111"/>
          <w:sz w:val="28"/>
          <w:sz w:val="28"/>
          <w:szCs w:val="28"/>
          <w:rtl w:val="true"/>
          <w:lang w:bidi="fa-IR"/>
        </w:rPr>
        <w:t>اگر زندگی امت اسلام منحصر در محیط داخلی عربستان می بود شاید پیشرفت و توسعه قانون اسلام کم تر دست خوش پیچیدگی و غموض می گردید و شاید اختلاف و کشمکش میان فقها کم تر بروز می کرد در کشورهای سوریه و عراق و ایران و مصر که به تازگی فتح شده بودند، مسایل حقوقی وجود داشت که حل آن طبق نمونه های قانونی که در عربستان به وجود آمده بود به سهولت مقدور نبود در آن دوره خلفا و مشاورین قضایی آنان ناگزیر بودند بر اساس رأی شخصی که متمم قانون گذاری الهی و قانون عادی بود،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سنتی را که به محمد صلی الله علیه و آله نسبت می دادند حاکی از این بود که عمل به رأی را به عنوان منبع قانون تجویز کرده است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محمد صلی الله علیه و آله معاذ را مأمور یمن کرد تا امور قضایی آن جا را اداره کند و پیش از حرکت از وی پرسید تصمیمات قضایی او بر چه اساسی خواهد بود؟</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 اساس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قرآن دستوری برای موضوع مورد احتیاج خود نیافتی؟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سنت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سنتی در دسترس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به رأی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نظر وی را تصویب کرد مراجعه شود به کتاب الطبقات الكبرى تأليف ابن سعد چاپ لندن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تصحیح ساخائو،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مدرک و شاهد معتبر تری برای استفاده از عقل در دوران صدر اسلام ضمن تعلیماتی که عمر، خلیفه دوم به ابوموسی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به دست آمده است که خلیفه ضمن آن تعلیمات جهت اخذ تصمیمات قضایی، سه منبع و مأخذ را بیان کرده است که عبارت از قرآن سنت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مطالعه انتقادی از متن و ترجمه این سند مراجعه شود به مجله انجمن شاهی آسیایی مورّخ آوریل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مراجعه شود به تاریخ سازمان قضایی در کشورهای ،اسلامی چاپ پاریس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ابو يوسف یکی از قدیمی ترین محققان به طور اختصار به مضمون آن نامه اشاره کرده و احتمال می دهد چنین دستوری از ناحیه عمر صادر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الخراج تألیف ابویوسف،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ای به قلم مارگولیوت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عمر به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سنت در آن روزها قانون عرفی عرب بوده و هنوز مفهوم فنی سنت مربوط به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المتّبعة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ممالک مفتوحۀ سوریه و عراق اصطلاح سنت به صورت مغشوش و مبهمی استعمال می شد و معنی آن فقط سنت پیغمبر نبود بلکه شامل آثار و ترادیسیون های صحابه و تابعین و همچنین شامل عادات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و دستوری را نمی توانستند از قرآن یا سنت اخذ کنند به رأی مراجعه می شد ولی چون ثابت شد که استفاده از این منبع باعث بروز تناقض و تضاد می شود طولی نکشید که مهجور و متروک 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بر این نوع سنت از این جهت اعتراض می شد که تجویز این عمل در حکم آن است که به انسان اجازه وضع و جعل قانون داده می شد </w:t>
      </w:r>
      <w:r>
        <w:rPr>
          <w:rStyle w:val="FootnoteAnchor"/>
          <w:rtl w:val="true"/>
        </w:rPr>
        <w:footnoteReference w:id="72"/>
      </w:r>
      <w:r>
        <w:rPr>
          <w:rFonts w:ascii="IRNazanin" w:hAnsi="IRNazanin" w:eastAsia="IRNazanin"/>
          <w:color w:val="111111"/>
          <w:sz w:val="28"/>
          <w:sz w:val="28"/>
          <w:szCs w:val="28"/>
          <w:rtl w:val="true"/>
          <w:lang w:bidi="fa-IR"/>
        </w:rPr>
        <w:t>بنابراین فقها ناگزیر شدند وسیله دیگری به دست آورند تا در پناه آن از عقل به عنوان متمم قرآن و سنت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 ابو حنیفه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رییس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آن را منبع قانونی دانست؛ زیرا معتقد بود که هرگاه از قرآن و سنت مدرکی در دست نباشد، باید از قیاس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او از احادیث مخصوصاً احادیثی را که با علم و اطلاع از صحابه و تابعین انتخاب و نقل می کرد در مقابل معاصرینش به قدری کم و مختصر بود که مورد انتقاد دیگران قرار گرفته بود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جواب ابوحنیفه به انتقاد کنندگان این بود که او همیشه در طریقهٔ قیاس به آثار و احادیث اعتماد می کند و عقیده و نظر شخصی را به کار نمی بندد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حقیقت استدلال او بر اساس قیاس و ترجیح یک دسته اخبار و احادیث، حاکی از عقیده و رأی شخصی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دو حدیث در یک موضوع به نظر ابوحنیفه می رسید و او یکی از آن دو حدیث را برمی گزید،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و این </w:t>
      </w:r>
    </w:p>
    <w:p>
      <w:pPr>
        <w:pStyle w:val="BookText"/>
        <w:rPr/>
      </w:pPr>
      <w:r>
        <w:rPr>
          <w:rFonts w:ascii="IRNazanin" w:hAnsi="IRNazanin" w:eastAsia="IRNazanin"/>
          <w:color w:val="111111"/>
          <w:sz w:val="28"/>
          <w:sz w:val="28"/>
          <w:szCs w:val="28"/>
          <w:rtl w:val="true"/>
          <w:lang w:bidi="fa-IR"/>
        </w:rPr>
        <w:t>طرحی بود که آن را کم زیان تر می انگاشت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شدیدترین انتقادی که بر طریقهٔ ابو حنیفه می شد این بود که او از حیله های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 الشرعيه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 </w:t>
      </w:r>
      <w:r>
        <w:rPr>
          <w:rStyle w:val="FootnoteAnchor"/>
          <w:rtl w:val="true"/>
        </w:rPr>
        <w:footnoteReference w:id="76"/>
      </w:r>
      <w:r>
        <w:rPr>
          <w:rFonts w:ascii="IRNazanin" w:hAnsi="IRNazanin" w:eastAsia="IRNazanin"/>
          <w:color w:val="111111"/>
          <w:sz w:val="28"/>
          <w:sz w:val="28"/>
          <w:szCs w:val="28"/>
          <w:rtl w:val="true"/>
          <w:lang w:bidi="fa-IR"/>
        </w:rPr>
        <w:t>با این که استفاده او از حیل به این منظور بود که شدت نتایج حاصله از بعضی احکام و عملیات را تعدیل یا ترمیم کند ولی بسیاری از فقها مخصوصاً فقهای حنفی مسلک متأخر، او را از جهت انحراف از قانون تخطئه و توبیخ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استدلال قیاسی ،ابو حنیفه نیاز به وجود محیط اجتماعی تازه ای را برای توسعه سیستم حقوقی که در نتیجه بسط حکومت اسلامی بود ایجاد می کرد هر چند ابوحنیفه و شاگردانش در استفاده از رأی و نظر مستقل صریح و بی باک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کنندگانش در عراق و سوریه از قبیل ابن ابولیلی و الاوزاعی نیز همان قدر تحت تأثیر محیط اجتماعی خودشان قرار گرفته بودند که ابو حنیفه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ذوفار، شاید از مرز قیاسی که استادش وضع کرده بود پا را فراتر گذاشت، ولی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محمد بن الحسن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قیاس بیش تر جنبه محافظه کاری به خود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مالک بن انس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مشهور شده بود که از احادیث نبوی و صحابه وی بیش تر از معاصرین عراقیش استفاده می کرد ولی در حقیقت در آن جا نیز اختلاط احادیث با آثار و سنن محلی کم تر از جاهای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و فقهای مدینه مدعی بودند که شهر آن ها منشأ و منبع احادیث صحیح نبوی است و بدین جهت مکتب آن ها به نام مکتب حدیث نامیده شد روایت شده است که مالک، کتاب فقهش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چندین هزار حدیث که بر هفتاد نفر فقیه دیگر عرضه داشته بود، تألیف کرده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حقوقی تمام احادیث نبوی موجود نیست بلکه شامل احادیثی است که از سنت و اعمال فقهای مدینه نقل شده و به عنوان اساس صحیح سیره نبوی تلقی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مالک در انتخاب مجموعه احادیث مورد قبول فقهای مدینه، باعث پیدایش طرح و شیوه تازه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شاید اختراع و ابداع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مخالف روش فقهای عراق بود که اغلب با یکدیگر اختلاف داشتند به نظر مالک اتفاق رأی فقهای مدینه بر یک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احادیثی بود ناشی از سنن محلی و احتمالاً از لحاظ صحت نیز ،ضعیف ولی مورد وثوق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قانون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حربه ای بود که به وسیلهٔ آن حجازی ها بر فقهای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حنفی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از سنت پیغمبر منحرف شده بودند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مالک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عقیده داشت می توان آن را در راه مصالح و بهبود امت به کار برد، مشروع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ناشی از فکر جلب رضایت عامه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 شود آن را یک نوع توافق و تراضی عمومی محسوب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مخالفت پذیرفته نشد زیرا بیم آن می رفت که این عمل باعث وضع و جعل قانون بشری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فقها درباره اجماع قایل به تعدیل نظریه مالک بودند و نظرشان بر این بود که چون این ،اصل شامل فکر همۀ ارباب تحقیق یعنی مجتهدین می شود از لحاظ اتفاق نظر ارزش تصویب و تأیید را دارد</w:t>
      </w:r>
    </w:p>
    <w:p>
      <w:pPr>
        <w:pStyle w:val="BookText"/>
        <w:rPr/>
      </w:pPr>
      <w:r>
        <w:rPr>
          <w:rFonts w:ascii="IRNazanin" w:hAnsi="IRNazanin" w:eastAsia="IRNazanin"/>
          <w:color w:val="111111"/>
          <w:sz w:val="28"/>
          <w:sz w:val="28"/>
          <w:szCs w:val="28"/>
          <w:rtl w:val="true"/>
          <w:lang w:bidi="fa-IR"/>
        </w:rPr>
        <w:t xml:space="preserve">این نظریه به وسیلۀ حدیث منسوب به پیغمبر حاکی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أمتي على الخطإ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امت من بر امر خطا و ناروایی اجتماع و اتفاق نخواهند کرد و نیز به وسیله آیه مجملی از قرآن که یک قسمت آن ناظر بر سبیل المؤمنین یعنی راه گروندگان </w:t>
      </w:r>
      <w:r>
        <w:rPr>
          <w:rStyle w:val="FootnoteAnchor"/>
          <w:rtl w:val="true"/>
        </w:rPr>
        <w:footnoteReference w:id="79"/>
      </w:r>
      <w:r>
        <w:rPr>
          <w:rFonts w:ascii="IRNazanin" w:hAnsi="IRNazanin" w:eastAsia="IRNazanin"/>
          <w:color w:val="111111"/>
          <w:sz w:val="28"/>
          <w:sz w:val="28"/>
          <w:szCs w:val="28"/>
          <w:rtl w:val="true"/>
          <w:lang w:bidi="fa-IR"/>
        </w:rPr>
        <w:t>بود، تقویت و تأیید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پیغمبر گفته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الْعُلَمَاءَ وَرَثَةُ الْأَنْبِيَاءِ</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یعنی 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پیغمبرانند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دسته، کسانی هستند که می توانند قرآن را تفسیر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عراق به بهانه این که فقهای سایر کشورهای اسلامی نیز مانند فقهای مدینه خواهند توانست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با نظر محدود مالک درباره اجماع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عملاً این دسته از فقها نسبت به فقهای مدینه خالی از اغراض محلی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و شاید بزرگ ترین فقیه صاحب نظر اسلامی و دارای مکتب و روش قانونی منظمی بود و نیز کسی بود که مفهوم اجماع را توسعه داده بود اساسی ترین انتقاد بر اجماع محلی را اظهار می کرد هر چند که این مرد نظریه اجماع علما و محققین را مردود نمی دانست و در آخرین مرحله تحقیقات خود از رضایت و توافق عامه و به عبارت دیگر از مفهوم افکار عمومی طرفداری می کرد شافعی اصل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سالم ترین اصل و مبدأ قانون گذاری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به منظور تأمین یک نظریه معتبر ،شرعی منبع قانون گذاری قرآن را که مبدأ مسلّم و غیر قابل بحثی است قبول کرد ولی سنت را به عنوان منشأ ،قانونی جز در موارد سنت معتبر و مستند به پیغمبر، طرد می کرد و در این مورد سعی می کرد که استفاده از سنت را محدود به روایات و احادیث صادره از پیغمبر بنماید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شافعی دربارۀ حکومت ،قانون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اهمیت می داد تا سنت منتسب به یک منبع قابل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تحت تأثیر پاره ای منافع و مصالح اختراع و ابداع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سنتی که مبتنی بر اعمال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سعی می کرد استفاده از قیاس را، آن هم در موقعی که نص صریحی در قرآن یا سنت یا اجماع یافت نشود، محدود به مسایل فرعی نماید و معتقد بود که قیاس را نمی توان بر سه منبع دیگر قانون گذاری مقدم دانست بلکه باید آن را مؤخّر قرار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باید با روح قانون موافقت داشته باشد و نباید مبتنی بر مورد مخصوص یا استثنایی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اتخاذ این طریق و روش میان آن هایی که به صورت افراط از قیاس استفاده می کردند و آن هایی که آن را منبع قانونی نمی شناختند، توازن و تعادلی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شافعی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توافق و رضایت ،امت کم دوام بود؛ زیرا نه فقط مورد مخالفت سایر مکتب ها قرار گرفت بلکه حتی پیروان خودش آن را مقید و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که از تأکید و ابرام شافعی در روش اجماع طرفداری می کرد، اصل اجماع را منحصر و محدود در اصول و مبانی دانست و اجماع در فروع را به تراضی و توافق محققین و </w:t>
      </w:r>
      <w:bookmarkStart w:id="72" w:name="pg9086_85929"/>
    </w:p>
    <w:p>
      <w:pPr>
        <w:pStyle w:val="BookText"/>
        <w:rPr/>
      </w:pPr>
      <w:bookmarkEnd w:id="72"/>
      <w:r>
        <w:rPr>
          <w:rFonts w:ascii="IRNazanin" w:hAnsi="IRNazanin" w:eastAsia="IRNazanin"/>
          <w:color w:val="111111"/>
          <w:sz w:val="28"/>
          <w:sz w:val="28"/>
          <w:szCs w:val="28"/>
          <w:rtl w:val="true"/>
          <w:lang w:bidi="fa-IR"/>
        </w:rPr>
        <w:t>مجتهدین موکول می نمود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ابن الهمام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توفیق بین عقاید حنفی و شافعی طرحی را پیشنهاد می کرد که مسألۀ اجماع را عبارت از توافق و تراضی محققین و مجتهدین یک عصر بدانند و عقیده داشت که اجماع محققین و مجتهدین هم زمان در یک دوره، در حال حیات حجت است، ولی دیگران می گفتند، اجماع به این صورت پس از انقضای دوران یک نسل، برای نسل بعد حجت خواهد بود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ضعف اساسی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مربوط به طرح او بود زیرا راه روشن و نیز وسایل کافی و وافی در مسألۀ اجماع به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نقص، عقیده اجماع را چه مبتنی بر تراضی امت و چه بر تراضی مجتهدین ،باشد مخدوش می نمود انتقاد کنندگان و معترضین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بر این عقیده به جهت اشکال در تحصیل و تأمین توافق و تراضی یا اجماع محققین و مجتهدینی که در کشورهای دور دست و پردامنۀ اسلامی متفرق ،بودند اعتراض می کردند</w:t>
      </w:r>
    </w:p>
    <w:p>
      <w:pPr>
        <w:pStyle w:val="BookText"/>
        <w:rPr/>
      </w:pPr>
      <w:r>
        <w:rPr>
          <w:rFonts w:ascii="IRNazanin" w:hAnsi="IRNazanin" w:eastAsia="IRNazanin"/>
          <w:color w:val="111111"/>
          <w:sz w:val="28"/>
          <w:sz w:val="28"/>
          <w:szCs w:val="28"/>
          <w:rtl w:val="true"/>
          <w:lang w:bidi="fa-IR"/>
        </w:rPr>
        <w:t xml:space="preserve">پاره ای از قضات نظر اصلاحی دیگری بر این مبنا پیشنهاد می کردند که اگر چند نفر از علما و محققین در مسأله ای توافق کنند و مخالفتی با فکر و نظرشان از طرف دیگران ابراز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اجماع السکوت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اگر اکثریت اجماع کنند و فقط معدودی مخالف باشند، آن اجماع برای امت الزام آور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عین حال که این نظر مجال کم تری برای بروز اختلاف باقی می گذاشت، لکن برای طرح ،اجماع تعریف جامع و مانعی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نه تعریف قاطع و نه عنوان و نظر هیچ ،محققی در این باره مورد توافق علما و فقها قرار نگرفت</w:t>
      </w:r>
    </w:p>
    <w:p>
      <w:pPr>
        <w:pStyle w:val="Heading4"/>
        <w:numPr>
          <w:ilvl w:val="3"/>
          <w:numId w:val="1"/>
        </w:numPr>
        <w:rPr/>
      </w:pPr>
      <w:bookmarkStart w:id="73" w:name="__RefHeading___Toc2666891_2870459653"/>
      <w:bookmarkStart w:id="74" w:name="_Toc24"/>
      <w:bookmarkEnd w:id="73"/>
      <w:r>
        <w:rPr>
          <w:rtl w:val="true"/>
        </w:rPr>
        <w:t>مکتب های حقوقی</w:t>
      </w:r>
      <w:bookmarkEnd w:id="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دربارۀ منابع حقوقی و مبادی قانون، از آن جا ناشی شد که دوران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دوران بیان حقیقتی که تبلیغ آن مهم ترین وظیفه نبوت و رسالت محمد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به </w:t>
      </w:r>
    </w:p>
    <w:p>
      <w:pPr>
        <w:pStyle w:val="BookText"/>
        <w:rPr/>
      </w:pPr>
      <w:r>
        <w:rPr>
          <w:rFonts w:ascii="IRNazanin" w:hAnsi="IRNazanin" w:eastAsia="IRNazanin"/>
          <w:color w:val="111111"/>
          <w:sz w:val="28"/>
          <w:sz w:val="28"/>
          <w:szCs w:val="28"/>
          <w:rtl w:val="true"/>
          <w:lang w:bidi="fa-IR"/>
        </w:rPr>
        <w:t>پایان رسید که قاعده ای برای قانون گذاری بعد آماده نبود</w:t>
      </w:r>
    </w:p>
    <w:p>
      <w:pPr>
        <w:pStyle w:val="BookText"/>
        <w:rPr/>
      </w:pPr>
      <w:r>
        <w:rPr>
          <w:rFonts w:ascii="IRNazanin" w:hAnsi="IRNazanin" w:eastAsia="IRNazanin"/>
          <w:color w:val="111111"/>
          <w:sz w:val="28"/>
          <w:sz w:val="28"/>
          <w:szCs w:val="28"/>
          <w:rtl w:val="true"/>
          <w:lang w:bidi="fa-IR"/>
        </w:rPr>
        <w:t>موضوع مهم تر مسألۀ خلافت و جانشینی بود چرا که مرگ ناگهانی محمد صلی الله علیه و آله مطلب را ناتمام گذاشت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این دو شکاف در اصول قضایی که از محمد صلی الله علیه و آله به جا ماند، در توسعه و پیشرفت جنبه های سیاسی و حقوقی حکومت اسلامی مؤثر گشت؛ زیرا یکی از این دو عامل موجب بروز عظیم ترین شقاق و اختلاف در محیط اسلام گردید و دیگری باعث ظهور تشویش و اختلاف در سیستم قانون گذاری و قضایی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 و فقها در این که قرآن وحی مجسّم، مصور، منزه و پاک است، اختلافی نداشتند، لذا بدون هیچ تردیدی منبع و منشأ حقوق و قانون شناخته می شد، ولی این وحدت نظر و اتفاق فکر در همین جا به پایان می رسید زیرا قرآن برای قانون گذاری بعدی رهبری و هدایت صریح و روشنی در بر نداشت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نتیجه فقط یک اختلاف روی داد، به این معنی که موضوع اختلاف با منابع قانون بیش تر از ماده قانون گذاری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اختلاف در این باره صرفاً نظری بود و ناشی از تفسیر و توجیه مواد قانون نبود همچنین تحقیق در این مسأله که کدام وسیله و مبنی از لحاظ مدرک و سند می تواند متمم وحی و الهام قرآن قرار گیرد، مسأله ای است فکری و نیز حکم قانونی و شرعی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آیات قرآنی اختلاف در امور دینی را نهی می کرد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برای شرح و تفصیل اعتراض فقها بر اختلاف مراجعه شود به تألیف ،شاخت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تحقیقات گولد ،زویهر چاپ لایپزیک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صدر اسلام در مراحل اولیه بسط و توسعه قانون اسلام با تشویش و تغییر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شاید اولین</w:t>
      </w:r>
    </w:p>
    <w:p>
      <w:pPr>
        <w:pStyle w:val="BookText"/>
        <w:rPr/>
      </w:pPr>
      <w:r>
        <w:rPr>
          <w:rFonts w:ascii="IRNazanin" w:hAnsi="IRNazanin" w:eastAsia="IRNazanin"/>
          <w:color w:val="111111"/>
          <w:sz w:val="28"/>
          <w:sz w:val="28"/>
          <w:szCs w:val="28"/>
          <w:rtl w:val="true"/>
          <w:lang w:bidi="fa-IR"/>
        </w:rPr>
        <w:t xml:space="preserve">نویسنده مسلمانی بود که زیان اختلاف را در بسط و پیشرفت قانون احساس می کرد زیرا هنگامی که در خدمت منصور خلیفۀ عباسی بود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پیشنهادی تقدیم کرد و درخواست نمود که خلیفه به هرج و مرجی که در قوانین رخ داده است خاتمه دهد و قانون را به شکل یک مجموعه رسمی مشتمل بر روش و نظم معینی مدون سازد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فقهای بعدی با توجه به گرایش به خصوصیات محلی و با توجه به عمل سابقین، اختلاف را بر یکنواخت شدن قانون ترجیح می دادند و به منظور طرفداری از اختلاف احادیثی از محمد صلی الله علیه و آله نقل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حدیث این بود که</w:t>
      </w:r>
    </w:p>
    <w:p>
      <w:pPr>
        <w:pStyle w:val="BookText"/>
        <w:rPr/>
      </w:pPr>
      <w:r>
        <w:rPr>
          <w:rFonts w:ascii="Amiri" w:hAnsi="Amiri" w:eastAsia="Amiri" w:cs="Amiri"/>
          <w:color w:val="111111"/>
          <w:sz w:val="28"/>
          <w:sz w:val="28"/>
          <w:szCs w:val="28"/>
          <w:rtl w:val="true"/>
          <w:lang w:bidi="ar-SA"/>
        </w:rPr>
        <w:t>اِخْتِلَافُ أُمَّتِي رَحْمَةٌ</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اختلاف امت من رحمتی است خدایی</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این آزادی در تشخیص که به هر صاحب نظری حق تفکر و تحقیق می داد، منشأ جنبشی شد که اقسام مکتب ها را به وجود آورد و هر مکتبی تحت رهبری مجتهدی که عده ای شاگرد دور او جمع بودند و در مسایل حقوقی و قانونی بحث می کردند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فقهای مهم مانند ابوحنیفه و معترضین ،وی اغلب بر یکدیگر حمله و اعتراض می کردند مع ذلک جامعه اسلامی با نظر مساعد و ملایمی به رهبران دینی می نگریست و معتقد بود که همۀ رهبران دینی هر یک بر اساس تشخیص و سلیقه خود و با وجود اختلافات در ،فروع، طالب حقیقت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الشعرانى مذاهب اربعه اصلی فقه اسلامی را به چهار راهی تشبیه کرده بود که هر چهار طریق به حقیقت منتهی می شوند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اما از آن جا که برای اجتهاد و اختلاف، دستوری وجود نداشت، این موضوع موجب تعدد مکتب های فقاهتی گردید و رقابت میان پیروان مذاهب مختلف را تشدید کرد جهان اسلام در طول قرن دوم و سوم هجری مملو از تعداد زیادی مکتب های فقهی کوچک و بزرگ شده بود لكن وجه تمایز مشخص و روشنی میان آن ها </w:t>
      </w:r>
    </w:p>
    <w:p>
      <w:pPr>
        <w:pStyle w:val="BookText"/>
        <w:rPr/>
      </w:pPr>
      <w:r>
        <w:rPr>
          <w:rFonts w:ascii="IRNazanin" w:hAnsi="IRNazanin" w:eastAsia="IRNazanin"/>
          <w:color w:val="111111"/>
          <w:sz w:val="28"/>
          <w:sz w:val="28"/>
          <w:szCs w:val="28"/>
          <w:rtl w:val="true"/>
          <w:lang w:bidi="fa-IR"/>
        </w:rPr>
        <w:t>محسوس و مشهود نبود</w:t>
      </w:r>
    </w:p>
    <w:p>
      <w:pPr>
        <w:pStyle w:val="BookText"/>
        <w:rPr/>
      </w:pPr>
      <w:r>
        <w:rPr>
          <w:rFonts w:ascii="IRNazanin" w:hAnsi="IRNazanin" w:eastAsia="IRNazanin"/>
          <w:color w:val="111111"/>
          <w:sz w:val="28"/>
          <w:sz w:val="28"/>
          <w:szCs w:val="28"/>
          <w:rtl w:val="true"/>
          <w:lang w:bidi="fa-IR"/>
        </w:rPr>
        <w:t>این مذاهب از مذهب فقهای بالنسبه آزادمنش حنفی و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حد زیادی با استقلال فکر و طریق استدلال که عبارت از اجتهاد باشد، موافق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مذهب فقهای ظاهربین محافظه کار و فقهای حنبلی که نه فقط جلوی اجتهاد را سد می کردند، بلکه در طریق استنباط از معانی ظاهر و لفظی قرآن و حدیث اصرار می ورزیدند به طور مختلفی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امر هر یک از این مکتب ها متشکل از شاگردانی بود که از استادان پیروی می کردند و پاسخ سؤالات خود را اعم از عملی یا نظری از استاد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تا قرن سوم هجری وجود داشت و نتیجه مساعی شافعی که طرز و اسلوب منظمی در تحقیق و مطالعه قانون به وجود آورد این شد که اصطلاح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صدها پيروان مکاتب رسمی قانونی اطلاق شود قبل از این چنین معمول بود که پیروان هر فقیهی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شافعی و حنفی هنگامی که فوت کردند تصور هم نمی کردند که صاحبان مذهبی شناخته خواهند شد که به نام آن ها معروف و مشتهر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پیروانشان معمولاً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الرأی فقط بر حنفی ها و فقهای عراق اطلاق نمی شد و پیروان ابن ابی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بزرگ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 ثوری و ابن شبرمه نیز مشمول همین عنوان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هجری تنها چهار مذهب اصلی یعنی حنفی و مالکی و شافعی و حنبلی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 هر یک از این چهار مذهب، ملاک عمل قرار گرفت و هر نوع تخطی و تجاوز از حدود فقه این چهار مذهب، بدعت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تدریج اجتهاد از بین رفت و تقلید یا تبعیت از قانون مذاهب چهارگانه، جانشین آن گردید و باب اجتهاد مسدود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،امر مسأله تقلید برای تخفیف و تقلیل اختلافات میان فقها و برای محدود کردن مذاهب وسیلهٔ مطلوبی تلقی می شد ولی تعصب روزافزون مسلمين عليه تحقيق و استدلال، تقلید را مانع توسعه و پیشرفت قانون قرار داد غلبه پیروان ابن حنبل با این تعصب روزافزون مقرون گردید و این دو عامل در راه معارضه با اجتهاد و انواع قیاس به کار برده می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این مذهب کوشش می کردند که جواب تمام پرسش های آن ها را از حدیث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مسألۀ اجماع که به صورت یک اصل مسلّم درآمده بود در نظر این دسته، به </w:t>
      </w:r>
    </w:p>
    <w:p>
      <w:pPr>
        <w:pStyle w:val="BookText"/>
        <w:rPr/>
      </w:pPr>
      <w:r>
        <w:rPr>
          <w:rFonts w:ascii="IRNazanin" w:hAnsi="IRNazanin" w:eastAsia="IRNazanin"/>
          <w:color w:val="111111"/>
          <w:sz w:val="28"/>
          <w:sz w:val="28"/>
          <w:szCs w:val="28"/>
          <w:rtl w:val="true"/>
          <w:lang w:bidi="fa-IR"/>
        </w:rPr>
        <w:t xml:space="preserve">اندازه یک حدیث ضعیف ارزش نداشت </w:t>
      </w:r>
      <w:r>
        <w:rPr>
          <w:rStyle w:val="FootnoteAnchor"/>
          <w:rtl w:val="true"/>
        </w:rPr>
        <w:footnoteReference w:id="92"/>
      </w:r>
      <w:r>
        <w:rPr>
          <w:rFonts w:ascii="IRNazanin" w:hAnsi="IRNazanin" w:eastAsia="IRNazanin"/>
          <w:color w:val="111111"/>
          <w:sz w:val="28"/>
          <w:sz w:val="28"/>
          <w:szCs w:val="28"/>
          <w:rtl w:val="true"/>
          <w:lang w:bidi="fa-IR"/>
        </w:rPr>
        <w:t>جمود مذهب حنبلی و آن نحوه زندگانی خشن که در خور آن بود مورد مخالفت عده زیادی از صاحبان قدرت که طرفدار مذهب حنفی و شافعی ،بودند گردید حنبلی ها نه در دستگاه حکومت شغلی قبول می کردند و نه از طرفداران آن دو ،مذهب هدیه و عطیه ای می پذیرفتند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این دو عامل مهم که در دسترس مخالفین حنبلی بود کاملاً مورد استفاده شان قرار گرفته بود و موجب تضعیف پیروان مذهب حنبلی بود بدین طریق با این که مکتب حنبلی، گاهی به وسیلهٔ عده ای از فقهای ذی نفوذ عرض وجود می کرد، مع ذلک تعلیمات حنبلی ها به نفع سایر مذاهب، مهجور و متروک ماند سرانجام در قرن هیجدهم مسیحی تعلیمات ابن تیمیه فقیه بزرگ حنبلی به این مذهب رونق داد </w:t>
      </w:r>
      <w:r>
        <w:rPr>
          <w:rStyle w:val="FootnoteAnchor"/>
          <w:rtl w:val="true"/>
        </w:rPr>
        <w:footnoteReference w:id="94"/>
      </w:r>
      <w:r>
        <w:rPr>
          <w:rFonts w:ascii="IRNazanin" w:hAnsi="IRNazanin" w:eastAsia="IRNazanin"/>
          <w:color w:val="111111"/>
          <w:sz w:val="28"/>
          <w:sz w:val="28"/>
          <w:szCs w:val="28"/>
          <w:rtl w:val="true"/>
          <w:lang w:bidi="fa-IR"/>
        </w:rPr>
        <w:t>و موجب بروز نهضت وهابی در سرزمین عربستان گردید و شعار رسمی تلقی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از عربستان، در سرزمین عراق و سوریه و مصر و ترکیه، قوانین حنفی و شافعی رواج گرفت و مذهب مالکی که در داخل حجاز رو به افول می رفت در سراسر شمال آفریقا و کشور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به تسخیر ملل مسیحی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نه در آن زمان و نه در حال حاضر از تغییر مذهب ممنوع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فرد مسلمانی می تواند از عمل به مذهبی که خود را وابسته به آن دانسته عدول و وارد مذهب دیگری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فقهای متشخص و همچنین افراد صاحب قدرتی بودند که با سهولت و بدون این که مورد تعرض و کینه دیگران واقع شوند از یک مذهب روی برتافته و تابع مذهب دیگری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در یک خانواده چهار فرزند هر یک عالماً عامداً به مذهب معینی گرویده باشند</w:t>
      </w:r>
      <w:r>
        <w:rPr>
          <w:rFonts w:eastAsia="IRNazanin" w:cs="IRNazanin"/>
          <w:color w:val="111111"/>
          <w:sz w:val="28"/>
          <w:szCs w:val="28"/>
          <w:rtl w:val="true"/>
          <w:lang w:bidi="fa-IR"/>
        </w:rPr>
        <w:t xml:space="preserve">. </w:t>
      </w:r>
      <w:r>
        <w:rPr>
          <w:rStyle w:val="FootnoteAnchor"/>
          <w:rtl w:val="true"/>
        </w:rPr>
        <w:footnoteReference w:id="95"/>
      </w:r>
      <w:bookmarkStart w:id="75" w:name="pg9086_85934"/>
    </w:p>
    <w:p>
      <w:pPr>
        <w:pStyle w:val="Heading4"/>
        <w:numPr>
          <w:ilvl w:val="3"/>
          <w:numId w:val="1"/>
        </w:numPr>
        <w:rPr/>
      </w:pPr>
      <w:bookmarkStart w:id="76" w:name="__RefHeading___Toc2666893_2870459653"/>
      <w:bookmarkStart w:id="77" w:name="_Toc25"/>
      <w:bookmarkEnd w:id="75"/>
      <w:bookmarkEnd w:id="76"/>
      <w:r>
        <w:rPr>
          <w:rtl w:val="true"/>
        </w:rPr>
        <w:t>عقیده شیعه</w:t>
      </w:r>
      <w:bookmarkEnd w:id="77"/>
    </w:p>
    <w:p>
      <w:pPr>
        <w:pStyle w:val="BookText"/>
        <w:rPr/>
      </w:pPr>
      <w:r>
        <w:rPr>
          <w:rFonts w:ascii="IRNazanin" w:hAnsi="IRNazanin" w:eastAsia="IRNazanin"/>
          <w:color w:val="111111"/>
          <w:sz w:val="28"/>
          <w:sz w:val="28"/>
          <w:szCs w:val="28"/>
          <w:rtl w:val="true"/>
          <w:lang w:bidi="fa-IR"/>
        </w:rPr>
        <w:t>فرقۀ سنی در اسلام شامل چهار مذهب فقهی است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عبارت از گروهی است که عقیده آن ها مخالف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اهمیت تاریخی آن باید به طور جداگانه بحث شود اختلاف اساسی بین نظریهٔ فقاهتی شیعه و سنی در امامت است که در اصطلاح شیعه به خلافت اطلاق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نه تنها معتقد است که خلیفه باید از قبیلهٔ قریش باشد بلکه خلافت را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اولاد علی و فاطمه علیهما السلام می داند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شیعه حق مشروع علی را در امامت رکنی از ایمان می داند زیرا عقیده دارد که علی و پس از او اولاد وی یکی پس از دیگری به وسیله محمد صلی الله علیه و آله به امامت منصوب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انتصاب در زمان مخصوص صورت گرفته و قدرت ملکوتی به او تفویض گردیده است و به وسیلهٔ همان قدرت رموز و اسرار دانش را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او آموخته است و به او نیرویی بخشیده که در سایهٔ آن می تواند قرآن را تأویل و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علی حق نسخ و ابطال قانون را نیز دارد این علم باطنی را علی نسل به نسل به اولاد خویش سپرد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عقیده مربوط به علی و اولاد علی به عنوان مخزن اسرار حقیقت اسلام، از طرف پیروان علی به قدری تکامل یافت که صفات فوق بشری به او اسناد دادند و مقام او و اولادش را از سطح عالی بشر جایز الخطا بالاتر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بسیاری از شیعیان محمد صلی الله علیه و آله نیز قدری تحت الشعاع علی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عقیده پاره ای از افراطیون شیعه جبرییل در ابلاغ وحی راهش را گم کرد و به جای این که بر علی که مقصد و هدف وحی بود نازل شود بر محمد صلی الله علیه و آله نازل شد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گزافه گویی مورد عقیدهٔ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عبدالقادر بغدادی نیز این عقیدهٔ سخیف را به فرقۀ غرابیه نسبت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غرابیه گروهی هستند که گفتند خدای بزرگ و ارجمند جبرییل را با مژدۀ پیغمبری به سوی علی فرستاد و او در راه خود غلط افتاد و اشتباهاً نزد محمد صلی الله علیه و آله رفت مراجعه شود به ترجمه الفرق بين الفرق به خامه آقای محمد صلی الله علیه و آله جواد مشکور استاد دانشگاه تبریز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فقط رافضی بودن گروه غرابیه که فعلاً نام و نشانی از آن ها نیست باعث شده است که آن ها را شیعه بدانند و گرنه دامن عقیده شیعه از لوث این گزافه گویی ها مبرّاست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نظر اکثریت شیعه علی کسی بود که با نیروی ملکوتی حکومت می کرد و قدرت علمی که محمد صلی الله علیه و آله به او سپرده بود او را در مقامی قرار داده بود که مصون از تعرّض و اعتراض بشری بود علی و اولادش در مقابل خلفای ،سنی پیشوایانی معرفی می شدند معصوم و منزّه از عیب و خطا</w:t>
      </w:r>
    </w:p>
    <w:p>
      <w:pPr>
        <w:pStyle w:val="BookText"/>
        <w:rPr/>
      </w:pPr>
      <w:r>
        <w:rPr>
          <w:rFonts w:ascii="IRNazanin" w:hAnsi="IRNazanin" w:eastAsia="IRNazanin"/>
          <w:color w:val="111111"/>
          <w:sz w:val="28"/>
          <w:sz w:val="28"/>
          <w:szCs w:val="28"/>
          <w:rtl w:val="true"/>
          <w:lang w:bidi="fa-IR"/>
        </w:rPr>
        <w:t>اختلاف عقاید در ماهیت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انشعاب و انقسام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تقسیمات و انشعابات دیگری در خود فرقه شیعه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زیدی ها که معتقدند امام باید از اولاد علی انتخاب شود، شیعه به دو دسته تقسیم می شود و آن عبارت است از دوازده امامی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 xml:space="preserve">این اختلاف در میان شیعه پس از رحلت امام ششم امام جعفر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دوازده امامی ها پسر کوچک ترش موسی کاظم علیه السلام را امام دانستند و هفت امامی ها طرفدار برادر بزرگ تر یعنی اسماعیل </w:t>
      </w:r>
      <w:r>
        <w:rPr>
          <w:rStyle w:val="FootnoteAnchor"/>
          <w:rtl w:val="true"/>
        </w:rPr>
        <w:footnoteReference w:id="9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اقلیت خود را تابع اسماعیل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بازماندگان اسماعیل دستگاه خلافت فاطمی ها را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تأسيس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فقط در هندوستان و آسیای مرکزی و سوریه و خلیج فارس و آفریقای شرقی زندگی می کنند و اغلب اسماعیلی نامیده می شوند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شیعه از سابق تا عصر حاضر، طرفدار امامت موسی کاظم علیه السلام و اولاد او تا غیبت دوازدهمین امام محمد بن الحسن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101"/>
      </w:r>
      <w:r>
        <w:rPr>
          <w:rFonts w:ascii="IRNazanin" w:hAnsi="IRNazanin" w:eastAsia="IRNazanin"/>
          <w:color w:val="111111"/>
          <w:sz w:val="28"/>
          <w:sz w:val="28"/>
          <w:szCs w:val="28"/>
          <w:rtl w:val="true"/>
          <w:lang w:bidi="fa-IR"/>
        </w:rPr>
        <w:t>و دوازده امامی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،محمد صلی الله علیه و آله امام دیگری برگزیده نشده است زیرا غیبت او دلیل بر این نیست که شخص او از بین رفته باشد بلکه عقیده دارند که جسم و جان وی تاکنون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عقیدهٔ دوازده امامی در فلسفۀ غیبت و آخرین بازگشت او به عنوان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او جهان پر از جور را مملو از عدل و انصاف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امام، حق تفسیر و تعبیر قانون به مجتهدین داده شده و به عنوان نمایندۀ امام انجام وظیفه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لحاظ شکنجه و عذاب مستمری که در طول حکومت خلفا و سلاطین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مخالفت شیعه با خلافت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وارد آمد آن ها شیوۀ کتمان یا تقیه را در پیش گرفتند این فکر به وابستگان این فرقه اجازه می داد که عقیده خود را مستور بدارند تا این که قدرتی پیدا شود که در پناه آن مأمون و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مبتنی بر آیه مجملی است از قرآن </w:t>
      </w:r>
      <w:r>
        <w:rPr>
          <w:rStyle w:val="FootnoteAnchor"/>
          <w:rtl w:val="true"/>
        </w:rPr>
        <w:footnoteReference w:id="102"/>
      </w:r>
      <w:r>
        <w:rPr>
          <w:rFonts w:ascii="IRNazanin" w:hAnsi="IRNazanin" w:eastAsia="IRNazanin"/>
          <w:color w:val="111111"/>
          <w:sz w:val="28"/>
          <w:sz w:val="28"/>
          <w:szCs w:val="28"/>
          <w:rtl w:val="true"/>
          <w:lang w:bidi="fa-IR"/>
        </w:rPr>
        <w:t>لكن مجتهدین این فکر را بخشی از قانون تفکیک عقیدهٔ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نظریه شیعه درباره قانون بیش تر از سنی به سند و مدرک متکی است و از حقیقت اجتماعی بیش تر فاصله گرفته است چرا که آخرین مدرک و سند تفسیر و تعبیر قانون به امام منتهی شده و نزد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جهت عصمت او و از جهت این که امام در دانستن معنی قانون، دارای علم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و این امتیاز خاص امام حتی در غیبتش تغییر شکل نداد؛ زیرا مجتهدین فقط در سمت نایب و نماینده او باید عمل کنند نه این که از رأی و عقیده شخصی خویش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معنای اجتهاد در قانون ،شیعه لااقل قبل از انسداد باب اجتهاد غیر از مفهوم رایج نزد سنی است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مکتب شیعه و سنی نظریهٔ عمومی قانون گذاری ،قرآن قاطعانه منبع قانون گذاری شناخته شده است؛ </w:t>
      </w:r>
      <w:r>
        <w:rPr>
          <w:rStyle w:val="FootnoteAnchor"/>
          <w:rtl w:val="true"/>
        </w:rPr>
        <w:footnoteReference w:id="104"/>
      </w:r>
      <w:r>
        <w:rPr>
          <w:rFonts w:ascii="IRNazanin" w:hAnsi="IRNazanin" w:eastAsia="IRNazanin"/>
          <w:color w:val="111111"/>
          <w:sz w:val="28"/>
          <w:sz w:val="28"/>
          <w:szCs w:val="28"/>
          <w:rtl w:val="true"/>
          <w:lang w:bidi="fa-IR"/>
        </w:rPr>
        <w:t>ولی مکتب شیعه حدیثی را که از امام مفترض الطاعه او نقل شده باشد نیز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مسألۀ اجماع را رد می کند مگر اجماعی را که امام در آن شرکت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و علما محققین و مجتهدین دارای اختیارات نهایی نیستند که بتوانند قانون را تفسیر و تأویل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بین قانون شیعه و سنی در مطالب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از مذاهب اربعه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طریقهٔ شیعه صرف نظر از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و اصرار در اختصاص قانون با این که مورد مخالفت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مذهب پنجم یا یک مکتب حقوقی تلقّی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جنبۀ انقلابی ،شیعه حسّ شقاق و جدایی بین شیعه و سنّی را تشدید کرده است و به رسمیت شناختن عقیده شیعه را به عنوان مذهب ،اصیل بی اندازه مشکل </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موضوع شقاق و اختلاف میان فریقین که در حال حاضر و از مدت ها ،قبل ابزار دستگاه استعماری غرب بوده است به همت زعمای بصیر ،اسلامی هر روز تقلیل یافته و اطمینان حاصل است که به زودی ملل اسلامی رابطهٔ برادری شان را تحکیم خواهند بخشید و این که مؤلف اصیل شناختن عقیده شیعه را مشکل دانسته بسیار بی پایه است؛ زیرا تألیفات و تحقیقات دانشمندان جامعه عربی که متوالیاً به دست ما می رسد دلیل قاطعی است بر اشتباه مؤلف چه خوب بود مؤلف قبل از پایان دادن به این بحث از تحقیقات محققین سنی معاصر مخصوصاً از کتاب وعاظ السلاطين تأليف دکتر على الوردی، استاد دانشگاه بغداد بهره مند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مؤلف عقیده شیعه را از واقعیت های اجتماعی دور دانسته اشتباه دیگری است مگر این که بگوییم ایشان هم با همۀ وسعت ،نظر عقیدهٔ ابوالحسن اشعری را مبنی بر تقویت شدن دین به وسیلهٔ خلیفه یا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واقعیت اجتماعی بالاتر از این که شیعه می گوید خلیفه یا امام مسلمین باید عادل و عالم و متقی باشد و اگر از عدالت منحرف شد باید او را سر جای خودش بنشانند و در هر حال مبارزه با ستم اصل و اساس عقیده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بزرگ بر ستمگران لعنت نکرده است؟ مگر رسالت پیغمبر اسلام از لحاظ توجه به واقعیت های اجتماعی جز به منظور تعمیم عدالت و سرکوبی ستمگران بوده است؟ مگر تأمین سعادت بشر و وصول به هدف اعلای انسانیت غیر از این راهی دارد؟ و آیا در میان واقعیت های اجتماعی اصیل درسی مهم تر و مفیدتر از مبارزه با ستمگری وجود دارد؟</w:t>
      </w:r>
    </w:p>
    <w:p>
      <w:pPr>
        <w:pStyle w:val="BookText"/>
        <w:rPr/>
      </w:pPr>
      <w:r>
        <w:rPr>
          <w:rFonts w:ascii="IRNazanin" w:hAnsi="IRNazanin" w:eastAsia="IRNazanin"/>
          <w:color w:val="111111"/>
          <w:sz w:val="28"/>
          <w:sz w:val="28"/>
          <w:szCs w:val="28"/>
          <w:rtl w:val="true"/>
          <w:lang w:bidi="fa-IR"/>
        </w:rPr>
        <w:t>آن چه در مکتب مخالف تشیع دیده می شود و ممکن است آن را به واقعیت اجتماعی تعبیر کنند، جریاناتی است که چهرۀ تابناک تعلیمات اسلام را تیره و تار ساخته است؛ زیرا صرف نظر از این که دین جهانی اسلام را به صورت دستگاه قدرت قبیله ای عربی در آورده است همان دستگاه قدرت فرعونی را، قرن ها به نام خلافت اسلامی اداره کرده است برای نمونه به این داستان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معتصم در مجلس شراب نشسته بود و قاضی یحیى بن اكثم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مجلس برخاست و در حجره دیگر شد زمانی بود و شرابی بخورد و سه بار در گرمابه شد و غسل بکرد و بیرون آمد سپس مصلّی خواست و دو رکعت نماز بکرد و به مجلس شراب باز آمد قاضی یحیی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این نماز چه بود و چه کردم؟ نماز شکر نعمتی از نعمت هایی که خدای عزوجل مرا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نعمت است؟ اگر رأی بلند بفرمایید تا ما نیز شاد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سه دختر را، دختری بستدم که هر سه دختر دشمن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دختر ملک الروم دوم دختر بابک سوم دختر مازیار 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نامه خواجه نظام الملک صفحات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ای با حضور قاضی ،بزرگ چنین اقرار می کند و او را در شادی خودش شرکت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خجلتاه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قاعده و شاید به نظر ابو الحسن اشعری و امثال ،او این یک واقعیت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دعا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شیعه به حکم قرآن و سنت بر این خلفا اعتراض می کند و با چنین زمامدارانی مبارزه می کند او را رافضی می نامند و یاغی و طاغی</w:t>
      </w:r>
    </w:p>
    <w:p>
      <w:pPr>
        <w:pStyle w:val="BookText"/>
        <w:rPr/>
      </w:pPr>
      <w:r>
        <w:rPr>
          <w:rFonts w:ascii="IRNazanin" w:hAnsi="IRNazanin" w:eastAsia="IRNazanin"/>
          <w:color w:val="111111"/>
          <w:sz w:val="28"/>
          <w:sz w:val="28"/>
          <w:szCs w:val="28"/>
          <w:rtl w:val="true"/>
          <w:lang w:bidi="fa-IR"/>
        </w:rPr>
        <w:t>و این که ابوالحسن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نقض عهد کرد یا احیاناً عادل هم نبود، برای بیم از حدوث فتنه نباید علیه او قیام کنند باید گفت چه فتنه ای بالاتر از زمامداری امام یا خلیفۀ غیر عادل؟</w:t>
      </w:r>
    </w:p>
    <w:p>
      <w:pPr>
        <w:pStyle w:val="BookText"/>
        <w:rPr/>
      </w:pPr>
      <w:r>
        <w:rPr>
          <w:rFonts w:ascii="IRNazanin" w:hAnsi="IRNazanin" w:eastAsia="IRNazanin"/>
          <w:color w:val="111111"/>
          <w:sz w:val="28"/>
          <w:sz w:val="28"/>
          <w:szCs w:val="28"/>
          <w:rtl w:val="true"/>
          <w:lang w:bidi="fa-IR"/>
        </w:rPr>
        <w:t xml:space="preserve">خدای متعال فرموده است </w:t>
      </w:r>
      <w:r>
        <w:rPr>
          <w:rFonts w:ascii="Amiri" w:hAnsi="Amiri" w:eastAsia="Amiri" w:cs="Amiri"/>
          <w:color w:val="111111"/>
          <w:sz w:val="28"/>
          <w:sz w:val="28"/>
          <w:szCs w:val="28"/>
          <w:rtl w:val="true"/>
          <w:lang w:bidi="ar-SA"/>
        </w:rPr>
        <w:t>لَا يَنَالُ عَهْدِي الظَّالِمِينَ</w:t>
      </w:r>
      <w:r>
        <w:rPr>
          <w:rFonts w:ascii="IRNazanin" w:hAnsi="IRNazanin" w:eastAsia="IRNazanin"/>
          <w:color w:val="111111"/>
          <w:sz w:val="28"/>
          <w:sz w:val="28"/>
          <w:szCs w:val="28"/>
          <w:rtl w:val="true"/>
          <w:lang w:bidi="fa-IR"/>
        </w:rPr>
        <w:t xml:space="preserve"> يعنی ستمگران لیاقت و شایستگی زمامداری و نمایندگی خدا را ندارند و با توجه به همین ،اصل حضرت سید الشهدا امام حسين علیه السلام قيام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زیر به نقل از مجله گنج ،شایگان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شهریور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مدعی است که می 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از سیدالشهدا علیه السلام نقل می کند که در راه کربلا در برابر حربن یزید ریاحی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شنیدم که فرمود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وَالْعُدْوَانِ ثُمَّ لَمْ يُغَيِّرْ بِقَوْلٍ وَلا فِعْلٍ كَانَ حَقِيقاً عَلَى اللَّهِ أَنْ يُدْخِلَهُ مُدْخَلَه وَ قَدْ عَلِمْتُمْ أَنَّ هَؤُلَاءِ الْقَوْمَ قَدْ لَزِمُوا طَاعَهَ الشَّیْطَانِ وَ تَوَلَّوْا عَنْ طَاعَهِ الرَّحْمَنِ وَ أَظْهَرُوا الْفَسَادَ وَ عَطَّلُوا الْحُدُودَ وَ اسْتَأْثَرُوا بِالْفَیْءِ وَ أَحَلُّوا حَرَامَ اللَّهِ وَ حَرَّمُوا حَلَالَهُ و اِنِّی اَحَقُّ بِهذَا الاَْمرِ</w:t>
      </w:r>
      <w:r>
        <w:rPr>
          <w:rFonts w:ascii="IRNazanin" w:hAnsi="IRNazanin" w:eastAsia="IRNazanin"/>
          <w:color w:val="111111"/>
          <w:sz w:val="28"/>
          <w:sz w:val="28"/>
          <w:szCs w:val="28"/>
          <w:rtl w:val="true"/>
          <w:lang w:bidi="fa-IR"/>
        </w:rPr>
        <w:t xml:space="preserve">، بحارالانوار، جلد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فرمانروای ستمکاری را ببیند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را می شکند و با بندگان خدا بد رفتاری می کند و او نیز در این صورت به کردار نکوهیده وی رضایت داده و از پا نشیند خاموشی ،گزیند پروردگار را لازم آید که آن شخص را به کیفر خودش برساند و بدانید که اینان به اطاعت شیطان گراییده و فرمانبرداری خدا را ترک گفته اند فساد را آشکار و حدود الهی را معطل گذاشته اند حلال را حرام و حرام را حلال پنداشته اند و من برای این که با گفتار و کردار یزید ستمکار مخالفت و رزم،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مطلب و با توجه به رعایت اختصار در این مقام به نقل چند جمله از کتاب و عاظ السلاطین که از قلم حق جو و حق گوی دکتر علی الوردی استاد دانشگاه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محققین سنی مذهب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تراوش کرده است به شرح زیر اکتفا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قدجاء بدين المساواة والعدل و الرحمة بالناس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المؤسف ان نرى هذا الدين الاشتراكي يتحول على يد قريش الى دين السيطرة و التعالى و الاستعباد فدين المساواة، الذي جاء به محمد بن عبدالله دفن مع علی بن ابی طالب في 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برای همه مردم دین مساوات و عدالت و رحمت آورد ولی چیزی که مایه تأسف است این است که می بینیم این دین سوسیالیستی در دست قریش مبدل به دین سیطره و بلند پروازی و بنده ساختن مردم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آینه دین مساواتی که محمد صلی الله علیه و آله آن را آورد با علی بن ابی طالب در قبرش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در اصالت ادعای شیعه می توان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همین سابقه که عین مدعای شیعه است این نکته را باید افزود که متأسفانه به همان ،جهت تاریخ اسلام نیز عبارت است از تاریخ عرب یا تاریخ قریش و فقه قریش که فقها یا قضاتی امثال ابوالحسن اشعری و شریح و یحیی بن اکثم يا ابو یوسف مؤید و مروّج و پشتیبان آن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باید افزوده شود که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تحقيقات لامنس کشیش مسیحی که بیش تر از چهل سال برای تخریب اسلام در شرق کار کرد و معاویه را از لحاظ همکاری مستمر با مسیحیان رومی ستوده است و کتابی به نفع حکومت و شخصیت معاویه تألیف کرده است و مؤلف به نظر او استناد می کند بی نهایت شگفت آور است و جای تأسف است که مؤلف در این باره از مقدمات ائتلاف و همکاری علمای منور مصر با علمای مذهب امامیه به دلیل مندرجات دوره شش ساله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که ارگان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 المذاهب الاسلامیه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مانده و در پایان مقال از انفصال و شقاق سخن به میان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9086_85941"/>
      <w:bookmarkStart w:id="79" w:name="pg9086_85941"/>
      <w:bookmarkEnd w:id="79"/>
    </w:p>
    <w:p>
      <w:pPr>
        <w:pStyle w:val="BookText"/>
        <w:rPr/>
      </w:pPr>
      <w:bookmarkStart w:id="80" w:name="pg9086_85941"/>
      <w:bookmarkEnd w:id="80"/>
      <w:r>
        <w:rPr>
          <w:rFonts w:ascii="IRNazanin" w:hAnsi="IRNazanin" w:eastAsia="IRNazanin"/>
          <w:color w:val="111111"/>
          <w:sz w:val="28"/>
          <w:sz w:val="28"/>
          <w:szCs w:val="28"/>
          <w:rtl w:val="true"/>
          <w:lang w:bidi="fa-IR"/>
        </w:rPr>
        <w:t>همه ملل یک قانون عرفی دارند و حتی ایروکواها که گوشت محبوسینشان را می خورند قانونی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منتسكيو</w:t>
      </w:r>
    </w:p>
    <w:p>
      <w:pPr>
        <w:pStyle w:val="Heading3"/>
        <w:numPr>
          <w:ilvl w:val="2"/>
          <w:numId w:val="1"/>
        </w:numPr>
        <w:rPr/>
      </w:pPr>
      <w:bookmarkStart w:id="81" w:name="__RefHeading___Toc2666895_2870459653"/>
      <w:bookmarkStart w:id="82" w:name="_Toc26"/>
      <w:bookmarkEnd w:id="81"/>
      <w:r>
        <w:rPr>
          <w:rtl w:val="true"/>
        </w:rPr>
        <w:t>فصل سوم</w:t>
      </w:r>
      <w:r>
        <w:rPr>
          <w:rtl w:val="true"/>
        </w:rPr>
        <w:t xml:space="preserve">: </w:t>
      </w:r>
      <w:r>
        <w:rPr>
          <w:rtl w:val="true"/>
        </w:rPr>
        <w:t>قانون ملل در اسلام</w:t>
      </w:r>
      <w:bookmarkEnd w:id="82"/>
    </w:p>
    <w:p>
      <w:pPr>
        <w:pStyle w:val="BookText"/>
        <w:rPr/>
      </w:pPr>
      <w:r>
        <w:rPr>
          <w:rFonts w:ascii="IRNazanin" w:hAnsi="IRNazanin" w:eastAsia="IRNazanin"/>
          <w:color w:val="111111"/>
          <w:sz w:val="28"/>
          <w:sz w:val="28"/>
          <w:szCs w:val="28"/>
          <w:rtl w:val="true"/>
          <w:lang w:bidi="fa-IR"/>
        </w:rPr>
        <w:t xml:space="preserve">در تاریخ مضبوط و مدون ،بشری ملاحظه می شود که هر جمعیتی که دارای تمدنی بوده، مادام که از تهدیدات خارجی مصون و مأمون می زیسته درصدد آن برآمده است که در داخل خود یک امت و ملتی را با داشتن واحدهای سیاسی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ای از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تا روابط میان همۀ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روابط موجود میان افراد ملت واحدی که تحت قدرت مخصوص یا قانون خاصی امورشان را اداره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نظم و قاعده 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نکته ناشی از این حقیقت است که در میان هر یک از خانواده های روم و چین و محیط اسلامی و محیط مسیحیت ،غرب تمدن مشخص و معینی به وجود آمده بود و به منظور استقرار طرز رفتار هر واحد با واحدهای دیگر چه در زمان صلح و چه در زمان جنگ، رشته قواعد و مقرراتی پدید آمده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بارون کورف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رابطه همزیستی که لازمه همجواری است نوعی تکالیف اخلاقی و وظایف قانونی را ایجاد می کند که به مرور زمان به شکل تلطیف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قوانین و حقوق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می شود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مشاهده شده است که این قبیل قواعد قبل از آن که به صورت سیستم جامعی که نزد ملل متمدن رواج دارد، درآمده باشد حتى نزد مردمان بدوی به عنوان قسمتی از اخلاقیات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p>
    <w:p>
      <w:pPr>
        <w:pStyle w:val="BookText"/>
        <w:rPr/>
      </w:pPr>
      <w:r>
        <w:rPr>
          <w:rFonts w:ascii="IRNazanin" w:hAnsi="IRNazanin" w:eastAsia="IRNazanin"/>
          <w:color w:val="111111"/>
          <w:sz w:val="28"/>
          <w:sz w:val="28"/>
          <w:szCs w:val="28"/>
          <w:rtl w:val="true"/>
          <w:lang w:bidi="fa-IR"/>
        </w:rPr>
        <w:t>منتسکیو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ملل، حتّى ايروكواها که محبوسینشان را می خورند قانون یا حقوق بین المللی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هرج و مرج در میان آن ها رخ می دهد بایستی بر اساس منافع و مصالح مشترکشان و با تکیه بر قراردادها و قوانینی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مبادله اسرا و خودداری از ارتکاب عملیات جنگی از بیم قصاص و انتقام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موافقت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دسته جاتی که در یک منطقه و یک سرزمین سکونت گزیده و با یکدیگر هم منزل شده اند، حداقل موارد قانونی ضرورت داشته باشد پس بدون شک در جامعه ای متشکل از ملت ها تکامل و توسعه و پیشرفت الزام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قدیم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Ubi jus ibi remedium establish</w:t>
      </w:r>
    </w:p>
    <w:p>
      <w:pPr>
        <w:pStyle w:val="BookText"/>
        <w:rPr/>
      </w:pPr>
      <w:r>
        <w:rPr>
          <w:rFonts w:ascii="IRNazanin" w:hAnsi="IRNazanin" w:eastAsia="IRNazanin"/>
          <w:color w:val="111111"/>
          <w:sz w:val="28"/>
          <w:sz w:val="28"/>
          <w:szCs w:val="28"/>
          <w:rtl w:val="true"/>
          <w:lang w:bidi="fa-IR"/>
        </w:rPr>
        <w:t>یعنی هر جا عدالت ،باشد در آن جا جامعه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های حقوق ملل سابق برخلاف حقوق ملل فعلى جنبه عمومی و جهانی</w:t>
      </w:r>
    </w:p>
    <w:p>
      <w:pPr>
        <w:pStyle w:val="BookText"/>
        <w:rPr/>
      </w:pPr>
      <w:r>
        <w:rPr>
          <w:rFonts w:ascii="IRNazanin" w:hAnsi="IRNazanin" w:eastAsia="IRNazanin"/>
          <w:color w:val="111111"/>
          <w:sz w:val="28"/>
          <w:sz w:val="28"/>
          <w:szCs w:val="28"/>
          <w:rtl w:val="true"/>
          <w:lang w:bidi="fa-IR"/>
        </w:rPr>
        <w:t xml:space="preserve">،نداشتند، زیرا هر نوع سیستم و روشی قبل از همه مربوط به تنظیم روابط ملت های یک منطقه کوچک بود که دارای تمدنی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بیش تر از یک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نوع سیستم و ،روشی از سیستم های حقوق ملل سابق بر خلاف حقوق ملل فعلى كاملاً جنبه انحصاری داشت؛ زیرا اصل مساوات حقوقی در میان تمام ملل که در حال حاضر مبنا و پایهٔ قوانین ملل فعلی است به رسمیت شناخته نشده بود به همین علت است که برای آن سیستم ها امکان پیشرفت نبود گو این که هر سیستمی در کمال آزادی یک رشته قوانین و نظامات را از سیستم دیگری اخذ می کرد، بدون این که اصل آن سیستم را پذیرفته باشد، زیرا طرفداران هر سیستمی برای روش و سیستم خودشان بر سیستم های دیگر، رجحان و برتری انحصاری قایل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هر سیستمی با انقراض یک تمدن یا تمدن هایی که تحت تأثیر آن به وجود آمده بود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اصطلاح حقوق بین المللی یا قانون بین المللی که به وسیلهٔ بنتهام ابداع شده بود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International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قانون ملل یا حقوق ملل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of Law Nations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 تر رایج شده بود، مع ذلک اصطلاح اخیر برای این که شامل نمونه های مختلف تاریخی ،باشد ظاهراً برای افادۀ مرام وافی است </w:t>
      </w:r>
      <w:r>
        <w:rPr>
          <w:rStyle w:val="FootnoteAnchor"/>
          <w:rtl w:val="true"/>
        </w:rPr>
        <w:footnoteReference w:id="107"/>
      </w:r>
      <w:r>
        <w:rPr>
          <w:rFonts w:ascii="IRNazanin" w:hAnsi="IRNazanin" w:eastAsia="IRNazanin"/>
          <w:color w:val="111111"/>
          <w:sz w:val="28"/>
          <w:sz w:val="28"/>
          <w:szCs w:val="28"/>
          <w:rtl w:val="true"/>
          <w:lang w:bidi="fa-IR"/>
        </w:rPr>
        <w:t xml:space="preserve">و لذا برای استعمال در این بحث مناسب تر می نماید </w:t>
      </w:r>
    </w:p>
    <w:p>
      <w:pPr>
        <w:pStyle w:val="BookText"/>
        <w:rPr/>
      </w:pPr>
      <w:r>
        <w:rPr>
          <w:rFonts w:ascii="IRNazanin" w:hAnsi="IRNazanin" w:eastAsia="IRNazanin"/>
          <w:color w:val="111111"/>
          <w:sz w:val="28"/>
          <w:sz w:val="28"/>
          <w:szCs w:val="28"/>
          <w:rtl w:val="true"/>
          <w:lang w:bidi="fa-IR"/>
        </w:rPr>
        <w:t xml:space="preserve">طلوع اسلام با توجه به رسالتی که در قبال تمام مردم به عهده داشت قهراً برای دولت اسلامی این مسأله را پیش آورد که حکومت اسلامی روابطش را با کشورهای غیر اسلامی و همچنین با فرقه های مذهبی دیگر که دارای ادیان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سرزمین اسلام می زیستند با چه کیفیتی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هدف نهایی ،اسلام تسخیر جهان بود ولی چون مسلمان کردن همه مردم امکان پذیر نبود، فرقه های غیر مسلمانی را که در خارج از مرز اسلام می زیستند و در طول تاریخ بایستی با آن ها ارتباط می داشت به حال خودشان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یا قانون ملل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تمام سیستم های قانونی و حقوقی عنوان موقتی داشت تا این که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به استثنای صاحبان ادیان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این نتیجه می رسیم که اگر ایده آل اسلام روزی عملی می شد، غایت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ملل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 گردید به هر حال چون موج بسط و توسعه اسلام نتوانست به طور نامحدودی ادامه پیدا کند بنابراین مادامی که مسلمین جهان با غیر مسلمین زندگی کنند، نیاز به قانونی جهت نظارت بر چگونگی روابط مسلمین با ملل غیر اسلامی باقی خواهد ماند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ملل ،جدید قبل از هر چیز متضمن وجود خانواده ای از ملل است که از دولت ها و حکومت های فرقه ای و احزاب مخصوص متشکل گردیده است و هر یک از این دولت ها و حکومت ها، با حفظ آزادی در وضع اجتماعی خود، دارای حقوق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هدف اسلام این بود که تمام جهان را تابع یک نظم قانونی و دینی قرار دهد و این نظم بایستی به وسیلهٔ قدرت فائقة امام اجرا 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ملل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ملت اسلام هیچ ملتی را به رسمیت نمی شناسد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قانون ملل در اسلام نظیر قانون قدیم رم و قانون قرون وسطای مسیحیت مبتنی بر تئوری حکومت جهانی بود مسیحیت و اسلامیت که هر دو جنبه نوموکراسی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مروّج این معنی بودند که بشریت یک امت است </w:t>
      </w:r>
    </w:p>
    <w:p>
      <w:pPr>
        <w:pStyle w:val="BookText"/>
        <w:rPr/>
      </w:pPr>
      <w:r>
        <w:rPr>
          <w:rFonts w:ascii="IRNazanin" w:hAnsi="IRNazanin" w:eastAsia="IRNazanin"/>
          <w:color w:val="111111"/>
          <w:sz w:val="28"/>
          <w:sz w:val="28"/>
          <w:szCs w:val="28"/>
          <w:rtl w:val="true"/>
          <w:lang w:bidi="fa-IR"/>
        </w:rPr>
        <w:t>و باید مقید و ملزم در اجرای یک قانون بوده و تحت حکومت فرمانروای واحدی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دو این بود که همۀ افراد بشر را تحت دین واحدی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قواعد و مقرراتی را که برای بیگانگان در نظر می گرفتند، قوانین و مقرارت یک دولت امپراطوری بود که برای هیچ طرفی یا طرف هایی چه در حال جنگ و چه در حال صلح، وضع اجتماعی خاصی را با شرایط مساوی به رسمیت نمی شناخت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بنابر آن چه گذشت نیروی الزام و اجرای آن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تراضی طرفین یا توافق متقابل ،نبود بلکه با توجه به منافع و مصالح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تغییر و تفسیر سیاسی و اخلاقی خودشان بود؛ زیرا این دو دستگاه اصول اخلاقی و دینی خودشان را برتر از دیگران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قانون ملل در اسلام افراد را بیش تر از جوامع مقید به اجرای قوانین می دانست؛ زیرا قانون اسلام مانند همۀ قوانین ،قدیم بیش تر از این که جنبهٔ منطقه ای و ناحیه ای داشته ،باشد، جنبۀ شخصی داشت و اجرای آن بدون توجه به سرزمینی که در آن زندگی کنند، بر عهده همه مسلمین ،بود چه فرد باشد و چه جماعت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اعصار ،اخیر بر اثر فشار تمدن و فرهنگ مادی ،جدید شرایطی پیش آمد که رابطه مردم با یکدیگر در رعایت از قانون، بیش تر از آن که صورت دسته جمعی داشته باشد، جنبهٔ محلی و منطقه ای به خود گرفت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از نظر فلسفی می توانیم بگوییم که اسلام چون یک دین جهانی است به فرد توصیه و تأکید می کند که در تبعیت از این دین که برای حکومت و نفوذش حد و مرزی قایل ،نیست پایدار و وفادار بماند؛ زیرا از آن رو که می خواهد بر سراسر زمین حکومت کند باید این ،فکر در ارتباط با مردم و عامل قاطع و مستمری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تقوا و اطاعت از خدا وسیلهٔ سنجش و مقیاس نیکی شخص محسوب می شود و ارزش آن از امتیازات نژادی و طبقاتی یا وابستگی به خانواده معین یا کشور معینی بیش تر است و با این که این ایده آل و آرزوی بلند عملی نشد، مع ذلک فقهای </w:t>
      </w:r>
    </w:p>
    <w:p>
      <w:pPr>
        <w:pStyle w:val="BookText"/>
        <w:rPr/>
      </w:pPr>
      <w:r>
        <w:rPr>
          <w:rFonts w:ascii="IRNazanin" w:hAnsi="IRNazanin" w:eastAsia="IRNazanin"/>
          <w:color w:val="111111"/>
          <w:sz w:val="28"/>
          <w:sz w:val="28"/>
          <w:szCs w:val="28"/>
          <w:rtl w:val="true"/>
          <w:lang w:bidi="fa-IR"/>
        </w:rPr>
        <w:t>اسلامی از توجه به اصالت و شخصیت قانون منصرف نشده و عموم افراد را ملزم به رعایت قانون می دانند نه فقط دسته جاتی که مقیم سرزمین معینی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ملل در اسلام مجموعه ای مجزا از قوانین اسلامی نیست بلکه فقط بسط و توسعه ای است برای قانون که بر روابط مسلمین با غیر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داخل و چه در خارج از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حکومت کند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حقیقت امر این است که در اسلام قانون مللی به این معنی که بین قوانین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بین المللی تفاوت قایل شده و مبتنی بر منابع مختلف باشد و به وسیله مدارک و احکامی حفظ شود، وجود ندارد شاید قوانین ملل در اسلام شباهت بیش تری به سیستم و روش حقوقی قدیم یهود که بر اساس قانون موسی به وجود آمده و بر یهودی ها و جنتیل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کلیمی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یکدیگر تماس و اصطکاک داشتند نافذ ،بود داشته باشد </w:t>
      </w:r>
      <w:r>
        <w:rPr>
          <w:rStyle w:val="FootnoteAnchor"/>
          <w:rtl w:val="true"/>
        </w:rPr>
        <w:footnoteReference w:id="11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صدر اسلام هنگام بررسی چگونگی روابط مسلمین با دیگران به مجموعهٔ قوانین عمومی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 هنگام مطالعه و تحقیق به مباحثی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بعدها موضوع پردامنه روابط خارجی، معنای خاصی به خود گرفت و تحت عنوان اصطلاح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درآمد و این رشته از قانون در روابط خارجی به طرز معامله با بیگانگان تخصیص داده شد اما بسیاری از محققین و </w:t>
      </w:r>
    </w:p>
    <w:p>
      <w:pPr>
        <w:pStyle w:val="BookText"/>
        <w:rPr/>
      </w:pPr>
      <w:r>
        <w:rPr>
          <w:rFonts w:ascii="IRNazanin" w:hAnsi="IRNazanin" w:eastAsia="IRNazanin"/>
          <w:color w:val="111111"/>
          <w:sz w:val="28"/>
          <w:sz w:val="28"/>
          <w:szCs w:val="28"/>
          <w:rtl w:val="true"/>
          <w:lang w:bidi="fa-IR"/>
        </w:rPr>
        <w:t>نویسندگان همان اصطلاح جهاد را استعمال می کردند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قانون ملل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نظریهٔ عمومی جزیی از شریعت محسوب می شد و حفظ و حراست آن مبتنی بر همان موازین و قوانین شریعت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تلقی شود که مجموع آن عبارت از یک رشته قواعد و اعمال اسلامی است که در ارتباط با سایر مردم به کار برده می شود، محقق بایستی برای تهیهٔ مدارک و شواهد در این قانون بیش تر از آن چه به ریشه های قراردادی اصول، تکیه کند، به منابع شریعت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مقررات در عهدنامه ها و قراردادهایی که مسلمین با غیر مسلمین منعقد ساخته اند، دیده می شود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قواعد دیگری در اظهاراتی که در مجامع عمومی ذکر شده و همچنین در دستورهای رسمی خلفا به فرماندهان جنگی </w:t>
      </w:r>
      <w:r>
        <w:rPr>
          <w:rStyle w:val="FootnoteAnchor"/>
          <w:rtl w:val="true"/>
        </w:rPr>
        <w:footnoteReference w:id="119"/>
      </w:r>
      <w:r>
        <w:rPr>
          <w:rFonts w:ascii="IRNazanin" w:hAnsi="IRNazanin" w:eastAsia="IRNazanin"/>
          <w:color w:val="111111"/>
          <w:sz w:val="28"/>
          <w:sz w:val="28"/>
          <w:szCs w:val="28"/>
          <w:rtl w:val="true"/>
          <w:lang w:bidi="fa-IR"/>
        </w:rPr>
        <w:t>وجود دارد و این مضامین را فقها بعداً در کتب فقهی خودشان وارد کرده اند علاوه بر این، افکار و عقاید و تفسیرهای فقهای ،اسلام در مطالب مربوط به روابط خارجی مورد استناد واقع می شود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مناط تجزیه و تحلیل به اصطلاح رایج در قانون ملل جدید و شرایط و اوصافی را که به وسیلهٔ قضات فعلی، تعیین و تحدید می شود و ملاکی را که مصوبات و احکام صادره از محکمه عدالت بین المللی پایه و مبنای تحقیق می داند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 تراضی، عادت و دلیل و مدرک که در بحث راجع به قانون ملل در اسلام نیز پایه و اساس تحقیق و ملاک عمل شناخته شده است به این بیان که مدرک عبارت است از قرآن و حديث صحيح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و مقرراتی که در قراردادها و عهدنامه های مسلمین با غیر مسلمین تقریر و تصریح شده است در حکم تراضی و توافق فتاوی و تفسیرهای قضایی که از متون رسائل محققین و مورّخین به دست می آید و همچنین اظهارات و عقاید خلفا در تفسیر و تعبیر و به کاربردن قانون بر اساس قیاس و استقرای منطقی مخصوصاً از منابع معتبر و موثق در حکم دلیل و سنت یعنی قانون عرفی عربستان در حکم عادت مناط و ملاک تحقیق و عمل شناخته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قبیل اظهارات، عقاید و تصمیمات، از تفسیرهای علما در متون کتب قدیم فقه و در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فتواهای صادره به دست می آید این کتب فقه و مجموعه های حقوقی در توسعه و پیشرفت قانون، عموماً و در قانون ،ملل خصوصاً، تأثیر فراوانی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شروع تحقیق و تدقیق فقهای بعدی که از روی بصیرت و درایت انجام گرفته جلوه و صفای بیش تری به آن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2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9086_85949"/>
      <w:bookmarkStart w:id="84" w:name="pg9086_85949"/>
      <w:bookmarkEnd w:id="84"/>
    </w:p>
    <w:p>
      <w:pPr>
        <w:pStyle w:val="Heading2"/>
        <w:numPr>
          <w:ilvl w:val="1"/>
          <w:numId w:val="1"/>
        </w:numPr>
        <w:rPr/>
      </w:pPr>
      <w:bookmarkStart w:id="85" w:name="pg9086_85949"/>
      <w:bookmarkStart w:id="86" w:name="__RefHeading___Toc2666897_2870459653"/>
      <w:bookmarkStart w:id="87" w:name="_Toc27"/>
      <w:bookmarkEnd w:id="85"/>
      <w:bookmarkEnd w:id="86"/>
      <w:r>
        <w:rPr>
          <w:rtl w:val="true"/>
        </w:rPr>
        <w:t>کتاب دوم</w:t>
      </w:r>
      <w:r>
        <w:rPr>
          <w:rtl w:val="true"/>
        </w:rPr>
        <w:t xml:space="preserve">: </w:t>
      </w:r>
      <w:r>
        <w:rPr>
          <w:rtl w:val="true"/>
        </w:rPr>
        <w:t>قانون جنگ</w:t>
      </w:r>
      <w:bookmarkEnd w:id="87"/>
    </w:p>
    <w:p>
      <w:pPr>
        <w:pStyle w:val="Heading3"/>
        <w:numPr>
          <w:ilvl w:val="2"/>
          <w:numId w:val="1"/>
        </w:numPr>
        <w:rPr/>
      </w:pPr>
      <w:bookmarkStart w:id="88" w:name="__RefHeading___Toc2666899_2870459653"/>
      <w:bookmarkStart w:id="89" w:name="_Toc28"/>
      <w:bookmarkEnd w:id="88"/>
      <w:r>
        <w:rPr>
          <w:rtl w:val="true"/>
        </w:rPr>
        <w:t>الجهاد سنام الدين</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سنام الدين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وغى وغى وغى 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الحرار والتظى</w:t>
      </w:r>
    </w:p>
    <w:p>
      <w:pPr>
        <w:pStyle w:val="BookText"/>
        <w:rPr/>
      </w:pPr>
      <w:r>
        <w:rPr>
          <w:rFonts w:ascii="Amiri" w:hAnsi="Amiri" w:eastAsia="Amiri" w:cs="Amiri"/>
          <w:color w:val="111111"/>
          <w:sz w:val="28"/>
          <w:sz w:val="28"/>
          <w:szCs w:val="28"/>
          <w:rtl w:val="true"/>
          <w:lang w:bidi="ar-SA"/>
        </w:rPr>
        <w:t xml:space="preserve">و ملئت منه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المحلقون بالضحى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تراشیدن سر در هنگام ،صبح نشانی آمادگی برای جنگ بوده است همان طور که در عصر حاضر هم باید موی سر سربازان کوتاه باشد یا سرشان تراشیده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قبل از اسلام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9086_85951"/>
      <w:bookmarkStart w:id="91" w:name="pg9086_85951"/>
      <w:bookmarkEnd w:id="91"/>
    </w:p>
    <w:p>
      <w:pPr>
        <w:pStyle w:val="BookText"/>
        <w:rPr/>
      </w:pPr>
      <w:bookmarkStart w:id="92" w:name="pg9086_85951"/>
      <w:bookmarkEnd w:id="92"/>
      <w:r>
        <w:rPr>
          <w:rFonts w:ascii="Amiri" w:hAnsi="Amiri" w:eastAsia="Amiri" w:cs="Amiri"/>
          <w:color w:val="111111"/>
          <w:sz w:val="28"/>
          <w:sz w:val="28"/>
          <w:szCs w:val="28"/>
          <w:rtl w:val="true"/>
          <w:lang w:bidi="ar-SA"/>
        </w:rPr>
        <w:t xml:space="preserve">وَ لَوْ شَاءَ رَبُّكَ لَجَعَلَ النَّاسَ أُمَّةٌ وَاحِدَةً 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w:t>
      </w:r>
      <w:r>
        <w:rPr>
          <w:rStyle w:val="FootnoteAnchor"/>
          <w:rtl w:val="true"/>
        </w:rPr>
        <w:footnoteReference w:id="124"/>
      </w:r>
    </w:p>
    <w:p>
      <w:pPr>
        <w:pStyle w:val="Heading3"/>
        <w:numPr>
          <w:ilvl w:val="2"/>
          <w:numId w:val="1"/>
        </w:numPr>
        <w:rPr/>
      </w:pPr>
      <w:bookmarkStart w:id="93" w:name="__RefHeading___Toc2666901_2870459653"/>
      <w:bookmarkStart w:id="94" w:name="_Toc29"/>
      <w:bookmarkEnd w:id="93"/>
      <w:r>
        <w:rPr>
          <w:rtl w:val="true"/>
        </w:rPr>
        <w:t>فصل چهارم</w:t>
      </w:r>
      <w:r>
        <w:rPr>
          <w:rtl w:val="true"/>
        </w:rPr>
        <w:t xml:space="preserve">: </w:t>
      </w:r>
      <w:r>
        <w:rPr>
          <w:rtl w:val="true"/>
        </w:rPr>
        <w:t>جهاد</w:t>
      </w:r>
      <w:bookmarkEnd w:id="94"/>
    </w:p>
    <w:p>
      <w:pPr>
        <w:pStyle w:val="Heading4"/>
        <w:numPr>
          <w:ilvl w:val="3"/>
          <w:numId w:val="1"/>
        </w:numPr>
        <w:rPr/>
      </w:pPr>
      <w:bookmarkStart w:id="95" w:name="__RefHeading___Toc2666903_2870459653"/>
      <w:bookmarkStart w:id="96" w:name="_Toc30"/>
      <w:bookmarkEnd w:id="95"/>
      <w:r>
        <w:rPr>
          <w:rtl w:val="true"/>
        </w:rPr>
        <w:t>مقدمه</w:t>
      </w:r>
      <w:bookmarkEnd w:id="96"/>
    </w:p>
    <w:p>
      <w:pPr>
        <w:pStyle w:val="BookText"/>
        <w:rPr/>
      </w:pPr>
      <w:r>
        <w:rPr>
          <w:rFonts w:ascii="IRNazanin" w:hAnsi="IRNazanin" w:eastAsia="IRNazanin"/>
          <w:color w:val="111111"/>
          <w:sz w:val="28"/>
          <w:sz w:val="28"/>
          <w:szCs w:val="28"/>
          <w:rtl w:val="true"/>
          <w:lang w:bidi="fa-IR"/>
        </w:rPr>
        <w:t>دولتی که ابزار و وسیله تعمیم یک دین در سراسر جهان شناخته می شود قهراً بایستی همیشه در حال توسعه و بسط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اسلامی که وظیفهٔ آن عملی ساختن قانون خدایی ،بود در نظر داشت که اسلام را به عنوان یک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و نافذ در تمام جهان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به همزیستی با فرقه های غیر اسلامی عقیده نداشت مگر این که به صورت واحدهای تابعه باشند زیرا یک دولت جهانی به وجود هیچ نوع دولتی غیر از خودش راضی نیست هرچند این سیاست به صورت فرمول مشخص و معلومی طرح و تهیه نشده بود با این حال پس از آن که اسلام در عربستان برتری یافت جانشینان محمد صلی الله علیه و آله تصمیم گرفتند به نام ،اسلام مستمراً دست به کار جنگ فاتحانه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جهاد به عنوان ابزاری در جهت گسترش دین اسلام در سراسر جهان و همچنین تأسیس یک امپراطوری جهانی، شناخته شد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قرن اول هجری با سرعت و پیروزی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نفوذ تدریجی و موفقیت آمیز اسلام ادامه داشت و دولت اسلامی بر قسمت اعظم جهان قدیم غلبه کرد و دولتی شد به عظمت امپراطوری قدیم ،روم ولی بسط و توسعۀ دولت اسلام، مانند سایر دولت های ،جهانی نتوانست به صورت نامحدودی ادامه داشته باشد و در همین مر مرحله نهایی فتح و پیروزی بود که جنگجویان فاتح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در شهر تورس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مغلوب شدند و در مشرق زمین نتوانستند از مرزهای هندوستان جلوتر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طریق موج اسلام با همۀ قدرت و قوتی که داشت نتوانست به همه نقاطی که آفتاب تابش می کند برسد و همین که به حدود جبال پیرنه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هندوکش رسید متوقف شد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در نتیجه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همۀ جهان آن روز را فرا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جهان اسلام بسیاری از فرقه ها و ملل در وضعیت سابق خود باقی ماندند که مقامات اسلامی در تمام طول تاریخ اسلام ناگزیر از ارتباط با آن ها بودند گو این که این فقط جنبه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در نتیجه از دیدگاه اسلام جهان آن روز به دو قسمت دار الاسلام و دار الحرب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اصطلاح در بیانی که کلمات شاعرانه کم تر در آن به کار رفته باشد، باید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شود عالم اسلام عبارت از سرزمینی بود که تحت نظام اسلامی اداره می شد و اهالی این سرزمین یا اصالتاً مسلمان بودند یا کسانی بودند که بعداً به اسلام گرویده بودند و نیز شامل فرقه هایی بود که ذمی شناخته می شدند آن ها صاحبان مذاهب مجاز بودند که ترجیح می دادند با حفظ رسوم و سنن خودشان، در پناه حکومت اسلامی زندگی کنند و مالیاتی به نام جزیه بپردازند مسلمین دارای حقوق کامل بودند، ولی اتباعی که دارای مذهب مجاز بودند فقط از حقوق تابعیت برخوردار بودند و مطابق احکام و فرامین مخصوصی، روابطشان را با مسلمین تنظیم می کردند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دار الحرب، مرکب از دولت ها و فرقه هایی بود که خارج از اسلام بودند و سکنه کشورهای غیر اسلامی اغلب به نام کافر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عقیده که هدف نهایی ،اسلام جنبۀ جهانی دارد دارالاسلام از لحاظ تئوری همیشه با دارالحرب در حال جنگ بود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مسلمین می بایست اسلام را به وسیله موعظه و ارشاد تبلیغ کنند؛ ولی خلیفه و امرای اسلام که در میدان جنگ بودند، اسلام را با یکی از دو وسیله که عبارت از جنگ یا گرفتن جزیه بود انتشار می دادند دولت اسلامی قانوناً موظف و </w:t>
      </w:r>
    </w:p>
    <w:p>
      <w:pPr>
        <w:pStyle w:val="BookText"/>
        <w:rPr/>
      </w:pPr>
      <w:r>
        <w:rPr>
          <w:rFonts w:ascii="IRNazanin" w:hAnsi="IRNazanin" w:eastAsia="IRNazanin"/>
          <w:color w:val="111111"/>
          <w:sz w:val="28"/>
          <w:sz w:val="28"/>
          <w:szCs w:val="28"/>
          <w:rtl w:val="true"/>
          <w:lang w:bidi="fa-IR"/>
        </w:rPr>
        <w:t>متعهد بود که مجری قوانین اسلام باشد و هیچ مقامی غیر از مقام خودش را که قدرت فائقه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که فرقه های غیر اسلامی به میل و رغبت و بدون جنگ به اسلام گرویده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رسمیت نشناسد و اگر افراد غیر مسلمان از پذیرفتن اسلام یا پرداخت جزیه امتناع می کردند بر دولت مسلمان واجب بود که علیه افراد یا فرقه های ممتنع اعلان جهاد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معمولاً به جنگ مقدس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عبارت از روابط جنگی موجود بین مسلمین و غیر مسلمین بود و این موضوع، ابزار و وسیله ای بود برای تبدیل دار الحرب به دارالاسلام</w:t>
      </w:r>
    </w:p>
    <w:p>
      <w:pPr>
        <w:pStyle w:val="BookText"/>
        <w:rPr/>
      </w:pPr>
      <w:r>
        <w:rPr>
          <w:rFonts w:ascii="IRNazanin" w:hAnsi="IRNazanin" w:eastAsia="IRNazanin"/>
          <w:color w:val="111111"/>
          <w:sz w:val="28"/>
          <w:sz w:val="28"/>
          <w:szCs w:val="28"/>
          <w:rtl w:val="true"/>
          <w:lang w:bidi="fa-IR"/>
        </w:rPr>
        <w:t>این عمل محصول فعالیت مردمان سلحشوری بود که در راه گسترش اسلام کمر همت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نتوانست خوی جنگ جویی اعراب را که تحت تأثیر آن دایماً با یکدیگر در جنگ و ستیز بودند، از بین ببرد؛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سرزمین وی که فاقد وسایل دفاع طبیعی است و آماده حمله و یورش دیگران است وادارش می کند که همیشه چه برای تعرض و چه برای دفاع، در حال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مبنای روابط جنگی میان دسته جات را بر اساس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جزیی از نظم قانونی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تأیید و آن را مورد استفاده قرار داد در نتیجه جنگ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دایم علیه کسانی که از مسلمان شدن احتراز داشتند اعلان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فواصل کوتاهی که ضمن آن جنگی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حسب تئوری نبایستی از ده سال تجاوز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های صلح است </w:t>
      </w:r>
      <w:r>
        <w:rPr>
          <w:rStyle w:val="FootnoteAnchor"/>
          <w:rtl w:val="true"/>
        </w:rPr>
        <w:footnoteReference w:id="131"/>
      </w:r>
      <w:r>
        <w:rPr>
          <w:rFonts w:ascii="IRNazanin" w:hAnsi="IRNazanin" w:eastAsia="IRNazanin"/>
          <w:color w:val="111111"/>
          <w:sz w:val="28"/>
          <w:sz w:val="28"/>
          <w:szCs w:val="28"/>
          <w:rtl w:val="true"/>
          <w:lang w:bidi="fa-IR"/>
        </w:rPr>
        <w:t>و به دلیل وجود طرق مسالمت و صلح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مبادله نمایندگان و حکمیت و عقد قراردادها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روابط مسلمین با غیر مسلمین در مواقعی که جنگ قطع بود می توان گفت که تنها عامل ارتباط قانونی با دیگران، جهاد نبود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ملل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امتزاج و اختلاطی بود که دولت و ملت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با همسایگان داشت و این جریان طبعاً موجب توسعه و تکامل یک رشته قوانینی بود که مسلمین در جنگ و صلح از آن پیروی می کردند عملیاتی را که اعراب در ضمن جنگ های داخلی خود انجام می دادند، صورت ضدّ خدایی و شکل فوق العاده وحشیانه ای داشت؛ زیرا هدف آن ها حفظ منافع قبیله ای بود اما اسلام انواع و اقسام جنگ ها را غیر از جهاد باطل کرد و فقهای اسلام با نظر دقیق و از روی علم و بصیرت قانونی برای این عمل وضع کردند که بر اساس آن تمام ملاحظات شخصی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صلاح و صرفه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 و کلیۀ این معانی مبتنی بر موازین دینی بود</w:t>
      </w:r>
      <w:r>
        <w:rPr>
          <w:rFonts w:eastAsia="IRNazanin" w:cs="IRNazanin"/>
          <w:color w:val="111111"/>
          <w:sz w:val="28"/>
          <w:szCs w:val="28"/>
          <w:rtl w:val="true"/>
          <w:lang w:bidi="fa-IR"/>
        </w:rPr>
        <w:t xml:space="preserve">. </w:t>
      </w:r>
      <w:bookmarkStart w:id="97" w:name="pg9086_85955"/>
    </w:p>
    <w:p>
      <w:pPr>
        <w:pStyle w:val="BookText"/>
        <w:rPr/>
      </w:pPr>
      <w:bookmarkEnd w:id="97"/>
      <w:r>
        <w:rPr>
          <w:rFonts w:ascii="Amiri" w:hAnsi="Amiri" w:eastAsia="Amiri" w:cs="Amiri"/>
          <w:color w:val="111111"/>
          <w:sz w:val="28"/>
          <w:sz w:val="28"/>
          <w:szCs w:val="28"/>
          <w:rtl w:val="true"/>
          <w:lang w:bidi="ar-SA"/>
        </w:rPr>
        <w:t>لكل امة رهبانية و رهبانية هذه الامة الجهاد</w:t>
      </w:r>
      <w:r>
        <w:rPr>
          <w:rFonts w:ascii="IRNazanin" w:hAnsi="IRNazanin" w:eastAsia="IRNazanin"/>
          <w:color w:val="111111"/>
          <w:sz w:val="28"/>
          <w:sz w:val="28"/>
          <w:szCs w:val="28"/>
          <w:rtl w:val="true"/>
          <w:lang w:bidi="fa-IR"/>
        </w:rPr>
        <w:t xml:space="preserve"> حدیث</w:t>
      </w:r>
    </w:p>
    <w:p>
      <w:pPr>
        <w:pStyle w:val="Heading3"/>
        <w:numPr>
          <w:ilvl w:val="2"/>
          <w:numId w:val="1"/>
        </w:numPr>
        <w:rPr/>
      </w:pPr>
      <w:bookmarkStart w:id="98" w:name="__RefHeading___Toc2666905_2870459653"/>
      <w:bookmarkStart w:id="99" w:name="_Toc31"/>
      <w:bookmarkEnd w:id="98"/>
      <w:r>
        <w:rPr>
          <w:rtl w:val="true"/>
        </w:rPr>
        <w:t>فصل پنجم</w:t>
      </w:r>
      <w:r>
        <w:rPr>
          <w:rtl w:val="true"/>
        </w:rPr>
        <w:t xml:space="preserve">: </w:t>
      </w:r>
      <w:r>
        <w:rPr>
          <w:rtl w:val="true"/>
        </w:rPr>
        <w:t>فلسفهٔ جهاد</w:t>
      </w:r>
      <w:bookmarkEnd w:id="99"/>
    </w:p>
    <w:p>
      <w:pPr>
        <w:pStyle w:val="Heading4"/>
        <w:numPr>
          <w:ilvl w:val="3"/>
          <w:numId w:val="1"/>
        </w:numPr>
        <w:rPr/>
      </w:pPr>
      <w:bookmarkStart w:id="100" w:name="__RefHeading___Toc2666907_2870459653"/>
      <w:bookmarkStart w:id="101" w:name="_Toc32"/>
      <w:bookmarkEnd w:id="100"/>
      <w:r>
        <w:rPr>
          <w:rtl w:val="true"/>
        </w:rPr>
        <w:t>معنى جهاد</w:t>
      </w:r>
      <w:bookmarkEnd w:id="101"/>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فعل جَهَدَ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آن جهد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کوشش کرد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معنی فقاهتی و قضایی جهاد عبارت است از بذل جهد و صرف کوشش فرد در راه خدا یعنی تبلیغ ایمان و نشر فکر خداپرستی و اعلای کلمۀ حق در جهان و چون جهاد راه مستقیم خدایی است به طرف بهشت در این صورت پاداش فرد نجات است و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 اساس حکم قرآن است که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فِي سَبِيلِ اللهِ بِأَمْوَالِكُمْ وَ أَنفُسِكُمْ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 يُدْخِلْكُمْ جَنَّاتٍ تَجْرِي مِنْ تَحْتِهَا الْأَنْهَارُ وَ مَسَاكِنَ طَيِّبَةً فِي جَنَّاتِ عَدْنٍ ذَلِكَ الْفَوْزُ الْعَظِيمُ</w:t>
      </w:r>
      <w:r>
        <w:rPr>
          <w:rStyle w:val="FootnoteAnchor"/>
          <w:rtl w:val="true"/>
        </w:rPr>
        <w:footnoteReference w:id="133"/>
      </w:r>
      <w:r>
        <w:rPr>
          <w:rFonts w:ascii="IRNazanin" w:hAnsi="IRNazanin" w:eastAsia="IRNazanin"/>
          <w:color w:val="111111"/>
          <w:sz w:val="28"/>
          <w:sz w:val="28"/>
          <w:szCs w:val="28"/>
          <w:rtl w:val="true"/>
          <w:lang w:bidi="fa-IR"/>
        </w:rPr>
        <w:t xml:space="preserve"> لازمة جهاد به مفهوم وسیع ،کوشش، تنها جنگ و منازعه نیست، زیرا سعی و کوشش در راه خدا همان طور که با جنگ و ستیز انجام می گیرد ممکن است به وسایل مسالمت آمیز نیز صورت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 به معنی یک نوع تبلیغ دینی نیز استعمال می شود و آن طریق ارشاد و هدایت است که مانند شمشیر در راه نشر دین به کار میرود آیاتی که در آغاز امر از طریق وحی در مکه نازل می شد صورت تبلیغ و موعظه داشت و به نظر می رسد محمد صلی الله علیه و آله برای ابلاغ رسالتش به همین مقدار راضی بود که مردم را از بت پرستی بترساند و آن ها را به خدا 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آیه ذیل استفاده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جَاهَدَ فَإِنَّمَا يُجَاهِدُ لِنَفْسِهِ</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جهاد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جهاد به معنی تحصیل فلاح و نجات بیش تر به کار رفته است تا به معنی سعی و کوشش در مسلمان کردن دیگران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آیات ،مدنی جهاد به معنی زد و خورد و جنگ و ستیز به کار برده شده است و شکی نیست که در بعضی آیات مفهوم جهاد مترادف با کلمات جنگ و مبارزه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هر حال فقها برای جهاد چهار طریق مختلف تشخیص داده اند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قلب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زبان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دست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شمشیر </w:t>
      </w:r>
      <w:r>
        <w:rPr>
          <w:rStyle w:val="FootnoteAnchor"/>
          <w:rtl w:val="true"/>
        </w:rPr>
        <w:footnoteReference w:id="13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مربوط به مبارزه با زشتی و پلیدی است و برای این است که انسان در مبارزه و مجاهده با فساد و پلیدی ها بر مشبهات نفسانی غلبه کند و به نجات و فلاح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جهاد در نظر پیغمبر صلی الله علیه و اله جهاد اکبر بود</w:t>
      </w:r>
      <w:r>
        <w:rPr>
          <w:rFonts w:eastAsia="IRNazanin" w:cs="IRNazanin"/>
          <w:color w:val="111111"/>
          <w:sz w:val="28"/>
          <w:szCs w:val="28"/>
          <w:rtl w:val="true"/>
          <w:lang w:bidi="fa-IR"/>
        </w:rPr>
        <w:t xml:space="preserve">. </w:t>
      </w:r>
      <w:r>
        <w:rPr>
          <w:rStyle w:val="FootnoteAnchor"/>
          <w:rtl w:val="true"/>
        </w:rPr>
        <w:footnoteReference w:id="138"/>
      </w:r>
      <w:bookmarkStart w:id="102" w:name="pg9086_85957"/>
    </w:p>
    <w:p>
      <w:pPr>
        <w:pStyle w:val="BookText"/>
        <w:rPr/>
      </w:pPr>
      <w:bookmarkEnd w:id="102"/>
      <w:r>
        <w:rPr>
          <w:rFonts w:ascii="IRNazanin" w:hAnsi="IRNazanin" w:eastAsia="IRNazanin"/>
          <w:color w:val="111111"/>
          <w:sz w:val="28"/>
          <w:sz w:val="28"/>
          <w:szCs w:val="28"/>
          <w:rtl w:val="true"/>
          <w:lang w:bidi="fa-IR"/>
        </w:rPr>
        <w:t>مرحله دوم و سوم برای طرفداری از حق و تصحیح خطیات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چهارم همان معنایی است که قطعاً به معنی جنگ استعمال می شود و آن عبارت است از جنگ با مشرکین و دشمنان دین </w:t>
      </w:r>
      <w:r>
        <w:rPr>
          <w:rStyle w:val="FootnoteAnchor"/>
          <w:rtl w:val="true"/>
        </w:rPr>
        <w:footnoteReference w:id="139"/>
      </w:r>
      <w:r>
        <w:rPr>
          <w:rFonts w:ascii="IRNazanin" w:hAnsi="IRNazanin" w:eastAsia="IRNazanin"/>
          <w:color w:val="111111"/>
          <w:sz w:val="28"/>
          <w:sz w:val="28"/>
          <w:szCs w:val="28"/>
          <w:rtl w:val="true"/>
          <w:lang w:bidi="fa-IR"/>
        </w:rPr>
        <w:t>مؤمنین متعهد هستند که جان و مالشان را در راه جهاد قربانی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103" w:name="__RefHeading___Toc2666909_2870459653"/>
      <w:bookmarkStart w:id="104" w:name="_Toc33"/>
      <w:bookmarkEnd w:id="103"/>
      <w:r>
        <w:rPr>
          <w:rtl w:val="true"/>
        </w:rPr>
        <w:t>جهاد حقّى معقول و مشروع است</w:t>
      </w:r>
      <w:bookmarkEnd w:id="104"/>
    </w:p>
    <w:p>
      <w:pPr>
        <w:pStyle w:val="BookText"/>
        <w:rPr/>
      </w:pPr>
      <w:r>
        <w:rPr>
          <w:rFonts w:ascii="IRNazanin" w:hAnsi="IRNazanin" w:eastAsia="IRNazanin"/>
          <w:color w:val="111111"/>
          <w:sz w:val="28"/>
          <w:sz w:val="28"/>
          <w:szCs w:val="28"/>
          <w:rtl w:val="true"/>
          <w:lang w:bidi="fa-IR"/>
        </w:rPr>
        <w:t>جنگ اعم از این که مطابق تشریفات لازمه تحت مقررات یک سیستم قانونی آغاز شود یا این که طبق عقاید و اصول دینی یا برحسب موازین و مقررات اخلاقی یک جامعه به دلایلی معقول صورت گیرد عمل حقی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نکاتی که قبلاً ذکر شد جنگ هم در اسلام و هم در روم قدیم با در نظر داشتن دلیل معقول و با رعایت تشریفات لازمه حق مشروع و معقول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اسلام و روم قدیم جنگ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گردیده است، بلکه چون از نظر اسلام، عمل دینی و از نظر روم قدیم مشمول اجرای احکام ارباب و انواع است، </w:t>
      </w:r>
      <w:r>
        <w:rPr>
          <w:rStyle w:val="FootnoteAnchor"/>
          <w:rtl w:val="true"/>
        </w:rPr>
        <w:footnoteReference w:id="141"/>
      </w:r>
      <w:r>
        <w:rPr>
          <w:rFonts w:ascii="IRNazanin" w:hAnsi="IRNazanin" w:eastAsia="IRNazanin"/>
          <w:color w:val="111111"/>
          <w:sz w:val="28"/>
          <w:sz w:val="28"/>
          <w:szCs w:val="28"/>
          <w:rtl w:val="true"/>
          <w:lang w:bidi="fa-IR"/>
        </w:rPr>
        <w:t>لذا علاوه بر ممدوح بودن آن، در حکم عبادت و تقوا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که هرگاه جنگ جزیی از اخلاق و رسوم جامعه ای شد حق شناخته می شود، سابقه طولانی دارد و یکی از موارد و مصادیق آن، عمل انتقام است که گروهی به منظور ،قصاص علیه گروه دیگر اقدام به جنگ می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جنگ ها را طبیعی می داند </w:t>
      </w:r>
      <w:r>
        <w:rPr>
          <w:rStyle w:val="FootnoteAnchor"/>
          <w:rtl w:val="true"/>
        </w:rPr>
        <w:footnoteReference w:id="142"/>
      </w:r>
      <w:r>
        <w:rPr>
          <w:rFonts w:ascii="IRNazanin" w:hAnsi="IRNazanin" w:eastAsia="IRNazanin"/>
          <w:color w:val="111111"/>
          <w:sz w:val="28"/>
          <w:sz w:val="28"/>
          <w:szCs w:val="28"/>
          <w:rtl w:val="true"/>
          <w:lang w:bidi="fa-IR"/>
        </w:rPr>
        <w:t xml:space="preserve">رومی ها هیأتی را مرکب از بیست عضو تحت ریاست قاضی بزرگ انتخاب کرده بودند تا قوانینی را وضع کنند که </w:t>
      </w:r>
    </w:p>
    <w:p>
      <w:pPr>
        <w:pStyle w:val="BookText"/>
        <w:rPr/>
      </w:pPr>
      <w:r>
        <w:rPr>
          <w:rFonts w:ascii="IRNazanin" w:hAnsi="IRNazanin" w:eastAsia="IRNazanin"/>
          <w:color w:val="111111"/>
          <w:sz w:val="28"/>
          <w:sz w:val="28"/>
          <w:szCs w:val="28"/>
          <w:rtl w:val="true"/>
          <w:lang w:bidi="fa-IR"/>
        </w:rPr>
        <w:t>هنگام اعلان جنگ از آن قوانین استفاده شود و مطابق حق اقدام به جنگ کنند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در قرون وسطای مسیحیت سن اوگوستین و ایزو دور دوسویل در نظریهٔ عمومی جنگ حق، تحت نفوذ سيسرون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توماس اکینا که به تحقیقات و آثار مسلمین آشنایی ،داشت، تئوری خودش را دربارۀ جنگ حق، شبیه به عقیدۀ جهاد در اسلام منظّم کرد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توماس و سایر محققین قرون وسطایی به نوبۀ خودشان در تئوری های قانون طبیعی قرن شانزده و هفده و هیجده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p>
    <w:p>
      <w:pPr>
        <w:pStyle w:val="BookText"/>
        <w:rPr/>
      </w:pPr>
      <w:r>
        <w:rPr>
          <w:rFonts w:ascii="IRNazanin" w:hAnsi="IRNazanin" w:eastAsia="IRNazanin"/>
          <w:color w:val="111111"/>
          <w:sz w:val="28"/>
          <w:sz w:val="28"/>
          <w:szCs w:val="28"/>
          <w:rtl w:val="true"/>
          <w:lang w:bidi="fa-IR"/>
        </w:rPr>
        <w:t xml:space="preserve">گروتیوس پدر قانون ملل ،جدید، سیستم قانونی خود را تحت تأثیر قانون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 و افکار او تا پایان قرن هیجدهم نافذ بود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با این که دکترین جنگ در طول قرن نوزدهم نسبت به قرون سابق کم تر تحت تأثیر قانون طبیعی بود، مفهوم جنگ حق پس از جنگ اول جهانی جز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قانون شکنی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سیر تکاملی جنگ در اسلام را از دوران قدیم بررسی کنیم به این نتیجه می رسیم که این جریان در نظام قضایی وضع خاصی دارد زیرا قانون و دین رابطه ای متقابل با یکدیگر دارند به این بیان که ،قانون طریق اجرای مقاصد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،دین اوامر و دستورهایی را برای قانون تهیه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نظریه عمومی قانون گذاری ،مسلمین اسلام و شرک در این جهان نمی توانند با یکدیگر همزیستی کنند وظیفۀ امام و همچنین وظیفه هر مؤمنی حکم می کند که در اعلای کلمۀ حق بکوشند بلکه باید کار به جایی برسد که هیچ کافری نتواند وجود خدا را </w:t>
      </w:r>
    </w:p>
    <w:p>
      <w:pPr>
        <w:pStyle w:val="BookText"/>
        <w:rPr/>
      </w:pPr>
      <w:r>
        <w:rPr>
          <w:rFonts w:ascii="IRNazanin" w:hAnsi="IRNazanin" w:eastAsia="IRNazanin"/>
          <w:color w:val="111111"/>
          <w:sz w:val="28"/>
          <w:sz w:val="28"/>
          <w:szCs w:val="28"/>
          <w:rtl w:val="true"/>
          <w:lang w:bidi="fa-IR"/>
        </w:rPr>
        <w:t>انکار کند یا نسبت به نعمت های او ناسپاس باشد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این جهان باید بالاخره برای مؤمنین ذخیره شود</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اما غير مؤمنين وَ مَأْوَاهُمْ جَهَنَّمُ ۖ وَ بِئْسَ الْمَصِيرُ</w:t>
      </w:r>
      <w:r>
        <w:rPr>
          <w:rFonts w:ascii="IRNazanin" w:hAnsi="IRNazanin" w:eastAsia="IRNazanin"/>
          <w:color w:val="111111"/>
          <w:sz w:val="28"/>
          <w:sz w:val="28"/>
          <w:szCs w:val="28"/>
          <w:rtl w:val="true"/>
          <w:lang w:bidi="fa-IR"/>
        </w:rPr>
        <w:t>؛ یعنی سرانجام جایگاهشان جهنم است و چه مقصد زشتی</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جهاد، امری است علیه شرک و کلیه افراد غیر مسلمان که از پذیرفتن اسلام سرباز زنند و همچنین ذمی هایی که از پرداخت جزیه امتناع کنند باید مشقات و صدمات حاصله از جهاد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جهاد عبارت از منازعه و مشاجره ای است بین اسلام و شرک و نیز تنبیه و مجازاتی برای دشمنان اسلام و کسانی است که نسبت به دین خیانت یا تمرد می ورزند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بدین ترتیب جهاد در اسلام همان گونه که در مسیحیت غرب معمول است، حق مشروع و معقولی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که در اسلام مسألۀ جهاد برای تنبیه و مجازات مشرکین در نظر گرفته شده است، مع ذلک اهمیت مصلحت دولت و علت وجودی آن کمتر از منظور اول نیست؛ زیرا اعلای کلمۀ حق در جهان که مستلزم برتری قدرت و حاکمیت الهی است، بر عهده دولت است و اجرای امر ،جهاد عبارت است از تأسیس حکومت مسلمین و جهاد لازمه موجودیت آن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 زمینه باید مورد توجه قرار گیرد این است که جهاد با همه اهمیتی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لحاظ نظریۀ عمومی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پنجگانه اسلام شناخته نشده است، بلکه مسأله ای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دلیل که اجرای پنج اصل ،دینی ضرورتاً بر عهده دولت نیست، بلکه افراد بدون توجه به وجود دولت یا دستگاه اجرایی موظف هستند که آن را 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جایی که جهاد علت وجودی دولت یا حکومت شناخته شده است، بایستی اجرای آن نیز بر عهده دولت باشد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لسان ،فنی پنج رکن که موارد اصلی و اساسی دین است از قبیل نماز و روزه برای افراد، فرض عینی است که هر فردی به نفسه باید آن را انجام دهد و در صورتی که در اجرای این وظایف و واجبات عینی قصور ،ورزد باید مجازات شود همهٔ فقها به اتفاق آرا و بدون استثنا، جهاد را وظیفه عمومی جامعه اسلامی می دانند و در مواقعی که جامعه اسلامی مورد حمله ناگهانی قرار گیرد همه مسلمین حتی زن ها و فرزندان نیز موظف و مکلف به جنگ هستند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کتاب شیبانی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دسته از صلح جویان افراطی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علیه مشرکین و روزه را از مواد ،دین خارج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مختصر کتاب الفرق بين الفرق تلخيص ،رزعانی چاپ ،قاهره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هتی صفحه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واجب کفایی است و زمانی که مسلمین صورت دسته جمعی باشند، بر ذمه مسلمین فرض قرار می گیرد نه این که به حالت انفرادی زیست کنند هرگاه این وظیفه به وسیلهٔ جمعیت معینی انجام پذیر باشد وجوب آن از دیگران ساقط می شود و اگر این وظیفه به کلی از بین برود و انجام نشود همۀ جامعه در خطا خواهند افتاد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تکلیف جهاد بر جامعه بیش تر از آن که وظیفۀ فردی ،باشد دارای بسی اهمیت است و حداقل شامل دو نکته مهم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این است که ضرورت ندارد این وظیفه به وسیلهٔ همهٔ مسلمین انجام شود زیرا مجهز ساختن همه مسلمین به عنوان مردان جنگی نه ممکن بود و نه معقول </w:t>
      </w:r>
      <w:r>
        <w:rPr>
          <w:rStyle w:val="FootnoteAnchor"/>
          <w:rtl w:val="true"/>
        </w:rPr>
        <w:footnoteReference w:id="153"/>
      </w:r>
      <w:r>
        <w:rPr>
          <w:rFonts w:ascii="IRNazanin" w:hAnsi="IRNazanin" w:eastAsia="IRNazanin"/>
          <w:color w:val="111111"/>
          <w:sz w:val="28"/>
          <w:sz w:val="28"/>
          <w:szCs w:val="28"/>
          <w:rtl w:val="true"/>
          <w:lang w:bidi="fa-IR"/>
        </w:rPr>
        <w:t xml:space="preserve">عده ای از </w:t>
      </w:r>
    </w:p>
    <w:p>
      <w:pPr>
        <w:pStyle w:val="BookText"/>
        <w:rPr/>
      </w:pPr>
      <w:r>
        <w:rPr>
          <w:rFonts w:ascii="IRNazanin" w:hAnsi="IRNazanin" w:eastAsia="IRNazanin"/>
          <w:color w:val="111111"/>
          <w:sz w:val="28"/>
          <w:sz w:val="28"/>
          <w:szCs w:val="28"/>
          <w:rtl w:val="true"/>
          <w:lang w:bidi="fa-IR"/>
        </w:rPr>
        <w:t xml:space="preserve">مسلمین می بایست خوراک و اسلحه تهیه کنند در صورتی که افراد چلاق و کور و مریض واجد صلاحیت جنگی نبودند </w:t>
      </w:r>
      <w:r>
        <w:rPr>
          <w:rStyle w:val="FootnoteAnchor"/>
          <w:rtl w:val="true"/>
        </w:rPr>
        <w:footnoteReference w:id="154"/>
      </w:r>
      <w:r>
        <w:rPr>
          <w:rFonts w:ascii="IRNazanin" w:hAnsi="IRNazanin" w:eastAsia="IRNazanin"/>
          <w:color w:val="111111"/>
          <w:sz w:val="28"/>
          <w:sz w:val="28"/>
          <w:szCs w:val="28"/>
          <w:rtl w:val="true"/>
          <w:lang w:bidi="fa-IR"/>
        </w:rPr>
        <w:t>زن ها و بچه ها از جنگ معاف بودند که با این حال عده زیادی از زن ها به طور غیر مستقیم در مساعی جنگی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چون وظیفۀ جهاد عنوان دسته جمعی دارد در نتیجه این وظیفه بر عهده جامعه اسلامی قرار گرفته تا اسباب و ابزار کار دولت قرار گیرد و نظارت در اجرای آن نیز وظیفه دولت باشد، نه این که جزو مسؤولیت فردی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رییس دولت میتواند آن را به صورت مؤثرتری در راه تثبیت و تحکیم مصالح اجتماع به کار برد تا این که اجرای آن در اختیار فرد مسلمان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 و پاداش انجام چنان وظیفۀ مهم عمومی در قرآن و احادیث که دو منبع موثق و معتبر شمرده می شوند </w:t>
      </w:r>
      <w:r>
        <w:rPr>
          <w:rStyle w:val="FootnoteAnchor"/>
          <w:rtl w:val="true"/>
        </w:rPr>
        <w:footnoteReference w:id="155"/>
      </w:r>
      <w:r>
        <w:rPr>
          <w:rFonts w:ascii="IRNazanin" w:hAnsi="IRNazanin" w:eastAsia="IRNazanin"/>
          <w:color w:val="111111"/>
          <w:sz w:val="28"/>
          <w:sz w:val="28"/>
          <w:szCs w:val="28"/>
          <w:rtl w:val="true"/>
          <w:lang w:bidi="fa-IR"/>
        </w:rPr>
        <w:t>همچنین در بیانات رسمی رجال ،دینی توصیه و تأکید شده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در این منابع وعده های صریح و زیادی راجع به اجر شهادت از قبیل زندگانی جاوید در بهشت بلافاصله پس از مرگ و بدون این که روز قیامت در معرض پرسش و محاکمه قرار گیرند دیده می شود برای شهدا قبری به رسم معمول حفر نمی شود و در مساجد غسل داده نمی شوند بلکه در همان محل شهادت دفن می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که وعده بهشت به هر مؤمنی که پنج وظیفۀ اصلی و اساسی را انجام دهد داده شده است ولی این وعده به صورت اطمینان بخشی که در مورد شهادت بیان شده در هیچ یک از موارد دیگر داده نشده است</w:t>
      </w:r>
      <w:r>
        <w:rPr>
          <w:rFonts w:eastAsia="IRNazanin" w:cs="IRNazanin"/>
          <w:color w:val="111111"/>
          <w:sz w:val="28"/>
          <w:szCs w:val="28"/>
          <w:rtl w:val="true"/>
          <w:lang w:bidi="fa-IR"/>
        </w:rPr>
        <w:t xml:space="preserve">. </w:t>
      </w:r>
      <w:r>
        <w:rPr>
          <w:rStyle w:val="FootnoteAnchor"/>
          <w:rtl w:val="true"/>
        </w:rPr>
        <w:footnoteReference w:id="157"/>
      </w:r>
      <w:bookmarkStart w:id="105" w:name="pg9086_85962"/>
    </w:p>
    <w:p>
      <w:pPr>
        <w:pStyle w:val="Heading4"/>
        <w:numPr>
          <w:ilvl w:val="3"/>
          <w:numId w:val="1"/>
        </w:numPr>
        <w:rPr/>
      </w:pPr>
      <w:bookmarkStart w:id="106" w:name="__RefHeading___Toc2666911_2870459653"/>
      <w:bookmarkStart w:id="107" w:name="_Toc34"/>
      <w:bookmarkEnd w:id="105"/>
      <w:bookmarkEnd w:id="106"/>
      <w:r>
        <w:rPr>
          <w:rtl w:val="true"/>
        </w:rPr>
        <w:t>جهاد به عنوان جنگ دایم</w:t>
      </w:r>
      <w:bookmarkEnd w:id="107"/>
    </w:p>
    <w:p>
      <w:pPr>
        <w:pStyle w:val="BookText"/>
        <w:rPr/>
      </w:pPr>
      <w:r>
        <w:rPr>
          <w:rFonts w:ascii="IRNazanin" w:hAnsi="IRNazanin" w:eastAsia="IRNazanin"/>
          <w:color w:val="111111"/>
          <w:sz w:val="28"/>
          <w:sz w:val="28"/>
          <w:szCs w:val="28"/>
          <w:rtl w:val="true"/>
          <w:lang w:bidi="fa-IR"/>
        </w:rPr>
        <w:t>چیزی که مسلم است این است که جنگ در عربستان به وسیلهٔ اسلام ترویج نشد و قبل از اسلام نیز میان اعراب وجود داشت، لکن به صورت قبیله ای بود ماهیت جنگ، مخصوص نظم اجتماعی آن روز بود و قواعد و خصوصیات آن جزو لاینفک سنت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موارد خانواده و قوم و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سیاسی اساسی شناخته می شد، لذا جنگها صورت یورش و غارتگری داشت و اغلب به منظور راهزنی یا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ابن خلدون متذکر شده است که این وضع در میان اعراب، روح اعتماد به نفس و غیرت و همکاری اعضای یک قبیله را تکان می داد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ولی همین آثار و علایم روحیه جنگ جویی و رقابت را میان قبایل تشدید می کرد و نوعی اضطراب و ناراحتی را ایجاد می نمود</w:t>
      </w:r>
    </w:p>
    <w:p>
      <w:pPr>
        <w:pStyle w:val="BookText"/>
        <w:rPr/>
      </w:pPr>
      <w:r>
        <w:rPr>
          <w:rFonts w:ascii="IRNazanin" w:hAnsi="IRNazanin" w:eastAsia="IRNazanin"/>
          <w:color w:val="111111"/>
          <w:sz w:val="28"/>
          <w:sz w:val="28"/>
          <w:szCs w:val="28"/>
          <w:rtl w:val="true"/>
          <w:lang w:bidi="fa-IR"/>
        </w:rPr>
        <w:t xml:space="preserve">اهمیت جهاد در اسلام در این بود که کانون توجه قبایل را از جنگ و جدال داخلی به جهان خارج تبدیل کرد اسلام انواع جنگ ها را به استثنای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قانونی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اگر عقیدهٔ جهاد در بین نبود برای دولت اسلامی بسیار مشکل بود که غارتگری ها و حمله ها و یورش های قبیله ای را از بین ببرد و نیروی عظیم قبایل را از تصادمات داخلی منصرف نموده وحدتی میان آن ها ایجاد کند تا آن نیرو به نام دین جدید در جهان خارج صرف مبارزه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جهاد حادثه ای آنی نبود که وسیله ای برای تجاوز و تعدی باشد، بلکه محصول عوامل مبهمی بود که در راه نشر عقیدۀ اسلامی و تثبیت اصول قضایی آن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معتقدند که اوضاع اقتصادی عربستان که موجب عدم رضایت و ناراحتی اعراب بود قهراً آن ها را وادار می کرد که در خارج از عربستان، زمین های حاصل خیزی به دست آورند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هر چند این تئوری در توجیه مطلب قابل قبول است و انزجار اعراب را از داخل شبه جزیره توضیح می دهد مع ذلک برای تفسیر و تشریح خاصیت جنگی که حتی پس از استقرار قدرت مسلمین در خارج از عربستان به طور دایم علیه غیر مسلمین </w:t>
      </w:r>
    </w:p>
    <w:p>
      <w:pPr>
        <w:pStyle w:val="BookText"/>
        <w:rPr/>
      </w:pPr>
      <w:r>
        <w:rPr>
          <w:rFonts w:ascii="IRNazanin" w:hAnsi="IRNazanin" w:eastAsia="IRNazanin"/>
          <w:color w:val="111111"/>
          <w:sz w:val="28"/>
          <w:sz w:val="28"/>
          <w:szCs w:val="28"/>
          <w:rtl w:val="true"/>
          <w:lang w:bidi="fa-IR"/>
        </w:rPr>
        <w:t>اعلان می شد کافی نیست عوامل دیگری وجود داشت که در افکار مسلمین نوعی رسالت یا مأموریت دینی و سیاسی ایجاد کرده و وضع عمومیشان را به صورت ملت فاتحی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رسالت جهانی اسلام یک عنصر کلی و عمومی وجود دارد که بر اساس آن هر مسلمانی با داشتن سلامت جسم مکلف می شود که در تبلیغ و دعوت اسلامی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دین اسلام عناصری از یهودیت و مسیحیت را با یکدیگر ترکیب کرده و چیزی را به وجود آورده بود که در هیچ یک از آن دو کیش وجود نداشت و آن عبارت از یک حکومت قانونی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امپراطوری یا به تعبیر دیگر بر اساس امپریالیستی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کیش یهودی، دین تبلیغاتی ،نبود زیرا یهودی ها قوم برگزیده خدا بودند و جنگ مقدس بنابر عقیده آن ها به منظور دفاع از دینشان بود نه بسط و نشر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مسیحیت جنبه نجات بخشی داشت و در اوایل کار دین غیر سیاسی و غیر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با سیاست ممزوج شد کلیسا و دولت از یکدیگر مجزا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هر دو کیش، اختلافات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در اسلام جنبه عمومی و جهانی دین با جنبه کلی و جهانی حکومت، تلفیق شده بود و برای رسیدن به مقصود ،نهایی از هر دو شیوۀ صلح و شدت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کلی و عمومی اسلام عنصر وحدت و یگانگی را برای همه مؤمنین در داخل جهان اسلام آماده کرده بود و خاصیت دفاع و تعرض آن یک نوع حالت جنگ دایمی را علیه جهان خارج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جهاد در اسلام به عنوان ابزاری برای رسیدن به مقصود نهایی تلقی می شد تا بدان وسیله همه افراد بشر مؤمن شوند و حتی اگر همۀ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مورد ذمّی ها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محمد صلی الله علیه و آله ایمان نیاورند حداقل به خدا ایمان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نقل شده است که پیغمبر صلی الله علیه و آله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افراد امت من محض خدمت در راه حق و حقیقت فاتحانه جنگ را ادامه خواهند داد تا جایی که آخرین فرد آن ها در راه دفاع از مسیح علیه السلام خواهد جنگید </w:t>
      </w:r>
      <w:r>
        <w:rPr>
          <w:rStyle w:val="FootnoteAnchor"/>
          <w:rtl w:val="true"/>
        </w:rPr>
        <w:footnoteReference w:id="160"/>
      </w:r>
      <w:r>
        <w:rPr>
          <w:rFonts w:ascii="IRNazanin" w:hAnsi="IRNazanin" w:eastAsia="IRNazanin"/>
          <w:color w:val="111111"/>
          <w:sz w:val="28"/>
          <w:sz w:val="28"/>
          <w:szCs w:val="28"/>
          <w:rtl w:val="true"/>
          <w:lang w:bidi="fa-IR"/>
        </w:rPr>
        <w:t xml:space="preserve">و تا رسیدن آن ،دقیقه جهاد به هر شکلی باشد به صورت یک وظیفه و تکلیف ثابت بر عهده امت، باقی </w:t>
      </w:r>
    </w:p>
    <w:p>
      <w:pPr>
        <w:pStyle w:val="BookText"/>
        <w:rPr/>
      </w:pP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دیگری که از این بحث حاصل می شود این است که موجودیت دارالحرب طبق موازين نظم قضایی اسلام مخالف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دارالاسلام باید وظیفهٔ جهاد را بر عهده داشته باشد و آماده کار باشد تا این که دارالحرب به کلی محو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هر امت و قومی که می خواهد به صورت فرقه های دینی مجاز، به حالت غیر اسلامی بماند و پاره ای شرایط مخصوص به ذمی ها را بپذیرد بایستی مطیع نظم حکومت اسلامی باشد و در دارالاسلام یا به تعبیر دیگر در محیط حکومت اسلامی اقامت کند یا این که متعهد و ملزم شود که مانند مشتری و طرف حساب امت اسلامی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هر جهت به عقیدۀ اسلامی گرویده باشند، از لحاظ وظایف عمومی اسلامی موظف و متعهدند که همیشه در حال آمادگی برای مبارزه باشند به گونه ای که اگر فی المثل جنگی نباشد که در آن شرکت کنند بایستی از لحاظ فکری و سیاسی، مستعد کار و آماده پیکار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موضوع جهاد به عنوان پایه و اساس روابط اسلام با همسایگان تلقی می شد مع ذلک معنی آن جنگ دایم و مستمر نبود امکان داشت که وظیفه جهاد بدون استفاده از وسایل عنف و شدت تجاوز انجام گیرد و منظور از روابط با دشمن این نبود که همیشه با دشمن در حال تصادم شدید و منازعه بی پایان باشند بنابراین ممکن است جهاد را به عنوان عقیده ثابت در حالت جنگی توجیه کرد نه جنگ و جدال مدام و مستمر از این جاست که بعضی از فقها معتقدند که آمادگی برای جهاد نوعی انجام تکلیف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بنابراین دولت باید همیشه آمادگی نظامی خود را حفظ کند تا در موقع حمله و هجوم ناگهانی بر اسلام، قادر بر دفاع باشد و هر وقت خلیفه لازم دانست قوای نظامی برای مقاصد حمله و تعرض به 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آن که جهاد با اوضاع و احوال حیات تطبیق کند، عملاً در معنای آن تغییراتی به هم رسید به این معنی که اغلب اوقات اسلام با دشمن صلح می کرد بدون این که همیشه انجام این صلح بر اساس شرایط خودش صورت گرفته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فقها برای این که مجوزی برای تعلیق جهاد به دست آورند، مجدداً شروع به تفسیر و توجیه قانون کردند حتی اگر این عمل صورت موقت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امر این </w:t>
      </w:r>
      <w:bookmarkStart w:id="108" w:name="pg9086_85965"/>
    </w:p>
    <w:p>
      <w:pPr>
        <w:pStyle w:val="BookText"/>
        <w:rPr/>
      </w:pPr>
      <w:bookmarkEnd w:id="108"/>
      <w:r>
        <w:rPr>
          <w:rFonts w:ascii="IRNazanin" w:hAnsi="IRNazanin" w:eastAsia="IRNazanin"/>
          <w:color w:val="111111"/>
          <w:sz w:val="28"/>
          <w:sz w:val="28"/>
          <w:szCs w:val="28"/>
          <w:rtl w:val="true"/>
          <w:lang w:bidi="fa-IR"/>
        </w:rPr>
        <w:t>است که درباره لزوم صلح و امتداد دوران صلح توافق کرده اند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طوری که ظواهر امر گواهی می دهد وقتی که قدرت مسلمین رو به تنزل ،گذاشت نویسندگان و محققین اسلامی به طور ضمنی قبول کردند که اصولاً جهاد به عنوان یک جنگ دایم و ثابت متروک واقع شود و دیگر با مصالح مسلمین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مفهوم جهاد به عنوان یک حالت جنگی دچار تغییراتی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تبدیل دلالت بر احتراز و اجتناب از وظیفهٔ جهاد نمی کرد بلکه معنای آن این بود که وظیفهٔ جهاد وارد دوره تعلیق شده است و دورۀ آرامش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وقت امام مقتضی دانست و ضرورت ایجاب کرد عمل جهاد را احیا و تجدید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نتیجه این تبدلات افکار مسلمین بیش تر از آن که در جهت جهاد عملی مصرف شود در طریق تأمين حيات عادی و زندگی معمولی به کار افتاد</w:t>
      </w:r>
    </w:p>
    <w:p>
      <w:pPr>
        <w:pStyle w:val="BookText"/>
        <w:rPr/>
      </w:pPr>
      <w:r>
        <w:rPr>
          <w:rFonts w:ascii="IRNazanin" w:hAnsi="IRNazanin" w:eastAsia="IRNazanin"/>
          <w:color w:val="111111"/>
          <w:sz w:val="28"/>
          <w:sz w:val="28"/>
          <w:szCs w:val="28"/>
          <w:rtl w:val="true"/>
          <w:lang w:bidi="fa-IR"/>
        </w:rPr>
        <w:t>تغییر و تبدیل در مفهوم جهاد از صورت عمل به حالت خواب و سکون، انعکاس دهنده عکس العمل مسلمین در برابر بسط و توسعه و پیشرفت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در اواخر قرن چهارم هجری مقارن تجدید حیات فکری و فلسفی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این دوره بر اثر اختلاف و تضادی که بین اشعری ها و معتزلی ها در گرفته بود بازار بحث و منازعه به قدری گرم بود که نمی توانستند مثلاً با بیزانطین به جنگ و ستیز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بعضی از متفکرین مانند ابن خلدون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در امر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تسامح مردم در اجرای این امر نشانه تبدیل اخلاق ملی از حالت جنگی به مرحله تمدن است</w:t>
      </w:r>
    </w:p>
    <w:p>
      <w:pPr>
        <w:pStyle w:val="BookText"/>
        <w:rPr/>
      </w:pPr>
      <w:r>
        <w:rPr>
          <w:rFonts w:ascii="IRNazanin" w:hAnsi="IRNazanin" w:eastAsia="IRNazanin"/>
          <w:color w:val="111111"/>
          <w:sz w:val="28"/>
          <w:sz w:val="28"/>
          <w:szCs w:val="28"/>
          <w:rtl w:val="true"/>
          <w:lang w:bidi="fa-IR"/>
        </w:rPr>
        <w:t>بدین طریق تغییر در مفهوم جهاد دلیل بر ضعف و عجز مردم نیست و نباید این طور تعبیر شود که نتوانسته اند با این عقیده زندگی کنند بلکه حاکی از سیر به طرف کمال است؛ چرا که حفظ مصالح و شرایط اجتماعی مسلمین حکم کرده است</w:t>
      </w:r>
      <w:r>
        <w:rPr>
          <w:rFonts w:eastAsia="IRNazanin" w:cs="IRNazanin"/>
          <w:color w:val="111111"/>
          <w:sz w:val="28"/>
          <w:szCs w:val="28"/>
          <w:rtl w:val="true"/>
          <w:lang w:bidi="fa-IR"/>
        </w:rPr>
        <w:t>.</w:t>
      </w:r>
    </w:p>
    <w:p>
      <w:pPr>
        <w:pStyle w:val="Heading4"/>
        <w:numPr>
          <w:ilvl w:val="3"/>
          <w:numId w:val="1"/>
        </w:numPr>
        <w:rPr/>
      </w:pPr>
      <w:bookmarkStart w:id="109" w:name="__RefHeading___Toc2666913_2870459653"/>
      <w:bookmarkStart w:id="110" w:name="_Toc35"/>
      <w:bookmarkEnd w:id="109"/>
      <w:r>
        <w:rPr>
          <w:rtl w:val="true"/>
        </w:rPr>
        <w:t>عقاید شیعه و خوارج درباره جهاد</w:t>
      </w:r>
      <w:bookmarkEnd w:id="1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باید بگوییم قانون جهاد در مکتب شیعه با سنی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جایی که وظیفهٔ جهاد به عقیدۀ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پیروی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لذا مفهوم جهاد </w:t>
      </w:r>
    </w:p>
    <w:p>
      <w:pPr>
        <w:pStyle w:val="BookText"/>
        <w:rPr/>
      </w:pPr>
      <w:r>
        <w:rPr>
          <w:rFonts w:ascii="IRNazanin" w:hAnsi="IRNazanin" w:eastAsia="IRNazanin"/>
          <w:color w:val="111111"/>
          <w:sz w:val="28"/>
          <w:sz w:val="28"/>
          <w:szCs w:val="28"/>
          <w:rtl w:val="true"/>
          <w:lang w:bidi="fa-IR"/>
        </w:rPr>
        <w:t>در عقیده تشیع معنی خاصی دارد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در تئوری قانون گذاری شیعه، نه تنها خودداری غیر مسلمین از ایمان به خدا مستلزم اقدام به جهاد است بلکه خودداری هر مسلمانی از اطاعت امر امام، موجب اعلان جهاد می شود و این عمل باید برای مجازات او انجام گیرد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به عقیده شیعه جهاد بدون تبعیت از امام ارزشی ندارد و عقیدهٔ به امامت، جزو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نجات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صورتی که از نظر ،سنّی جهاد راهی است اطمینان بخش برای تحصیل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جهاد یکی از وظایف و شؤون اصلی امامت است و انجام آن در خور شخصیت امام است که باید حائز مقام افضلیت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عقیده زیدیه </w:t>
      </w:r>
      <w:r>
        <w:rPr>
          <w:rStyle w:val="FootnoteAnchor"/>
          <w:rtl w:val="true"/>
        </w:rPr>
        <w:footnoteReference w:id="166"/>
      </w:r>
      <w:r>
        <w:rPr>
          <w:rFonts w:ascii="IRNazanin" w:hAnsi="IRNazanin" w:eastAsia="IRNazanin"/>
          <w:color w:val="111111"/>
          <w:sz w:val="28"/>
          <w:sz w:val="28"/>
          <w:szCs w:val="28"/>
          <w:rtl w:val="true"/>
          <w:lang w:bidi="fa-IR"/>
        </w:rPr>
        <w:t>اگر امام از اجرای وظیفۀ جهاد عاجز ،بماند دلیل آن است که فاقد صلاحیت است و چون ،امام حاکمی است معصوم و مصون از خطا، لذا تنها کسی است که می تواند به درستی قضاوت کند که در چه زمانی باید اعلان جهاد داد و در چه شرایطی جنگ با دشمن صلاح نیست و اگر امام مقتضی دانست که باید با دشمن صلح ،کرد می تواند به این عمل اقدام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وقتی که در مقابل دشمن بیم مغلوبیت در کار است امام می تواند از غیر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جمله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نماید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اما به هیچ وجه، استمداد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هیچ وجه امام نباید برای جهاد اقدام به عمل خطرناکی کند و آن در موردی است که امام ملاحظه می کند که دشمن خیلی نیرومند است و مسلمین نخواهند توانست بر او غالب ،آیند مثلاً زمانی که نیروی دشمن دو برابر مسلمین باشد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غیبت امام وظیفۀ اعلان جهاد را به حال وقفه و سکوت گذاشته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درباره صلاحیت مجتهدین که آیا می توانند به نام امام وظیفه جهاد را اجرا کنند، اختلاف عقیده وجود دارد ولی از آن جایی که تکلیف دعوت مؤمنین به جنگ، موضوعی است که یک نفر معصوم می تواند آن را تشخیص دهد و از لحاظ این که مصلحت عامه مردم رهین این اقدام ،است فقط امام صلاحیت انجام چنین وظیفه ای را دارد به علاوه چون مبارزه با فساد در غیبت ،امام غیر ممکن تشخیص داده شده است بنابراین جهاد بی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در تئوری قانون گذاری شیعه، مسأله جهاد به حال خمود و وقفه دچار گردیده و به عبارت دیگر در حال تعلیق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عقیده اهل سنت که هر وقت مسلمین تجدید قوا ،کردند باید از حال سکون خارج شوند به عقیده شیعه اقدام به جهاد موکول به ظهور امام است که از پرده غیبت بیرون آید و به عنوان مهدی قیام کند این مهدی موعود به مبارزه با فساد اقدام خواهد کرد و از میدان مبارزه با فتح و پیروزی بیرون خواهد آمد و بساط عدالت و درست کاری را در جهان استقرار خواهد بخشید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خوارج بر خلاف شیعه عقیده دارند که جهاد یکی از ارکان ایمان است و در هیچ صورتی نباید متروک بماند یا در مورد آن تسامح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 ها جهاد ششمین رکن ایمان است که خدا بر هر فردی بنفسه و بر امت به تمامه واجب کرده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خوارج ایمان را بر کلیه افرادی که از اجرای مقررات اسلام امتناع دارند اعم از این که مسلمان باشند یا غیر مسلمان به وسیلهٔ جهاد تحمیل می کنند زیرا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صلی الله علیه و اله تقریباً تمام دوران حیاتش را در راه جنگ صرف کرد، پس کلیه پیروان مخلص و واقعی او نیز باید همین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ایمان خوارج به دین و تعصبی را که در تعقیب از اصل جهاد بروز می دادند راه صلح و سازش را مسدود کرده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مفهوم دولت در نظر آن ها حکومتی بود که وظیفهٔ آن حمله و هجوم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عقیده داشتند که ملت باید همیشه آماده و مجهز برای کارزار باشد و تحت رهبری امامی اداره شود که علیه دشمنان دین صف آرایی کند و به 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معتقد بودند که اگر </w:t>
      </w:r>
      <w:bookmarkStart w:id="111" w:name="pg9086_85968"/>
    </w:p>
    <w:p>
      <w:pPr>
        <w:pStyle w:val="BookText"/>
        <w:rPr/>
      </w:pPr>
      <w:bookmarkEnd w:id="111"/>
      <w:r>
        <w:rPr>
          <w:rFonts w:ascii="IRNazanin" w:hAnsi="IRNazanin" w:eastAsia="IRNazanin"/>
          <w:color w:val="111111"/>
          <w:sz w:val="28"/>
          <w:sz w:val="28"/>
          <w:szCs w:val="28"/>
          <w:rtl w:val="true"/>
          <w:lang w:bidi="fa-IR"/>
        </w:rPr>
        <w:t>امام رهبری جنگ را برعهده نگیرد، وظیفهٔ جهاد بر هر یک از افراد واجب است و باید به نفسه اقدام کند و اگر از این عمل خودداری کند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جهاد در نظر خوارج برخلاف عقیده اهل تسنن بیش تر از آن که متمایل به تبلیغ باشد، متوجه حمله و شدت عمل بود در نظر آن ها ایمان ،واقعی عبارت از ایمانی است که بر افرادی که از قبول دین طفره می،روند تکلیف ،شود نه این که صورت بحث و مناظره داشته باشد زیرا اگر قرار است که فساد و پلیدی ریشه کن گردد و عدالت مستقر شود، بدعت ها و مفاسد باید از بین برود و اگر از طریق تحمیل عقیده ممکن نشود باید شخص ممتنع با نیروی شمشیر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و نظریه مبتنی بر حدیثی است که از پیغمبر صَلَّى اللهُ علیه و اله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مقدرات من زیر سایه نیزه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خوارج مردمانی بودند شدید العمل و متعصب و همان طور که شیوه زندگی آن ها آمیخته با خشونت صحرایی بود، در جنگ نیز بسیار لجوج و سرسخت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اخلاقی و بشر دوستی ،دین در اخلاق قبیله ای آن ها تأثیر کمی بخشیده بود</w:t>
      </w:r>
    </w:p>
    <w:p>
      <w:pPr>
        <w:pStyle w:val="BookText"/>
        <w:rPr/>
      </w:pPr>
      <w:r>
        <w:rPr>
          <w:rFonts w:ascii="IRNazanin" w:hAnsi="IRNazanin" w:eastAsia="IRNazanin"/>
          <w:color w:val="111111"/>
          <w:sz w:val="28"/>
          <w:sz w:val="28"/>
          <w:szCs w:val="28"/>
          <w:rtl w:val="true"/>
          <w:lang w:bidi="fa-IR"/>
        </w:rPr>
        <w:t>در جنگ، زن ها و بچه ها را می کشتند و اسرای جنگی را محکوم به اعدام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قوانین همیشه تبعیت نمی شد مع ذلک خوارج افراطی از قبیل نافع بن الارزق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کرد که این مقررات باید همیشه با قدرت و شدت اجرا گردد</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112" w:name="__RefHeading___Toc2666915_2870459653"/>
      <w:bookmarkStart w:id="113" w:name="_Toc36"/>
      <w:bookmarkEnd w:id="112"/>
      <w:r>
        <w:rPr>
          <w:rtl w:val="true"/>
        </w:rPr>
        <w:t xml:space="preserve">جهاد و جنگ دنیوی </w:t>
      </w:r>
      <w:r>
        <w:rPr>
          <w:rtl w:val="true"/>
        </w:rPr>
        <w:t>(</w:t>
      </w:r>
      <w:r>
        <w:rPr>
          <w:rtl w:val="true"/>
        </w:rPr>
        <w:t>غیردینی</w:t>
      </w:r>
      <w:r>
        <w:rPr>
          <w:rtl w:val="true"/>
        </w:rPr>
        <w:t>)</w:t>
      </w:r>
      <w:bookmarkEnd w:id="113"/>
    </w:p>
    <w:p>
      <w:pPr>
        <w:pStyle w:val="BookText"/>
        <w:rPr/>
      </w:pPr>
      <w:r>
        <w:rPr>
          <w:rFonts w:ascii="IRNazanin" w:hAnsi="IRNazanin" w:eastAsia="IRNazanin"/>
          <w:color w:val="111111"/>
          <w:sz w:val="28"/>
          <w:sz w:val="28"/>
          <w:szCs w:val="28"/>
          <w:rtl w:val="true"/>
          <w:lang w:bidi="fa-IR"/>
        </w:rPr>
        <w:t>اسلام غیر از جهاد انواع جنگ ها را منسوخ کرد و تنها جنگی را مشروع و صحیح دانست که برای انجام یک مقصود دینی به کار رود؛ یعنی لازمۀ اجرای قانون خدایی باشد یا این که به منظور دفع تعدی و رفع تجاوز و تخطی از آن استفاده شود و غیر از این، هیچ نوع جنگی چه در محیط اخوت اسلامی و چه در خارج از آن مجاز و مباح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طول تاریخ اسلام میان فرمانروایان اسلامی و فرقه هایی که مدعی اسلامیت بوده اند، جنگ به طور مداوم و مستمر به گونه ای وجود داشته که گویی جنگ بین اسلام و </w:t>
      </w:r>
    </w:p>
    <w:p>
      <w:pPr>
        <w:pStyle w:val="BookText"/>
        <w:rPr/>
      </w:pPr>
      <w:r>
        <w:rPr>
          <w:rFonts w:ascii="IRNazanin" w:hAnsi="IRNazanin" w:eastAsia="IRNazanin"/>
          <w:color w:val="111111"/>
          <w:sz w:val="28"/>
          <w:sz w:val="28"/>
          <w:szCs w:val="28"/>
          <w:rtl w:val="true"/>
          <w:lang w:bidi="fa-IR"/>
        </w:rPr>
        <w:t>دشمنان خارجی در جریان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بعضی از موارد به منظور تنبیه و مجازات کسانی که برای تولید تفرقه و شقاق در میان مسلمین قیام کرده یا به منظور سرکوبی کسانی که بدعت هایی ایجاد کرده بودند، پیش آمده است</w:t>
      </w:r>
    </w:p>
    <w:p>
      <w:pPr>
        <w:pStyle w:val="BookText"/>
        <w:rPr/>
      </w:pPr>
      <w:r>
        <w:rPr>
          <w:rFonts w:ascii="IRNazanin" w:hAnsi="IRNazanin" w:eastAsia="IRNazanin"/>
          <w:color w:val="111111"/>
          <w:sz w:val="28"/>
          <w:sz w:val="28"/>
          <w:szCs w:val="28"/>
          <w:rtl w:val="true"/>
          <w:lang w:bidi="fa-IR"/>
        </w:rPr>
        <w:t>وقتی که حیثیت و قدرت خلیفه متزلزل می گردید بی اعتنایی یا مخالفت با قدرت مرکزی در میان فرمانروایان محلی معمول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انگیزه مبارزه به منظور تحصیل قدرت را تشدید کرده در جهان اسلام آشفتگی و هرج و مرج ایجاد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این حقایق را نادیده انگاشته و به مناظره خودشان ادامه می دادند و در تعقیب مثالی که الماوردی بیان کرده بود،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بلامعارض حق خلیفه است و هیچ کس حق معارضه با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خلیفه عادل نباشد و ظالم باشد زیرا ظلمی را که آن وقت مورد بهانه و ادعا بود، بر هرج و مرج ترجیح می دادند </w:t>
      </w:r>
      <w:r>
        <w:rPr>
          <w:rStyle w:val="FootnoteAnchor"/>
          <w:rtl w:val="true"/>
        </w:rPr>
        <w:footnoteReference w:id="174"/>
      </w:r>
      <w:r>
        <w:rPr>
          <w:rFonts w:ascii="IRNazanin" w:hAnsi="IRNazanin" w:eastAsia="IRNazanin"/>
          <w:color w:val="111111"/>
          <w:sz w:val="28"/>
          <w:sz w:val="28"/>
          <w:szCs w:val="28"/>
          <w:rtl w:val="true"/>
          <w:lang w:bidi="fa-IR"/>
        </w:rPr>
        <w:t>ناگفته پیداست که این نگرش درباره شرایط موجود چه قدر تأسف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و مورّخین که در زمینه وضعیت آن دوران بحث کرده اند، گفته اند که چه بسا جنگ هایی به شکلی غیر از جهاد در جامعه اسلامی به 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نویسندگان علاوه بر این که جهاد را به عنوان یک وظیفۀ دینی می ستودند جنگ را خطری می دیدند که همه فرمانروایان مسلمان باید از آن احتراز کنند الطرطوشی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های جنگی را خلاف عادت و مصلحت اجتماع می داند </w:t>
      </w:r>
      <w:r>
        <w:rPr>
          <w:rStyle w:val="FootnoteAnchor"/>
          <w:rtl w:val="true"/>
        </w:rPr>
        <w:footnoteReference w:id="175"/>
      </w:r>
      <w:r>
        <w:rPr>
          <w:rFonts w:ascii="IRNazanin" w:hAnsi="IRNazanin" w:eastAsia="IRNazanin"/>
          <w:color w:val="111111"/>
          <w:sz w:val="28"/>
          <w:sz w:val="28"/>
          <w:szCs w:val="28"/>
          <w:rtl w:val="true"/>
          <w:lang w:bidi="fa-IR"/>
        </w:rPr>
        <w:t>و حسن بن عبدالله آن ها را از مقولۀ امراض اجتماعی می شمارد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برای تأسیس دولت جدید با تشکیل یک طبقه و سلسله دوم برای تحکیم و تقویت یک دولت یا یک طبقه سابق التأسیس سوم جنگ های یک دولت عادله علیه سرکشان و طاغیان و کسانی که موجب تفرقه و شقاق می شوند چهارم جنگ های میان دو ملت یا دو قبیله به شکل قتل و غارت پنجم، الحاق یک دولت به وسیلۀ دولت دیگر اعم از این که دولت دوم دولت حق باشد یا دولت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جنگ هایی که صرفاً به منظور سرقت و غارت صورت می گیرد بدون این که جنبه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جنگ های رایج و متداول میان قبایل و طوایف به صورت جنگ های قبل از اسلام در عربستان نقل از آثار الاول فی تاریخ الدول چاپ ،قاهره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الحسن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نویسنده که به حد افراط و اطناب در طرق جنگی و به کار بردن وسایل آن بحث کرده اند هر دو به فرمانروایانشان توصیه کرده اند که اگر نمی توانند از جنگ صرف نظر کنند بهترین طرق تحصیل فتح و پیروزی این است که به قدر کفایت در تأمین تجهیزات نظامی بکوشند و خود را آماده و مهیا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نویسندگان اسلامی مانند نویسندگان روم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ظواهر امر گواهی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بوده اند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 VIS PACEM PARA BELLUM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آماده جنگ باش اگر خواهی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ابن خلدون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برخلاف تفکر مسلمین سلف اعلام نمود که جنگ ها از نوع مصایب عارضه بر اجتماع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بود که از آغاز خلقت جنگ در جامعه وجود داشته است و علت واقعی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اعتبار آن را در اجتماع تأکید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انتقام جویی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بشر ذاتاً موجودی جنگجو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معمولاً به جهت حفظ منافع و یا تحت تأثیر عوامل درونی از قبیل بخل و حسادت و خشم یا از جهت تحریک عواطف دینی برای مبارزه با فساد و از بین بردن پلیدی ها، به جنگ وادار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بنابراین گروهی برای تحقق دادن به مقاصد و آمال خویش علیه سایرین متحد شده و جنگ راه می اندازند</w:t>
      </w:r>
    </w:p>
    <w:p>
      <w:pPr>
        <w:pStyle w:val="BookText"/>
        <w:rPr/>
      </w:pPr>
      <w:r>
        <w:rPr>
          <w:rFonts w:ascii="IRNazanin" w:hAnsi="IRNazanin" w:eastAsia="IRNazanin"/>
          <w:color w:val="111111"/>
          <w:sz w:val="28"/>
          <w:sz w:val="28"/>
          <w:szCs w:val="28"/>
          <w:rtl w:val="true"/>
          <w:lang w:bidi="fa-IR"/>
        </w:rPr>
        <w:t>مطابق تشخیص ابن خلدون جنگ چهار نوع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قبیله ای مانند جنگ هایی که میان قبایل عربستان قبل از اسلام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غارتگری و زد و خوردهایی که از خصوصیات مردمان بدوی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را که شرع تجویز کرده است مانند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علیه سرکشان و یاغیان و کسانی که تفرقه و شقاق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مدعی آن است که دو جنگ اول که ناشی از عصیان و طغیان است، ظالمانه نامشروع است و دو جنگ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است عادلانه و مشروع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با عقیده طرطوشی که مدعی است جنگ را فقط با تجهیزات نظامی می توان فتح کرد، موافق نیست بلکه معتقد است که برای فتح و پیروزی علل عمیق تری در کار است که از سرباز و ابزار جنگ بسی مهم تر است و ابن خلدون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الاسباب الخفیه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و وسایل نهانی می نامد مقصود او از اسباب و ابزار نهانی عوامل اخلاقی ارتش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را به طور مطلق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عبارت است از به کار بردن پاره ای از رموز </w:t>
      </w:r>
    </w:p>
    <w:p>
      <w:pPr>
        <w:pStyle w:val="BookText"/>
        <w:rPr/>
      </w:pPr>
      <w:r>
        <w:rPr>
          <w:rFonts w:ascii="IRNazanin" w:hAnsi="IRNazanin" w:eastAsia="IRNazanin"/>
          <w:color w:val="111111"/>
          <w:sz w:val="28"/>
          <w:sz w:val="28"/>
          <w:szCs w:val="28"/>
          <w:rtl w:val="true"/>
          <w:lang w:bidi="fa-IR"/>
        </w:rPr>
        <w:t xml:space="preserve">و فنون جنگی که موجب فتح و پیروزی ارتش است از قبیل استفاده کردن از مواضع کوهستانی برای آغاز تعرض و به کار بردن حیله های جنگی مانند تاکتیک های اغفال و فریب دادن دشمن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نکته باید یادآوری شود که متفکرین مسلمان از اول ظهور اسلام تا دوران ابن خلدون جنگ های دنیایی را در حکم مفسده و واجب الاجتناب می دانستند؛ زیرا با قوانین الهی که انواع جنگ ها غیر از 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منظور مقاصد دینی تجویز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کرده بود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که متفکرین اسلام از نزدیک جامعه و اجتماع را آزمودند، این نکته را درک کردند که چون افراد بشر مصون از خطا نیستند لذا نمی توان به سهولت از جنگ احتراز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 داخل محیط اسلامی محتاج به روح الهام بخش پیغمبر صلی الله علیه و آله یا حیثیت و قدرت فردی است مانند عمر</w:t>
      </w:r>
    </w:p>
    <w:p>
      <w:pPr>
        <w:pStyle w:val="BookText"/>
        <w:rPr/>
      </w:pPr>
      <w:r>
        <w:rPr>
          <w:rFonts w:ascii="IRNazanin" w:hAnsi="IRNazanin" w:eastAsia="IRNazanin"/>
          <w:color w:val="111111"/>
          <w:sz w:val="28"/>
          <w:sz w:val="28"/>
          <w:szCs w:val="28"/>
          <w:rtl w:val="true"/>
          <w:lang w:bidi="fa-IR"/>
        </w:rPr>
        <w:t>اما زمانی که خلفا از سنت پیغمبر صلی الله علیه و اله منحرف شدند دیگر جنگ های مقدس منحصر به محارباتی نبود که آن ها بر عهده می گرفتند و نکته دیگر این که همیشه فکر آن ها خالی از مقاصد جنگ های دنیوی نبود</w:t>
      </w:r>
    </w:p>
    <w:p>
      <w:pPr>
        <w:pStyle w:val="BookText"/>
        <w:rPr/>
      </w:pPr>
      <w:r>
        <w:rPr>
          <w:rFonts w:ascii="IRNazanin" w:hAnsi="IRNazanin" w:eastAsia="IRNazanin"/>
          <w:color w:val="111111"/>
          <w:sz w:val="28"/>
          <w:sz w:val="28"/>
          <w:szCs w:val="28"/>
          <w:rtl w:val="true"/>
          <w:lang w:bidi="fa-IR"/>
        </w:rPr>
        <w:t xml:space="preserve">در برابر جنگ مقدس که جهاد نامیده می شد جنگی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به عنوان یک حادثه و عارضه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لاابالی گری و خطاکاری بر جامعه عارض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بود که ابن عبدالله جنگ ها را از نوع امراض می دانست ولی نظر ابن خلدون این بود که بروز جنگ در اجتماع ناشی از فطرت و ماهیت بشر است و ظهور آن در جامعه، مانند حیات اجتماعی امری است جاوید و لایزال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تحقیقات ابن خلدون از مشاهدات وضع آشفته ملل شمال آفریقا که مولود جنگ های مستمر میان دولت های کوچک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نشده بود؛ بلکه محصول مطالعاتی بود که در تاریخ ملل مختلف به عمل آورده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و تحقیقات ابن خلدون با بصیرت تام و تمامی که در تحقیق و مطالعه جامعه بشری ،داشت با تحقیقات و مطالعات جدید تطبیق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او به این نتیجه رسید که جوامع اولیه بشری به جنگ بیش تر از صلح متمایل بوده اند و در هیچ حالتی مسأله صلح، </w:t>
      </w:r>
    </w:p>
    <w:p>
      <w:pPr>
        <w:pStyle w:val="BookText"/>
        <w:rPr/>
      </w:pPr>
      <w:r>
        <w:rPr>
          <w:rFonts w:ascii="IRNazanin" w:hAnsi="IRNazanin" w:eastAsia="IRNazanin"/>
          <w:color w:val="111111"/>
          <w:sz w:val="28"/>
          <w:sz w:val="28"/>
          <w:szCs w:val="28"/>
          <w:rtl w:val="true"/>
          <w:lang w:bidi="fa-IR"/>
        </w:rPr>
        <w:t>وضع عادی و معمولی نداشته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سرهانری مین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طبیعی، بدوی و قدیمی است صلح نیست بلکه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عمر جنگ با عمر بشریت، یکسان است ولی صلح، اختراعی است تازه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اسلام مانند مسیحیت می کوشید تا حکومت ملکوت را در زمین استقرار دهد ولی مانند مسیحیت از تأسیس جهان اخوت و جامعه ای بر اساس تقوا و ترس از خدا که صلح و سلم در آن پایدار و دایم باشد عاجز گردید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جنگ همان گونه که در نظر اجداد ما همیشه به عنوان یک مشکل و معضل مطرح بوده برای ما نیز تا زمان حاضر به همان صورت باقی است سابقین با شور و عشق فراوانی سعی می کردند که جنگ را در سایه ایمان و عقیده ای که به آن احترام می گذاشتند، نسخ و ابطال کنند و ما در عصر حاضر می کوشیم تا آن را به وسیله ایمان به علم و دانشی که در اختیار داریم از بین بیریم </w:t>
      </w:r>
      <w:bookmarkStart w:id="114" w:name="pg9086_85973"/>
    </w:p>
    <w:p>
      <w:pPr>
        <w:pStyle w:val="BookText"/>
        <w:rPr/>
      </w:pPr>
      <w:bookmarkEnd w:id="114"/>
      <w:r>
        <w:rPr>
          <w:rFonts w:ascii="IRNazanin" w:hAnsi="IRNazanin" w:eastAsia="IRNazanin"/>
          <w:color w:val="111111"/>
          <w:sz w:val="28"/>
          <w:sz w:val="28"/>
          <w:szCs w:val="28"/>
          <w:rtl w:val="true"/>
          <w:lang w:bidi="fa-IR"/>
        </w:rPr>
        <w:t xml:space="preserve">خدا چهار شمشیر به پیغمبر صلی الله علیه و اله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وسیله با کفار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اول برای جنگ با مشرکین که محمد صلی الله علیه و آله خودش با آن ها به 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دوم برای جنگ با مرتدین که ابوبکر خلیفه اول به آن وسیله با آن ها به جنگ پرداخت شمشیر سوم برای جنگ با اهل کتاب که عمر خلیفهٔ دوم به وسیلهٔ آن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چهارم برای جنگ با اهل نفاق و شقاق که علی خلیفهٔ چهارم بدان وسیله جنگید</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115" w:name="__RefHeading___Toc2666917_2870459653"/>
      <w:bookmarkStart w:id="116" w:name="_Toc37"/>
      <w:bookmarkEnd w:id="115"/>
      <w:r>
        <w:rPr>
          <w:rtl w:val="true"/>
        </w:rPr>
        <w:t>فصل ششم</w:t>
      </w:r>
      <w:r>
        <w:rPr>
          <w:rtl w:val="true"/>
        </w:rPr>
        <w:t xml:space="preserve">: </w:t>
      </w:r>
      <w:r>
        <w:rPr>
          <w:rtl w:val="true"/>
        </w:rPr>
        <w:t>اقسام جهاد</w:t>
      </w:r>
      <w:bookmarkEnd w:id="116"/>
    </w:p>
    <w:p>
      <w:pPr>
        <w:pStyle w:val="Heading4"/>
        <w:numPr>
          <w:ilvl w:val="3"/>
          <w:numId w:val="1"/>
        </w:numPr>
        <w:rPr/>
      </w:pPr>
      <w:bookmarkStart w:id="117" w:name="__RefHeading___Toc2666919_2870459653"/>
      <w:bookmarkStart w:id="118" w:name="_Toc38"/>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از نظر فقهای اسلام بین جهاد علیه غیر مسلمین و جهاد علیه مسلمین اعم از این که از طریق ایمان منحرف باشند یا در راه تفرقه و شقاق وارد شده و از اطاعت امام یا نواب او سرباز زده باشند تفاوت وجود دارد فقها اتفاق رأی دارند که جنگ با این نوع مردم جنگ حق و مشروعی است، مع ذلک در نحوه عمل و چگونگی پایان دادن به آن با یکدیگراختلاف دارند</w:t>
      </w:r>
    </w:p>
    <w:p>
      <w:pPr>
        <w:pStyle w:val="BookText"/>
        <w:rPr/>
      </w:pPr>
      <w:r>
        <w:rPr>
          <w:rFonts w:ascii="IRNazanin" w:hAnsi="IRNazanin" w:eastAsia="IRNazanin"/>
          <w:color w:val="111111"/>
          <w:sz w:val="28"/>
          <w:sz w:val="28"/>
          <w:szCs w:val="28"/>
          <w:rtl w:val="true"/>
          <w:lang w:bidi="fa-IR"/>
        </w:rPr>
        <w:t>الماوردى جهاد علیه مسلمین را به سه نوع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جهاد علیه اهل ،رده یعنی آن دسته از مسلمین که مرتد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جهاد علیه ،بغی یعنی طغیان و عصیان</w:t>
      </w:r>
    </w:p>
    <w:p>
      <w:pPr>
        <w:pStyle w:val="BookText"/>
        <w:rPr/>
      </w:pPr>
      <w:r>
        <w:rPr>
          <w:rFonts w:ascii="IRNazanin" w:hAnsi="IRNazanin" w:eastAsia="IRNazanin"/>
          <w:color w:val="111111"/>
          <w:sz w:val="28"/>
          <w:sz w:val="28"/>
          <w:szCs w:val="28"/>
          <w:rtl w:val="true"/>
          <w:lang w:bidi="fa-IR"/>
        </w:rPr>
        <w:t xml:space="preserve">سوم، جهاد عليه ،محاربين یعنی کسانی که در طریق تفرقه و شقاق سیر می کنند و علیه دولت قیام می کنند </w:t>
      </w:r>
      <w:r>
        <w:rPr>
          <w:rStyle w:val="FootnoteAnchor"/>
          <w:rtl w:val="true"/>
        </w:rPr>
        <w:footnoteReference w:id="18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فقها جهاد دیگری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حفظ سرحدات است بر اقسام جهاد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جهاد دیگری نیز ممکن است بر انواع جهاد افزوده شود و آن جهاد علیه اهل کتاب است </w:t>
      </w:r>
      <w:bookmarkStart w:id="119" w:name="pg9086_85974"/>
    </w:p>
    <w:p>
      <w:pPr>
        <w:pStyle w:val="Heading4"/>
        <w:numPr>
          <w:ilvl w:val="3"/>
          <w:numId w:val="1"/>
        </w:numPr>
        <w:rPr/>
      </w:pPr>
      <w:bookmarkStart w:id="120" w:name="__RefHeading___Toc2666921_2870459653"/>
      <w:bookmarkStart w:id="121" w:name="_Toc39"/>
      <w:bookmarkEnd w:id="119"/>
      <w:bookmarkEnd w:id="120"/>
      <w:r>
        <w:rPr>
          <w:rtl w:val="true"/>
        </w:rPr>
        <w:t>جهاد عليه مشركين</w:t>
      </w:r>
      <w:bookmarkEnd w:id="121"/>
    </w:p>
    <w:p>
      <w:pPr>
        <w:pStyle w:val="BookText"/>
        <w:rPr/>
      </w:pPr>
      <w:r>
        <w:rPr>
          <w:rFonts w:ascii="IRNazanin" w:hAnsi="IRNazanin" w:eastAsia="IRNazanin"/>
          <w:color w:val="111111"/>
          <w:sz w:val="28"/>
          <w:sz w:val="28"/>
          <w:szCs w:val="28"/>
          <w:rtl w:val="true"/>
          <w:lang w:bidi="fa-IR"/>
        </w:rPr>
        <w:t>اسلام اجازه هیچ نوع صلح و سازشی را با کسانی که از ایمان به خدا سرباز می زنند،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این نوع مردم یا باید مسلمان شوند یا این که باید با آن 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چندین آیه ،قرآن مسلمین مکلّف به جهاد شده 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مشرکین را به چنگ آوردید با آن ها بجنگید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کفاری که از نزدیکان شما هستند باید خشونت و شدت عمل از شما ببینند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با کسانی که بی ایمانند ملاقات می کنید گردنشان را بزنید تا آن ها را نیست و نابود کنید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حدیث وارد شده که پیغمبر اکرم صلی الله علیه و آله اعلام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مأمورم با مشرکین بجنگم تا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تقريباً همۀ فقها بدون استثنا عقيده دارند که شرک و اسلام نمی توانند با یکدیگر زیست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مشرکین که 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ارباب و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خدای واحد شریک می دانند، باید بین اسلام و جنگ یکی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برای کلمهٔ مشرک تعریف معین و قاطعی را ذکر نکرده اند آن ها حتی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ایمان دارند ولی به پیغمبر مؤمن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مجوس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ایمانشان نسبت به خدا مبهم و تاریک است ولی یک نوع کتابی داشته اند، مستثنی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معنی محدود و فشردهٔ کلمۀ شرک عبارت است از بت پرستی بدون این که کوچک ترین مفهومی از مقام عالی ربوبیت در آن گنجانده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حجاز این اصل جزء به جزء اجرا می شود ولی در بعضی قسمت های عربستان مانند ،یمن، یهودی ها اجازه اقامت داشتند در داخل عربستان هیچ کس اجازه اقامت نداشت، مگر کسانی که مسلمان شده بودند یا به صورت اهل کتاب باقی مانده بودند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نجران که در پناه اسلام مأمون و مصون بودند به امر عمر خلیفه دوم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کوچانده شدند تا در آن جا رحل اقامت بیفکنند</w:t>
      </w:r>
      <w:r>
        <w:rPr>
          <w:rFonts w:eastAsia="IRNazanin" w:cs="IRNazanin"/>
          <w:color w:val="111111"/>
          <w:sz w:val="28"/>
          <w:szCs w:val="28"/>
          <w:rtl w:val="true"/>
          <w:lang w:bidi="fa-IR"/>
        </w:rPr>
        <w:t xml:space="preserve">. </w:t>
      </w:r>
      <w:r>
        <w:rPr>
          <w:rStyle w:val="FootnoteAnchor"/>
          <w:rtl w:val="true"/>
        </w:rPr>
        <w:footnoteReference w:id="186"/>
      </w:r>
      <w:bookmarkStart w:id="122" w:name="pg9086_85975"/>
    </w:p>
    <w:p>
      <w:pPr>
        <w:pStyle w:val="BookText"/>
        <w:rPr/>
      </w:pPr>
      <w:bookmarkEnd w:id="122"/>
      <w:r>
        <w:rPr>
          <w:rFonts w:ascii="IRNazanin" w:hAnsi="IRNazanin" w:eastAsia="IRNazanin"/>
          <w:color w:val="111111"/>
          <w:sz w:val="28"/>
          <w:sz w:val="28"/>
          <w:szCs w:val="28"/>
          <w:rtl w:val="true"/>
          <w:lang w:bidi="fa-IR"/>
        </w:rPr>
        <w:t>بعدها در اجرای حکم تخفیفی قایل شدند به این معنی که در حال حاضر اهل کتاب تنها از اقامت در شهر مکه ممنوعند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خارج از شبه جزیره عربستان، به استثنای زردشتی ها در ایران و عناصر بت پرست در شهرستان های دوردست در مرزهای اسلام، واقع در آسیا و آفریقا مشرکین به ندرت یافت می شدند</w:t>
      </w:r>
      <w:r>
        <w:rPr>
          <w:rFonts w:eastAsia="IRNazanin" w:cs="IRNazanin"/>
          <w:color w:val="111111"/>
          <w:sz w:val="28"/>
          <w:szCs w:val="28"/>
          <w:rtl w:val="true"/>
          <w:lang w:bidi="fa-IR"/>
        </w:rPr>
        <w:t>.</w:t>
      </w:r>
    </w:p>
    <w:p>
      <w:pPr>
        <w:pStyle w:val="Heading4"/>
        <w:numPr>
          <w:ilvl w:val="3"/>
          <w:numId w:val="1"/>
        </w:numPr>
        <w:rPr/>
      </w:pPr>
      <w:bookmarkStart w:id="123" w:name="__RefHeading___Toc2666923_2870459653"/>
      <w:bookmarkStart w:id="124" w:name="_Toc40"/>
      <w:bookmarkEnd w:id="123"/>
      <w:r>
        <w:rPr>
          <w:rtl w:val="true"/>
        </w:rPr>
        <w:t xml:space="preserve">جهاد عليه اهل رده </w:t>
      </w:r>
      <w:r>
        <w:rPr>
          <w:rtl w:val="true"/>
        </w:rPr>
        <w:t>(</w:t>
      </w:r>
      <w:r>
        <w:rPr>
          <w:rtl w:val="true"/>
        </w:rPr>
        <w:t>مرتدین</w:t>
      </w:r>
      <w:r>
        <w:rPr>
          <w:rtl w:val="true"/>
        </w:rPr>
        <w:t>)</w:t>
      </w:r>
      <w:bookmarkEnd w:id="124"/>
    </w:p>
    <w:p>
      <w:pPr>
        <w:pStyle w:val="BookText"/>
        <w:rPr/>
      </w:pPr>
      <w:r>
        <w:rPr>
          <w:rFonts w:ascii="IRNazanin" w:hAnsi="IRNazanin" w:eastAsia="IRNazanin"/>
          <w:color w:val="111111"/>
          <w:sz w:val="28"/>
          <w:sz w:val="28"/>
          <w:szCs w:val="28"/>
          <w:rtl w:val="true"/>
          <w:lang w:bidi="fa-IR"/>
        </w:rPr>
        <w:t>ارتداد به دو شکل صورت می گیرد طریق اول این است که شخص مؤمن از تبیعت اسلام روی برگرداند بدون این که بخواهد به دار الحرب ملحق 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طریق دوم این است که یک دسته از مؤمنین از اسلام روی برتافته و به دارالحرب ملحق شده یا این که به سرزمین دیگری رفته و در آن جا سکونت گزیده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در توجه به مسألۀ جهاد مورد بحث ما قرار می گیرد و طریق اول که مربوط به قانون صلح است ضمن بحث در حدود اختیارات یا قلمرو اختیارات، مورد تحقيق قرار خواهد گرفت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صورتی که عده مرتدین زیاد باشد و برای معارضه با دولت نیز نیروی کافی داشته باشند، امام مکلف است که با آن ها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فقها توصیه می کنند که قبل از جنگ مذاکراتی به عنوان اتمام حجت آغاز شود زیرا ممکن است بدین وسیله آن ها را برای بازگشت به اسلام اقناع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قانون اجازه نمی دهد مسلمان راه شقاق و تفرقه را بپوید، لذا نمی شود با اهل رده صلح کرد یا جزیه و مالیات سرشماری از آن ها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مرتدین یا باید به اسلام برگردند یا در برابر جهاد آماده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غيرمؤمنين ضمن مذاکره و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ها اخطار شود که اگر شرایط اسلام را نپذیرند جنگ حتمی است و همین اخطار مجوزی است برای اعلان جنگ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مرتدین از بازگشت به اسلام امتناع کرده و جنگ شروع شود، همان </w:t>
      </w:r>
      <w:bookmarkStart w:id="125" w:name="pg9086_85976"/>
    </w:p>
    <w:p>
      <w:pPr>
        <w:pStyle w:val="BookText"/>
        <w:rPr/>
      </w:pPr>
      <w:bookmarkEnd w:id="125"/>
      <w:r>
        <w:rPr>
          <w:rFonts w:ascii="IRNazanin" w:hAnsi="IRNazanin" w:eastAsia="IRNazanin"/>
          <w:color w:val="111111"/>
          <w:sz w:val="28"/>
          <w:sz w:val="28"/>
          <w:szCs w:val="28"/>
          <w:rtl w:val="true"/>
          <w:lang w:bidi="fa-IR"/>
        </w:rPr>
        <w:t xml:space="preserve">قوانینی که در جنگ با مردم دار الحرب مقرر و نافذ ،است دربارهٔ این جمعیت باید اجرا شود </w:t>
      </w:r>
      <w:r>
        <w:rPr>
          <w:rStyle w:val="FootnoteAnchor"/>
          <w:rtl w:val="true"/>
        </w:rPr>
        <w:footnoteReference w:id="190"/>
      </w:r>
      <w:r>
        <w:rPr>
          <w:rFonts w:ascii="IRNazanin" w:hAnsi="IRNazanin" w:eastAsia="IRNazanin"/>
          <w:color w:val="111111"/>
          <w:sz w:val="28"/>
          <w:sz w:val="28"/>
          <w:szCs w:val="28"/>
          <w:rtl w:val="true"/>
          <w:lang w:bidi="fa-IR"/>
        </w:rPr>
        <w:t>در آن صورت نفوس و اموال آن ها مشمول قاعدۀ عمومی تسلیم و انقیادی که دربارهٔ کفار معمول است نخواهد شد؛ یعنی نه خودشان و نه عیالاتشان محکوم به اسارات نخواهند بود و همچنین دارایی آن ها به حساب غنایم جنگی ضبط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اموال کسانی که در این کشمکش کشته شوند به تصرف دولت درخواهد آمد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خالصه اداره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از قبیل حنفی ها عقیده دارند که عیالات ،مرتدین، محکوم به اسارتند و در حکم غنایم جنگی محسوب می شوند همچنین اولادی که از مرتدین به وجود می آیند اسیر زاده شناخته می شوند ولی اغلب فقها این امر را ضروری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مهم بعد از رحلت پیامبر صلی الله علیه و اله مسأله ارتداد قبایل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خلیفهٔ اول به آن ها اخطار کرد که به اسلام بازگشت کنند والا به شدت با آن ها خواهد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وسیله خالد بن انجام گرفت به این شرح که خالد بن وليد برای تنبیه و مجازات آن ها اقدام به سوزاندن دارایی آن ها کرد و با وجود مقاومتی که مرتدین در حافظت دارایی خود بروز می دادند، خالد مقدار زیادی از اموال آن ها را سوزاند رؤسای قبایل مرتد به شدت مجازات شدند و اغلب آن ها در این گیرودار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البلاذری می نویسد که در این معرکه هیچ کس از مرگ نجات نیافت مگر همان افرادی که به اسلام بازگشتند</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126" w:name="__RefHeading___Toc2666925_2870459653"/>
      <w:bookmarkStart w:id="127" w:name="_Toc41"/>
      <w:bookmarkEnd w:id="126"/>
      <w:r>
        <w:rPr>
          <w:rtl w:val="true"/>
        </w:rPr>
        <w:t>جهاد عليه بغى</w:t>
      </w:r>
      <w:bookmarkEnd w:id="12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 یا طغیان اقدام به عملی است که به منظور مخالفت و تفرقه در میان جمعیت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بغی و طغیان با مقام و اقتدار امام مخالفت نمی کردند، کسی با آن ها جنگ نمی کرد و می توانستند در حال صلح و سلم در دارالاسلام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می بایست در اقناع آن ها بکوشد تا از طغیان و عصیان و از ایجاد تفرقه و شقاق منصرف شده، عقاید و افکارشان را با عقیده اصلی و عمومی تطبیق دهند هرگاه از این عمل امتناع ورزند و از تبعیت قانون سرباز زنند، بایستی با آن ها جنگید و هرگاه عصیان و طغیان آن ها ناشی از گله و </w:t>
      </w:r>
    </w:p>
    <w:p>
      <w:pPr>
        <w:pStyle w:val="BookText"/>
        <w:rPr/>
      </w:pPr>
      <w:r>
        <w:rPr>
          <w:rFonts w:ascii="IRNazanin" w:hAnsi="IRNazanin" w:eastAsia="IRNazanin"/>
          <w:color w:val="111111"/>
          <w:sz w:val="28"/>
          <w:sz w:val="28"/>
          <w:szCs w:val="28"/>
          <w:rtl w:val="true"/>
          <w:lang w:bidi="fa-IR"/>
        </w:rPr>
        <w:t>شکایاتی بود که با عقیده و ایمان تماسی نداشت از قبیل شکایاتی که فی المثل از فرماندارشان داشتند، می بایست کوششی به عمل می آمد که آن ها را به صلح و آشتی وادار کنند و اگر عصیان کنندگان عده قلیلی بودند که بدون زحمت می شد بر آن ها فایق آمد و آن ها را اداره کرد احتیاجی به جهاد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علی علیه السلام هنگامی که خوارج با علی علیه السلام مخالفت کردند سه پیشنهاد به آن ها عرضه شد به آن ها اجازه داده شد که نمازشان را در مسجد به جای آورند و از طرف خلیفهٔ وقت به آن ها حمله و تعرضی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اجازه اقامت در دارالاسلام نیز به آن ها داده شد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ولی همین که برای مخالفت با خلیفه قیام کردند، علی علیه السلام آن ها مجهز شد و قوای آن ها را در معرکهٔ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صدر اسلام وقتی که امامی در ظاهر از اجرای قانون روی برمی تافت و افکار عمومی مایل به همکاری با وی ،نبود فقهای عصر از امام حمایت می کردند و با عناصری که به مخالفت وی قیام کرده بودند،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نظرشان این بود که اگر امام مرتکب خطایی هم بشود باید از او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ها و تقریباً تمام فقهای سنی بعد، عقیده داشتند که طغیان و عصیان از ظلم و ستمکاری بدتر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این گروه از فقها معتقدند همین که برای یک مرتبه با امام جدید بیعت شد راه مشروع و طریق قانونی برای پس گرفتن وجود ندارد؛ زیرا قرآن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از پیغمبر و از کسانی که بر شما حکومت دارند اطاعت کنید</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قرآن تصریح کرده است که</w:t>
      </w:r>
      <w:r>
        <w:rPr>
          <w:rFonts w:eastAsia="IRNazanin" w:cs="IRNazanin"/>
          <w:color w:val="111111"/>
          <w:sz w:val="28"/>
          <w:szCs w:val="28"/>
          <w:rtl w:val="true"/>
          <w:lang w:bidi="fa-IR"/>
        </w:rPr>
        <w:t xml:space="preserve">: </w:t>
      </w:r>
      <w:bookmarkStart w:id="128" w:name="pg9086_85978"/>
    </w:p>
    <w:p>
      <w:pPr>
        <w:pStyle w:val="BookText"/>
        <w:rPr/>
      </w:pPr>
      <w:bookmarkEnd w:id="128"/>
      <w:r>
        <w:rPr>
          <w:rFonts w:ascii="Amiri" w:hAnsi="Amiri" w:eastAsia="Amiri" w:cs="Amiri"/>
          <w:color w:val="111111"/>
          <w:sz w:val="28"/>
          <w:sz w:val="28"/>
          <w:szCs w:val="28"/>
          <w:rtl w:val="true"/>
          <w:lang w:bidi="ar-SA"/>
        </w:rPr>
        <w:t>وَ إِذَا تَنَزَعْتُمْ فِى شَيْءٍ فَرُدُّوهُ إِلَى اللَّهِ وَالرَّسُول إن كُنتُمْ تُؤْمِنُونَ باللَّهِ وَالْيَوْم الْأَخِرِ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ای به اختلاف و منازعه برخوردید برای حل آن به خدا و به پیغمبر مراجعه کنید اگر به خدا و به روز بازپسین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خدا، امام جانشین او می 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بدین طریق امام در عمل دارای اقتدارات کامل شناخته شده و می تواند اعلان جهاد صادر کند تا احکامش مجری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شقاق و افتراق عبارت است از مخالفت با مقام امامت و معارضه با اقتدار ،امام لذا هم امام و هم اتباعش جلوی مخالفین و تفرقه اندازان را باید بگیرند تا این که وحدت امامت مجدداً مستقر گردد</w:t>
      </w:r>
    </w:p>
    <w:p>
      <w:pPr>
        <w:pStyle w:val="BookText"/>
        <w:rPr/>
      </w:pPr>
      <w:r>
        <w:rPr>
          <w:rFonts w:ascii="IRNazanin" w:hAnsi="IRNazanin" w:eastAsia="IRNazanin"/>
          <w:color w:val="111111"/>
          <w:sz w:val="28"/>
          <w:sz w:val="28"/>
          <w:szCs w:val="28"/>
          <w:rtl w:val="true"/>
          <w:lang w:bidi="fa-IR"/>
        </w:rPr>
        <w:t>احکامی که تکلیف رفتار با عصیان کنندگان و سرکشان را معین می کند نسبت به تکالیفی که در برابر کفار وضع شده فرق دارد اختلافات عمده بین دو گروه این است که اسرا و محبوسین عصیان کنندگان محکوم به اعدام نیستند و اموال و املاکشان به عنوان غنایم جنگی توقیف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آن که مطیع و منقاد امر امام شدند، اسلحه و تجهیزاتشان به آن ها مسترد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عملیات تخریبی از قبیل سوزاندن اغنام و مواشی یا حمله و تعرض به وسیله منجنیق و آتش جز در مواردی که به طور اطلاق ضروری شناخته شود نباید در مورد این دسته به کار برده شود</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129" w:name="__RefHeading___Toc2666927_2870459653"/>
      <w:bookmarkStart w:id="130" w:name="_Toc42"/>
      <w:bookmarkEnd w:id="129"/>
      <w:r>
        <w:rPr>
          <w:rtl w:val="true"/>
        </w:rPr>
        <w:t>جهاد عليه فراریان جنگی و راهزنان</w:t>
      </w:r>
      <w:bookmarkEnd w:id="13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عملیاتی را که فراریان جنگی مسلمان و راهزنان مسلمان مرتکب می شوند سرقت عظیم نامیده می شود</w:t>
      </w:r>
      <w:r>
        <w:rPr>
          <w:rFonts w:eastAsia="IRNazanin" w:cs="IRNazanin"/>
          <w:color w:val="111111"/>
          <w:sz w:val="28"/>
          <w:szCs w:val="28"/>
          <w:rtl w:val="true"/>
          <w:lang w:bidi="fa-IR"/>
        </w:rPr>
        <w:t xml:space="preserve">. </w:t>
      </w:r>
      <w:bookmarkStart w:id="131" w:name="pg9086_85979"/>
    </w:p>
    <w:p>
      <w:pPr>
        <w:pStyle w:val="BookText"/>
        <w:rPr/>
      </w:pPr>
      <w:bookmarkEnd w:id="131"/>
      <w:r>
        <w:rPr>
          <w:rFonts w:ascii="IRNazanin" w:hAnsi="IRNazanin" w:eastAsia="IRNazanin"/>
          <w:color w:val="111111"/>
          <w:sz w:val="28"/>
          <w:sz w:val="28"/>
          <w:szCs w:val="28"/>
          <w:rtl w:val="true"/>
          <w:lang w:bidi="fa-IR"/>
        </w:rPr>
        <w:t>قانون چگونگی رفتار با این دو دسته در قرآن به این شرح وضع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کسانی که با خدا و پیغمبرش می جنگند یا به این طرف و آن طرف می روند تا روی زمین فساد و بی نظمی ایجاد کنند این است که باید مقتول شوند یا به دار آویخته شوند یا این که دست و پای آن ها قطع شود و یا این که تبعید شوند این است سزای عمل آن ها در این جهان و در جهان ،آینده عذاب دردناکی خواهند داشت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فقها بر اساس این ،آیه اتفاق نظر دارند که مفسدین و راهزنان باید به وسیله امام مجازات شوند، ولی در درجهٔ مجازات با یکدیگر اختلاف دارند</w:t>
      </w:r>
    </w:p>
    <w:p>
      <w:pPr>
        <w:pStyle w:val="BookText"/>
        <w:rPr/>
      </w:pPr>
      <w:r>
        <w:rPr>
          <w:rFonts w:ascii="IRNazanin" w:hAnsi="IRNazanin" w:eastAsia="IRNazanin"/>
          <w:color w:val="111111"/>
          <w:sz w:val="28"/>
          <w:sz w:val="28"/>
          <w:szCs w:val="28"/>
          <w:rtl w:val="true"/>
          <w:lang w:bidi="fa-IR"/>
        </w:rPr>
        <w:t>بعضی از فقها حکم قتل و دار زدن را صادر کرده اند عده ای نیز حکم بریدن دست و پا را داده اند و بعضی به صدور حکم تبعید و اخراج، قناعت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منوط به نوع جرم و جنایت و همچنین منوط به میزان شدت و اهمیت آن بوده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در موضوع تبعید و اخراج نیز اختلاف عقیده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مالک عقیده داشت شخص محکوم باید به دارالحرب تبعید شود، یعنی از سرزمین مسلمین اخراج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فقها بر این عقیده بودند که در دارالاسلام ،بماند ولی از محل اقامت خودش اخراج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خلیفه عمر بن عبدالعزیز 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تسلیم زندان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فتوای ابوحنيفه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جنگ با این گروه اختیار دارد که همان نحوه رفتاری را که با 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باغی به معنی طغیان کنندگان و گردن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با آن ها منظور دارد یا این که از آن هم پا را فراتر بگذارد چگونگی رفتار با این گروه ها به درجه شدت و اهمیت عملیاتی دارد که مرتکب شده اند</w:t>
      </w:r>
      <w:r>
        <w:rPr>
          <w:rFonts w:eastAsia="IRNazanin" w:cs="IRNazanin"/>
          <w:color w:val="111111"/>
          <w:sz w:val="28"/>
          <w:szCs w:val="28"/>
          <w:rtl w:val="true"/>
          <w:lang w:bidi="fa-IR"/>
        </w:rPr>
        <w:t xml:space="preserve">. </w:t>
      </w:r>
      <w:r>
        <w:rPr>
          <w:rStyle w:val="FootnoteAnchor"/>
          <w:rtl w:val="true"/>
        </w:rPr>
        <w:footnoteReference w:id="201"/>
      </w:r>
    </w:p>
    <w:p>
      <w:pPr>
        <w:pStyle w:val="Heading4"/>
        <w:numPr>
          <w:ilvl w:val="3"/>
          <w:numId w:val="1"/>
        </w:numPr>
        <w:rPr/>
      </w:pPr>
      <w:bookmarkStart w:id="132" w:name="__RefHeading___Toc2666929_2870459653"/>
      <w:bookmarkStart w:id="133" w:name="_Toc43"/>
      <w:bookmarkEnd w:id="132"/>
      <w:r>
        <w:rPr>
          <w:rtl w:val="true"/>
        </w:rPr>
        <w:t>جهاد عليه اهل كتاب</w:t>
      </w:r>
      <w:bookmarkEnd w:id="1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عبارتند از یهودی ها و مسیحی ها و صابئین که به خدا ایمان داشتند ولی مطابق عقیده مسلمین کتبشان را تحریف کردند در نتیجه لطف خدا شامل حال آن ها نشد</w:t>
      </w:r>
      <w:r>
        <w:rPr>
          <w:rFonts w:eastAsia="IRNazanin" w:cs="IRNazanin"/>
          <w:color w:val="111111"/>
          <w:sz w:val="28"/>
          <w:szCs w:val="28"/>
          <w:rtl w:val="true"/>
          <w:lang w:bidi="fa-IR"/>
        </w:rPr>
        <w:t xml:space="preserve">. </w:t>
      </w:r>
      <w:bookmarkStart w:id="134" w:name="pg9086_85980"/>
    </w:p>
    <w:p>
      <w:pPr>
        <w:pStyle w:val="BookText"/>
        <w:rPr/>
      </w:pPr>
      <w:bookmarkEnd w:id="134"/>
      <w:r>
        <w:rPr>
          <w:rFonts w:ascii="IRNazanin" w:hAnsi="IRNazanin" w:eastAsia="IRNazanin"/>
          <w:color w:val="111111"/>
          <w:sz w:val="28"/>
          <w:sz w:val="28"/>
          <w:szCs w:val="28"/>
          <w:rtl w:val="true"/>
          <w:lang w:bidi="fa-IR"/>
        </w:rPr>
        <w:t>هنگامی که خدا آخرین پیغمبرش را فرستاد تا آن ها را به حق و حقیقت دعوت کند، آن ها ایمان به خدا را پذیرفتند اما در برابر نبوت محمد صلی الله علیه و آله و قرآن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اهل کتاب نیز مانند مشرکین مستوجب تنبیه و مجازات شناخته می شدند، ولی از آن جایی که به خدا ایمان ،داشتند تنبیه و مجازات آن ها جزیی بوده است بنابراین بایستی علیه آن ها جهاد صورت می گرفت اما میزان خشونت در این جهاد کم تر از خشونتی بود که علیه مشرکین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اسلام در برابر مشرکین محدود به این بود که یا اسلام بیاورند یا علیه آن ها جهاد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کتاب یکی از سه شرط را باید انتخاب کنند اسلام پرداخت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سرشماری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جهاد اگر اسلام را بپذیرند مانند سایر ،مؤمنین دارای حقوق کامل و متساوی می شوند و اگر ترجیح می دهند که به صورت اهل کتاب باقی بمانند و جزیه بپردازند، شخصیت حقوقی آن ها نسبت به مسلمین در درجه دوم قرار می گیرد و در صورتی که حاضر به جنگ شدند با آن ها همان رفتاری می شود که با مشرکین می شود</w:t>
      </w:r>
      <w:r>
        <w:rPr>
          <w:rFonts w:eastAsia="IRNazanin" w:cs="IRNazanin"/>
          <w:color w:val="111111"/>
          <w:sz w:val="28"/>
          <w:szCs w:val="28"/>
          <w:rtl w:val="true"/>
          <w:lang w:bidi="fa-IR"/>
        </w:rPr>
        <w:t>.</w:t>
      </w:r>
    </w:p>
    <w:p>
      <w:pPr>
        <w:pStyle w:val="Heading4"/>
        <w:numPr>
          <w:ilvl w:val="3"/>
          <w:numId w:val="1"/>
        </w:numPr>
        <w:rPr/>
      </w:pPr>
      <w:bookmarkStart w:id="135" w:name="__RefHeading___Toc2666931_2870459653"/>
      <w:bookmarkStart w:id="136" w:name="_Toc44"/>
      <w:bookmarkEnd w:id="135"/>
      <w:r>
        <w:rPr>
          <w:rtl w:val="true"/>
        </w:rPr>
        <w:t>رباط</w:t>
      </w:r>
      <w:bookmarkEnd w:id="136"/>
    </w:p>
    <w:p>
      <w:pPr>
        <w:pStyle w:val="BookText"/>
        <w:rPr/>
      </w:pPr>
      <w:r>
        <w:rPr>
          <w:rFonts w:ascii="IRNazanin" w:hAnsi="IRNazanin" w:eastAsia="IRNazanin"/>
          <w:color w:val="111111"/>
          <w:sz w:val="28"/>
          <w:sz w:val="28"/>
          <w:szCs w:val="28"/>
          <w:rtl w:val="true"/>
          <w:lang w:bidi="fa-IR"/>
        </w:rPr>
        <w:t>رباط عبارت است از حفاظت و حراست سرحدات و مرزهای دارالاسلام به وسیلهٔ قوایی که در نقاط مرزی و در شهرهای سرحدی به منظور دفاع مستقر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جهاد اگرچه بر اساس امر قرآن بود، لکن زمانی به ظهور پیوست که دولت اسلامی در حال دفاع بود احکام و اوامر قرآن بین مقاصد دفاعی یا مقاصد تعرضی تفاوتی قایل نمی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فقها مخصوصاً فقهای مالکی در اسپانیا و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سرحداتشان به طور دایم هدف حمله و هجوم نیروهای اروپایی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مقاصد دفاعی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توصیه و تأکید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بر جنبه تدافعی رباط تأکید بسیاری شده است و شاید این احادیث بیش تر در زمانی ترویج شده که رباط به منظور مقاصد تدافعی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 به این شرح بیان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مبارزه با کفار است و رباط برای حفاظت و حراست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اسپانیا مسألۀ رباط در نظر مسلمین مهم تر از جهاد بود زیرا سرحداتشان لا ينقطع مورد حمله و هجوم قوای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ابن هذيل در قرن دوازدهم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حکومت مسلمین در اسپانیا محدود به قسمت جنوبی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راجع به جهاد نوشت و فصل دوم آن را به رباط تخصیص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دفاع از اسپانیا را در مقابل کفار از طریق دریا و از راه خشکی توصیه و تأکید کرد و آن را از مهم ترین وظیفه مؤمنین شمرد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احادیث مربوط به پیغمبر صلی الله علیه و آله راجع به سرحدات غربی اندلس به شرحی که نقل شده، حاکی از تأکید بر اهمیت رباط برای حمایت اسپانیا از حمله و هجوم اروپایی هاست </w:t>
      </w:r>
      <w:r>
        <w:rPr>
          <w:rStyle w:val="FootnoteAnchor"/>
          <w:rtl w:val="true"/>
        </w:rPr>
        <w:footnoteReference w:id="204"/>
      </w:r>
      <w:r>
        <w:rPr>
          <w:rFonts w:ascii="IRNazanin" w:hAnsi="IRNazanin" w:eastAsia="IRNazanin"/>
          <w:color w:val="111111"/>
          <w:sz w:val="28"/>
          <w:sz w:val="28"/>
          <w:szCs w:val="28"/>
          <w:rtl w:val="true"/>
          <w:lang w:bidi="fa-IR"/>
        </w:rPr>
        <w:t>و نیز حدیثی از پیغمبر صلی الله علیه و آله به این مضمون وارد شده است که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بر جهاد ترجیح دارد و یک شب را در رباط گذراندن بهتر از هزار شب نماز و دعاست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9086_85983"/>
      <w:bookmarkStart w:id="138" w:name="pg9086_85983"/>
      <w:bookmarkEnd w:id="138"/>
    </w:p>
    <w:p>
      <w:pPr>
        <w:pStyle w:val="BookText"/>
        <w:rPr/>
      </w:pPr>
      <w:bookmarkStart w:id="139" w:name="pg9086_85983"/>
      <w:bookmarkEnd w:id="139"/>
      <w:r>
        <w:rPr>
          <w:rFonts w:ascii="IRNazanin" w:hAnsi="IRNazanin" w:eastAsia="IRNazanin"/>
          <w:color w:val="111111"/>
          <w:sz w:val="28"/>
          <w:sz w:val="28"/>
          <w:szCs w:val="28"/>
          <w:rtl w:val="true"/>
          <w:lang w:bidi="fa-IR"/>
        </w:rPr>
        <w:t>هراکلیوس امپراطور روم از یک نفر بیزانطینی که مدتی در میان مسلمین زندگی کرده بود راجع به وضع عمومی مسلمان ها پرسشی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کسانی هستند که در روز سوارکارانی سلحشورند و در شب عابد و زاهد</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140" w:name="__RefHeading___Toc2666933_2870459653"/>
      <w:bookmarkStart w:id="141" w:name="_Toc45"/>
      <w:bookmarkEnd w:id="140"/>
      <w:r>
        <w:rPr>
          <w:rtl w:val="true"/>
        </w:rPr>
        <w:t>فصل هفتم</w:t>
      </w:r>
      <w:r>
        <w:rPr>
          <w:rtl w:val="true"/>
        </w:rPr>
        <w:t xml:space="preserve">: </w:t>
      </w:r>
      <w:r>
        <w:rPr>
          <w:rtl w:val="true"/>
        </w:rPr>
        <w:t>روش های نظامی</w:t>
      </w:r>
      <w:bookmarkEnd w:id="141"/>
    </w:p>
    <w:p>
      <w:pPr>
        <w:pStyle w:val="Heading4"/>
        <w:numPr>
          <w:ilvl w:val="3"/>
          <w:numId w:val="1"/>
        </w:numPr>
        <w:rPr/>
      </w:pPr>
      <w:bookmarkStart w:id="142" w:name="__RefHeading___Toc2666935_2870459653"/>
      <w:bookmarkStart w:id="143" w:name="_Toc46"/>
      <w:bookmarkEnd w:id="142"/>
      <w:r>
        <w:rPr>
          <w:rtl w:val="true"/>
        </w:rPr>
        <w:t>مجاهدين</w:t>
      </w:r>
      <w:bookmarkEnd w:id="143"/>
    </w:p>
    <w:p>
      <w:pPr>
        <w:pStyle w:val="BookText"/>
        <w:rPr/>
      </w:pPr>
      <w:r>
        <w:rPr>
          <w:rFonts w:ascii="IRNazanin" w:hAnsi="IRNazanin" w:eastAsia="IRNazanin"/>
          <w:color w:val="111111"/>
          <w:sz w:val="28"/>
          <w:sz w:val="28"/>
          <w:szCs w:val="28"/>
          <w:rtl w:val="true"/>
          <w:lang w:bidi="fa-IR"/>
        </w:rPr>
        <w:t>در سال های اولیه حیات محمد صلی الله علیه و آله همه پیروانش حتی زن ها همه در راه پیشرفت اسلام می جنگیدند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اما از آن جایی که امت اسلام و جامعه اسلامی کوچک و نورس بود، نمی توانست در تمام جنگ ها شرکت کند و به عبارت دیگر مقدور نبود که همۀ افراد وارد معرکهٔ جنگ شوند؛ زیرا عوامل اقتصادی و طبیعی اجازهٔ این کار را نمی داد </w:t>
      </w:r>
      <w:r>
        <w:rPr>
          <w:rStyle w:val="FootnoteAnchor"/>
          <w:rtl w:val="true"/>
        </w:rPr>
        <w:footnoteReference w:id="207"/>
      </w:r>
      <w:r>
        <w:rPr>
          <w:rFonts w:ascii="IRNazanin" w:hAnsi="IRNazanin" w:eastAsia="IRNazanin"/>
          <w:color w:val="111111"/>
          <w:sz w:val="28"/>
          <w:sz w:val="28"/>
          <w:szCs w:val="28"/>
          <w:rtl w:val="true"/>
          <w:lang w:bidi="fa-IR"/>
        </w:rPr>
        <w:t>به گفتهٔ شافعی افراد از نقطه نظر جنگی به دو دسته تقسیم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مکلف بودند جهاد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وظیفۀ جهاد بر آن ها واجب نبود </w:t>
      </w:r>
      <w:r>
        <w:rPr>
          <w:rStyle w:val="FootnoteAnchor"/>
          <w:rtl w:val="true"/>
        </w:rPr>
        <w:footnoteReference w:id="208"/>
      </w:r>
      <w:r>
        <w:rPr>
          <w:rFonts w:ascii="IRNazanin" w:hAnsi="IRNazanin" w:eastAsia="IRNazanin"/>
          <w:color w:val="111111"/>
          <w:sz w:val="28"/>
          <w:sz w:val="28"/>
          <w:szCs w:val="28"/>
          <w:rtl w:val="true"/>
          <w:lang w:bidi="fa-IR"/>
        </w:rPr>
        <w:t xml:space="preserve">و به اصطلاح ساده تری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بایستی واجد صفاتی باشند تا بتوانند در راه خدا جهاد کنند به این شرح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مرحله اول مجاهد باید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مالک و شافعی وجود این صفت را در مجاهد شرط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اجازه نداد که افراد غیر مؤمن وارد ارتش مسلمين شوند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سایر فقها مخصوصاً حنفیها می گفتند دلیلی ندارد که غیر مؤمنین نتوانند وارد خدمت نظام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که پیغمبر صلى الله عليه و سلم خودش از کفار استفاده کرده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این دسته در این باره حدیثی نقل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حتی ممکن است به وسیلهٔ گناه کاران ترویج شود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با این که طرد کفار به طور کلی مورد قبول بود مع ذلک همیشه اجرا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مسلم است که در جنگ قادسیه مسلمین مورد حمایت و تقویت مشرکین واقع می شدند و این دسته از مشرکین فقط پس از فتح مسلمان شدند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مرحله دوم مجاهد باید مردی باشد بالغ و رشید کودکان و افراد بیمار معاف بودند تا موقعی که دسته اول به سن رشد و بلوغ برسند و دسته دوم معالجه شوند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مرحله سوم مجاهد باید از جنس 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على الاصول مجاهد شمرده نمی شوند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دلیل آن این است که آیات جهاد در قرآن به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گروندگان از جنس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کلمۀ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مؤنث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نشده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موقع حمله ناگهانی به اسلام زن ها می توانستند در جنگ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به زن ها اجازه می دهند که به طور غیر مستقیم در جنگ کمک کنند، مخصوصاً در مورد مراقبت </w:t>
      </w:r>
    </w:p>
    <w:p>
      <w:pPr>
        <w:pStyle w:val="BookText"/>
        <w:rPr/>
      </w:pPr>
      <w:r>
        <w:rPr>
          <w:rFonts w:ascii="IRNazanin" w:hAnsi="IRNazanin" w:eastAsia="IRNazanin"/>
          <w:color w:val="111111"/>
          <w:sz w:val="28"/>
          <w:sz w:val="28"/>
          <w:szCs w:val="28"/>
          <w:rtl w:val="true"/>
          <w:lang w:bidi="fa-IR"/>
        </w:rPr>
        <w:t xml:space="preserve">از مجروحین مسلمان یا تشویق و تشجیع مجاهدین به جنگ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مرحله سوم مجاهد باید دارای سلامت جسم باشد قرآن در مورد عدم مشمولیت ناتوان و چلاق و مریض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نَصَحُوا لِلَّهِ وَ رَسُولِهِ</w:t>
      </w:r>
      <w:r>
        <w:rPr>
          <w:rFonts w:ascii="IRNazanin" w:hAnsi="IRNazanin" w:eastAsia="IRNazanin"/>
          <w:color w:val="111111"/>
          <w:sz w:val="28"/>
          <w:sz w:val="28"/>
          <w:szCs w:val="28"/>
          <w:rtl w:val="true"/>
          <w:lang w:bidi="fa-IR"/>
        </w:rPr>
        <w:t xml:space="preserve"> يعنى مادام که نسبت به خدا و رسول خدا خلوص دارند بر آن ها حرجی نیست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همچنین در آیه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يُكَلِّفُ اللهُ نَفْسًا إِلَّا وُسْعَهَا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هیچ کس جز به مقدار توانایی وی تکلیف و وظیفه ای بار نمی کند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مسلمان هایی که نیکوکارند ولی نمی توانند به جنگ بروند ممکن است وظیفه جهاد را به وسیله کمک نقدی و تهیه و تقدیم اسلحه و ابزار جنگ انجام دهند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مرحله چهارم مجاهد باید استقلال اقتصادی و تمکن مالی داشته باشد نباید مقروض باشد مگر در صورتی که طلبکار او را معاف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دارایی کافی داشته باشد که مخارج خود و خانواده اش را تأمین کند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برده و بنده که تحت تکفل مولای خویش است مکلف به جهاد نیست </w:t>
      </w:r>
      <w:r>
        <w:rPr>
          <w:rStyle w:val="FootnoteAnchor"/>
          <w:rtl w:val="true"/>
        </w:rPr>
        <w:footnoteReference w:id="220"/>
      </w:r>
      <w:r>
        <w:rPr>
          <w:rFonts w:ascii="IRNazanin" w:hAnsi="IRNazanin" w:eastAsia="IRNazanin"/>
          <w:color w:val="111111"/>
          <w:sz w:val="28"/>
          <w:sz w:val="28"/>
          <w:szCs w:val="28"/>
          <w:rtl w:val="true"/>
          <w:lang w:bidi="fa-IR"/>
        </w:rPr>
        <w:t>و اگر بنده ای آزاد می شد مجاز بود که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مانند زنها در موقع حمله و هجوم دشمن مکلف هستند که در دفاع شرکت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پنجم مجاهد باید قبل از عزیمت به میدان جنگ از والدینش اجازه کسب کند ولی در مورد حمله ،ناگهانی مؤمنین باید بدون تحصیل اجازهٔ قبلی از والدین یا از امام برای </w:t>
      </w:r>
      <w:bookmarkStart w:id="144" w:name="pg9086_85986"/>
    </w:p>
    <w:p>
      <w:pPr>
        <w:pStyle w:val="BookText"/>
        <w:rPr/>
      </w:pPr>
      <w:bookmarkEnd w:id="144"/>
      <w:r>
        <w:rPr>
          <w:rFonts w:ascii="IRNazanin" w:hAnsi="IRNazanin" w:eastAsia="IRNazanin"/>
          <w:color w:val="111111"/>
          <w:sz w:val="28"/>
          <w:sz w:val="28"/>
          <w:szCs w:val="28"/>
          <w:rtl w:val="true"/>
          <w:lang w:bidi="fa-IR"/>
        </w:rPr>
        <w:t>دفاع قیام کنند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مرحله ششم اقدام مجاهد باید مقرون با حسن نیت باشد؛ چنان چه پیغمبر نیز در این باره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الْأَعْمَالُ بِالنِّيَّاتِ</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یعنی کارها بر حسب نیت اشخاص، قضاوت و تدبیر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مقصود اصلی مجاهد توسعه و پیشرفت دین است نه به دست آوردن غنایم و چون فتح و پیروزی را خدا تأمین کرده است منظور دوم نیز حاصل می شود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مرحله نهایی مجاهد باید مادامی که در صحنه جنگ مشغول خدمت است وظایفی را انجام دهد و یکی از آن وظایف مطابق حکم قرآن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224"/>
      </w:r>
      <w:r>
        <w:rPr>
          <w:rFonts w:ascii="IRNazanin" w:hAnsi="IRNazanin" w:eastAsia="IRNazanin"/>
          <w:color w:val="111111"/>
          <w:sz w:val="28"/>
          <w:sz w:val="28"/>
          <w:szCs w:val="28"/>
          <w:rtl w:val="true"/>
          <w:lang w:bidi="fa-IR"/>
        </w:rPr>
        <w:t>اطاعت و صمیمیت نسبت به فرمانده ارتش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تصمیمات فرمانده را در امور نظامی و تقسیم غنایم جنگی اجرا کند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به علاوه شخص مجاهد نباید هیچ گاه فکر گریز از میدان جنگ باشد مگر در موردی که دشمن خیلی نیرومند باشد یعنی تعداد دشمن حداقل دو برابر تعداد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عقب نشینی نیز ندارد مگر زمانی که در اثر شدت فشار دشمن در معرض مغلوبیت و نابودی قرار گیرد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همچنین مجاهد باید پاکدامن و ثابت قدم بوده و از عملیات خیانت آمیز مبری شود مثلاً اگر مجاهد به کسی قول امان داد، باید پایبند آن باشد </w:t>
      </w:r>
      <w:r>
        <w:rPr>
          <w:rStyle w:val="FootnoteAnchor"/>
          <w:rtl w:val="true"/>
        </w:rPr>
        <w:footnoteReference w:id="227"/>
      </w:r>
      <w:r>
        <w:rPr>
          <w:rFonts w:ascii="IRNazanin" w:hAnsi="IRNazanin" w:eastAsia="IRNazanin"/>
          <w:color w:val="111111"/>
          <w:sz w:val="28"/>
          <w:sz w:val="28"/>
          <w:szCs w:val="28"/>
          <w:rtl w:val="true"/>
          <w:lang w:bidi="fa-IR"/>
        </w:rPr>
        <w:t>و اگر کسی را کشت نباید او را مثله کند یعنی اعضای او را مانند گوش، بینی و غیره قطع کند</w:t>
      </w:r>
      <w:r>
        <w:rPr>
          <w:rFonts w:eastAsia="IRNazanin" w:cs="IRNazanin"/>
          <w:color w:val="111111"/>
          <w:sz w:val="28"/>
          <w:szCs w:val="28"/>
          <w:rtl w:val="true"/>
          <w:lang w:bidi="fa-IR"/>
        </w:rPr>
        <w:t>.</w:t>
      </w:r>
    </w:p>
    <w:p>
      <w:pPr>
        <w:pStyle w:val="Heading4"/>
        <w:numPr>
          <w:ilvl w:val="3"/>
          <w:numId w:val="1"/>
        </w:numPr>
        <w:rPr/>
      </w:pPr>
      <w:bookmarkStart w:id="145" w:name="__RefHeading___Toc2666937_2870459653"/>
      <w:bookmarkStart w:id="146" w:name="_Toc47"/>
      <w:bookmarkEnd w:id="145"/>
      <w:r>
        <w:rPr>
          <w:rtl w:val="true"/>
        </w:rPr>
        <w:t>فرمان مجاهدين</w:t>
      </w:r>
      <w:bookmarkEnd w:id="1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خلیفه به منظور اجرای قانون قدرت را به دست می گیرد، ریاست امور </w:t>
      </w:r>
    </w:p>
    <w:p>
      <w:pPr>
        <w:pStyle w:val="BookText"/>
        <w:rPr/>
      </w:pPr>
      <w:r>
        <w:rPr>
          <w:rFonts w:ascii="IRNazanin" w:hAnsi="IRNazanin" w:eastAsia="IRNazanin"/>
          <w:color w:val="111111"/>
          <w:sz w:val="28"/>
          <w:sz w:val="28"/>
          <w:szCs w:val="28"/>
          <w:rtl w:val="true"/>
          <w:lang w:bidi="fa-IR"/>
        </w:rPr>
        <w:t>لشکری و کشوری به او محول می شود بنابراین حق انتصاب فرماندهان لشکری و کشوری با اوست و فرماندهان فقط به عنوان نمایندگان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کنند؛ زیرا خلیفه از لحاظ تئوری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وظایف عمومی که قانون تعیین کرده است در مقابل خدا مسؤولیت دارد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پیغمبر صلی الله علیه و آله و بسیاری از جانشینان وی اغلب فرماندهی لشکر را در میدان جنگ بر عهده می،گرفتند ولی گاهی فرماندهانی را منصوب می کردند که به نیابت از آن ها به جهاد بروند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فقها در دست گرفتن فرماندهی لشکر را برای خلیفه وسیله و ابزار انجام وظایف عمومی 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قدرت خلیفه رو به نقصان گذاشت و فرماندهان تابع او در حقیقت از خود او مقتدرتر و نیرومندتر شدند فقها اغلب تجویز می کنند که خلیفه حق دارد با قهر و فشار احراز قدرت کند</w:t>
      </w:r>
    </w:p>
    <w:p>
      <w:pPr>
        <w:pStyle w:val="BookText"/>
        <w:rPr/>
      </w:pPr>
      <w:r>
        <w:rPr>
          <w:rFonts w:ascii="IRNazanin" w:hAnsi="IRNazanin" w:eastAsia="IRNazanin"/>
          <w:color w:val="111111"/>
          <w:sz w:val="28"/>
          <w:sz w:val="28"/>
          <w:szCs w:val="28"/>
          <w:rtl w:val="true"/>
          <w:lang w:bidi="fa-IR"/>
        </w:rPr>
        <w:t>بسیاری از فقها معتقدند که احراز قدرت نظامی از مشخصات اساسی و از لوازم زمامداری است و این نظر حاکی از تفکری است که دستگاه ها و مؤسسات تابعه را تحت اقتدار سران لشکر قرار می دهد</w:t>
      </w:r>
    </w:p>
    <w:p>
      <w:pPr>
        <w:pStyle w:val="BookText"/>
        <w:rPr/>
      </w:pPr>
      <w:r>
        <w:rPr>
          <w:rFonts w:ascii="IRNazanin" w:hAnsi="IRNazanin" w:eastAsia="IRNazanin"/>
          <w:color w:val="111111"/>
          <w:sz w:val="28"/>
          <w:sz w:val="28"/>
          <w:szCs w:val="28"/>
          <w:rtl w:val="true"/>
          <w:lang w:bidi="fa-IR"/>
        </w:rPr>
        <w:t>فرماندهی نظامی دو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و عمومی</w:t>
      </w:r>
    </w:p>
    <w:p>
      <w:pPr>
        <w:pStyle w:val="BookText"/>
        <w:rPr/>
      </w:pPr>
      <w:r>
        <w:rPr>
          <w:rFonts w:ascii="IRNazanin" w:hAnsi="IRNazanin" w:eastAsia="IRNazanin"/>
          <w:color w:val="111111"/>
          <w:sz w:val="28"/>
          <w:sz w:val="28"/>
          <w:szCs w:val="28"/>
          <w:rtl w:val="true"/>
          <w:lang w:bidi="fa-IR"/>
        </w:rPr>
        <w:t>نوع اختصاصی فقط مربوط به سیاست نظامی ارتش است و نوع عمومی هم مربوط به مسایل دیپلماسی است و هم به قضایای نظامی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فرماندهی اختصاصی مشمول حمله عمومی است و به شرح ذیل تلخیص می شود</w:t>
      </w:r>
      <w:r>
        <w:rPr>
          <w:rFonts w:eastAsia="IRNazanin" w:cs="IRNazanin"/>
          <w:color w:val="111111"/>
          <w:sz w:val="28"/>
          <w:szCs w:val="28"/>
          <w:rtl w:val="true"/>
          <w:lang w:bidi="fa-IR"/>
        </w:rPr>
        <w:t xml:space="preserve">: </w:t>
      </w:r>
      <w:bookmarkStart w:id="147" w:name="pg9086_85988"/>
    </w:p>
    <w:p>
      <w:pPr>
        <w:pStyle w:val="BookText"/>
        <w:rPr/>
      </w:pPr>
      <w:bookmarkEnd w:id="14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رهبری ارتش، شامل مراقبت افراد مسلح بازرسی اسب ها و ساز و 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جنگی و تشویق و تشجیع افراد در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فنون و رموز نظامی مطابق گفته پیغمبر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عبارت است از به کار بردن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تدابیر جنگی، فرمانده باید ارتش را از حملات ناگهانی حفظ کرده و جنگ را با پیروزی خاتمه دهد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همچنین بهترین نقشه جنگی را برای موضع گرفتن در هنگام حمله و هجوم دشمن طرح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و توجه فرمانده در رعایت از صبر و استقامت در جنگ با دشمن </w:t>
      </w:r>
      <w:r>
        <w:rPr>
          <w:rStyle w:val="FootnoteAnchor"/>
          <w:rtl w:val="true"/>
        </w:rPr>
        <w:footnoteReference w:id="231"/>
      </w:r>
      <w:r>
        <w:rPr>
          <w:rFonts w:ascii="IRNazanin" w:hAnsi="IRNazanin" w:eastAsia="IRNazanin"/>
          <w:color w:val="111111"/>
          <w:sz w:val="28"/>
          <w:sz w:val="28"/>
          <w:szCs w:val="28"/>
          <w:rtl w:val="true"/>
          <w:lang w:bidi="fa-IR"/>
        </w:rPr>
        <w:t>و دقت در هیچ مجاهدی از میدان جنگ فرار نکند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از طرف دیگر این که مجاهدین موظفند که اوامر فرمانده را اطاعت کنند و در موارد تماس و اصطکاک ،شخصی، تصمیمات او را به موقع اجرا کنند</w:t>
      </w:r>
    </w:p>
    <w:p>
      <w:pPr>
        <w:pStyle w:val="BookText"/>
        <w:rPr/>
      </w:pPr>
      <w:r>
        <w:rPr>
          <w:rFonts w:ascii="IRNazanin" w:hAnsi="IRNazanin" w:eastAsia="IRNazanin"/>
          <w:color w:val="111111"/>
          <w:sz w:val="28"/>
          <w:sz w:val="28"/>
          <w:szCs w:val="28"/>
          <w:rtl w:val="true"/>
          <w:lang w:bidi="fa-IR"/>
        </w:rPr>
        <w:t>فرماندهی عمومی علاوه بر وظایف سابق الذكر، شامل اختيارات نمایندگی و امضای قراردادهای صلح و دستور تقسیم غنایم جنگی نیز می شود</w:t>
      </w:r>
      <w:r>
        <w:rPr>
          <w:rFonts w:eastAsia="IRNazanin" w:cs="IRNazanin"/>
          <w:color w:val="111111"/>
          <w:sz w:val="28"/>
          <w:szCs w:val="28"/>
          <w:rtl w:val="true"/>
          <w:lang w:bidi="fa-IR"/>
        </w:rPr>
        <w:t xml:space="preserve">. </w:t>
      </w:r>
      <w:r>
        <w:rPr>
          <w:rStyle w:val="FootnoteAnchor"/>
          <w:rtl w:val="true"/>
        </w:rPr>
        <w:footnoteReference w:id="233"/>
      </w:r>
    </w:p>
    <w:p>
      <w:pPr>
        <w:pStyle w:val="Heading4"/>
        <w:numPr>
          <w:ilvl w:val="3"/>
          <w:numId w:val="1"/>
        </w:numPr>
        <w:rPr/>
      </w:pPr>
      <w:bookmarkStart w:id="148" w:name="__RefHeading___Toc2666939_2870459653"/>
      <w:bookmarkStart w:id="149" w:name="_Toc48"/>
      <w:bookmarkEnd w:id="148"/>
      <w:r>
        <w:rPr>
          <w:rtl w:val="true"/>
        </w:rPr>
        <w:t>تشكيل ارتش</w:t>
      </w:r>
      <w:bookmarkEnd w:id="149"/>
    </w:p>
    <w:p>
      <w:pPr>
        <w:pStyle w:val="BookText"/>
        <w:rPr/>
      </w:pPr>
      <w:r>
        <w:rPr>
          <w:rFonts w:ascii="IRNazanin" w:hAnsi="IRNazanin" w:eastAsia="IRNazanin"/>
          <w:color w:val="111111"/>
          <w:sz w:val="28"/>
          <w:sz w:val="28"/>
          <w:szCs w:val="28"/>
          <w:rtl w:val="true"/>
          <w:lang w:bidi="fa-IR"/>
        </w:rPr>
        <w:t>پیروان محمد صلی الله علیه و آله کاملاً به صورت یک مجتمع نظامی درآمده بودند و در هنگام جنگ به دو گروه تقسیم می شدند کسانی که قادر بر انجام وظیفهٔ جهاد بودند، برای خدمت نظام تجهیز می شدند هیأت مقاتله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دادند و آن هایی که در خانه می ماندند به نام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هیأت مقاتله اطلاق می شد زیرا مجاهدینی که به منظور فتح سرزمین های تازه تسخیر شده در خدمات جنگی شرکت می کردند عیالات و فرزندانشان را نیز همراه می بردند و در ممالک تسخیر شده ساکن می شدند آن ها در عین حال که تشکیل </w:t>
      </w:r>
    </w:p>
    <w:p>
      <w:pPr>
        <w:pStyle w:val="BookText"/>
        <w:rPr/>
      </w:pPr>
      <w:r>
        <w:rPr>
          <w:rFonts w:ascii="IRNazanin" w:hAnsi="IRNazanin" w:eastAsia="IRNazanin"/>
          <w:color w:val="111111"/>
          <w:sz w:val="28"/>
          <w:sz w:val="28"/>
          <w:szCs w:val="28"/>
          <w:rtl w:val="true"/>
          <w:lang w:bidi="fa-IR"/>
        </w:rPr>
        <w:t>قوای لشکری می دادند جزء طبقۀ حاکمه ای که آن ممالک را فتح کرده و تحت حکومت اسلام قرار داده بودند در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اشغال قسمت جنوبی عراق و سوریه که قبلاً نیز مسکن قبایل عرب بود و بعضی از این قبایل مسیحی بودند تعداد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رو به فزونی می رفت و چه بسا از قبایل ساکن این سرزمین ها به قوای اسلام ملحق می شدند و علیه فرمانروايان ایرانی و رومی خود می جنگیدند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از زمان ظهور اسلام تا دوران خلافت مروان دوم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تشکیل شد که بر اساس آن هر لشکری به پنج واحد تقسیم می 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 و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مؤخر لشكر</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هر یک از تقسیمات لشکری واحد قبیله مقام و عنوان خودش را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سواره نظام در جنگ نقش مهمی داشت و چون در عمل سریع تر و قاطع تر بود معمولاً در جناحین موضع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سواره نظام نیزه بود و پیاده نظام، تیر و کمان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سپر و شمشیر نیز مورد استفاده واقع می شد عده لشکر در روزهای اول توسعه و بسط، قابل ملاحظه نبود و عده نفرات از چهار هزار تا دوازده هزار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روایت می کند که قوای مسلمین در جنگ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دوازده هزار نفر بود و در برابر آن ها نیروی ارتش ایران مرکب از صد و بیست هزار نفر بود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مجاهدین به اجناد تقسیم می شدند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جند ،است مرادف رژیمان یا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در اردوگاهی از قبیل ،جابیه طبریه و حمص در سوریه و همچنین در بصره و کوفه واقع در عراق و نیز در فسطاط و اسکندریه واقع در مصر، مستقر شده بودند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وظیفه این مردان جنگی جنگیدن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افراد ممتاز کشور بودند که در این جهان از غنایم جنگی بهره مند می شدند و در عالم بعد به بهشت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توصیه شد که آن ها را از مداخله در کارهای کشاورزی منع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سیاست را عمر خلیفهٔ دوم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ناشی از این فکر بود که اگر لشکریان با داشتن علاقه به کشاورزی در سرزمینی مستقر شوند تجهیز این افراد برای میدان جنگ مشکلاتی ایجاد خواهد کرد اما چون اقامت و استقرار آن ها در نقاط خاصی ضروری بود، اهلی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ها هر روز وسیع تر و بزرگ تر می شد و به تدریج همان اردوگاه ها در امپراطوری اسلام به صورت شهرهای مهمی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زمان لشکری ها بیش تر از آن که روحیه نظامی داشته باشند، اخلاق حرفه ای به خود گرفتند، مخصوصاً در دوران حکومت بنی امیه که دایماً نیازمند لشکریان باکفایتی بودند که قیام های داخلی و انقلابات محلی را از بین ببرند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تقسیم ارتش مطابق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آن سیستم از بین رفت و ارتش به صورت واحد فشرده ای درآمد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تجدید سازمان در زمان حکومت مروان دوم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واسطهٔ نفوذ بیزانطین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مجاهد از یونانی به حسب صورت مشکل بود، زیرا صورت ظاهر مجاهدین و اسلحه ای که در دست داشتند عیناً مانند یونانی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منظور حل این مشکل در هنگام سربازگیری سیستم صورت نویسی به وجود آمد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با این که ابن خلدون از سقوط اخلاقی این دسته اظهار تأسف می کند، اما در زمان حکومت اموی ارتش از لحاظ کفایت و تجربه پیشرفت کرده بود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عباسی بین لشکر منظمی که همیشه افراد آن در خدمت نظام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مرتزقه خوانده می شدند، چون حقوق منظم دریافت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داوطلب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متطوعه</w:t>
      </w:r>
      <w:r>
        <w:rPr>
          <w:rFonts w:eastAsia="IRNazanin" w:cs="IRNazanin"/>
          <w:color w:val="111111"/>
          <w:sz w:val="28"/>
          <w:szCs w:val="28"/>
          <w:rtl w:val="true"/>
          <w:lang w:bidi="fa-IR"/>
        </w:rPr>
        <w:t xml:space="preserve">) </w:t>
      </w:r>
      <w:bookmarkStart w:id="150" w:name="pg9086_85991"/>
    </w:p>
    <w:p>
      <w:pPr>
        <w:pStyle w:val="BookText"/>
        <w:rPr/>
      </w:pPr>
      <w:bookmarkEnd w:id="150"/>
      <w:r>
        <w:rPr>
          <w:rFonts w:ascii="IRNazanin" w:hAnsi="IRNazanin" w:eastAsia="IRNazanin"/>
          <w:color w:val="111111"/>
          <w:sz w:val="28"/>
          <w:sz w:val="28"/>
          <w:szCs w:val="28"/>
          <w:rtl w:val="true"/>
          <w:lang w:bidi="fa-IR"/>
        </w:rPr>
        <w:t>که برای خدمت موقت نظام استخدام می شدند و فقط در موقع انجام وظیفه جوایز و پاداش هایی دریافت می کردند فرق می گذاشتند عده ای که برای قراولی دستگاه خلافت انتخاب می شدند، لشکری بودند ممتاز و برگزیده مرکب از افرادی منظم که اغلب تنها نمونه عالی ارتش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 برای تثبیت و تحکیم مقام خود عناصر بیگانه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کردند و حقوق سنگینی به آن ها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این لشکر جیره خوار هنگامی که خلافت در شرف سقوط بود، بیش تر از قدرت خلفا بود لشکر ترکی که قراولی خاص خلیفه را بر عهده داشت همان نقش 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پریتورین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قراولان مخصوص سلاطین قدیم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 کردند به این معنی که هر روز به میل خودشان خلیفه ای را معزول و دیگری از نامزدهای خودشان را به جای او منصوب می کردند</w:t>
      </w:r>
      <w:r>
        <w:rPr>
          <w:rFonts w:eastAsia="IRNazanin" w:cs="IRNazanin"/>
          <w:color w:val="111111"/>
          <w:sz w:val="28"/>
          <w:szCs w:val="28"/>
          <w:rtl w:val="true"/>
          <w:lang w:bidi="fa-IR"/>
        </w:rPr>
        <w:t>.</w:t>
      </w:r>
    </w:p>
    <w:p>
      <w:pPr>
        <w:pStyle w:val="Heading4"/>
        <w:numPr>
          <w:ilvl w:val="3"/>
          <w:numId w:val="1"/>
        </w:numPr>
        <w:rPr/>
      </w:pPr>
      <w:bookmarkStart w:id="151" w:name="__RefHeading___Toc2666941_2870459653"/>
      <w:bookmarkStart w:id="152" w:name="_Toc49"/>
      <w:bookmarkEnd w:id="151"/>
      <w:r>
        <w:rPr>
          <w:rtl w:val="true"/>
        </w:rPr>
        <w:t>اداره امور جنگی</w:t>
      </w:r>
      <w:bookmarkEnd w:id="1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به امر فرمانده لشکر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فرمان جنگ پس از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 صادر می شد و این امر را به فال نیک می گرفتند که بایستی قبل از شروع به جنگ انجام شود </w:t>
      </w:r>
      <w:r>
        <w:rPr>
          <w:rStyle w:val="FootnoteAnchor"/>
          <w:rtl w:val="true"/>
        </w:rPr>
        <w:footnoteReference w:id="240"/>
      </w:r>
      <w:r>
        <w:rPr>
          <w:rFonts w:ascii="IRNazanin" w:hAnsi="IRNazanin" w:eastAsia="IRNazanin"/>
          <w:color w:val="111111"/>
          <w:sz w:val="28"/>
          <w:sz w:val="28"/>
          <w:szCs w:val="28"/>
          <w:rtl w:val="true"/>
          <w:lang w:bidi="fa-IR"/>
        </w:rPr>
        <w:t>طبری روایت می کند که سعد وقاص فرمانده کل در قادسیه امر کرد که لشکریان وی قبل از نماز ظهر جنگ را آغاز نکنند و بلافاصله پس از ادای نماز ظهر دستور تکبیر داد و چهار مرتبه الله اکبر گفتند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همچنین به بعضی از خلفا و رؤسای لشکری آن گونه که در تشریفات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بود توصیه می شد که روزهای معین یا مواقع میمونی را برای این کار انتخاب کنند </w:t>
      </w:r>
      <w:r>
        <w:rPr>
          <w:rStyle w:val="FootnoteAnchor"/>
          <w:rtl w:val="true"/>
        </w:rPr>
        <w:footnoteReference w:id="242"/>
      </w:r>
      <w:r>
        <w:rPr>
          <w:rFonts w:ascii="IRNazanin" w:hAnsi="IRNazanin" w:eastAsia="IRNazanin"/>
          <w:color w:val="111111"/>
          <w:sz w:val="28"/>
          <w:sz w:val="28"/>
          <w:szCs w:val="28"/>
          <w:rtl w:val="true"/>
          <w:lang w:bidi="fa-IR"/>
        </w:rPr>
        <w:t xml:space="preserve">و نیز معمول بود که قبل از شروع به جنگ روحیه لشکر را به وسیلهٔ قرائت آیاتی چند از قرآن دربارهٔ جهاد و همچنین با خواندن اشعار حماسی به وسیله کسانی که در جنگ شرکت می کردند یا به وسیلهٔ تذکار و تذکر مضامینی از آثار قدیم عرب از قبیل ،شجاعت، شرف و افتخار و غیرت دینی تقویت کنند و آن ها را تحریک و تهییج </w:t>
      </w:r>
    </w:p>
    <w:p>
      <w:pPr>
        <w:pStyle w:val="BookText"/>
        <w:rPr/>
      </w:pPr>
      <w:r>
        <w:rPr>
          <w:rFonts w:ascii="IRNazanin" w:hAnsi="IRNazanin" w:eastAsia="IRNazanin"/>
          <w:color w:val="111111"/>
          <w:sz w:val="28"/>
          <w:sz w:val="28"/>
          <w:szCs w:val="28"/>
          <w:rtl w:val="true"/>
          <w:lang w:bidi="fa-IR"/>
        </w:rPr>
        <w:t xml:space="preserve">نمایند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امثال شما مدافع عرب و نگهبان اسلامند اما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رومیان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مدافعین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بيزانطين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 شرکند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حین جنگ و زد و خورد آیاتی از قرآن و اشعار حماسی 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جنگ جویانی بودند که در همان حین اشتعال نائره ،جنگ اشعاری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نوع اشعار معمول یا نازل نبود و در حقیقت بعضی از عالی ترین و بلندترین اشعار در همین مواقع سروده می شد و می توان آن را محصول جنگ ها و معرکه های عظیم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مضامین زمانی سروده می شد که گویندگان آن تحت تأثیر هیجان و اضطرابات شدید روحی واقع می شدند</w:t>
      </w:r>
    </w:p>
    <w:p>
      <w:pPr>
        <w:pStyle w:val="BookText"/>
        <w:rPr/>
      </w:pPr>
      <w:r>
        <w:rPr>
          <w:rFonts w:ascii="IRNazanin" w:hAnsi="IRNazanin" w:eastAsia="IRNazanin"/>
          <w:color w:val="111111"/>
          <w:sz w:val="28"/>
          <w:sz w:val="28"/>
          <w:szCs w:val="28"/>
          <w:rtl w:val="true"/>
          <w:lang w:bidi="fa-IR"/>
        </w:rPr>
        <w:t>جنگ های رسمی در ادوار بعد به صورت سازمان یافته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در آغاز امر چنین نظمی نداشتند ماهیت جنگ هایی که در اوایل صورت می گرفت با جنگ های قبیله ای قبل از اسلام تفاوتی نداشت و جنگ به وسیلۀ افراد شجاعی که به طرف جبهه دشمن شتافتند و مبارزه می طلبیدند، شروع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جنگ های تن به تن میان افرادی از طرفین برای چندین ساعت و گاهی چندین روز به طول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همین مبارزۀ دو نفری جنگ را خاتمه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باقیمانده جنگ جویان کم و بیش به صورت دسته جمعی وارد معرکه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فنون جنگی که قبل از اسلام در عربستان معمول بود و مسلمین نیز آن را به کار می بردند، عبارت از عملی بود که به اصطلاح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یک لشکر با تمام قوا به طرف دشمن حمله کرده سپس به طور ناگهانی و با سرعت عقب نشینی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که در طول جنگ مکرر صورت می گرفت به دشمن خسارت ها و آسیب هایی وارد می آورد ولی قوای مسلمین سالم و دست نخورده باقی می ماند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عملیات معمولاً سواره نظام نقش مهم تری بازی می کرد، زیرا افراد آن سریع تر و </w:t>
      </w:r>
    </w:p>
    <w:p>
      <w:pPr>
        <w:pStyle w:val="BookText"/>
        <w:rPr/>
      </w:pPr>
      <w:r>
        <w:rPr>
          <w:rFonts w:ascii="IRNazanin" w:hAnsi="IRNazanin" w:eastAsia="IRNazanin"/>
          <w:color w:val="111111"/>
          <w:sz w:val="28"/>
          <w:sz w:val="28"/>
          <w:szCs w:val="28"/>
          <w:rtl w:val="true"/>
          <w:lang w:bidi="fa-IR"/>
        </w:rPr>
        <w:t>مؤثرتر بودند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پس از آن که لشکر اسلام تجربه و مهارت بیش تری به دست آورد برای حمله و هجوم روش های منظم تری را دنبال می کردند و سازمان جنگی و ساز و برگ آن را به صورت مؤثرتری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فنون جنگی سایر ملل را به زودی فراگرفته و در برابر دشمن آن را به کار می بردند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فنون نظامی به وسیلۀ شرع طرح و تهیه نشده بود اما عملیاتی بود که قانون صحت آن را تجویز می کرد زیرا اجرای این فنون با دستورهای کلی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و آثار دیگری که چالاکی و صبر و استقامت در جنگ را توصیه و تأکید می کرد موافق و مطابق بود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9086_85995"/>
      <w:bookmarkStart w:id="154" w:name="pg9086_85995"/>
      <w:bookmarkEnd w:id="154"/>
    </w:p>
    <w:p>
      <w:pPr>
        <w:pStyle w:val="BookText"/>
        <w:rPr/>
      </w:pPr>
      <w:bookmarkStart w:id="155" w:name="pg9086_85995"/>
      <w:bookmarkEnd w:id="155"/>
      <w:r>
        <w:rPr>
          <w:rFonts w:ascii="Amiri" w:hAnsi="Amiri" w:eastAsia="Amiri" w:cs="Amiri"/>
          <w:color w:val="111111"/>
          <w:sz w:val="28"/>
          <w:sz w:val="28"/>
          <w:szCs w:val="28"/>
          <w:rtl w:val="true"/>
          <w:lang w:bidi="ar-SA"/>
        </w:rPr>
        <w:t>وَ مَا كُنَّا مُعَذِّبِينَ حَتَّى نَبْعَثَ رَسُولاً</w:t>
      </w:r>
      <w:r>
        <w:rPr>
          <w:rStyle w:val="FootnoteAnchor"/>
          <w:rtl w:val="true"/>
        </w:rPr>
        <w:footnoteReference w:id="246"/>
      </w:r>
    </w:p>
    <w:p>
      <w:pPr>
        <w:pStyle w:val="Heading3"/>
        <w:numPr>
          <w:ilvl w:val="2"/>
          <w:numId w:val="1"/>
        </w:numPr>
        <w:rPr/>
      </w:pPr>
      <w:bookmarkStart w:id="156" w:name="__RefHeading___Toc2666943_2870459653"/>
      <w:bookmarkStart w:id="157" w:name="_Toc50"/>
      <w:bookmarkEnd w:id="156"/>
      <w:r>
        <w:rPr>
          <w:rtl w:val="true"/>
        </w:rPr>
        <w:t>فصل هشتم</w:t>
      </w:r>
      <w:r>
        <w:rPr>
          <w:rtl w:val="true"/>
        </w:rPr>
        <w:t xml:space="preserve">: </w:t>
      </w:r>
      <w:r>
        <w:rPr>
          <w:rtl w:val="true"/>
        </w:rPr>
        <w:t>ابتکار جنگ</w:t>
      </w:r>
      <w:bookmarkEnd w:id="157"/>
    </w:p>
    <w:p>
      <w:pPr>
        <w:pStyle w:val="Heading4"/>
        <w:numPr>
          <w:ilvl w:val="3"/>
          <w:numId w:val="1"/>
        </w:numPr>
        <w:rPr/>
      </w:pPr>
      <w:bookmarkStart w:id="158" w:name="__RefHeading___Toc2666945_2870459653"/>
      <w:bookmarkStart w:id="159" w:name="_Toc51"/>
      <w:bookmarkEnd w:id="158"/>
      <w:r>
        <w:rPr>
          <w:rtl w:val="true"/>
        </w:rPr>
        <w:t>دعوت برای جنگ</w:t>
      </w:r>
      <w:bookmarkEnd w:id="159"/>
    </w:p>
    <w:p>
      <w:pPr>
        <w:pStyle w:val="BookText"/>
        <w:rPr/>
      </w:pPr>
      <w:r>
        <w:rPr>
          <w:rFonts w:ascii="IRNazanin" w:hAnsi="IRNazanin" w:eastAsia="IRNazanin"/>
          <w:color w:val="111111"/>
          <w:sz w:val="28"/>
          <w:sz w:val="28"/>
          <w:szCs w:val="28"/>
          <w:rtl w:val="true"/>
          <w:lang w:bidi="fa-IR"/>
        </w:rPr>
        <w:t>جهاد وظیفه ای است دسته جمعی و فردی جهاد فردی بدون دعوت و یا امر امام صورت می گیرد اگر اسلام در نتیجه حمله ناگهانی مورد تهدید واقع شود، وظیفه هر مسلمان من جمله زن ها و بچه ها این است که برای دفاع از اسلام مسلحانه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جهاد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و ابزاری در دست دولت است و چون امام رییس دولت و یا کفیل حکومت شناخته می شود موظف است که آن را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دعوت مؤمنين به جنگ همگام با اعلان جهاد است و اعلان جهاد وضع خصومت آمیز مشروعی را ایجاد می کند </w:t>
      </w:r>
      <w:r>
        <w:rPr>
          <w:rStyle w:val="FootnoteAnchor"/>
          <w:rtl w:val="true"/>
        </w:rPr>
        <w:footnoteReference w:id="247"/>
      </w:r>
      <w:r>
        <w:rPr>
          <w:rFonts w:ascii="IRNazanin" w:hAnsi="IRNazanin" w:eastAsia="IRNazanin"/>
          <w:color w:val="111111"/>
          <w:sz w:val="28"/>
          <w:sz w:val="28"/>
          <w:szCs w:val="28"/>
          <w:rtl w:val="true"/>
          <w:lang w:bidi="fa-IR"/>
        </w:rPr>
        <w:t>دعوت مؤمنین عبارت است از اجرای جهاد و امام بایستی وجدان نهانی مؤمنین را بیدار کند و جهاد را که یک وظیفه دینی است به آن ها تذکر دهد تا در راه خدا بجنگند مؤمنین نیز مکلفند که به دعوت امام احترام بگذارند؛ همان گونه که پیغمبر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دعوت شدید دعوت را اجابت کنید و قیام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به جهاد از طرق مختلفی از جمله به وسیلهٔ ایراد خطابه و سخنرانی در یک مجمع عمومی پس از نماز یا به وسیلهٔ ابلاغ پیام از طرف امام به ولایات به عمل می آمد </w:t>
      </w:r>
      <w:r>
        <w:rPr>
          <w:rStyle w:val="FootnoteAnchor"/>
          <w:rtl w:val="true"/>
        </w:rPr>
        <w:footnoteReference w:id="248"/>
      </w:r>
      <w:bookmarkStart w:id="160" w:name="pg9086_85996"/>
    </w:p>
    <w:p>
      <w:pPr>
        <w:pStyle w:val="BookText"/>
        <w:rPr/>
      </w:pPr>
      <w:bookmarkEnd w:id="160"/>
      <w:r>
        <w:rPr>
          <w:rFonts w:ascii="IRNazanin" w:hAnsi="IRNazanin" w:eastAsia="IRNazanin"/>
          <w:color w:val="111111"/>
          <w:sz w:val="28"/>
          <w:sz w:val="28"/>
          <w:szCs w:val="28"/>
          <w:rtl w:val="true"/>
          <w:lang w:bidi="fa-IR"/>
        </w:rPr>
        <w:t>در جنگ های اولیه که به منظور توسعه و پیشرفت اسلام صورت می گرفت، خلفای صدر اسلام به قبایلی که در اطراف پایتخت اقامت داشتند نامه می نوشتند و به گفتۀ بلاذری این نامه ها به عنوان همۀ اعراب نجد و حجاز صادر می شد و از این طریق آن ها را به جهاد دعوت می کردند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خلفا و سلاطین بعدها نیز در طول تاریخ اسلام این قاعده را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فرمانروایان ولایات و ایالات مخصوصاً فرمانروایانی که در نواحی مرزی دشمن اقامت داشتند، به نمایندگی ،خلیفه مردم را به جهاد دعوت می کردند خلیفه فرامینی صادر می کرد و ،فرمانروایان احکام جهاد را به نام امیرالمؤمنین امضا کرده و مؤمنینی را که به نوبۀ خودشان بیعت کرده بودند به جهاد دعوت می نمودند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فرماندهان قوای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بودند که هر وقت مورد حمله قرار گرفتند، مردم را به جهاد دعوت کنند همچنین زمانی که دشمن از سرحدات تجاوز کند فوری جهاد صورت وظیفۀ فردی به خود گرفته و تمام مؤمنین باید مسلحانه قیام کنند بدون این که برای سرکوب دشمن به انتظار کمک دیگران باشند</w:t>
      </w:r>
    </w:p>
    <w:p>
      <w:pPr>
        <w:pStyle w:val="Heading4"/>
        <w:numPr>
          <w:ilvl w:val="3"/>
          <w:numId w:val="1"/>
        </w:numPr>
        <w:rPr/>
      </w:pPr>
      <w:bookmarkStart w:id="161" w:name="__RefHeading___Toc2666947_2870459653"/>
      <w:bookmarkStart w:id="162" w:name="_Toc52"/>
      <w:bookmarkEnd w:id="161"/>
      <w:r>
        <w:rPr>
          <w:rtl w:val="true"/>
        </w:rPr>
        <w:t>لزوم دعوت</w:t>
      </w:r>
      <w:bookmarkEnd w:id="162"/>
    </w:p>
    <w:p>
      <w:pPr>
        <w:pStyle w:val="BookText"/>
        <w:rPr/>
      </w:pPr>
      <w:r>
        <w:rPr>
          <w:rFonts w:ascii="IRNazanin" w:hAnsi="IRNazanin" w:eastAsia="IRNazanin"/>
          <w:color w:val="111111"/>
          <w:sz w:val="28"/>
          <w:sz w:val="28"/>
          <w:szCs w:val="28"/>
          <w:rtl w:val="true"/>
          <w:lang w:bidi="fa-IR"/>
        </w:rPr>
        <w:t xml:space="preserve">مانند حق مشروعی که در شورای جنگی رومی ها معمول بود و لزوماً تشریفات منظم مربوط به آن بایستی به وسیلهٔ اعلان جنگ رعایت می شد، </w:t>
      </w:r>
      <w:r>
        <w:rPr>
          <w:rStyle w:val="FootnoteAnchor"/>
          <w:rtl w:val="true"/>
        </w:rPr>
        <w:footnoteReference w:id="251"/>
      </w:r>
      <w:r>
        <w:rPr>
          <w:rFonts w:ascii="IRNazanin" w:hAnsi="IRNazanin" w:eastAsia="IRNazanin"/>
          <w:color w:val="111111"/>
          <w:sz w:val="28"/>
          <w:sz w:val="28"/>
          <w:szCs w:val="28"/>
          <w:rtl w:val="true"/>
          <w:lang w:bidi="fa-IR"/>
        </w:rPr>
        <w:t xml:space="preserve">در مورد جهاد نیز رعایت این امر ضروری بود زیرا قبل از اقدام به جهاد بایستی دعوت به اسلام به عمل آید و فقط در موردی که طرف از قبول دعوت و یا پرداخت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کند، جنگ باید آغاز گردد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کسی را مجازات نکردیم مگر بعد از آن که پیغمبری فرستاده باشیم</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در حدیث روایت شده است که محمد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مأمورم که با مشرکین جنگ کنم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لا اله الا الله و وقتی که این جمله را به زبان راندند جان و مالشان مصون و محفوظ خواهد ماند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بنابراین در آغاز امر بایستی کفار برای قبول اسلام دعوت شوند تا معلوم شود که دعوت را می پذیرند یا این که جنگ می کنند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محمد صلی الله علیه و آله بر اساس قاعده ای که خود آن را وضع کرده بود عمل می کرد و جانشینان او نیز با کمال صمیمیت دستورالعمل او را به کار می بردند </w:t>
      </w:r>
      <w:r>
        <w:rPr>
          <w:rStyle w:val="FootnoteAnchor"/>
          <w:rtl w:val="true"/>
        </w:rPr>
        <w:footnoteReference w:id="256"/>
      </w:r>
      <w:r>
        <w:rPr>
          <w:rFonts w:ascii="IRNazanin" w:hAnsi="IRNazanin" w:eastAsia="IRNazanin"/>
          <w:color w:val="111111"/>
          <w:sz w:val="28"/>
          <w:sz w:val="28"/>
          <w:szCs w:val="28"/>
          <w:rtl w:val="true"/>
          <w:lang w:bidi="fa-IR"/>
        </w:rPr>
        <w:t xml:space="preserve">در جنگ هایی که با بیزانطین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ایرانی ها داشتند فرماندهان عرب رسماً دشمنانشان را به اسلام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قبل از آغاز جنگ به آن ها تکلیف می کردند که یا اسلام را بپذیرند و یا این که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رسمی به کامل ترین صورت انجام می گرفت به این معنی که چند نفر از شخصیت های متشخص و مبرز جنگی دعوت را به طور شفاهی یا کتبی به فرمانده جبهه مخالف ابلاغ می کردند هدف از این دعوت این بود که دین جدید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زیر ترجمه یک نامه رسمی است که خالد بن ولید قبل از تسخیر مداین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خالد بن ولید به مقامات ایرانی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على من اتبع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درود بر کسانی که از راه راست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شما را خاضع و ذلیل کرد و امر انقراض سلطنت شما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مانند ما نماز بخوانند و غذای ما را بخورند با ما در حقوق مساوی خواهند بود پس از آن که </w:t>
      </w:r>
      <w:bookmarkStart w:id="163" w:name="pg9086_85998"/>
    </w:p>
    <w:p>
      <w:pPr>
        <w:pStyle w:val="BookText"/>
        <w:rPr/>
      </w:pPr>
      <w:bookmarkEnd w:id="163"/>
      <w:r>
        <w:rPr>
          <w:rFonts w:ascii="IRNazanin" w:hAnsi="IRNazanin" w:eastAsia="IRNazanin"/>
          <w:color w:val="111111"/>
          <w:sz w:val="28"/>
          <w:sz w:val="28"/>
          <w:szCs w:val="28"/>
          <w:rtl w:val="true"/>
          <w:lang w:bidi="fa-IR"/>
        </w:rPr>
        <w:t>نامه مرا دریافت کردید وثایق و تضمیناتی برای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شما صلح خواهم کرد والا به نام خدا مردانی را به جانب شما گسیل خواهم داشت که مرگ را آن طور دوست می دارند که شما زندگی را دوست می دارید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با این که فقها اتفاق رأی دارند که قبل از آغاز جنگ باید دعوت به دشمن ابلاغ شود ولی در مطالب فرعی و تفصیلات آن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حنفی و مالکی به تبعیت از سیره خلفای راشدین عقیده داشتند که قبل از شروع به ،جنگ، باید دعوت ابلاغ شود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القدوری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فقهای حنفی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دعوت اولی به دشمن رسیده باشد ارجح این است که تجدید شود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فقهای شافعی عقیده داشتند که اگر از گروهی قبلاً دعوت به عمل آمده بود، امام حق دارد به اقتضای مصلحت رفتار کرده و بدون اخطار شروع به جنگ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احتمال دهد بدون جنگ پذیرش دعوت اسلام امکان دارد آن وقت تجدید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حنبلی در این عقیده اصرار دارند که کسانی که قبلاً دعوتی دریافت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دعوت مجددی از آن ها به عمل آید یا به آن ها اخطاری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ملت های بت پرست که هنوز دعوت به آن ها نرسیده یا نامی از اسلام نشنیده اند باید اخطار شود </w:t>
      </w:r>
      <w:r>
        <w:rPr>
          <w:rStyle w:val="FootnoteAnchor"/>
          <w:rtl w:val="true"/>
        </w:rPr>
        <w:footnoteReference w:id="260"/>
      </w:r>
      <w:r>
        <w:rPr>
          <w:rFonts w:ascii="IRNazanin" w:hAnsi="IRNazanin" w:eastAsia="IRNazanin"/>
          <w:color w:val="111111"/>
          <w:sz w:val="28"/>
          <w:sz w:val="28"/>
          <w:szCs w:val="28"/>
          <w:rtl w:val="true"/>
          <w:lang w:bidi="fa-IR"/>
        </w:rPr>
        <w:t>فقهای متأخر که جهاد را امری دفاعی می دانستند با این عقیده که اسلام به تمام جهان اعلان شده است قاعده دعوت را باطل و منسوخ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در رابطه با این موضوع ساکت بودند</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164" w:name="__RefHeading___Toc2666949_2870459653"/>
      <w:bookmarkStart w:id="165" w:name="_Toc53"/>
      <w:bookmarkEnd w:id="164"/>
      <w:r>
        <w:rPr>
          <w:rtl w:val="true"/>
        </w:rPr>
        <w:t>اعزام نماینده و مذاکرات</w:t>
      </w:r>
      <w:bookmarkEnd w:id="16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فتوحات صدر اسلام فرمانده قوا پس از فرستادن دعوت نامه و قبل از شروع به </w:t>
      </w:r>
    </w:p>
    <w:p>
      <w:pPr>
        <w:pStyle w:val="BookText"/>
        <w:rPr/>
      </w:pPr>
      <w:r>
        <w:rPr>
          <w:rFonts w:ascii="IRNazanin" w:hAnsi="IRNazanin" w:eastAsia="IRNazanin"/>
          <w:color w:val="111111"/>
          <w:sz w:val="28"/>
          <w:sz w:val="28"/>
          <w:szCs w:val="28"/>
          <w:rtl w:val="true"/>
          <w:lang w:bidi="fa-IR"/>
        </w:rPr>
        <w:t xml:space="preserve">جنگ سه روز برای وصول جواب منتظر می شد </w:t>
      </w:r>
      <w:r>
        <w:rPr>
          <w:rStyle w:val="FootnoteAnchor"/>
          <w:rtl w:val="true"/>
        </w:rPr>
        <w:footnoteReference w:id="262"/>
      </w:r>
      <w:r>
        <w:rPr>
          <w:rFonts w:ascii="IRNazanin" w:hAnsi="IRNazanin" w:eastAsia="IRNazanin"/>
          <w:color w:val="111111"/>
          <w:sz w:val="28"/>
          <w:sz w:val="28"/>
          <w:szCs w:val="28"/>
          <w:rtl w:val="true"/>
          <w:lang w:bidi="fa-IR"/>
        </w:rPr>
        <w:t>در طول این مدت مسلمین نیز خود را آماده مذاکره می کردند تا اگر دشمن نماینده ای بخواهد بفرستند این جریان غالباً منتهی به صلح و سازش می شد چنان چه عده زیادی از شهرهای عراق و سوریه در نتیجه مذاکره تسلیم شدند ولی اغلب اوقات در این مذاکرات اختلاف نظرهایی به وجود می آمد که باعث قطع مذاکره می گردید و پس از آن بلافاصله جنگ شروع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مواردی که چگونگی مذاکرات بین مسلمین و مخالفینشان را نشان می دهد و قبل از جنگ قادسیه به سال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م انجام گرفته است مذاکراتی است که بین سعد بن وقاص فرمانده عرب و رستم فرخزاد فرمانده قوای ایران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برای این منظور هیأتی را مرکب از چند نفر رجال جنگی مهم تحت ریاست مغيرة بن شعبه نزد رستم فرستاد و این هیأت مستقیماً با رستم وارد مذاکره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مذاکرات این مجلس جزء به جزء در تاریخ طبری و بلاذری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دو مورّخ معروف در نقل و درج مذاکرات اتفاق نظر دارند ولی در بعضی جزییات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p>
    <w:p>
      <w:pPr>
        <w:pStyle w:val="BookText"/>
        <w:rPr/>
      </w:pPr>
      <w:r>
        <w:rPr>
          <w:rFonts w:ascii="IRNazanin" w:hAnsi="IRNazanin" w:eastAsia="IRNazanin"/>
          <w:color w:val="111111"/>
          <w:sz w:val="28"/>
          <w:sz w:val="28"/>
          <w:szCs w:val="28"/>
          <w:rtl w:val="true"/>
          <w:lang w:bidi="fa-IR"/>
        </w:rPr>
        <w:t>بلاذری روایت می کند که هیأت نمایندگی عرب به طرف اردوی ایران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وارد سراپرده رستم شد و خواست نزدیک جایگاه مجلل و باشکوه رستم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آجودان های رستم به سرعت جلو رفته و مانع شدند مغیره بر این عمل اعتراض کرد و به رستم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رفتار باعث سقوط ایران می شود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پس از آن سایر اعضای هیأت نیز وارد سراپرده رستم شدند و در مذاکرات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رستم شروع به مذاکره نموده، این سؤال را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آمدن شما به این 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یکی از اعضای هیأت پاسخ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 را فرستاده که از شما خواهش کنیم از آدم پرستی دست برداشته و خدا را </w:t>
      </w:r>
    </w:p>
    <w:p>
      <w:pPr>
        <w:pStyle w:val="BookText"/>
        <w:rPr/>
      </w:pPr>
      <w:r>
        <w:rPr>
          <w:rFonts w:ascii="IRNazanin" w:hAnsi="IRNazanin" w:eastAsia="IRNazanin"/>
          <w:color w:val="111111"/>
          <w:sz w:val="28"/>
          <w:sz w:val="28"/>
          <w:szCs w:val="28"/>
          <w:rtl w:val="true"/>
          <w:lang w:bidi="fa-IR"/>
        </w:rPr>
        <w:t>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هنگام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بهتر است جنگ برای مدت غیر معینی به تأخیر بیافتد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مسلمین امر کرده است که پس از ابلاغ دعوت، جنگ را بیش تر از سه روز به تأخیر نیندازند در نتیجه تجدید مذاکرات به روز بعد موکول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رستم، هیأت نمایندگی را احضار کرد و ضمن این ملاقات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کنم که موجب آمدن شما فقر کشور شماست و با توجه به این اوضاع امر خواهم کرد یک دست لباس و یک قاطر و هزار دینار </w:t>
      </w:r>
      <w:r>
        <w:rPr>
          <w:rStyle w:val="FootnoteAnchor"/>
          <w:rtl w:val="true"/>
        </w:rPr>
        <w:footnoteReference w:id="265"/>
      </w:r>
      <w:r>
        <w:rPr>
          <w:rFonts w:ascii="IRNazanin" w:hAnsi="IRNazanin" w:eastAsia="IRNazanin"/>
          <w:color w:val="111111"/>
          <w:sz w:val="28"/>
          <w:sz w:val="28"/>
          <w:szCs w:val="28"/>
          <w:rtl w:val="true"/>
          <w:lang w:bidi="fa-IR"/>
        </w:rPr>
        <w:t xml:space="preserve">به فرمانده شما بدهند و به هر یک از افراد لشکر شما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خرما با لباس نیز داده خواهد شد؛ زیرا میل ندارم شما را بکشم یا زندانی کنم</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مغیره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موضوع فقر و بینوایی گفتید امری است واضح و روشن و منکر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ای را که دربارۀ آمدن ما بیان کردید و آن چه را عامل عزیمت ما به این سرزمین دانستید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پیغمبری را از میان ما برانگیخت و در نتیجه تعلیمات او متحد و سرافراز شدیم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این جلسه گفتگوهای دیگری نیز به میان آمد و هیأت نمایندگی مسلمین تأکید کرد که رستم بایستی یکی از سه شرط را قبول کند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مسلمان شود یا جزیه بپردازد و یا برای جنگ حاضر شود به طوری که ظواهر امر گواهی می دهد رستم به شدت برآشفت و با یأس و نومیدی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صلح میان او و مسلمین امکان ندارد</w:t>
      </w:r>
    </w:p>
    <w:p>
      <w:pPr>
        <w:pStyle w:val="BookText"/>
        <w:rPr/>
      </w:pPr>
      <w:r>
        <w:rPr>
          <w:rFonts w:ascii="IRNazanin" w:hAnsi="IRNazanin" w:eastAsia="IRNazanin"/>
          <w:color w:val="111111"/>
          <w:sz w:val="28"/>
          <w:sz w:val="28"/>
          <w:szCs w:val="28"/>
          <w:rtl w:val="true"/>
          <w:lang w:bidi="fa-IR"/>
        </w:rPr>
        <w:t>بلاذری روایت می کند که یکی از اعضای هیأت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ما فتح کشور شما را به ما وعده داده است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مذاکرات دیگری را از این مقوله که میان نمایندگان عرب با ایرانی ها صورت گرفته </w:t>
      </w:r>
    </w:p>
    <w:p>
      <w:pPr>
        <w:pStyle w:val="BookText"/>
        <w:rPr/>
      </w:pPr>
      <w:r>
        <w:rPr>
          <w:rFonts w:ascii="IRNazanin" w:hAnsi="IRNazanin" w:eastAsia="IRNazanin"/>
          <w:color w:val="111111"/>
          <w:sz w:val="28"/>
          <w:sz w:val="28"/>
          <w:szCs w:val="28"/>
          <w:rtl w:val="true"/>
          <w:lang w:bidi="fa-IR"/>
        </w:rPr>
        <w:t xml:space="preserve">است نقل می کند که اصولاً با مذاکرات سابق الذکر تفاوتی ندارد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مذاکرات نمایندگان عرب با رستم فرخ زاد که به تفضیل شرح آن در تاریخ طبری، چاپ لیدن از صفحهٔ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از لحاظ اهمیت تاریخی و از نظر تقابل دو فکر خدا پرستی و خود پرستی قابل مطالعه و دقت است، مخصوصاً آن جا که رستم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شما به این جا چیست؟ نمایندۀ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برانگیخت و ما را فرستاد تا مردم را از بنده پرستی به خدا پرستی و از تنگنای جهان به فراخنای آن و از جور ادیان به عدل ،اسلام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دعوت ما را پذیرفت او را با آغوش باز استقبال می کنیم و سرزمین او را به خودش واگذار می کنیم و می رویم و هر کس امتناع کرد با او می جنگیم تا به وصال موعود خدا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خدا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خدا برای کسانی که در این راه بمیرند بهشت است و برای کسانی که زنده بمانند فتح و پیروزی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این امر را چند روز به تأخیر اندازید تا در این باره فکر کنیم و با رؤسای قوم مشورت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پیغمبر و عمل پیشوایان ما بیش تر از سه روز مهلت اجازه نمی دهد و پس از سه روز یا باید اسلام بیاورید یا جزیه بدهید یا جنگ کنید و در ضمن این مدت اگر از طرف قوای شما تعرضی به ما نشود، ما متعرض شما نخواهیم شد و من این قول را می دهم و تضمین می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رییس همه مسلمین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نیستم ولی مسلمین همه اعضای یک جسمند که نازل ترین فردشان در حکم عالی ترین افرادشان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آجودان ها و افسران رستم بر لباس ژنده نمایندۀ عرب استهزا می کردند ولی رستم که تا حدی به حقیقت امور آگاه شده بود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لباس او نگاه نکنید بلکه به طرز فکر و بیان و رفتار او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،جریان نماینده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شما به ،لباس، خوراک و پوشاک اهمیت می دهید ولی ما به هیچ یک از این امور اعتنا نداریم بلکه کفایت و شایستگی و عمل و اقدام مورد احترام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که نمایندۀ دیگری برای تجدید مذاکرات وارد سراپرده رستم شد نزدیک تخت او ایستاد و شروع به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رستم گفت چرا رفیق دیروزی نیامد؟ او جواب داد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ما دوست می دارد که در راحت و در شدت عدالت بورزد به این جهت امروز نوبت من شد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رستم پرسید علت آمدن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بزرگ به واسطۀ دینی که برای ما فرستاد بر ما منت گذاشت و آیاتش را به ما نشان داد تا او را بشناسیم در صورتی که در گذشته منکر وجود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که مردم را به یکی از سه امر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باز افسران رستم بر این نماینده عرب ریشخند می کردند، رستم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چه من می بینم شما توجه ندارید مردی که دیروز آمد بر زمین ما غالب شد و آن چه در نظر ما محترم است آن را تحقیر کرد و اسبش را به چوب سراپردۀ من بست و این عمل را به فال نیک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امروز وارد شد و در مقابل ما ایستاد و روی زمین ننشست و این عمل را به فال نیک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مغيرة بن شعبه به نمایندگی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مشروح این داستان بسی قابل توجه و مهم است که بایستی به تاریخ طبری مراجعه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مذاکرات میان</w:t>
      </w:r>
    </w:p>
    <w:p>
      <w:pPr>
        <w:pStyle w:val="BookText"/>
        <w:rPr/>
      </w:pPr>
      <w:r>
        <w:rPr>
          <w:rFonts w:ascii="IRNazanin" w:hAnsi="IRNazanin" w:eastAsia="IRNazanin"/>
          <w:color w:val="111111"/>
          <w:sz w:val="28"/>
          <w:sz w:val="28"/>
          <w:szCs w:val="28"/>
          <w:rtl w:val="true"/>
          <w:lang w:bidi="fa-IR"/>
        </w:rPr>
        <w:t>مسلمین و مصری ها در ضمن فتح مصر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عبدالحکم حکایت می کند که کشیش بزرگ مصر هیأتی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اسلام فرستاد و آن ها را برای عقد قرارداد دعوت کرد و عمرو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در آغاز امر به نتایج مطلوبی منتهی نشد اما در نهایت قبطی ها صلح کردند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متأسفانه در اسناد و مدارک موجود از نقل صورت مذاکرات که مقدم بر تحصیل نتیجه بوده ،است غفلت شده و تنها به متن قراردادها و معاهدات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مذاکراتی که منتهی به امضای عهدنامه ها یا مبادله اسرا می باشد پس از تأسیس حکومت اسلامی در خارج از عربستان مخصوصاً در روابط با مردم شرقی بیش تر معمول و رایج بود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جنگ های صلیبی قبل از شروع به جنگ و در ضمن جنگ کوشش هایی به عمل می آمد تا مذاکراتی صورت گیرد که اغلب مقرون با موفقیت بود مذاکرات در این قبیل موارد محدود به مقاصد معینی بود از قبیل استخلاص اسرا و تنظیم قرارداد متارکه جنگ و چه بسا اوقاتی بود که در مقابل حملات فرانک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حکام و فرمانروایان ولایات ،اسلام عقد اتحادی بسته می شد یا این که قراردادهایی میان مسلمین و فرمانروایان فرانک ها منعقد می گردید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گاهی مذاکرات منتهی به تسلیم شهری می شد که مدت ها در محاصره بود و گاهی عهدنامه های صلحی را امضا می کردند که به جنگ صورت دیگری می داد </w:t>
      </w:r>
      <w:r>
        <w:rPr>
          <w:rStyle w:val="FootnoteAnchor"/>
          <w:rtl w:val="true"/>
        </w:rPr>
        <w:footnoteReference w:id="274"/>
      </w:r>
      <w:bookmarkStart w:id="166" w:name="pg9086_86003"/>
    </w:p>
    <w:p>
      <w:pPr>
        <w:pStyle w:val="BookText"/>
        <w:rPr/>
      </w:pPr>
      <w:bookmarkEnd w:id="166"/>
      <w:r>
        <w:rPr>
          <w:rFonts w:ascii="IRNazanin" w:hAnsi="IRNazanin" w:eastAsia="IRNazanin"/>
          <w:color w:val="111111"/>
          <w:sz w:val="28"/>
          <w:sz w:val="28"/>
          <w:szCs w:val="28"/>
          <w:rtl w:val="true"/>
          <w:lang w:bidi="fa-IR"/>
        </w:rPr>
        <w:t>ابوبکر خلیفۀ اول ضمن خطابه مشهوری که هنگام تجهیز اولین لشکر به طرف سوریه ایراد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 تا ده قاعده به شما تعلیم دهم و آن را حفظ کنید خیانت نورزید از راه راست منحرف نشوید هیچ مقتولی را 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بینی و گوش یا عضو دیگرش را نبرید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افراد سالخورده و زنان را نکشید درخت خرما را نابود نکنید و آن را نسوزانید و هیچ درخت میوه داری را قطع نکنید گله های گوسفند و شترها را نکشید مگر آن مقداری که برای سد جوع شما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از کنار مردمانی عبور کنید که عمرشان را وقف زندگی صومعه نشینی و عبادت کرده اند آن ها را به حال خودشان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به مردمانی برخورد کنید که انواع و اقسام غذا را به شما تعارف کنند می توانید آن غذاها را بخورید و از گفتن بسم الله غفلت نکنید</w:t>
      </w:r>
      <w:r>
        <w:rPr>
          <w:rFonts w:eastAsia="IRNazanin" w:cs="IRNazanin"/>
          <w:color w:val="111111"/>
          <w:sz w:val="28"/>
          <w:szCs w:val="28"/>
          <w:rtl w:val="true"/>
          <w:lang w:bidi="fa-IR"/>
        </w:rPr>
        <w:t xml:space="preserve">. </w:t>
      </w:r>
      <w:r>
        <w:rPr>
          <w:rStyle w:val="FootnoteAnchor"/>
          <w:rtl w:val="true"/>
        </w:rPr>
        <w:footnoteReference w:id="275"/>
      </w:r>
    </w:p>
    <w:p>
      <w:pPr>
        <w:pStyle w:val="Heading3"/>
        <w:numPr>
          <w:ilvl w:val="2"/>
          <w:numId w:val="1"/>
        </w:numPr>
        <w:rPr/>
      </w:pPr>
      <w:bookmarkStart w:id="167" w:name="__RefHeading___Toc2666951_2870459653"/>
      <w:bookmarkStart w:id="168" w:name="_Toc54"/>
      <w:bookmarkEnd w:id="167"/>
      <w:r>
        <w:rPr>
          <w:rtl w:val="true"/>
        </w:rPr>
        <w:t>فصل نهم</w:t>
      </w:r>
      <w:r>
        <w:rPr>
          <w:rtl w:val="true"/>
        </w:rPr>
        <w:t xml:space="preserve">: </w:t>
      </w:r>
      <w:r>
        <w:rPr>
          <w:rtl w:val="true"/>
        </w:rPr>
        <w:t>جنگ زمینی</w:t>
      </w:r>
      <w:bookmarkEnd w:id="168"/>
    </w:p>
    <w:p>
      <w:pPr>
        <w:pStyle w:val="Heading4"/>
        <w:numPr>
          <w:ilvl w:val="3"/>
          <w:numId w:val="1"/>
        </w:numPr>
        <w:rPr/>
      </w:pPr>
      <w:bookmarkStart w:id="169" w:name="__RefHeading___Toc2666953_2870459653"/>
      <w:bookmarkStart w:id="170" w:name="_Toc5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در تئوری قانون گذاری منظور از جنگ نه فتح و غلبه است و نه غارت کردن دارایی دشمن، بلکه مقصود از این عمل انجام وظیفه ای است که عبارت است از جهاد در راه خدا و تعمیم دین اسلام در سراسر جهان بنابراین مجاهدین برای رسیدن به هدف خود از خون ریزی یا تضییع و تخریب اموال مردم در مواقع غیر لازم ممنوع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کلی بر اساس خطابه ای است که ابوبکر هنگام اعزام قوا به مرزهای سوریه ایراد کرد و خلفای بعدی نیز نظیر این دستور را در ضمن بیاناتشان داده اند</w:t>
      </w:r>
      <w:r>
        <w:rPr>
          <w:rFonts w:eastAsia="IRNazanin" w:cs="IRNazanin"/>
          <w:color w:val="111111"/>
          <w:sz w:val="28"/>
          <w:szCs w:val="28"/>
          <w:rtl w:val="true"/>
          <w:lang w:bidi="fa-IR"/>
        </w:rPr>
        <w:t xml:space="preserve">. </w:t>
      </w:r>
      <w:bookmarkStart w:id="171" w:name="pg9086_86004"/>
    </w:p>
    <w:p>
      <w:pPr>
        <w:pStyle w:val="Heading4"/>
        <w:numPr>
          <w:ilvl w:val="3"/>
          <w:numId w:val="1"/>
        </w:numPr>
        <w:rPr/>
      </w:pPr>
      <w:bookmarkStart w:id="172" w:name="__RefHeading___Toc2666955_2870459653"/>
      <w:bookmarkStart w:id="173" w:name="_Toc56"/>
      <w:bookmarkEnd w:id="171"/>
      <w:bookmarkEnd w:id="172"/>
      <w:r>
        <w:rPr>
          <w:rtl w:val="true"/>
        </w:rPr>
        <w:t>اعمال ممنوعه</w:t>
      </w:r>
      <w:bookmarkEnd w:id="173"/>
    </w:p>
    <w:p>
      <w:pPr>
        <w:pStyle w:val="BookText"/>
        <w:rPr/>
      </w:pPr>
      <w:r>
        <w:rPr>
          <w:rFonts w:ascii="IRNazanin" w:hAnsi="IRNazanin" w:eastAsia="IRNazanin"/>
          <w:color w:val="111111"/>
          <w:sz w:val="28"/>
          <w:sz w:val="28"/>
          <w:szCs w:val="28"/>
          <w:rtl w:val="true"/>
          <w:lang w:bidi="fa-IR"/>
        </w:rPr>
        <w:t>هر چند فقها دربارهٔ اصل جلوگیری از تخریب غیر ضروری بر اساس تعلیمات ابوبکر متفق الرأی بودند، مع ذلک در مورد بعضی از مطالب فرعی با یکدیگر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و مدارک موجود تنها الاوزاعی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الثوری </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جلوگیری از تخریب و تضییع غیر لازم را بدون قید و شرط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فقها من جمله مؤسسين چهار مذهب، به موجب احکام قرآن و سنت، از این عقیده به شدت دفاع کرده اند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الاوزاعی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قرآن و سنت باید در سایهٔ عمل ابوبکر و اصحابی که تفسیر قرآن را بهتر از ابوحنیفه می دانستند تفسیر و ترجمه شود و به این قاعده تفسیر آن ها باید مورد قبول واقع شود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مالک در بحث راجع به قانون جنگ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کشتن گله و رمه و تخریب کندوهای عسل را تحریم می کند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ابو حنیفه این قاعده را وضع کرد که آن چه را مجاهدین نتوانند تحت تصرف خودشان بیاورند باید نابود کنند؛ من جمله خانه ها کلیساها درخت،ها گله ها و رمه 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مدعی بود که آن چه بی روح است باید نابود شود من جمله درخت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حیوانات را تنها هنگامی باید کشت که مجاهدین تصور کنند وجود آن ها باعث تقویت دشمن می شود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فقها اتفاق رأی داشتند که افرادی که در جنگ شرکت نمی کنند از قبیل زن ها و بچه ها و راهبین و صومعه نشینان و سالخوردگان و کوران و افراد ،علیل بایستی مصون از تعرض باشند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اما چنان چه پیرمردان و صومعه نشینان به طور غیر مستقیم به ملت خودشان کمک کنند، محکوم به اذیت و آزار می شوند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ابن هشام روایت می کند که در غزوۀ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در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 بن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پیرمردی بود صد و چند ساله به جرم توصیه و راهنمایی هایی که هنگام جنگ به قبیله اش کرده بود، کشتند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بعضی از فقهای حنفی و شافعی کشاورزان و بازرگانانی را که در جنگ شرکت نمی کنند مصون از تعرض می دانند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فقها تأکید می کنند که سرهای دشمنان مقتول را مانند دوران جاهلیت روی نیزه ها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همچنین دستور می دهند که اگر مجاهدی در میدان جنگ با پدر مشرکش مواجه شد از کشتن وی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 فقيه مالکی، تأکید می کند که از استفاده تیر زهرآلود در جنگ خودداری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می رود که استعمال زهر را به هر شکلی که باشد در مورد دشمن حرام می داند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به تبعیت از قاعده معمول قبل از اسلام اجازه نداشتند که در ماه های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بروند و چون این ماه ها مورد رحمت و برکت خدا بودند، بایستی همهٔ </w:t>
      </w:r>
      <w:bookmarkStart w:id="174" w:name="pg9086_86006"/>
    </w:p>
    <w:p>
      <w:pPr>
        <w:pStyle w:val="BookText"/>
        <w:rPr/>
      </w:pPr>
      <w:bookmarkEnd w:id="174"/>
      <w:r>
        <w:rPr>
          <w:rFonts w:ascii="IRNazanin" w:hAnsi="IRNazanin" w:eastAsia="IRNazanin"/>
          <w:color w:val="111111"/>
          <w:sz w:val="28"/>
          <w:sz w:val="28"/>
          <w:szCs w:val="28"/>
          <w:rtl w:val="true"/>
          <w:lang w:bidi="fa-IR"/>
        </w:rPr>
        <w:t>مردم از جنگ احتراز کنند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 قاعده بر اساس حکم قرآن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حَيْثُ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ماه های مقدس تمام شد هر جا مشرکین را به چنگ آوردید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حکم قرآن بعداً منسوخ شد و حکم دیگری به جای آن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قاعده رحمت و برکت خدا در شرف انقضا ،بود زیرا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ماه مقدس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ناسخ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يَسْأَلُونَكَ عَنْ الشَّهْرِ الْحَرَامِ قِتَالٍ فِيهِ قُلْ قِتَالُ فِيهِ كَبِيرٌ وَ صَدُّ عَنْ سَبِيلِ اللَّهِ وَ كُفْرٌ بِهِ وَالْمَسْجِدِ الْحَرَامِ وَ إِخْرَاجُ أَهْلِهِ مِنْهُ أَكْبَرُ عِنْدَ اللهِ</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جنگ در ماه مقدس از تو می پرسند، بگو جنگ در این موقع بد است و انحراف از راه خدا و ایمان نداشتن به او و به مسجدالحرام و بیرون کردن مردم آن در نظر خدا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فقها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که اصل رحمت و برکت خدا دیگر در قانون اسلام اعتباری ،ندارد البته ممکن است گفته شود که اجتناب و احتراز از جنگ توصیه شده است</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175" w:name="__RefHeading___Toc2666957_2870459653"/>
      <w:bookmarkStart w:id="176" w:name="_Toc57"/>
      <w:bookmarkEnd w:id="175"/>
      <w:r>
        <w:rPr>
          <w:rtl w:val="true"/>
        </w:rPr>
        <w:t>معامله با دشمنان</w:t>
      </w:r>
      <w:bookmarkEnd w:id="176"/>
    </w:p>
    <w:p>
      <w:pPr>
        <w:pStyle w:val="BookText"/>
        <w:rPr/>
      </w:pPr>
      <w:r>
        <w:rPr>
          <w:rFonts w:ascii="IRNazanin" w:hAnsi="IRNazanin" w:eastAsia="IRNazanin"/>
          <w:color w:val="111111"/>
          <w:sz w:val="28"/>
          <w:sz w:val="28"/>
          <w:szCs w:val="28"/>
          <w:rtl w:val="true"/>
          <w:lang w:bidi="fa-IR"/>
        </w:rPr>
        <w:t>پس از این که دعوت اسلام در دار الحرب به کفار ابلاغ شد و آن ها از قبول یکی از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یا 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کردند مجاهدین اجازه داشتند که رزمندگان و غیر رزمندگانشان را بکشند مشروط بر این که کشتار آن ها مقرون با غدر و خیانت نباشد و کشتگان را مثله نکنند </w:t>
      </w:r>
      <w:r>
        <w:rPr>
          <w:rStyle w:val="FootnoteAnchor"/>
          <w:rtl w:val="true"/>
        </w:rPr>
        <w:footnoteReference w:id="28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کفار حربی بایستی تسلیم به جنگ می شدند و جنگ آزمایشی بود بین </w:t>
      </w:r>
    </w:p>
    <w:p>
      <w:pPr>
        <w:pStyle w:val="BookText"/>
        <w:rPr/>
      </w:pPr>
      <w:r>
        <w:rPr>
          <w:rFonts w:ascii="IRNazanin" w:hAnsi="IRNazanin" w:eastAsia="IRNazanin"/>
          <w:color w:val="111111"/>
          <w:sz w:val="28"/>
          <w:sz w:val="28"/>
          <w:szCs w:val="28"/>
          <w:rtl w:val="true"/>
          <w:lang w:bidi="fa-IR"/>
        </w:rPr>
        <w:t xml:space="preserve">قبول اسلام یا بقای بر دین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اجازه محاصره شهرهای دشمن را دارند و می توانند از ابزار و ادوات مکانیکی </w:t>
      </w:r>
      <w:r>
        <w:rPr>
          <w:rStyle w:val="FootnoteAnchor"/>
          <w:rtl w:val="true"/>
        </w:rPr>
        <w:footnoteReference w:id="290"/>
      </w:r>
      <w:r>
        <w:rPr>
          <w:rFonts w:ascii="IRNazanin" w:hAnsi="IRNazanin" w:eastAsia="IRNazanin"/>
          <w:color w:val="111111"/>
          <w:sz w:val="28"/>
          <w:sz w:val="28"/>
          <w:szCs w:val="28"/>
          <w:rtl w:val="true"/>
          <w:lang w:bidi="fa-IR"/>
        </w:rPr>
        <w:t>برای تخریب دیوارهای شهر خانه ها، آتش سوزی و جاری کردن سیل به سرزمین دشمن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اجازه دارند که مجاری آب را قطع کرده و مخزن های آب را خراب کنند تا حربی ها نتوانند از آن ها بهره برداری کنند آن ها می توانند زهر یا خون یا هر ماده ای که آب مشروب را ضایع کند در مجاری و مخازن آب دشمن بریزند تا او را وادار به تسلیم کنند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به کار بردن تیرهای مسموم و همچنین تیرهای حامل بسته های آتش مطابق رسم زمان مجاز بود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اگر کفار حربی عده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زنان و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می کردند و این عده با سایر کفار در محاصره مجاهدین گرفتار می شدند فقها اتفاق رأی دارند که مجاهدین می توانند وسایل محدودی را برای شدت عمل در جنگ با دشمن به کار برند، </w:t>
      </w:r>
      <w:r>
        <w:rPr>
          <w:rStyle w:val="FootnoteAnchor"/>
          <w:rtl w:val="true"/>
        </w:rPr>
        <w:footnoteReference w:id="293"/>
      </w:r>
      <w:r>
        <w:rPr>
          <w:rFonts w:ascii="IRNazanin" w:hAnsi="IRNazanin" w:eastAsia="IRNazanin"/>
          <w:color w:val="111111"/>
          <w:sz w:val="28"/>
          <w:sz w:val="28"/>
          <w:szCs w:val="28"/>
          <w:rtl w:val="true"/>
          <w:lang w:bidi="fa-IR"/>
        </w:rPr>
        <w:t>ولی دربارۀ حدود شدت عمل و به کار بردن وسایل آن با یکدیگر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الاوزاعی در این مورد این است که مجاهدین باید از حمله مستقیم به دشمن خودداری کنند مگر این که کفار به طور مشخص خودشان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مجاهدین باید آن ها را هدف قرار دهند و این معنی را از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هنگام فتح مکه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 کنند به شرح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رِجَالٌ مُّؤْمِنُونَ وَ نِسَاءٌ مُّؤْمِنَتٌ لَّمْ تَعْلَمُوهُمْ أَن تَطَنُّوهُمْ فَتُصِيبَكُم مِّنْهُم مَّعَرَّةٌ بِغَيْرِ عِلْمٍ </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محض خاطر مردان مؤمن و زنهای مؤمنه ای که آن ها نمی شناختند و ندانسته آن ها را پایمال می کردید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 جهت تعرض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و ندانسته مرتکب گناهی می شدید یا از این جهت صدمه زدن به آن ها برای شما سرشکستگی و خسارتی فراهم می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سفيان الثورى و ابوحنیفه حتی در موردی که ممکن بود به وسیلهٔ تیراندازی یا به کاربردن آلات و ابزار مکانیکی از ناحیه مجاهدین افراد مؤمنی کشته شوند حمله را مجاز و مباح </w:t>
      </w:r>
      <w:bookmarkStart w:id="177" w:name="pg9086_86008"/>
    </w:p>
    <w:p>
      <w:pPr>
        <w:pStyle w:val="BookText"/>
        <w:rPr/>
      </w:pPr>
      <w:bookmarkEnd w:id="177"/>
      <w:r>
        <w:rPr>
          <w:rFonts w:ascii="IRNazanin" w:hAnsi="IRNazanin" w:eastAsia="IRNazanin"/>
          <w:color w:val="111111"/>
          <w:sz w:val="28"/>
          <w:sz w:val="28"/>
          <w:szCs w:val="28"/>
          <w:rtl w:val="true"/>
          <w:lang w:bidi="fa-IR"/>
        </w:rPr>
        <w:t>می دانستند مشروط بر این که نیت مجاهدین هدف ساختن کفار می بود و در این مورد کشتن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زن ها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قتل خطایی تلقی می شد </w:t>
      </w:r>
      <w:r>
        <w:rPr>
          <w:rStyle w:val="FootnoteAnchor"/>
          <w:rtl w:val="true"/>
        </w:rPr>
        <w:footnoteReference w:id="295"/>
      </w:r>
      <w:r>
        <w:rPr>
          <w:rFonts w:ascii="IRNazanin" w:hAnsi="IRNazanin" w:eastAsia="IRNazanin"/>
          <w:color w:val="111111"/>
          <w:sz w:val="28"/>
          <w:sz w:val="28"/>
          <w:szCs w:val="28"/>
          <w:rtl w:val="true"/>
          <w:lang w:bidi="fa-IR"/>
        </w:rPr>
        <w:t xml:space="preserve">و هرگاه صفوف دشمن، نزدیک به مسلمین قرار می گرفت نباید از تیراندازی به منظور جلوگیری از کشته شدن مؤمن، خودداری کنند </w:t>
      </w:r>
      <w:r>
        <w:rPr>
          <w:rStyle w:val="FootnoteAnchor"/>
          <w:rtl w:val="true"/>
        </w:rPr>
        <w:footnoteReference w:id="296"/>
      </w:r>
      <w:r>
        <w:rPr>
          <w:rFonts w:ascii="IRNazanin" w:hAnsi="IRNazanin" w:eastAsia="IRNazanin"/>
          <w:color w:val="111111"/>
          <w:sz w:val="28"/>
          <w:sz w:val="28"/>
          <w:szCs w:val="28"/>
          <w:rtl w:val="true"/>
          <w:lang w:bidi="fa-IR"/>
        </w:rPr>
        <w:t xml:space="preserve">غزالی که یکی از فقهای شافعی مذهب است تیراندازی به طرف مؤمنین را در ضمن حمله به کفار حربی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نفع عمومی تجویز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هنگامه ای کشتن چند نفر از مؤمنین جایز است زیرا با تحمل ضرری قلیل نفع کثیری عاید ملت اسلام می شود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178" w:name="__RefHeading___Toc2666959_2870459653"/>
      <w:bookmarkStart w:id="179" w:name="_Toc58"/>
      <w:bookmarkEnd w:id="178"/>
      <w:r>
        <w:rPr>
          <w:rtl w:val="true"/>
        </w:rPr>
        <w:t>جاسوسى</w:t>
      </w:r>
      <w:bookmarkEnd w:id="179"/>
    </w:p>
    <w:p>
      <w:pPr>
        <w:pStyle w:val="BookText"/>
        <w:rPr/>
      </w:pPr>
      <w:r>
        <w:rPr>
          <w:rFonts w:ascii="IRNazanin" w:hAnsi="IRNazanin" w:eastAsia="IRNazanin"/>
          <w:color w:val="111111"/>
          <w:sz w:val="28"/>
          <w:sz w:val="28"/>
          <w:szCs w:val="28"/>
          <w:rtl w:val="true"/>
          <w:lang w:bidi="fa-IR"/>
        </w:rPr>
        <w:t xml:space="preserve">با این که فرماندهان اسلام به ارزش جاسوسی توجه داشتند و این عمل را که در موقع خودش محترم بود مورد استفاده قرار می دادند مع ذلک مانند تمام ملل دیگر جاسوسان بیگانه را به شدت مجازات می کردند در صورتی که یک نفر حربی از مسلمین امان گرفته و وارد دارالاسلام می شد اما بعد معلوم می شد که جاسوس بوده است او را می کشتند و امام به منظور عبرت ،دیگران می توانست دستور به دار آویختن خود جاسوس را صادر نماید </w:t>
      </w:r>
      <w:r>
        <w:rPr>
          <w:rStyle w:val="FootnoteAnchor"/>
          <w:rtl w:val="true"/>
        </w:rPr>
        <w:footnoteReference w:id="298"/>
      </w:r>
      <w:r>
        <w:rPr>
          <w:rFonts w:ascii="IRNazanin" w:hAnsi="IRNazanin" w:eastAsia="IRNazanin"/>
          <w:color w:val="111111"/>
          <w:sz w:val="28"/>
          <w:sz w:val="28"/>
          <w:szCs w:val="28"/>
          <w:rtl w:val="true"/>
          <w:lang w:bidi="fa-IR"/>
        </w:rPr>
        <w:t xml:space="preserve">و هرگاه کافر ،حربی زن یا کودک بود زن بایستی کشته می شد ولی او را دار نمی زدند و کودک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 و کشته نمی شد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در مورد جاسوس مسلمانی که احیاناً اطلاعاتی به دشمن می داد قانون الزام می کند که او را بکشند در این مورد شافعی و مالک، مجازات را موکول به رأی و حکم امام می دانند </w:t>
      </w:r>
      <w:r>
        <w:rPr>
          <w:rStyle w:val="FootnoteAnchor"/>
          <w:rtl w:val="true"/>
        </w:rPr>
        <w:footnoteReference w:id="30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الاوزاعی معتقد است که چنین جاسوسی را باید حبس کرد یا مجازات شدیدی برای او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فتوای ابو حنیفه این است که او را حبس کنند تا این که پشیمان شود همین حکم درباره اهل کتاب نیز قابل اجراست </w:t>
      </w:r>
      <w:r>
        <w:rPr>
          <w:rStyle w:val="FootnoteAnchor"/>
          <w:rtl w:val="true"/>
        </w:rPr>
        <w:footnoteReference w:id="301"/>
      </w:r>
      <w:bookmarkStart w:id="180" w:name="pg9086_86009"/>
    </w:p>
    <w:p>
      <w:pPr>
        <w:pStyle w:val="Heading4"/>
        <w:numPr>
          <w:ilvl w:val="3"/>
          <w:numId w:val="1"/>
        </w:numPr>
        <w:rPr/>
      </w:pPr>
      <w:bookmarkStart w:id="181" w:name="__RefHeading___Toc2666961_2870459653"/>
      <w:bookmarkStart w:id="182" w:name="_Toc59"/>
      <w:bookmarkEnd w:id="180"/>
      <w:bookmarkEnd w:id="181"/>
      <w:r>
        <w:rPr>
          <w:rtl w:val="true"/>
        </w:rPr>
        <w:t>رفتار با مردگان</w:t>
      </w:r>
      <w:bookmarkEnd w:id="18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یک فرد حربی کشته شد نباید بدن او مثله شود و یا این که سرش را ببرند و روی نیزه حمل کنند فتوای ابویعلی این است که بدن مقتول دفن شود اما لازم نیست که در کفن پیچیده شود فتوای وی مبتنی بر عمل محمد صلی الله علیه و آله پس از جنگ بدر است</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9086_86011"/>
      <w:bookmarkStart w:id="184" w:name="pg9086_86011"/>
      <w:bookmarkEnd w:id="184"/>
    </w:p>
    <w:p>
      <w:pPr>
        <w:pStyle w:val="BookText"/>
        <w:rPr/>
      </w:pPr>
      <w:bookmarkStart w:id="185" w:name="pg9086_86011"/>
      <w:bookmarkEnd w:id="185"/>
      <w:r>
        <w:rPr>
          <w:rFonts w:ascii="Amiri" w:hAnsi="Amiri" w:eastAsia="Amiri" w:cs="Amiri"/>
          <w:color w:val="111111"/>
          <w:sz w:val="28"/>
          <w:sz w:val="28"/>
          <w:szCs w:val="28"/>
          <w:rtl w:val="true"/>
          <w:lang w:bidi="ar-SA"/>
        </w:rPr>
        <w:t>وَ هُوَ الَّذِى سَخَّرَ الْبَحْرَ لِتَأْكُلُوا مِنْهُ لحَما طَريًّا وَ تَسْتَخْرِجُوا مِنْهُ حِلْيَةً تَلْبَسُونَهَا وَ تَرَى الْفُلْكَ مَوَاخِرَ فِيهِ وَ لِتَبْتَغُوا مِن فَضْلِهِ ى وَ لَعَلَّكُمْ تَشْكُرُونَ</w:t>
      </w:r>
      <w:r>
        <w:rPr>
          <w:rStyle w:val="FootnoteAnchor"/>
          <w:rtl w:val="true"/>
        </w:rPr>
        <w:footnoteReference w:id="303"/>
      </w:r>
    </w:p>
    <w:p>
      <w:pPr>
        <w:pStyle w:val="Heading3"/>
        <w:numPr>
          <w:ilvl w:val="2"/>
          <w:numId w:val="1"/>
        </w:numPr>
        <w:rPr/>
      </w:pPr>
      <w:bookmarkStart w:id="186" w:name="__RefHeading___Toc2666963_2870459653"/>
      <w:bookmarkStart w:id="187" w:name="_Toc60"/>
      <w:bookmarkEnd w:id="186"/>
      <w:r>
        <w:rPr>
          <w:rtl w:val="true"/>
        </w:rPr>
        <w:t>فصل دهم</w:t>
      </w:r>
      <w:r>
        <w:rPr>
          <w:rtl w:val="true"/>
        </w:rPr>
        <w:t xml:space="preserve">: </w:t>
      </w:r>
      <w:r>
        <w:rPr>
          <w:rtl w:val="true"/>
        </w:rPr>
        <w:t>جنگ دریایی</w:t>
      </w:r>
      <w:bookmarkEnd w:id="187"/>
    </w:p>
    <w:p>
      <w:pPr>
        <w:pStyle w:val="Heading4"/>
        <w:numPr>
          <w:ilvl w:val="3"/>
          <w:numId w:val="1"/>
        </w:numPr>
        <w:rPr/>
      </w:pPr>
      <w:bookmarkStart w:id="188" w:name="__RefHeading___Toc2666965_2870459653"/>
      <w:bookmarkStart w:id="189" w:name="_Toc61"/>
      <w:bookmarkEnd w:id="188"/>
      <w:r>
        <w:rPr>
          <w:rtl w:val="true"/>
        </w:rPr>
        <w:t>اسلام و جنگ دریایی</w:t>
      </w:r>
      <w:bookmarkEnd w:id="189"/>
    </w:p>
    <w:p>
      <w:pPr>
        <w:pStyle w:val="BookText"/>
        <w:rPr/>
      </w:pPr>
      <w:r>
        <w:rPr>
          <w:rFonts w:ascii="IRNazanin" w:hAnsi="IRNazanin" w:eastAsia="IRNazanin"/>
          <w:color w:val="111111"/>
          <w:sz w:val="28"/>
          <w:sz w:val="28"/>
          <w:szCs w:val="28"/>
          <w:rtl w:val="true"/>
          <w:lang w:bidi="fa-IR"/>
        </w:rPr>
        <w:t>از جمله مباحث معدودی که در علوم اسلامی کم تر در آن تحقیق و تدقیق شده، موضوع جنگ در آب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توجهی ناشی از عدم اعتنای مسلمین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آن زمان اصولاً قدرت نظامی ،اسلام در نیروی زمینی متمرکز بود نه در نیروی دریایی </w:t>
      </w:r>
      <w:r>
        <w:rPr>
          <w:rStyle w:val="FootnoteAnchor"/>
          <w:rtl w:val="true"/>
        </w:rPr>
        <w:footnoteReference w:id="30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 قدرت اسلامی در محیط بری به وجود آمده و تا بیزانطین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امپراطوری ایران توسعه و بسط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آن سریع و کامل بود، چرا که ایران دارای قوای نظامی برّی بود و اسلام آن را کوبید، ولی همین که مسلمین از یک سو در اسکندریه و از سوی دیگر در سوریه به دریا رسیدند و با قوای دریایی روم که دست نخورده بود مواجه ،شدند رومی ها مقاومت و پایداری شدیدی از خود بروز دادند برای مدت مدیدی مسلمین لا ینقطع از مراکز جدید التأسیس جابیه و کوفه و فسطاط مشغول رتق و فتق امور داخلی کشورهای تسخیر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مادامی که مسلمین برای حمایت و دفاع از امپراطوری اسلام در برابر حملات بیگانگان نیروی دریایی تشکیل ندادند دریا برای اسلام عامل تهدیدی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اهمیت عامل جغرافیایی کم تر از جنبه سیاستمداری معاویه نبود و همین دو عامل چشم مسلمین را برای تشخیص اهمیت نیروی دریایی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مادام که دریای مدیترانه در تصرف رومی ها بود مقام و موقعیت اسلام در مصر و سوریه متزلزل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تسخیر جزیره قبرس به دست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تأسیس نیروی دریایی مسلمین بود و همین امر حکومت او را در سوریه بیش تر از پیش تقویت کرد</w:t>
      </w:r>
    </w:p>
    <w:p>
      <w:pPr>
        <w:pStyle w:val="BookText"/>
        <w:rPr/>
      </w:pPr>
      <w:r>
        <w:rPr>
          <w:rFonts w:ascii="IRNazanin" w:hAnsi="IRNazanin" w:eastAsia="IRNazanin"/>
          <w:color w:val="111111"/>
          <w:sz w:val="28"/>
          <w:sz w:val="28"/>
          <w:szCs w:val="28"/>
          <w:rtl w:val="true"/>
          <w:lang w:bidi="fa-IR"/>
        </w:rPr>
        <w:t>حملات مسلمین به جزیره رودس و سیسیل بر تجربیاتشان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این آزمایش ها موفق شدند که در اولین جنگ دریایی به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بردشمن غالب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پناه تاکتیک های تازه دریایی به نفع مسلمین خاتمه یافت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دلیلی بود که مسلمین بالاخره دل به دریا زده و خود را به دریا سپردند هر چند نیروی دریایی گاهی به دست مسلمین و گاهی در اختیار مسیحی ها بود زیرا هر چندی یک مرتبه که یکی از دو دسته تاکتیک های تازه ای به کار می برد یا اسلحه تازه ای اختیار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حربه آتشینی که یونانی ها ابداع کردند و به وسیلهٔ آن محاصره قسطنطنیه را بین سال های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شکستند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دسته دیگر با سرعت همان اسلحه را به کار می برد یا این که با تاکتیک های دیگری به حمله متقابل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تا حدودی نشان می دهد که به چه علت امپراطوری روم شرقی در دوره اموی و در دورۀ عباسی توانست در برابر تعرضات مستمر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حملهٔ دیگری که در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به قسطنطنیه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غربی دریای مدیترانه نیروی دریایی مسلمین به طور ثابت و پایداری قوت گرفت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قرن دهم ،مسیحی در سایۀ تسلط کاملی که مسلمین بر سواحل آفریقای شمالی و اسپانیا داشتند همچنین در نتیجه تسخیر جزیره سیسیل و ساردنی و ایتالیای جنوبی، سیادت </w:t>
      </w:r>
      <w:bookmarkStart w:id="190" w:name="pg9086_86013"/>
    </w:p>
    <w:p>
      <w:pPr>
        <w:pStyle w:val="BookText"/>
        <w:rPr/>
      </w:pPr>
      <w:bookmarkEnd w:id="190"/>
      <w:r>
        <w:rPr>
          <w:rFonts w:ascii="IRNazanin" w:hAnsi="IRNazanin" w:eastAsia="IRNazanin"/>
          <w:color w:val="111111"/>
          <w:sz w:val="28"/>
          <w:sz w:val="28"/>
          <w:szCs w:val="28"/>
          <w:rtl w:val="true"/>
          <w:lang w:bidi="fa-IR"/>
        </w:rPr>
        <w:t>کامل اسلام بر دریای مدیترانه محرز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سیادت اسلام بر دریای مدیترانه واجد آثار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سیادت دریایی نه فقط موجب احیای تجارت بین المللی میان شرق و غرب مدیترانه بود، بلکه باعث رواج تجارت دریایی و تسهیلات اقتصادی </w:t>
      </w:r>
      <w:r>
        <w:rPr>
          <w:rStyle w:val="FootnoteAnchor"/>
          <w:rtl w:val="true"/>
        </w:rPr>
        <w:footnoteReference w:id="307"/>
      </w:r>
      <w:r>
        <w:rPr>
          <w:rFonts w:ascii="IRNazanin" w:hAnsi="IRNazanin" w:eastAsia="IRNazanin"/>
          <w:color w:val="111111"/>
          <w:sz w:val="28"/>
          <w:sz w:val="28"/>
          <w:szCs w:val="28"/>
          <w:rtl w:val="true"/>
          <w:lang w:bidi="fa-IR"/>
        </w:rPr>
        <w:t>و تاکتیک های دریایی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موجب پیدایش نظامات و عملیاتی شد که بر امور دریانوردی حکومت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نیروی دریایی مسلمین رو به زوال می رفت در قسمت غربی مدیترانه، ابتکار عمل در اصطکاک با ممالک اسلامی به دست دولت های مسیحی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ابن خلدون احراز سیادت دریایی به دست مسیحی ها عامل مهم شکست مسلمین گردید و در نتیجه ،آن کشورهای اسلامی در مغرب مدیترانه و در اسپانیا از تصرف مسلمین خارج 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آغاز قرن پانزدهم مسیحی هنگامی که ترک ها بر قسمت وسیعی از سواحل شرقی مدیترانه و کرانه های آفریقا تسلط یافتند مجدداً نیروی اسلام احیا شد و برای مدتی بالغ بر سه قرن دوام یافت</w:t>
      </w:r>
      <w:r>
        <w:rPr>
          <w:rFonts w:eastAsia="IRNazanin" w:cs="IRNazanin"/>
          <w:color w:val="111111"/>
          <w:sz w:val="28"/>
          <w:szCs w:val="28"/>
          <w:rtl w:val="true"/>
          <w:lang w:bidi="fa-IR"/>
        </w:rPr>
        <w:t>.</w:t>
      </w:r>
    </w:p>
    <w:p>
      <w:pPr>
        <w:pStyle w:val="Heading4"/>
        <w:numPr>
          <w:ilvl w:val="3"/>
          <w:numId w:val="1"/>
        </w:numPr>
        <w:rPr/>
      </w:pPr>
      <w:bookmarkStart w:id="191" w:name="__RefHeading___Toc2666967_2870459653"/>
      <w:bookmarkStart w:id="192" w:name="_Toc62"/>
      <w:bookmarkEnd w:id="191"/>
      <w:r>
        <w:rPr>
          <w:rtl w:val="true"/>
        </w:rPr>
        <w:t>قانون اسلام و دریا</w:t>
      </w:r>
      <w:bookmarkEnd w:id="192"/>
    </w:p>
    <w:p>
      <w:pPr>
        <w:pStyle w:val="BookText"/>
        <w:rPr/>
      </w:pPr>
      <w:r>
        <w:rPr>
          <w:rFonts w:ascii="IRNazanin" w:hAnsi="IRNazanin" w:eastAsia="IRNazanin"/>
          <w:color w:val="111111"/>
          <w:sz w:val="28"/>
          <w:sz w:val="28"/>
          <w:szCs w:val="28"/>
          <w:rtl w:val="true"/>
          <w:lang w:bidi="fa-IR"/>
        </w:rPr>
        <w:t>اغلب فقهای اسلام در رابطه با موضوع دریا سکوت اختیار کرده اند و آن هایی که در این باره بحث کرده اند به منظور تأسیس پایهٔ تئوری قانون گذاری مربوط به امور دریایی به ندرت قوانینی تهیه کرده اند تا به آن وسیله بتوان دربارۀ حقوق ملل در اسلام و راجع به امور جنگ و صلح دریایی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 عدیده راجع به دریا اشاراتی دارد بدون این که به همه این اشارات صورت مطلوبی داده شده باشد در یکی از آیات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دریا راه پیدا می کند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دیگری به ما اخطار می شود که خدا پیروان فرعون را به وسیلهٔ غرق کردن آن ها در </w:t>
      </w:r>
    </w:p>
    <w:p>
      <w:pPr>
        <w:pStyle w:val="BookText"/>
        <w:rPr/>
      </w:pPr>
      <w:r>
        <w:rPr>
          <w:rFonts w:ascii="IRNazanin" w:hAnsi="IRNazanin" w:eastAsia="IRNazanin"/>
          <w:color w:val="111111"/>
          <w:sz w:val="28"/>
          <w:sz w:val="28"/>
          <w:szCs w:val="28"/>
          <w:rtl w:val="true"/>
          <w:lang w:bidi="fa-IR"/>
        </w:rPr>
        <w:t>دریا مجازات کرد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باز در آیه دیگری بین دو نوع دریا فرق گذاشته است، به این معنی که یکی را مفرّح و خنک و تازه و دیگری را تلخ و شور خوانده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هر دو نوع دریا می تواند خوراک تهیه کند و زینت و زیور برگیرد و در جستجوی غنایم برآید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در مساعدترین آیات قرآنی دربارهٔ بحر پیمایی آمده است که خداوند دریاها را مسخر قرار داده است تا کشتی ها در آن به حرکت درآیند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همچنین در آیه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را برای شما به گونه ای تحت نظم در آورده است که به وسیله آن ها در تاریکی های خشکی و تاریکی های دریا راهنمایی شوید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آن چه از احادیث در رابطه با موضوع دریا به دست می آید قدری از آن چه در قرآن گفته شده است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محمد صلی الله علیه و آله و نه هیچ یک از خلفا به واسطهٔ نقص تجربیات دربارهٔ آب شور، تعلیماتی راجع به دریا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اطلاعاتی که به دست ما رسیده است این است که عمر خلیفه دوم به مؤمنین توصیه کرده است که از سفر دریایی اجتناب کنند همچنین به فرماندهان خود دستور داده است که در محاسبات نظامی تکیه و اعتمادشان بر صحرا باشد باید متذکر بود که عمر پیشنهاد معاویه را برای تسخیر جزیره قبرس رد کرد ولی خواهی نخواهی عثمان با پیشنهاد مزبور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فقها برای تهیه و تنظیم قواعد و مقرراتی دربارهٔ بحرپیمایی و کشتیرانی در زمان صلح و همچنین هنگام جنگ های دریایی، منابع تحقیق کافی به دست نیاورده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یا بر اساس قیاس قواعد و نظامات مربوط به جنگ های بری و یا طبق عملیات و رسوم و مقررات سایر ملل که از منابع موثق اخذ کرده اند فتوا و نظر داده اند و باز به واسطهٔ عدم اعتنای پیغمبر صلی الله علیه و آله به ، دریا احتمال نمی رود که احادیث مربوط به جنگ دریایی دارای اصالتی باشد، بلکه تصور می شود این احادیث زمانی رواج گرفت که اسلام با دریا ارتباط کرده بود و مسلمین با اخذ و اقتباس رسوم و مقررات سایر ملل مأنوس شده و در چنین مواردی آن مقررات را وارد مجموعه حقوق اسلامی نمودند</w:t>
      </w:r>
      <w:r>
        <w:rPr>
          <w:rFonts w:eastAsia="IRNazanin" w:cs="IRNazanin"/>
          <w:color w:val="111111"/>
          <w:sz w:val="28"/>
          <w:szCs w:val="28"/>
          <w:rtl w:val="true"/>
          <w:lang w:bidi="fa-IR"/>
        </w:rPr>
        <w:t xml:space="preserve">. </w:t>
      </w:r>
      <w:bookmarkStart w:id="193" w:name="pg9086_86015"/>
    </w:p>
    <w:p>
      <w:pPr>
        <w:pStyle w:val="Heading4"/>
        <w:numPr>
          <w:ilvl w:val="3"/>
          <w:numId w:val="1"/>
        </w:numPr>
        <w:rPr/>
      </w:pPr>
      <w:bookmarkStart w:id="194" w:name="__RefHeading___Toc2666969_2870459653"/>
      <w:bookmarkStart w:id="195" w:name="_Toc63"/>
      <w:bookmarkEnd w:id="193"/>
      <w:bookmarkEnd w:id="194"/>
      <w:r>
        <w:rPr>
          <w:rtl w:val="true"/>
        </w:rPr>
        <w:t>قواعد و عمليات جنگ دریایی</w:t>
      </w:r>
      <w:bookmarkEnd w:id="195"/>
    </w:p>
    <w:p>
      <w:pPr>
        <w:pStyle w:val="BookText"/>
        <w:rPr/>
      </w:pPr>
      <w:r>
        <w:rPr>
          <w:rFonts w:ascii="IRNazanin" w:hAnsi="IRNazanin" w:eastAsia="IRNazanin"/>
          <w:color w:val="111111"/>
          <w:sz w:val="28"/>
          <w:sz w:val="28"/>
          <w:szCs w:val="28"/>
          <w:rtl w:val="true"/>
          <w:lang w:bidi="fa-IR"/>
        </w:rPr>
        <w:t>از پیغمبر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جنگ دریایی کشته شوند اجرشان دو برابر کسانی خواهد بود که در جنگ برّی شهید می شوند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این تأکید درباره اجر شهادت که دو برابر تعیین گردیده است ناشی از حس و حشت و رعبی است که از دریا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بود جهت تشویق و تشجیع مجاهدین در رزم دریایی این مژده داده شود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شیبانی اضافه می کند که هر مسلمانی که در سفر جنگی دریایی شرکت کند اجر دو برابر خواهد داشت و هرگاه مجاهد پایش را روی کشتی بگذارد، تمام گناهانش آمرزیده می شود و مانند کسی است که تازه متولد شده باشد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فقها به عنوان یک قاعده کلی عقیده داشتند که براساس قیاس مقررات و احکام، با کشتی جنگی همان معامله ای می شود که راجع به قلعۀ جنگی واقع در خشکی می شود و همان گونه که مجاهدین اجازه داشتند با ابزار و آلات میکانیکی از قبیل منجنیق حمله کرده و قلعه را محاصره نمایند و هر نوع قوه امدادی خارج از قلعه را بکوبند و نابود کنند، بر طبق همان قاعده مجاهدین مجازند که کشتی های دشمن را به وسیلهٔ آتش یا غرق کردن نابود کنند تا ملاحان و کشتیبانان به زانو درآمده و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پناه همان احکام مجاهدین دریایی غالباً دست به کار اقداماتی می شدند که بدان وسیله روحیه دشمن را مرعوب کنند همچنین برای آن ها مشکلات و مصایبی ایجاد نمایند تا بتوانند مستقیماً بر کشتی های دشمن حمله ور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اغلب سنگ یا بسته های آتش را به طرف کشتی های دشمن پرتاب می کردند حتى گاهی مار و عقرب و گردهای نابود کننده نیز به طرف آن ها می انداختند تا دشمن را </w:t>
      </w:r>
    </w:p>
    <w:p>
      <w:pPr>
        <w:pStyle w:val="BookText"/>
        <w:rPr/>
      </w:pPr>
      <w:r>
        <w:rPr>
          <w:rFonts w:ascii="IRNazanin" w:hAnsi="IRNazanin" w:eastAsia="IRNazanin"/>
          <w:color w:val="111111"/>
          <w:sz w:val="28"/>
          <w:sz w:val="28"/>
          <w:szCs w:val="28"/>
          <w:rtl w:val="true"/>
          <w:lang w:bidi="fa-IR"/>
        </w:rPr>
        <w:t xml:space="preserve">مرعوب کرده طرد نمایند و در میان کلیه سرنشینان ،کشتی ،اضطراب، هیجان مشقت و زحمت ایجاد کنند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صورتی که دشمن کشتی های تحت اختیار خود را سپر دفاع قرار دهد همان قاعده و حکمی که در مورد قلعهٔ محاصره شده در جنگ های خشکی نافذ است در این مرحله نیز باید به کار برده شود به این معنی که کشتی دشمن حتی هنگامی که زنان یا کودکان مسلمان را سپر دفاع قرار دهند نباید مصون از تعرض مسلمین بماند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باید متذکر شد که الاوزاعی با حمله به قلعهٔ دشمن در صورتی که عده ای از مؤمنین سپر دفاع قرار گیرند، برخلاف سایر فقها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هنگامی که معدودی از مسلمین سپر دفاع شوند نباید کشتی های دشمن را غرق کرد یا به وسیلهٔ آتش و امثال آن آن ها را نابود کرد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اگر در ضمن یک جنگ ،دریایی کشتی های مسلمین آسیب ببیند، مجاهد مخیر است که در کشتی بماند و با همان کشتی غرق شود یا این که خود را به دریا انداخته و بدین طریق با مرگ مواجه شود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در صورت دوم احتمال این که به وسیلهٔ دشمن دستگیر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نیست و حتی در چنان موردی ممکن است دشمن او را بکشد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محتمل بود که مسلمین پس از یک جنگ دریایی غنایم جنگی و اسرایی از دشمن به دست آورند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این باره اتفاق نظر دارند که قانون مربوط به تقسیم غنایم در جنگ های خشکی در مورد غنایم جنگ های دریایی نیز نافذ است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در صورتی که مجاهدین دریایی احساس می کردند که غنایمشان خیلی سنگین است و احتمال غرق شدن کشتی بر اثر سنگینی غنایم وجود دارد اجازه داشتند که غنایم را در دریا بیندازند علاوه بر این مجاز بودند که اسرای </w:t>
      </w:r>
      <w:bookmarkStart w:id="196" w:name="pg9086_86017"/>
    </w:p>
    <w:p>
      <w:pPr>
        <w:pStyle w:val="BookText"/>
        <w:rPr/>
      </w:pPr>
      <w:bookmarkEnd w:id="196"/>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زنان و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غرق کنند </w:t>
      </w:r>
      <w:r>
        <w:rPr>
          <w:rStyle w:val="FootnoteAnchor"/>
          <w:rtl w:val="true"/>
        </w:rPr>
        <w:footnoteReference w:id="323"/>
      </w:r>
      <w:r>
        <w:rPr>
          <w:rFonts w:ascii="IRNazanin" w:hAnsi="IRNazanin" w:eastAsia="IRNazanin"/>
          <w:color w:val="111111"/>
          <w:sz w:val="28"/>
          <w:sz w:val="28"/>
          <w:szCs w:val="28"/>
          <w:rtl w:val="true"/>
          <w:lang w:bidi="fa-IR"/>
        </w:rPr>
        <w:t>ولی در صورتی که زن ها و کودکان مسلمین در کشتی بودند و خطر شدیدی آن ها را تهدید می کرد اجازه غرق کردن کشتی را نداشتند، زیرا در دریا انداختن آن ها در حکم به قتل رساندن آن ها بود و این عمل از نظر قانون تجویز نشده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به دلیل احتمال وقوع چنین حادثه ای فقهایی مانند سیوطی حرکت دادن زن و بچه را به وسیله کشتی جنگی مجاز نمی دانستند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حتی در صورتی که افرادی از اهل ذمه و حتی غیر مسلمین که تحت امان نبودند در کشتی حضور می داشتند همان حکم نافذ بود زیرا مسلمین موظف بودند که مطابق تعهد و طبق پیمانشان عمل کنند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هرگاه کشتی های دشمن قابل بحرپیمایی نبودند و دریانوردان آن در کرانه دریای دار الاسلام می بودند بدون این که تحت امان آمده باشند کسی حق تعرض به آن ها را نداشت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الاوزاعی معتقد است که افرادی از طرف دشمن که درخواست امان نمی کردند محکوم به اذیت و آزار بودند </w:t>
      </w:r>
      <w:r>
        <w:rPr>
          <w:rStyle w:val="FootnoteAnchor"/>
          <w:rtl w:val="true"/>
        </w:rPr>
        <w:footnoteReference w:id="328"/>
      </w:r>
      <w:r>
        <w:rPr>
          <w:rFonts w:ascii="IRNazanin" w:hAnsi="IRNazanin" w:eastAsia="IRNazanin"/>
          <w:color w:val="111111"/>
          <w:sz w:val="28"/>
          <w:sz w:val="28"/>
          <w:szCs w:val="28"/>
          <w:rtl w:val="true"/>
          <w:lang w:bidi="fa-IR"/>
        </w:rPr>
        <w:t xml:space="preserve">چنان چه کشتی های دشمن در ساحل دچار طوفان می شد و بازرگانان سرنشین ،آن بدون امان ،بودند می بایستی دستگیر شوند 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بازرگانان مدعی می شدند که جزء مأمورین سیاسی هستند، به آن ها مصونیت داده می شد و اجازه داشتند که نزد امام بروند و اگر امام تشخیص می داد که دارای اعتبارنامه نیستند محکوم به اسارت می شدند و در حکم بنده و برده محسوب شده و دارایی آن ها ضبط می شد </w:t>
      </w:r>
      <w:r>
        <w:rPr>
          <w:rStyle w:val="FootnoteAnchor"/>
          <w:rtl w:val="true"/>
        </w:rPr>
        <w:footnoteReference w:id="329"/>
      </w:r>
    </w:p>
    <w:p>
      <w:pPr>
        <w:pStyle w:val="Heading4"/>
        <w:numPr>
          <w:ilvl w:val="3"/>
          <w:numId w:val="1"/>
        </w:numPr>
        <w:rPr/>
      </w:pPr>
      <w:bookmarkStart w:id="197" w:name="__RefHeading___Toc2666971_2870459653"/>
      <w:bookmarkStart w:id="198" w:name="_Toc64"/>
      <w:bookmarkEnd w:id="197"/>
      <w:r>
        <w:rPr>
          <w:rtl w:val="true"/>
        </w:rPr>
        <w:t>سازمان دریایی</w:t>
      </w:r>
      <w:bookmarkEnd w:id="1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در فنون دریانوردی تجربیاتی آموختند و سازمان دریاییشان پیشرفت زیادی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قرن دهم ،مسیحی کشتی های جنگی و بازرگانی مسلمین به صورت بهترین نوعی که آن روزها امکان داشت، درآمد دربارهٔ سازمان دریایی مسلمین در قسمت غربی مدیترانه اطلاعات زیادی در دست است که می توان سایر محیط های اسلامی آن عصر را نیز مشمول همان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p>
    <w:p>
      <w:pPr>
        <w:pStyle w:val="BookText"/>
        <w:rPr/>
      </w:pPr>
      <w:r>
        <w:rPr>
          <w:rFonts w:ascii="IRNazanin" w:hAnsi="IRNazanin" w:eastAsia="IRNazanin"/>
          <w:color w:val="111111"/>
          <w:sz w:val="28"/>
          <w:sz w:val="28"/>
          <w:szCs w:val="28"/>
          <w:rtl w:val="true"/>
          <w:lang w:bidi="fa-IR"/>
        </w:rPr>
        <w:t xml:space="preserve">کشتی های مدیترانه از لحاظ جنس بر کشتی های دریای احمر و اقیانوس هند،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مسلمین بهترین انواع چوب را برای ساختمان کشتی های خود وارد کرده و با ابزارها و اسباب خیلی دقیق، کشتی های سریع السیر می ساختند هنگامی که در دریاهای دور دست در سیر و حرکت بودند اگر نقص و انکسار و شکافی در کشتی پیدا می شد یا دچار ضربه شدیدی می گردید به سهولت آن را تعمیر و ترمیم می کردند یک عده از دریانوردان و کشتی بانان که در شناوری مهارت داشتند، می توانستند از خارج، منافذ کشتی را با موم یا مواد دیگری که در دسترس داشتند، پر کنند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امیر البحر که سمت فرماندهی کشتی را داشت مانند فرماندار یا استاندار دارای اختیارات کاملی بود و در بسیاری از موارد در اختیارات با خلیفه سهیم بود، یعنی امیرالبحر فرمانروای دریا بود و خلیفه فرمانروای خشکی هر کشتی دارای یک کاپیتان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رییس قوای مجاهدین و رییس ساز و برگ و تجهیزات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مدیر رانندگی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بود که دستور پاروزنی میداد و در صورت نبودن امیر البحر یک نفر امیر تابع امور جنگ را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پس از آن که از آتش کشتی های یونانی صدماتی ،دیدند، طریقه به کار بردن آتش را در کشتی به خوبی آموختند و در جنگ های دریایی که با یونانی ها داشتند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کشتی های آتشینی بودند که مواد قابل احتراق را به طرف کشتی های دشمن پرتاب می کردند </w:t>
      </w:r>
      <w:r>
        <w:rPr>
          <w:rStyle w:val="FootnoteAnchor"/>
          <w:rtl w:val="true"/>
        </w:rPr>
        <w:footnoteReference w:id="33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قطب نما را می شناختند و از آن استفاده می کردند اما چون نویسندگان صدر اسلام از آن ذکری نکرده اند چنین معلوم می شود که بعدها آن را اقتباس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قطب نما سی و دو نقطه وجود دارد و این سبک را مسلمین از اروپایی ها اخذ کرده اند، ولی </w:t>
      </w:r>
    </w:p>
    <w:p>
      <w:pPr>
        <w:pStyle w:val="BookText"/>
        <w:rPr/>
      </w:pPr>
      <w:r>
        <w:rPr>
          <w:rFonts w:ascii="IRNazanin" w:hAnsi="IRNazanin" w:eastAsia="IRNazanin"/>
          <w:color w:val="111111"/>
          <w:sz w:val="28"/>
          <w:sz w:val="28"/>
          <w:szCs w:val="28"/>
          <w:rtl w:val="true"/>
          <w:lang w:bidi="fa-IR"/>
        </w:rPr>
        <w:t xml:space="preserve">شباهت به همین جا ختم می شود مسلمین جز در تقسیم صفحهٔ قطب نما به چهار نقطه اصلی برای قسمت های فرعی تقسیماتی قایل نشده اند؛ بلکه هر قسمتی را به نام یکی از صور فلکی یا به نام مجموعه ای از ستارگان نامیده اند نقاط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الجهات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سمت خوانده می شوند و به هر یک از چهار سمت نامی داده شده است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نام های ستاره قطب است به شمال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باختر</w:t>
      </w:r>
    </w:p>
    <w:p>
      <w:pPr>
        <w:pStyle w:val="BookText"/>
        <w:rPr/>
      </w:pPr>
      <w:r>
        <w:rPr>
          <w:rFonts w:ascii="IRNazanin" w:hAnsi="IRNazanin" w:eastAsia="IRNazanin"/>
          <w:color w:val="111111"/>
          <w:sz w:val="28"/>
          <w:sz w:val="28"/>
          <w:szCs w:val="28"/>
          <w:rtl w:val="true"/>
          <w:lang w:bidi="fa-IR"/>
        </w:rPr>
        <w:t>دو اصطلاح اخیر از طلوع و غروب آفتاب مأخوذ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جنوب اطلاق می شود و نام ستاره ای است که به همین نام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اسامی با افزایش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نقاط طرف مقابل صفحهٔ قسمت شرقی اطلاق می شود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9086_86021"/>
      <w:bookmarkStart w:id="200" w:name="pg9086_86021"/>
      <w:bookmarkEnd w:id="200"/>
    </w:p>
    <w:p>
      <w:pPr>
        <w:pStyle w:val="BookText"/>
        <w:rPr/>
      </w:pPr>
      <w:bookmarkStart w:id="201" w:name="pg9086_86021"/>
      <w:bookmarkEnd w:id="201"/>
      <w:r>
        <w:rPr>
          <w:rFonts w:ascii="Amiri" w:hAnsi="Amiri" w:eastAsia="Amiri" w:cs="Amiri"/>
          <w:color w:val="111111"/>
          <w:sz w:val="28"/>
          <w:sz w:val="28"/>
          <w:szCs w:val="28"/>
          <w:rtl w:val="true"/>
          <w:lang w:bidi="ar-SA"/>
        </w:rPr>
        <w:t xml:space="preserve">وَعَدَكُمُ اللَّهُ مَغَانِمَ كَثِيرَةً تَأْخُذُونَهَا فَعَجَّلَ لَكُمْ هَذِهِ </w:t>
      </w:r>
      <w:r>
        <w:rPr>
          <w:rFonts w:eastAsia="Amiri" w:cs="Amiri" w:ascii="Amiri" w:hAnsi="Amiri"/>
          <w:color w:val="111111"/>
          <w:sz w:val="28"/>
          <w:szCs w:val="28"/>
          <w:rtl w:val="true"/>
          <w:lang w:bidi="ar-SA"/>
        </w:rPr>
        <w:t>...</w:t>
      </w:r>
      <w:r>
        <w:rPr>
          <w:rStyle w:val="FootnoteAnchor"/>
          <w:rtl w:val="true"/>
        </w:rPr>
        <w:footnoteReference w:id="333"/>
      </w:r>
    </w:p>
    <w:p>
      <w:pPr>
        <w:pStyle w:val="Heading3"/>
        <w:numPr>
          <w:ilvl w:val="2"/>
          <w:numId w:val="1"/>
        </w:numPr>
        <w:rPr/>
      </w:pPr>
      <w:bookmarkStart w:id="202" w:name="__RefHeading___Toc2666973_2870459653"/>
      <w:bookmarkStart w:id="203" w:name="_Toc65"/>
      <w:bookmarkEnd w:id="202"/>
      <w:r>
        <w:rPr>
          <w:rtl w:val="true"/>
        </w:rPr>
        <w:t>فصل یازدهم</w:t>
      </w:r>
      <w:r>
        <w:rPr>
          <w:rtl w:val="true"/>
        </w:rPr>
        <w:t xml:space="preserve">: </w:t>
      </w:r>
      <w:r>
        <w:rPr>
          <w:rtl w:val="true"/>
        </w:rPr>
        <w:t>غنایم جنگ</w:t>
      </w:r>
      <w:bookmarkEnd w:id="203"/>
    </w:p>
    <w:p>
      <w:pPr>
        <w:pStyle w:val="Heading4"/>
        <w:numPr>
          <w:ilvl w:val="3"/>
          <w:numId w:val="1"/>
        </w:numPr>
        <w:rPr/>
      </w:pPr>
      <w:bookmarkStart w:id="204" w:name="__RefHeading___Toc2666975_2870459653"/>
      <w:bookmarkStart w:id="205" w:name="_Toc66"/>
      <w:bookmarkEnd w:id="204"/>
      <w:r>
        <w:rPr>
          <w:rtl w:val="true"/>
        </w:rPr>
        <w:t>معنی و ماهیت غنایم</w:t>
      </w:r>
      <w:bookmarkEnd w:id="205"/>
    </w:p>
    <w:p>
      <w:pPr>
        <w:pStyle w:val="BookText"/>
        <w:rPr/>
      </w:pPr>
      <w:r>
        <w:rPr>
          <w:rFonts w:ascii="IRNazanin" w:hAnsi="IRNazanin" w:eastAsia="IRNazanin"/>
          <w:color w:val="111111"/>
          <w:sz w:val="28"/>
          <w:sz w:val="28"/>
          <w:szCs w:val="28"/>
          <w:rtl w:val="true"/>
          <w:lang w:bidi="fa-IR"/>
        </w:rPr>
        <w:t xml:space="preserve">مطابق اصول کلی قانون ،اسلام مالکیت اشیا از دو طریق امکان 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احراز عبارت است از تملک اشیا به حالت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اراضی یا اشیای دیگری را شخص به همان شکلی که در طبیعت وجود دارد،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تصرف، تملک اصیل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عبارت است از این که شیای معین از شخصی به شخص دیگری از طریق یک قرارداد رسمی یا امثال آن و یا از طریق وراثت منتقل شود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شیء یا اشیایی از غیر مسلمین که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اجبار و چه بدون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به هیأت دسته جمعی مجاهدین اسلام تفویض می شود تا تقسیم و توزیع شود و این حق تحصیل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گونه اموال متعلق به غیر مسلمین است ولی سلب مالکیت به منظور مجازات صورت می گیرد؛ زیرا پایداری آن ها در کفر و امتناع از قبول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امتناع از تسلیم شدن در برابر حکومت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جنگیدن با مسلمین مستلزم این مجازات می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غنیمت در مورد شیء یا اشیایی به کار برده می شود که با اعمال قدرت از غیر مسلمین اخذ شود غنیمت فقط شامل شیء یا اشیای منقول یا غیر منقول نیست بلکه شامل اشخاص نیز می گردد، چه به عنوان اسیر جنگی و چه به عنوان 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اسارت زن و </w:t>
      </w:r>
    </w:p>
    <w:p>
      <w:pPr>
        <w:pStyle w:val="BookText"/>
        <w:rPr/>
      </w:pP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عنصر اجبار و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امام از لوازم حتمی و اصولی است، زیرا اشیایی که بدون اجبار و فشار تحصیل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اگر شیء یا اشیایی بدون اجازه امام تحصیل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 که به وسیله یک نفر مجاهد یا جمعی از مجاهدین به دست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سرقت تلقی خواهد شد نه غنیمت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اجازه امام به جنگ صورت رسمی می دهد و آن را به شکل انجام وظیفهٔ جهاد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رویه جنگی و تحصیل غنیمت و توزیع آن میان افراد ذی حق، طبق موازين قانونی صورت می گیرد</w:t>
      </w:r>
    </w:p>
    <w:p>
      <w:pPr>
        <w:pStyle w:val="BookText"/>
        <w:rPr/>
      </w:pPr>
      <w:r>
        <w:rPr>
          <w:rFonts w:ascii="IRNazanin" w:hAnsi="IRNazanin" w:eastAsia="IRNazanin"/>
          <w:color w:val="111111"/>
          <w:sz w:val="28"/>
          <w:sz w:val="28"/>
          <w:szCs w:val="28"/>
          <w:rtl w:val="true"/>
          <w:lang w:bidi="fa-IR"/>
        </w:rPr>
        <w:t>غنیمت متعلق به مؤمنینی است که در جنگ شرکت دارند کسانی که پس از خاتمه جنگ به میدان می آیند حقی ندارند مگر این که قبل از تحصیل غنیمت وارد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 اساس روایتی است که عمر از پیغمبر صلی الله علیه و آله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متعلق به کسانی است که شاهد معرکه بوده اند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این حکم کلی متفق الرأیند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آن ها معتقدند، اگر قوای امدادی قبل از حصول فتح برای تقویت جبهه جنگ راه افتاده باشند و اگر مجاهدین در نتیجه مرض و نقاهت یا بر اثر فورس ماژور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عملی در جنگ بازمانده باشد باید ز غنایم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مجاهدین که در جنگ شرکت دارد قبل از پایان جنگ </w:t>
      </w:r>
      <w:bookmarkStart w:id="206" w:name="pg9086_86023"/>
    </w:p>
    <w:p>
      <w:pPr>
        <w:pStyle w:val="BookText"/>
        <w:rPr/>
      </w:pPr>
      <w:bookmarkEnd w:id="206"/>
      <w:r>
        <w:rPr>
          <w:rFonts w:ascii="IRNazanin" w:hAnsi="IRNazanin" w:eastAsia="IRNazanin"/>
          <w:color w:val="111111"/>
          <w:sz w:val="28"/>
          <w:sz w:val="28"/>
          <w:szCs w:val="28"/>
          <w:rtl w:val="true"/>
          <w:lang w:bidi="fa-IR"/>
        </w:rPr>
        <w:t>بمیرد، سهم او باید به ورثه او داده شود</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207" w:name="__RefHeading___Toc2666977_2870459653"/>
      <w:bookmarkStart w:id="208" w:name="_Toc67"/>
      <w:bookmarkEnd w:id="207"/>
      <w:r>
        <w:rPr>
          <w:rtl w:val="true"/>
        </w:rPr>
        <w:t>تقسیم غنیمت</w:t>
      </w:r>
      <w:bookmarkEnd w:id="208"/>
    </w:p>
    <w:p>
      <w:pPr>
        <w:pStyle w:val="BookText"/>
        <w:rPr/>
      </w:pPr>
      <w:r>
        <w:rPr>
          <w:rFonts w:ascii="IRNazanin" w:hAnsi="IRNazanin" w:eastAsia="IRNazanin"/>
          <w:color w:val="111111"/>
          <w:sz w:val="28"/>
          <w:sz w:val="28"/>
          <w:szCs w:val="28"/>
          <w:rtl w:val="true"/>
          <w:lang w:bidi="fa-IR"/>
        </w:rPr>
        <w:t>غنیمت باید بعد از تحصیل فتح و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شود چرا که تحصیل غنیمت و سلب مالکیت از دشمن، زمانی انجام پذیر است که فتح و پیروزی به طور کامل صورت گرفته باشد و دیگر مجالی برای دشمن باقی نباشد که بتواند از اموال خودش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فتح و پیروزی تحصیل شده باشد اما جنگ ادامه داشته باشد، باید از تقسیم غنیمت خودداری کنند تا فتح نهایی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توجه به آن ضرورت دارد این است که اگر فتح تحصیل نشود تقسیم غنیمت و حتی بحث و مذاکره در اطراف آن ممکن است توجه مجاهدین را از جنگ و مبارزه، به غنایم معطوف دارد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تقسیم غنایم ممکن است در دار الحرب انجام شود یا این که به دارالاسلام منتقل شده، آن جا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حنفی با تقسیم غنیمت در دارالحرب مخالف است مگر این که امام در شرایط خاص و اضطراری آن را لازم بداند </w:t>
      </w:r>
      <w:r>
        <w:rPr>
          <w:rStyle w:val="FootnoteAnchor"/>
          <w:rtl w:val="true"/>
        </w:rPr>
        <w:footnoteReference w:id="341"/>
      </w:r>
      <w:r>
        <w:rPr>
          <w:rFonts w:ascii="IRNazanin" w:hAnsi="IRNazanin" w:eastAsia="IRNazanin"/>
          <w:color w:val="111111"/>
          <w:sz w:val="28"/>
          <w:sz w:val="28"/>
          <w:szCs w:val="28"/>
          <w:rtl w:val="true"/>
          <w:lang w:bidi="fa-IR"/>
        </w:rPr>
        <w:t>فتوای الاوزاعی، طبق عمل پیغمبر صلی الله علیه و آله در جنگ های بنو مصطلق و هوازن و حنین و خیبر این است که غنایم در دارالحرب تقسیم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يوسف مدعی است که عمل پیغمبر صلی الله علیه و آله از آن جهت بود که سرزمین های فتح شده در آن ساعات جزء جزء دار الاسلام محسوب شده و فتح قاطعی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تقسیم ننمود مگر بعد از این که مسلمین وارد مدینه شدند </w:t>
      </w:r>
      <w:r>
        <w:rPr>
          <w:rStyle w:val="FootnoteAnchor"/>
          <w:rtl w:val="true"/>
        </w:rPr>
        <w:footnoteReference w:id="342"/>
      </w:r>
      <w:r>
        <w:rPr>
          <w:rFonts w:ascii="IRNazanin" w:hAnsi="IRNazanin" w:eastAsia="IRNazanin"/>
          <w:color w:val="111111"/>
          <w:sz w:val="28"/>
          <w:sz w:val="28"/>
          <w:szCs w:val="28"/>
          <w:rtl w:val="true"/>
          <w:lang w:bidi="fa-IR"/>
        </w:rPr>
        <w:t xml:space="preserve">مالک با الاوزاعی هم عقیده است ولی مکتب شافعی اختیار امر را بر عهدۀ امام می داند که طبق مصالح مسلمین </w:t>
      </w:r>
    </w:p>
    <w:p>
      <w:pPr>
        <w:pStyle w:val="BookText"/>
        <w:rPr/>
      </w:pPr>
      <w:r>
        <w:rPr>
          <w:rFonts w:ascii="IRNazanin" w:hAnsi="IRNazanin" w:eastAsia="IRNazanin"/>
          <w:color w:val="111111"/>
          <w:sz w:val="28"/>
          <w:sz w:val="28"/>
          <w:szCs w:val="28"/>
          <w:rtl w:val="true"/>
          <w:lang w:bidi="fa-IR"/>
        </w:rPr>
        <w:t>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مقتضی دانست غنایم در دارالحرب تقسیم شود و هرگاه لازم دید که تقسیم غنایم به فرصت دیگری موکول شود باید آن را به دارالاسلام منتقل کند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قبل از جنگ بدر پیغمبر صلی الله علیه و آله در تقسیم غنایم طبق رسوم اعراب عمل می کرد، ولی این عمل موجب بروز منازعه و مشاجره میان پیروان وی گردید و در نتیجه فیصله امر به وسیلهٔ نزول وحی به شرح زیر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أَنَا غَنِمْتُم مِّن شَيْءٍ فَأَنَّ لِلَّهِ خُمُسَهُ، وَ لِلرَّسُولِ وَ لِذِي الْقُرْبَى وَالْيَتَمَى وَالْمَسَكِينِ وَابْنِ السَّبِيلِ</w:t>
      </w:r>
      <w:r>
        <w:rPr>
          <w:rStyle w:val="FootnoteAnchor"/>
          <w:rtl w:val="true"/>
        </w:rPr>
        <w:footnoteReference w:id="344"/>
      </w:r>
      <w:r>
        <w:rPr>
          <w:rFonts w:ascii="IRNazanin" w:hAnsi="IRNazanin" w:eastAsia="IRNazanin"/>
          <w:color w:val="111111"/>
          <w:sz w:val="28"/>
          <w:sz w:val="28"/>
          <w:szCs w:val="28"/>
          <w:rtl w:val="true"/>
          <w:lang w:bidi="fa-IR"/>
        </w:rPr>
        <w:t xml:space="preserve"> خمس را می توان به عنوان سهم دولت انگاشت ولی مصرف آن منتهی به بروز اختلافات شدید عقیدتی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بزرگ عقایدشان را بدین شرح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عقیده داشت که یک خمس باید به شش قسمت تقسیم شود یک قسمت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کعبه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برای پیغمبر صلی الله علیه و آله قسمت سوم برای اقوام و نزدیکان پیغمبر الله الله قسمت چهارم برای ایتام قسمت پنجم برای فقرا و قسمت ششم برای ابن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درمانده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بن ابی ریاح و الحسن بن محمد، مدعی بودند که خدا و پیغمبر یک سهم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در صورتی که جمله مربوط به خدا فقط مقدمه و پیش درآمدی است برای سایر قسمت ها و نباید به حساب بیاید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این نظر فقط مورد قبول فقهای حنبلی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فقهای حنفی عقیده داشتند که خمس بایستی فقط به سه قسمت تقسیم شود یک قسمت برای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وفات وی تسلیم خلیفه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به خویشاوندان نزدیک پیغمبر و قسمت سوم باید میان ایتام و فقرا و عابرین سبیل توزیع شود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مالکی می گفتند که تقسیم خمس بایستی شبیه فیء باشد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یعنی به صورت عادلانه میان فقیر و غنی از امت اسلام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مالک نیز معتقد بود در صورتی که امام تمایل </w:t>
      </w:r>
    </w:p>
    <w:p>
      <w:pPr>
        <w:pStyle w:val="BookText"/>
        <w:rPr/>
      </w:pPr>
      <w:r>
        <w:rPr>
          <w:rFonts w:ascii="IRNazanin" w:hAnsi="IRNazanin" w:eastAsia="IRNazanin"/>
          <w:color w:val="111111"/>
          <w:sz w:val="28"/>
          <w:sz w:val="28"/>
          <w:szCs w:val="28"/>
          <w:rtl w:val="true"/>
          <w:lang w:bidi="fa-IR"/>
        </w:rPr>
        <w:t>داشته باشد می تواند قسمتی از غنیمت را به خویشاوندان پیغمبر بدهد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فقهای شافعی معتقد بودند که مطابق آیه قرآن که خمس برای خدا و پیغمبر یک سهم قایل شده است، بایستی به پنج قسمت تقسیم شود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دربارهٔ معامله و رفتار خدا و پیغمبر، پس از وفات پیغمبر اختلاف عقیده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 بودند که این سهم میان بقیه مستحقین توزیع شود و سایرین می گفتند که بایستی به امام داده شود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گروهی نیز معتقد بودند که بایستی به مصرف تجهیزات جنگی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دیگری که دربارۀ آن اختلاف نظر وجود داشت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کسانی اطلاق می شود عده ای بنی هاشم را ذوی القربی می دانستند و عده دیگری بنی هاشم و بنی عبدالمطلب را مشمول این عنوان قرار می دادند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چهار سهم دیگر معمولاً میان مجاهدین بالغی که در میدان جنگ بودند،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الاوزاعی عقیده داشت که به زن ها و کودکان نیز بایستی جزیی از غنیمت داده شود، </w:t>
      </w:r>
      <w:r>
        <w:rPr>
          <w:rStyle w:val="FootnoteAnchor"/>
          <w:rtl w:val="true"/>
        </w:rPr>
        <w:footnoteReference w:id="353"/>
      </w:r>
      <w:r>
        <w:rPr>
          <w:rFonts w:ascii="IRNazanin" w:hAnsi="IRNazanin" w:eastAsia="IRNazanin"/>
          <w:color w:val="111111"/>
          <w:sz w:val="28"/>
          <w:sz w:val="28"/>
          <w:szCs w:val="28"/>
          <w:rtl w:val="true"/>
          <w:lang w:bidi="fa-IR"/>
        </w:rPr>
        <w:t xml:space="preserve">ولی سایر فقها با این نظر مخالف بودند </w:t>
      </w:r>
      <w:r>
        <w:rPr>
          <w:rStyle w:val="FootnoteAnchor"/>
          <w:rtl w:val="true"/>
        </w:rPr>
        <w:footnoteReference w:id="354"/>
      </w:r>
      <w:r>
        <w:rPr>
          <w:rFonts w:ascii="IRNazanin" w:hAnsi="IRNazanin" w:eastAsia="IRNazanin"/>
          <w:color w:val="111111"/>
          <w:sz w:val="28"/>
          <w:sz w:val="28"/>
          <w:szCs w:val="28"/>
          <w:rtl w:val="true"/>
          <w:lang w:bidi="fa-IR"/>
        </w:rPr>
        <w:t xml:space="preserve">ابن حنبل مختصر سهمی برای آن ها قایل بود، ولی این سهم می بایستی کم تر از سهم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35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سهم دیگر به اختلاف طبق مذاهب مختلف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شافعی سه قسمت را به مجاهد سواره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قسمت برای اسب و یک قسمت برای سوار و یک قسمت را به سرباز پیاده </w:t>
      </w:r>
      <w:r>
        <w:rPr>
          <w:rStyle w:val="FootnoteAnchor"/>
          <w:rtl w:val="true"/>
        </w:rPr>
        <w:footnoteReference w:id="356"/>
      </w:r>
      <w:r>
        <w:rPr>
          <w:rFonts w:ascii="IRNazanin" w:hAnsi="IRNazanin" w:eastAsia="IRNazanin"/>
          <w:color w:val="111111"/>
          <w:sz w:val="28"/>
          <w:sz w:val="28"/>
          <w:szCs w:val="28"/>
          <w:rtl w:val="true"/>
          <w:lang w:bidi="fa-IR"/>
        </w:rPr>
        <w:t>ابن حنبل با شافعی و مالک هم عقیده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ابو حنیفه فقط دو قسمت را به سواره می دهد یعنی یک سهم برای سوار و یک سهم را برای آب و دلیلش این </w:t>
      </w:r>
    </w:p>
    <w:p>
      <w:pPr>
        <w:pStyle w:val="BookText"/>
        <w:rPr/>
      </w:pPr>
      <w:r>
        <w:rPr>
          <w:rFonts w:ascii="IRNazanin" w:hAnsi="IRNazanin" w:eastAsia="IRNazanin"/>
          <w:color w:val="111111"/>
          <w:sz w:val="28"/>
          <w:sz w:val="28"/>
          <w:szCs w:val="28"/>
          <w:rtl w:val="true"/>
          <w:lang w:bidi="fa-IR"/>
        </w:rPr>
        <w:t xml:space="preserve">است که نمی خواهد برای حیوان بیش تر از انسان سهم قایل شود و یک قسمت را به سرباز پیاده می دهد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ابو یوسف با این که اولین شاگرد ابوحنیفه است در این نکته با استادش موافق نیست و برای سربازان سواره سه سهم قایل شده است </w:t>
      </w:r>
      <w:r>
        <w:rPr>
          <w:rStyle w:val="FootnoteAnchor"/>
          <w:rtl w:val="true"/>
        </w:rPr>
        <w:footnoteReference w:id="359"/>
      </w:r>
      <w:r>
        <w:rPr>
          <w:rFonts w:ascii="IRNazanin" w:hAnsi="IRNazanin" w:eastAsia="IRNazanin"/>
          <w:color w:val="111111"/>
          <w:sz w:val="28"/>
          <w:sz w:val="28"/>
          <w:szCs w:val="28"/>
          <w:rtl w:val="true"/>
          <w:lang w:bidi="fa-IR"/>
        </w:rPr>
        <w:t>و هرگاه سربازی بیش تر از یک اسب به میدان می آورد، مطابق فتوای ابو حنیفه و شیبانی نمی توانست بیش تر از سهم یک اسب دریافت نماید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ابویوسف و ابن حنبل سهم برای دو اسب قایل می شدند </w:t>
      </w:r>
      <w:r>
        <w:rPr>
          <w:rStyle w:val="FootnoteAnchor"/>
          <w:rtl w:val="true"/>
        </w:rPr>
        <w:footnoteReference w:id="361"/>
      </w:r>
      <w:r>
        <w:rPr>
          <w:rFonts w:ascii="IRNazanin" w:hAnsi="IRNazanin" w:eastAsia="IRNazanin"/>
          <w:color w:val="111111"/>
          <w:sz w:val="28"/>
          <w:sz w:val="28"/>
          <w:szCs w:val="28"/>
          <w:rtl w:val="true"/>
          <w:lang w:bidi="fa-IR"/>
        </w:rPr>
        <w:t xml:space="preserve">اغلب فقها اتفاق نظر داشتند که اگر سربازی حیواناتی را غیر از اسب به میدان می آورد نمی توانست سهمی زاید بر سهم یک نفر سرباز پیاده دریافت کند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امام اختیار دارد که قبل از فتح و حتی قبل از آغاز جنگ، سهام اضافی بر غنیمت به بعضی از مجاهدین و عده دهد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به اصطلاح فنی امام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تنفیل عملی است که به موجب آن امام می تواند در موقع احتیاج قضاوت خودش را در تزیید سهام مجاهدین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w:t>
      </w:r>
      <w:r>
        <w:rPr>
          <w:rStyle w:val="FootnoteAnchor"/>
          <w:rtl w:val="true"/>
        </w:rPr>
        <w:footnoteReference w:id="364"/>
      </w:r>
      <w:r>
        <w:rPr>
          <w:rFonts w:ascii="IRNazanin" w:hAnsi="IRNazanin" w:eastAsia="IRNazanin"/>
          <w:color w:val="111111"/>
          <w:sz w:val="28"/>
          <w:sz w:val="28"/>
          <w:szCs w:val="28"/>
          <w:rtl w:val="true"/>
          <w:lang w:bidi="fa-IR"/>
        </w:rPr>
        <w:t xml:space="preserve">مقدار زاید بر سهم مجاهدین که امام آن را تعیین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نون و فتح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فقها در مسألۀ اختیار تنفیل اتفاق رأی دارند </w:t>
      </w:r>
      <w:r>
        <w:rPr>
          <w:rStyle w:val="FootnoteAnchor"/>
          <w:rtl w:val="true"/>
        </w:rPr>
        <w:footnoteReference w:id="365"/>
      </w:r>
      <w:r>
        <w:rPr>
          <w:rFonts w:ascii="IRNazanin" w:hAnsi="IRNazanin" w:eastAsia="IRNazanin"/>
          <w:color w:val="111111"/>
          <w:sz w:val="28"/>
          <w:sz w:val="28"/>
          <w:szCs w:val="28"/>
          <w:rtl w:val="true"/>
          <w:lang w:bidi="fa-IR"/>
        </w:rPr>
        <w:t xml:space="preserve">ولی در محل و مقدار نفل که باید داده شود اختلاف دارند فقهای مالکی و حنفی معتقد بودند که نفل بایستی از سهم دولت یعنی خمس داده شود </w:t>
      </w:r>
      <w:r>
        <w:rPr>
          <w:rStyle w:val="FootnoteAnchor"/>
          <w:rtl w:val="true"/>
        </w:rPr>
        <w:footnoteReference w:id="366"/>
      </w:r>
      <w:r>
        <w:rPr>
          <w:rFonts w:ascii="IRNazanin" w:hAnsi="IRNazanin" w:eastAsia="IRNazanin"/>
          <w:color w:val="111111"/>
          <w:sz w:val="28"/>
          <w:sz w:val="28"/>
          <w:szCs w:val="28"/>
          <w:rtl w:val="true"/>
          <w:lang w:bidi="fa-IR"/>
        </w:rPr>
        <w:t>شافعی در این باره می 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نفل نباید از یک پنجم سهم خمس تجاوز کند یعنی سهم امام از بابت یک خمس </w:t>
      </w:r>
      <w:r>
        <w:rPr>
          <w:rStyle w:val="FootnoteAnchor"/>
          <w:rtl w:val="true"/>
        </w:rPr>
        <w:footnoteReference w:id="367"/>
      </w:r>
      <w:r>
        <w:rPr>
          <w:rFonts w:ascii="IRNazanin" w:hAnsi="IRNazanin" w:eastAsia="IRNazanin"/>
          <w:color w:val="111111"/>
          <w:sz w:val="28"/>
          <w:sz w:val="28"/>
          <w:szCs w:val="28"/>
          <w:rtl w:val="true"/>
          <w:lang w:bidi="fa-IR"/>
        </w:rPr>
        <w:t xml:space="preserve">سایر فقها عقیده داشتند که امام اختیار دارد نفل را از عین غنیمت تا میزان حداکثر از </w:t>
      </w:r>
      <w:bookmarkStart w:id="209" w:name="pg9086_86027"/>
    </w:p>
    <w:p>
      <w:pPr>
        <w:pStyle w:val="BookText"/>
        <w:rPr/>
      </w:pPr>
      <w:bookmarkEnd w:id="209"/>
      <w:r>
        <w:rPr>
          <w:rFonts w:ascii="IRNazanin" w:hAnsi="IRNazanin" w:eastAsia="IRNazanin"/>
          <w:color w:val="111111"/>
          <w:sz w:val="28"/>
          <w:sz w:val="28"/>
          <w:szCs w:val="28"/>
          <w:rtl w:val="true"/>
          <w:lang w:bidi="fa-IR"/>
        </w:rPr>
        <w:t>یک ربع تا یک ثلث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ممکن است به مجاهد اجازه دهد تا اموال کفاری را که به قتل رسانیده است، 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ولی در طریق اجرای این اختیار اختلاف عقیده شدیدی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مالک این بود که قاتل نبایستی در اموال مقتول تصرف کند مگر این که امام از جهت اختیار تنفیل به او اجازه تصرف داده باشد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شافعی اجازه می داد که قاتل اموال مقتول را تصرف کند، مشروط به این که مقتول از کفار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با این حال سایرین معتقد بودند که اموال غارت شده بایستی مطابق حکم کلی که درباره تقسیم غنیمت معمول است توزیع شود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مواردی که کفار اموالی را از مؤمنین اخذ و تصرف کرده سپس به وسیلهٔ مجاهدین از آن ها استرداد می شود طبق مقررات و احکام ذیل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 که به علی علیه السلام خلیفۀ چهارم نسبت داده می شد، این اموال در حکم غنیمت شمرده شده و همان معامله غنایم در این باره نافذ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عقیده داشت که این اموال بایستی به صاحبان اصلی مسترد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استرداد شده پس از آن که به عنوان غنیمت تقسیم شده بود ،بود مالک اصلی آن ادعای مالکیت می کرد ادعای وی مسموع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کفار اموال استرداد شده را با جبر و عنف می ربودند، مالک اصلی می توانست قبل از تقسیم غنیمت مجدداً آن را تملک کند و چنان چه کفار اموال مسترد شده را بدون عنف و جبر تصرف می کردند صاحب اصلی اموال چه قبل از تقسیم غنیمت و چه بعد از آن می توانست دوباره آن را تملک کند </w:t>
      </w:r>
      <w:r>
        <w:rPr>
          <w:rStyle w:val="FootnoteAnchor"/>
          <w:rtl w:val="true"/>
        </w:rPr>
        <w:footnoteReference w:id="370"/>
      </w:r>
    </w:p>
    <w:p>
      <w:pPr>
        <w:pStyle w:val="Heading4"/>
        <w:numPr>
          <w:ilvl w:val="3"/>
          <w:numId w:val="1"/>
        </w:numPr>
        <w:rPr/>
      </w:pPr>
      <w:bookmarkStart w:id="210" w:name="__RefHeading___Toc2666979_2870459653"/>
      <w:bookmarkStart w:id="211" w:name="_Toc68"/>
      <w:bookmarkEnd w:id="210"/>
      <w:r>
        <w:rPr>
          <w:rtl w:val="true"/>
        </w:rPr>
        <w:t>اموال غير منقول</w:t>
      </w:r>
      <w:bookmarkEnd w:id="21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غیر منقولی که با عنف و اجبار تحصیل شده باشد مانند اموال منقول جزیی از غنایم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اموال منقول مصرف یا تملک اموال غیر منقول توسط دولت معضلی شده بود که به اختلاف زمان و مکان در محیط های مختلف به وسیلهٔ احکام خاصی از قانون استخراج و حل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یک از مذاهب چهارگانه برای این عمل فتوای خاصی صادر می کرد در طول حیات محمد صلی الله علیه و آله شیوه عمل در حال تغییر بود و تا قبل از دوران خلافت عمر درباره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تقسیم میان مجاهدین گرفته تا مالکیت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مقررات معینی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مشاوره با سران مسلمین به دلیل حفظ جنبه های نظامی، تصمیم گرفت که لشکریان را از تملک اراضی و دخالت در کارهای سکنه آن خلع 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خراجی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نمود که از مسلمین اخذ شود و از سکنه غیر مسلمان مالیاتی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گردد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وجه خالص این مالیات ها برای نگهداری مؤمنینی که استعداد کار نداشتند و یا کسانی که مجاز نبودند در کارهای کشاورزی استخدام شوند، منبع درآمد ثابتی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که در اصل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جنوبی بین النهرین یا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 برای تنظیم امور مربوط به اراضی که جزء غنیمت محسوب می شد به صورت یک امر اسلامی درآمد با این که انتقال زمین از مستأجری به مستأجر ،دیگر چه در موردی که مالک زمین به اسلام گرویده باشد و چه در موردی که ملک به مسلمانی فروخته شده ،باشد، مجاز نبود، لکن گاهی اوقات به وسیلۀ امام و خلیفه اجازه داده می 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با تغییر کیش توده جمعیت و اعتبار صحت انتقال به وسیلۀ ،امام فقها ناچار شدند تا در شرایط موجود تجدید نظر کرده مطالعه بیش تری بنمایند بدین جهت مکتب های مختلف احكام مختلفی صادر می کردند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حنفی عقیده داشتند که امام اختیار تام دارد تا اراضی را میان مجاهدین تقسیم کرده یا به صورت خالصهٔ دولتی درآورد و یا این که در تصرف مالکین اصلی بگذارد مشروط به </w:t>
      </w:r>
      <w:bookmarkStart w:id="212" w:name="pg9086_86029"/>
    </w:p>
    <w:p>
      <w:pPr>
        <w:pStyle w:val="BookText"/>
        <w:rPr/>
      </w:pPr>
      <w:bookmarkEnd w:id="212"/>
      <w:r>
        <w:rPr>
          <w:rFonts w:ascii="IRNazanin" w:hAnsi="IRNazanin" w:eastAsia="IRNazanin"/>
          <w:color w:val="111111"/>
          <w:sz w:val="28"/>
          <w:sz w:val="28"/>
          <w:szCs w:val="28"/>
          <w:rtl w:val="true"/>
          <w:lang w:bidi="fa-IR"/>
        </w:rPr>
        <w:t xml:space="preserve">این که خراج بپردازند ابو حنیفه از روی سایقه خیبر فتوا می داد که پیغمبر صلی الله علیه و آله قسمتی از اراضی خیبر را تقسیم کرد و باقیمانده آن را خالصۀ دولت متعلق به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حکم داده بود که تمام اموال غیر منقول باید در تصرف دولت باشد و محصول آن جزء درآمد مالیاتی محسوب شود و بنا به فتوای فقهای مالکی هیچ زمینی نبایستی 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شافعی با توجه به نفس ،عمل زمین را مانند سایر اموال طبقه بندی می کردند و آن را مانند سایر غنایم بین مجاهدین قابل تقسیم می دانستند و اگر احیاناً مجاهدین رغبتی در تصرف اراضی نشان نمی دادند آن گاه جزء اموال بیت المال محسوب می شد </w:t>
      </w:r>
      <w:r>
        <w:rPr>
          <w:rStyle w:val="FootnoteAnchor"/>
          <w:rtl w:val="true"/>
        </w:rPr>
        <w:footnoteReference w:id="373"/>
      </w:r>
    </w:p>
    <w:p>
      <w:pPr>
        <w:pStyle w:val="Heading4"/>
        <w:numPr>
          <w:ilvl w:val="3"/>
          <w:numId w:val="1"/>
        </w:numPr>
        <w:rPr/>
      </w:pPr>
      <w:bookmarkStart w:id="213" w:name="__RefHeading___Toc2666981_2870459653"/>
      <w:bookmarkStart w:id="214" w:name="_Toc69"/>
      <w:bookmarkEnd w:id="213"/>
      <w:r>
        <w:rPr>
          <w:rtl w:val="true"/>
        </w:rPr>
        <w:t>اسیران جنگی</w:t>
      </w:r>
      <w:bookmarkEnd w:id="214"/>
    </w:p>
    <w:p>
      <w:pPr>
        <w:pStyle w:val="BookText"/>
        <w:rPr/>
      </w:pPr>
      <w:r>
        <w:rPr>
          <w:rFonts w:ascii="IRNazanin" w:hAnsi="IRNazanin" w:eastAsia="IRNazanin"/>
          <w:color w:val="111111"/>
          <w:sz w:val="28"/>
          <w:sz w:val="28"/>
          <w:szCs w:val="28"/>
          <w:rtl w:val="true"/>
          <w:lang w:bidi="fa-IR"/>
        </w:rPr>
        <w:t>گرفتن اسیران جنگی به عنوان غنیمت از دوران قدیم معمول بوده و بازگشت آن به اعصار بسیار کهن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ها نسبت به اسیرانی که می گرفتند خیلی ظالمانه رفتار می کردند آن ها را کور می کردند شکنجه می دادند و بالاخره آن ها را می کشتند یا دار می زدند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شدت عملی را که قانون عبری قایل بود کم تر از عمل ایرانی ها نبود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شدت عمل مسلمین نیز در رفتار با اسیران کم تر از سابقینشان نبود</w:t>
      </w:r>
    </w:p>
    <w:p>
      <w:pPr>
        <w:pStyle w:val="BookText"/>
        <w:rPr/>
      </w:pPr>
      <w:r>
        <w:rPr>
          <w:rFonts w:ascii="IRNazanin" w:hAnsi="IRNazanin" w:eastAsia="IRNazanin"/>
          <w:color w:val="111111"/>
          <w:sz w:val="28"/>
          <w:sz w:val="28"/>
          <w:szCs w:val="28"/>
          <w:rtl w:val="true"/>
          <w:lang w:bidi="fa-IR"/>
        </w:rPr>
        <w:t>قانونی که بر اسیران جنگی حکومت می کند، مبتنی بر آیات قرآنی است به شرح زیر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لِنَبِيَّ أَن يَكُونَ لَهُ أَسْرَى حَتَّى يُثخِنَ فِي الْأَرْضِ </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 إِمَّا فِدَاءً حَتَّى تَضَعَ الْحَرْبُ أَوْزَارَهَا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رفتاری که طبق قانون با اسیران جنگی می شد با توجه به مکاتب و مذاهب مختلف فرق می کرد به عقیده ،فقها امام باید یکی از چهار طریق را انتخاب کند</w:t>
      </w:r>
    </w:p>
    <w:p>
      <w:pPr>
        <w:pStyle w:val="BookText"/>
        <w:rPr/>
      </w:pPr>
      <w:r>
        <w:rPr>
          <w:rFonts w:ascii="IRNazanin" w:hAnsi="IRNazanin" w:eastAsia="IRNazanin"/>
          <w:color w:val="111111"/>
          <w:sz w:val="28"/>
          <w:sz w:val="28"/>
          <w:szCs w:val="28"/>
          <w:rtl w:val="true"/>
          <w:lang w:bidi="fa-IR"/>
        </w:rPr>
        <w:t>اولاً، ممكن است دستور قتل همه اسرا یا عده ای از آن ها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و شافعی تأكيد می کنند که این عمل نباید صورت گیرد مگر این که متکی به دلایلی از قبیل احتیاج به تضعیف دشمن باشد یا این که مصالح عالیه مسلمین حکم کرده باشد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ظاهر آیه به مذهب شافعیان نزدیک است و تحقیق مطلب این است که آیه بعد از اثخان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کشتار غلبه و اسیر گرفتن قتل را منع می کند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اسیر گرفتن مقید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اسیر ،بگیرید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کنید یا فدیه بگیرید و قتل را ذکر نفرموده است چه اگر کشتن اسیر جایز می بود بایستی فرموده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فَإِمَّا قتلاً بَعْدُ و اما مناً وَ إِمَّا فِدَاءً</w:t>
      </w:r>
      <w:r>
        <w:rPr>
          <w:rFonts w:ascii="IRNazanin" w:hAnsi="IRNazanin" w:eastAsia="IRNazanin"/>
          <w:color w:val="111111"/>
          <w:sz w:val="28"/>
          <w:sz w:val="28"/>
          <w:szCs w:val="28"/>
          <w:rtl w:val="true"/>
          <w:lang w:bidi="fa-IR"/>
        </w:rPr>
        <w:t xml:space="preserve"> به هر حال بردگی و بندگی طبق احادیث و اخبار معلوم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مخیر است یا اسیر را آزاد کند یا فدیه بگیرد یا او را برده قرار دهد و پس از اسیر گرفتن امام حق ندارد که اسیر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ما علیهم السلام روایت شده است که اسیر اگر در حین جنگ گرفته شد باید او را کشت یا دست و پای او را قطع کرد و او را به حال خودش گذاشت تا بمیرد ولی اگر پس از خاتمه جنگ اسیر شد امام مختار است که او را آزاد کند و یا این که فدیه بگیرد یا این که او را برده قرار دهد اما کشتن اسیر بعد از جنگ جایز نیست و در هر صورت چه در حال جنگ اسیر شود و چه بعد از جنگ در صورتی که مسلمان ،شود نمی توان او را کشت</w:t>
      </w:r>
    </w:p>
    <w:p>
      <w:pPr>
        <w:pStyle w:val="BookText"/>
        <w:rPr/>
      </w:pPr>
      <w:r>
        <w:rPr>
          <w:rFonts w:ascii="IRNazanin" w:hAnsi="IRNazanin" w:eastAsia="IRNazanin"/>
          <w:color w:val="111111"/>
          <w:sz w:val="28"/>
          <w:sz w:val="28"/>
          <w:szCs w:val="28"/>
          <w:rtl w:val="true"/>
          <w:lang w:bidi="fa-IR"/>
        </w:rPr>
        <w:t xml:space="preserve">بنابراین گفته حسن بصری با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نقل و تلخیص از کنز العرفان، صفحات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ذیل همین آیه که مورد بحث است و برای مزید توضیح، شرح ذیل نیز مؤید مقصود است به این بیان که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بنلید بن وهب برادر بنی عبدالدار برای من حکایت کرد که پیغمبر خدا صلی الله علیه و اله پس از ورود ،اسیران آن ها را میان اصحابش تقسیم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بالأساری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توصیه کنید که با اسیران خوش رفتاری کنند همان روایت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ابو عزیز بن ابو عمیر بن هاشم برادر مصعب در میان اسیران بود و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برادرم مصعب بن عمیر و مردی از الصفار را که اسیر کرده بودند بر من گذشتند و گفت دستت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 مادرش زن چیزداری است ممکن است فدیه او را بیاورد و به تو تقدیم کند گفت من همراه یک دسته از الصفار بودم وقتی که مرا از بدر آوردند، همین که غذای نهار یا شام آماده می شد نان را به من اختصاص می دادند و خودشان خرما می خوردند و این بر اثر توصیه پیغمبر خدا صلی الله علیه و آله بود که درباره ما به آن ها امر کرده بود حتی یک تکه نان به دست هیچ یک از رجال آن ها نمی افتاد مگر این که آن را به من می بخشید و همو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 کردم آن را رد کنم یا به یکی از آن ها بدهم زیرا به محض این که دستش به آن می رسید آن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سیره ابن هشام،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چاپ قاهره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الاوزاعی چنین فتوا می دهد که قبل از کشتن باید به اسیر فرصت بدهند که به جای اعدام شدن،</w:t>
      </w:r>
    </w:p>
    <w:p>
      <w:pPr>
        <w:pStyle w:val="BookText"/>
        <w:rPr/>
      </w:pPr>
      <w:r>
        <w:rPr>
          <w:rFonts w:ascii="IRNazanin" w:hAnsi="IRNazanin" w:eastAsia="IRNazanin"/>
          <w:color w:val="111111"/>
          <w:sz w:val="28"/>
          <w:sz w:val="28"/>
          <w:szCs w:val="28"/>
          <w:rtl w:val="true"/>
          <w:lang w:bidi="fa-IR"/>
        </w:rPr>
        <w:t>مسلمان شود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،ثانیاً امام ممکن است براساس دستور قرآن با گرفتن فدیه و غرامت و یا بدون فدیه و غرامت اسیر را آزاد کند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ابوبکر خلیفۀ اول مخالف گرفتن فدیه و غرامت بود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ثالثاً، امام می تواند اسیران دستگیر شده را با اسیران مسلمان، مبادله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خلیفۀ دوم، تأکید می کرد که باید حداکثر کوشش در استخلاص اسرای مسلمان از طریق پرداخت غرامت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غنایم به دست آمده یا از موجودی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کشتن یا مبادله کردن اسیرانی را که محکوم به بندگی و بردگی نشده باشند، را با اسرای مسلمان جایز نمی داند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در دوران حکومت عباسی این عمل بسیار رایج بود و به وسیلهٔ قراردادها انجام می شد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رابعاً، امام می تواند آن ها را محکوم به بندگی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معامله و رفتار با بندگان در قسمت های بعدی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معروف راجع به یکی از اسرای مهم جنگی به نام هرمزان، فرمانده لشکر ایران مشهور است که در جنگ های اولیه در عراق با مسلمین جنگید هرمزان در سال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م اسیر شد و او را به مدینه فرستادند</w:t>
      </w:r>
    </w:p>
    <w:p>
      <w:pPr>
        <w:pStyle w:val="BookText"/>
        <w:rPr/>
      </w:pPr>
      <w:r>
        <w:rPr>
          <w:rFonts w:ascii="IRNazanin" w:hAnsi="IRNazanin" w:eastAsia="IRNazanin"/>
          <w:color w:val="111111"/>
          <w:sz w:val="28"/>
          <w:sz w:val="28"/>
          <w:szCs w:val="28"/>
          <w:rtl w:val="true"/>
          <w:lang w:bidi="fa-IR"/>
        </w:rPr>
        <w:t>عمر خلیفه دوم، تصمیم بر قتل او گرفت و توجهش را به نتیجهٔ جنگ با مسلمین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مغيرة بن شعبه ترجمه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قبل از اسلام خدا بی طرف بود و ما را به حال خود واگذاشته بود که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بجنگیم به این جهت ما بر شما غالب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خیر علت این بود که شما متحد بوده و ما متحد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چرا به تعهد خودتان درباره صلح، پایبند نبودید؟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ترسم قبل از آن که پاسخ این پرسش را بدهم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هرمزان نفس زنان مانند کسی که از فرط تشنگی بی حال می شود آب طلبید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او آب بدهید و مادامی که آب را ننوشیده است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در حالی که می لرزید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قبل از نوشیدن آب کسی مرا بی خبر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تا آب را ننوشیده اید در امانید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هرمزان به موفقیت خود مطمئن شد آب را روی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دستور داد، ظرف آب دیگری برای وی بیاورند ولی 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نوشیدن آب نیستم و قبلاً هم آب لازم نداشتم بلکه مقصود من تحصیل امان بود </w:t>
      </w:r>
      <w:r>
        <w:rPr>
          <w:rStyle w:val="FootnoteAnchor"/>
          <w:rtl w:val="true"/>
        </w:rPr>
        <w:footnoteReference w:id="384"/>
      </w:r>
      <w:r>
        <w:rPr>
          <w:rFonts w:ascii="IRNazanin" w:hAnsi="IRNazanin" w:eastAsia="IRNazanin"/>
          <w:color w:val="111111"/>
          <w:sz w:val="28"/>
          <w:sz w:val="28"/>
          <w:szCs w:val="28"/>
          <w:rtl w:val="true"/>
          <w:lang w:bidi="fa-IR"/>
        </w:rPr>
        <w:t xml:space="preserve">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w:t>
      </w:r>
    </w:p>
    <w:p>
      <w:pPr>
        <w:pStyle w:val="BookText"/>
        <w:rPr/>
      </w:pPr>
      <w:r>
        <w:rPr>
          <w:rFonts w:ascii="IRNazanin" w:hAnsi="IRNazanin" w:eastAsia="IRNazanin"/>
          <w:color w:val="111111"/>
          <w:sz w:val="28"/>
          <w:sz w:val="28"/>
          <w:szCs w:val="28"/>
          <w:rtl w:val="true"/>
          <w:lang w:bidi="fa-IR"/>
        </w:rPr>
        <w:t>عمر برآشفت و گفت 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کشم اشخاصی که اطراف خلیفه جمع بودند، واسطه شدند و گفتند این شخص امان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سعی می کرد مجوز مشروعی برای قتل هرمزان پیدا کند اما در نهایت ناچار به تسلیم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 توانم کسی را که با مکر و خیانت های مکرر آن همه مسلمان را کشته است زنده بگذارم من سوگند می خورم که از فریب بهره نخواهی برد، مگر این که اسلام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فوراً شهادتین را بر زبان راند و از آن پس آزادانه در مدینه زندگی می کرد و از بیت المال حقوق می گرفت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فقها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اسیران زن و کودک را نمی توان ،کشت بلکه باید استرقاق شوند، یعنی به صورت کنیز و غلام به عنوان غنیمت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دیده شده است که چند نفر زن و کودک را کشته اند و پیغمبر صلی الله علیه و آله نیز به شدت مسلمین را از این کار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 الله علیه و آله سابقۀ عملی در دست است که استخلاص اسرای مسلمان را به وسیلهٔ مبادله به جای سبّی تأمین کرده است</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مسلمانانی که به دست دشمن اسیر می شدند متعهد و ملزم به تسلیم یا اطاعت از احکام </w:t>
      </w:r>
      <w:bookmarkStart w:id="215" w:name="pg9086_86033"/>
    </w:p>
    <w:p>
      <w:pPr>
        <w:pStyle w:val="BookText"/>
        <w:rPr/>
      </w:pPr>
      <w:bookmarkEnd w:id="215"/>
      <w:r>
        <w:rPr>
          <w:rFonts w:ascii="IRNazanin" w:hAnsi="IRNazanin" w:eastAsia="IRNazanin"/>
          <w:color w:val="111111"/>
          <w:sz w:val="28"/>
          <w:sz w:val="28"/>
          <w:szCs w:val="28"/>
          <w:rtl w:val="true"/>
          <w:lang w:bidi="fa-IR"/>
        </w:rPr>
        <w:t xml:space="preserve">دشمن نبودند و اگر می توانستند فرار کنند یا به دارایی دشمن ضرر و زیانی وارد سازند بایستی این کار را می کردند هرگاه اسیر مسلمان تعهد می کرد که فرار نکند بایستی به قول خود عمل کرده و به عهد خویش وفادار می ماند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اسرای مسلمان موظف بودند که از دادن اطلاع به دشمن احتراز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موظف بودند از شرکت در جنگ علیه اسلام اجتناب نمایند و مادامی که تحت فشار و اجبار نبودند از دینشان دست برندارند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هرگاه زن مسلمانی در دست دشمن اسیر شود موظف است که از تقاضای دشمن سرباز ،زند در غیر این صورت حتی اگر به شدت مورد ضرب واقع گردد، مجاز به این عمل نمی باشد مگر هنگامی که احساس کند حیاتش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نوبۀ خود، مکلف است برای استخلاص اسرای مسلمان از طریق مبادله با افراد یا به وسیله مال منتهای کوشش را به عمل آورد</w:t>
      </w:r>
      <w:r>
        <w:rPr>
          <w:rFonts w:eastAsia="IRNazanin" w:cs="IRNazanin"/>
          <w:color w:val="111111"/>
          <w:sz w:val="28"/>
          <w:szCs w:val="28"/>
          <w:rtl w:val="true"/>
          <w:lang w:bidi="fa-IR"/>
        </w:rPr>
        <w:t>.</w:t>
      </w:r>
    </w:p>
    <w:p>
      <w:pPr>
        <w:pStyle w:val="Heading4"/>
        <w:numPr>
          <w:ilvl w:val="3"/>
          <w:numId w:val="1"/>
        </w:numPr>
        <w:rPr/>
      </w:pPr>
      <w:bookmarkStart w:id="216" w:name="__RefHeading___Toc2666983_2870459653"/>
      <w:bookmarkStart w:id="217" w:name="_Toc70"/>
      <w:bookmarkEnd w:id="216"/>
      <w:r>
        <w:rPr>
          <w:rtl w:val="true"/>
        </w:rPr>
        <w:t>بردگان</w:t>
      </w:r>
      <w:bookmarkEnd w:id="217"/>
    </w:p>
    <w:p>
      <w:pPr>
        <w:pStyle w:val="BookText"/>
        <w:rPr/>
      </w:pPr>
      <w:r>
        <w:rPr>
          <w:rFonts w:ascii="IRNazanin" w:hAnsi="IRNazanin" w:eastAsia="IRNazanin"/>
          <w:color w:val="111111"/>
          <w:sz w:val="28"/>
          <w:sz w:val="28"/>
          <w:szCs w:val="28"/>
          <w:rtl w:val="true"/>
          <w:lang w:bidi="fa-IR"/>
        </w:rPr>
        <w:t xml:space="preserve">مسأله رقیت یعنی برده ساختن افراد به وسیله جنگ، رسمی است که از قدیم در مشرق زمین معمول بود </w:t>
      </w:r>
      <w:r>
        <w:rPr>
          <w:rStyle w:val="FootnoteAnchor"/>
          <w:rtl w:val="true"/>
        </w:rPr>
        <w:footnoteReference w:id="389"/>
      </w:r>
      <w:r>
        <w:rPr>
          <w:rFonts w:ascii="IRNazanin" w:hAnsi="IRNazanin" w:eastAsia="IRNazanin"/>
          <w:color w:val="111111"/>
          <w:sz w:val="28"/>
          <w:sz w:val="28"/>
          <w:szCs w:val="28"/>
          <w:rtl w:val="true"/>
          <w:lang w:bidi="fa-IR"/>
        </w:rPr>
        <w:t>و در عربستان قبل از اسلام نیز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بردگان از تیره ها و نژادهای بیگانه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نژاد عرب هم بردگانی بودند که مطابق قانون معمول آن زمان، می توانستند فدیه و غرامت بدهند و آزاد شوند</w:t>
      </w:r>
    </w:p>
    <w:p>
      <w:pPr>
        <w:pStyle w:val="BookText"/>
        <w:rPr/>
      </w:pPr>
      <w:r>
        <w:rPr>
          <w:rFonts w:ascii="IRNazanin" w:hAnsi="IRNazanin" w:eastAsia="IRNazanin"/>
          <w:color w:val="111111"/>
          <w:sz w:val="28"/>
          <w:sz w:val="28"/>
          <w:szCs w:val="28"/>
          <w:rtl w:val="true"/>
          <w:lang w:bidi="fa-IR"/>
        </w:rPr>
        <w:t>قانون اسلام که ریشه های اصلی آن از قانون معمولی عرب گرفته شده است، مسأله بردگی را به رسمیت شناخت با این حال اسلام اهتمام داشت که سطح اخلاق بردگان را چه از نظر قانون گذاری و چه از لحاظ عقیده و دکترین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آزادی و نجات آن ها از حالت بردگی امکانات و تسهیلاتی فراهم ساخته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مسلمان با تقوایی علاقمند است که یک بنده را آزاد کرده و در ازای این عمل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مسأله بردگی در تمام کشورهای اسلامی جزء لاینفک جامعه </w:t>
      </w:r>
    </w:p>
    <w:p>
      <w:pPr>
        <w:pStyle w:val="BookText"/>
        <w:rPr/>
      </w:pPr>
      <w:r>
        <w:rPr>
          <w:rFonts w:ascii="IRNazanin" w:hAnsi="IRNazanin" w:eastAsia="IRNazanin"/>
          <w:color w:val="111111"/>
          <w:sz w:val="28"/>
          <w:sz w:val="28"/>
          <w:szCs w:val="28"/>
          <w:rtl w:val="true"/>
          <w:lang w:bidi="fa-IR"/>
        </w:rPr>
        <w:t>اسلامی بود تا این که در قرن نوزدهم به کلی ملغی گردید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نکته دیگری که از ذکر آن ناگزیریم این است که معلوم نیست عمل رایج جوامع مختلف اسلامی در اعصار اخیر دربارۀ بردگی از نظر اسلام صورت قانونی داشته باشد و نمی توان عمل مسلمین را در این مورد ملاک عمل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بردگان معمولاً یا از طریق خرید و یا به عنوان غنایم جنگی به دست می آمده اند بردگی به صورت دوم همان روشی است که قانون جنگ در اسلام برای آن مقرراتی وضع کرده است و شکل اول آن که خارج از بحث ماست مشمول قانون خرید و فروش می باشد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صورتی که افراد دشمن که تسلیم شده و تحت تبعیت حکومت اسلام در آمده اند از قبول اسلام خودداری کنند اگر امام بخواهد از آن ها خراج بگیرد می تواند همه جمعیت یا قسمتی از آن را برده ساخته و به عنوان غنیمت جنگی میان مجاهدین تقسیم کند</w:t>
      </w:r>
    </w:p>
    <w:p>
      <w:pPr>
        <w:pStyle w:val="BookText"/>
        <w:rPr/>
      </w:pPr>
      <w:r>
        <w:rPr>
          <w:rFonts w:ascii="IRNazanin" w:hAnsi="IRNazanin" w:eastAsia="IRNazanin"/>
          <w:color w:val="111111"/>
          <w:sz w:val="28"/>
          <w:sz w:val="28"/>
          <w:szCs w:val="28"/>
          <w:rtl w:val="true"/>
          <w:lang w:bidi="fa-IR"/>
        </w:rPr>
        <w:t>کسی که برده ای به او تسلیم می شود قانوناً حق دارد که او را جزء اموال شخصی خود بداند؛ اما اخلاقاً مکلف است که با کمال مهربانی با او رفتار کند و در هر حال از ابراز محبت و علاقه واقعی نسبت به او قصور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ای زن ،بود مولا و صاحب حق داشت با او به عنوان تمتع رابطه جنسی داشته باشد در مواقعی که زن و شوهری به اسارت در می آمدند و سپس به عنوان غنیمت تقسیم می شدند زن از شوهر جدا نمی شد و اولاد نیز از والدین جدا نمی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اعراب به بردگی گرفته نمی شدند اما در زمان حیات پیغمبر صلی الله علیه و آله و همچنین در خلافت ابوبکر چند نفر از اعراب به صورت بنده و برده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اعراب بنی مصطلق را به رقیت در آورد ولی وقتی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 زیبایی از این قبیله بود </w:t>
      </w:r>
    </w:p>
    <w:p>
      <w:pPr>
        <w:pStyle w:val="BookText"/>
        <w:rPr/>
      </w:pPr>
      <w:r>
        <w:rPr>
          <w:rFonts w:ascii="IRNazanin" w:hAnsi="IRNazanin" w:eastAsia="IRNazanin"/>
          <w:color w:val="111111"/>
          <w:sz w:val="28"/>
          <w:sz w:val="28"/>
          <w:szCs w:val="28"/>
          <w:rtl w:val="true"/>
          <w:lang w:bidi="fa-IR"/>
        </w:rPr>
        <w:t xml:space="preserve">ازدواج کرد، امر فرمود یک صد نفر از بردگان طایفه وی آزاد شوند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زن جویریه در آزادی صد نفر از بردگان آن ،قبیله 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اکرم صلی الله علیه و آله عامل خویشاوندی را در این مسایل مداخله نمی داد به دلیل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جنگ بدر از جمله اسیران قریش که به دست مسلمین افتادند عباس و عقیل و نوفل بن حارث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عباس به عذر این که او را به اکراه آورده اند از دادن فدیه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این عذر را نپذیرفت عباس گفت چیزی ندارم که فدیه کنم رسول اکرم نشانی سپردن پول به ام الفضل زوجه عباس را ،داد آن گاه عباس ناچار شد صد اوقیه طلا بدهد و بیست اوقیه طلایی را که همراه داشت به حساب غنیمت محسوب شد و جزء فدیه محسوب نداشتند و عباس برای دو برادرزاده و یکی از هم پیمان هایش هم به ناچار چهل او قیه طلا فدیه داد</w:t>
      </w:r>
    </w:p>
    <w:p>
      <w:pPr>
        <w:pStyle w:val="BookText"/>
        <w:rPr/>
      </w:pPr>
      <w:r>
        <w:rPr>
          <w:rFonts w:ascii="IRNazanin" w:hAnsi="IRNazanin" w:eastAsia="IRNazanin"/>
          <w:color w:val="111111"/>
          <w:sz w:val="28"/>
          <w:sz w:val="28"/>
          <w:szCs w:val="28"/>
          <w:rtl w:val="true"/>
          <w:lang w:bidi="fa-IR"/>
        </w:rPr>
        <w:t>ثانياً ابي العاص خواهر زاده خدیجه و شوهر زینب بود که او نیز در جنگ بدر اسیر شد و مسلمین از کشتن اسرا خودداری کرده فدیه گرفتن را ترجیح دادند در ضمن فدیه هایی که قریش تحویل می دادند گردن بندی از زینب برای آزادی ابی العاص بود که قبلاً به عنوان جهیزیه دختر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دیدن آن سخت متأثر شد و به مسلمین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گردنبند دختر من است که برای فدیه شوهرش فرستاده است اگر خواستید از حق خود درگذرید و فدیه را برگردانید و اسیر خود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مال التجاره قریش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ابی العاص از شام حمل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به مدینه آوردند و ابی العاص شبانه خود را در مدینه در پناه زینب قرار داد پیغمبر صلی الله علیه و آله مسلمین را احضار کرد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را می شناسید؟ این اموال، فیء شما است می توانید تصرف کنید یا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جزء و کل اموال را به او برگردانیدند مسألۀ آزاد ساختن شش هزار بنده از اسرای هوازن نیز مسلماً مربوط به خویشاوندی نبوده است زیرا این جمعیت بعد از فتح مکه طغیان کردنده با مسلمین جنگیدند و در نتیجه اموالشان به تصرف مسلمین درآمد و اسیر شدند لکن چون مغلوبین به شدت پشیمان شدند، به رسول اکرم توسل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تمام مسلمین فاتح اعلام کرد که آن چه از اموال هوازن گرفته اید مال شماست و اسرا بندگان شما هستند ولی اگر اموال را به آن ها ببخشید و اسرا را آزاد کنید خداوند به شما عوض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از حق خود صرف نظر کرده و همه مغلوبین را اسیر محبت و لطف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نفع مسلمین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با این شواهد روشن نمی توان عواطف خویشاوندی و امثال آن را در عمل رسول اکرم دخیل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پیغمبر صلی الله علیه و آله چندین هزار نفر از افراد قبیلهٔ هوازن را برده قرار داد اما به دلیل خویشاوندی و از جهت لطفی که در برابر تقاضای آن ها ابراز داشت شش هزار بنده را آزاد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ابوبکر خلیفۀ دوم نیز اعراب بنو ناجبه را بنده قرار داد ولی عمر خلیفه دوم با بندگی اعراب مخالف بود</w:t>
      </w:r>
    </w:p>
    <w:p>
      <w:pPr>
        <w:pStyle w:val="BookText"/>
        <w:rPr/>
      </w:pPr>
      <w:r>
        <w:rPr>
          <w:rFonts w:ascii="IRNazanin" w:hAnsi="IRNazanin" w:eastAsia="IRNazanin"/>
          <w:color w:val="111111"/>
          <w:sz w:val="28"/>
          <w:sz w:val="28"/>
          <w:szCs w:val="28"/>
          <w:rtl w:val="true"/>
          <w:lang w:bidi="fa-IR"/>
        </w:rPr>
        <w:t xml:space="preserve">به طوری که روایت شده است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مملوکیت عرب مجاز نیست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عمر از روح عربیت الهام می گرفت 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روح و جوهر اسلامند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عبارتی که عمر بر زبان رانده است به نقل از کتاب وعاظ السلاطین،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العرب مادة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 اصلی اسلام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ظاهر امر حکم می کند عمر حتی به رقیت قرار دادن اعراب هم روی مساعد نشان نمی داد و بیش تر علاقه داشت که مردم ممالک مفتوحه از قبیل سوریه و عراق، کار کنند و خراج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عمل را بر رقیت ترجیح می داد از دوران عمر به بعد چنین مرسوم شد که با رقیت اعراب مخالفت شود با این که بعضی از فقها با بردگی اعراب موافق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سیستم رقیت اسلام برای آزادی و نجات بردگان راه هایی را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بندهای می توانست به طرق ،ممکن لطف و عنایت مولایش را جلب کند تا آزاد شود یا این که فدیه بدهد تا او را آزاد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قرآن و هم در حدیث مسلمین تشویق شده اند که به بندگان آزادی ببخشند و به </w:t>
      </w:r>
    </w:p>
    <w:p>
      <w:pPr>
        <w:pStyle w:val="BookText"/>
        <w:rPr/>
      </w:pPr>
      <w:r>
        <w:rPr>
          <w:rFonts w:ascii="IRNazanin" w:hAnsi="IRNazanin" w:eastAsia="IRNazanin"/>
          <w:color w:val="111111"/>
          <w:sz w:val="28"/>
          <w:sz w:val="28"/>
          <w:szCs w:val="28"/>
          <w:rtl w:val="true"/>
          <w:lang w:bidi="fa-IR"/>
        </w:rPr>
        <w:t>چنین کسانی در این جهان و جهان ،آینده وعدهٔ پاداش داده شده است</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جامعه اسلامی هیچ بنده ای محکوم به رقیت دایم نبود و می توانست از طریق وسایل ممکن آزاد شود این امتیاز برای بندگان در دوره ای وجود داشت که در جهان خارج از ،اسلام قوانین و مقررات شدیدتری در این باره حکومت می کرد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9086_86039"/>
      <w:bookmarkStart w:id="219" w:name="pg9086_86039"/>
      <w:bookmarkEnd w:id="219"/>
    </w:p>
    <w:p>
      <w:pPr>
        <w:pStyle w:val="BookText"/>
        <w:rPr/>
      </w:pPr>
      <w:bookmarkStart w:id="220" w:name="pg9086_86039"/>
      <w:bookmarkEnd w:id="220"/>
      <w:r>
        <w:rPr>
          <w:rFonts w:ascii="Amiri" w:hAnsi="Amiri" w:eastAsia="Amiri" w:cs="Amiri"/>
          <w:color w:val="111111"/>
          <w:sz w:val="28"/>
          <w:sz w:val="28"/>
          <w:szCs w:val="28"/>
          <w:rtl w:val="true"/>
          <w:lang w:bidi="ar-SA"/>
        </w:rPr>
        <w:t xml:space="preserve">يَأَيُّهَا الَّذِينَ ءَامَنُوا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يَوْمَذٍ دُبُرَهُ إِلَّا مُتَحَرِّفًا لِقِتَالٍ أَوْ مُتَحَيّرًا إِلَى فِئَةٍ فَقَدْ بَاءَ بِغَضَبٍ مِّنَ اللَّهِ وَ مَأْواهُمْ جَهَنَّمُ وَ بِئْسَ الْمَصيرُ</w:t>
      </w:r>
      <w:r>
        <w:rPr>
          <w:rStyle w:val="FootnoteAnchor"/>
          <w:rtl w:val="true"/>
        </w:rPr>
        <w:footnoteReference w:id="396"/>
      </w:r>
    </w:p>
    <w:p>
      <w:pPr>
        <w:pStyle w:val="Heading3"/>
        <w:numPr>
          <w:ilvl w:val="2"/>
          <w:numId w:val="1"/>
        </w:numPr>
        <w:rPr/>
      </w:pPr>
      <w:bookmarkStart w:id="221" w:name="__RefHeading___Toc2666985_2870459653"/>
      <w:bookmarkStart w:id="222" w:name="_Toc71"/>
      <w:bookmarkEnd w:id="221"/>
      <w:r>
        <w:rPr>
          <w:rtl w:val="true"/>
        </w:rPr>
        <w:t>فصل دوازدهم</w:t>
      </w:r>
      <w:r>
        <w:rPr>
          <w:rtl w:val="true"/>
        </w:rPr>
        <w:t xml:space="preserve">: </w:t>
      </w:r>
      <w:r>
        <w:rPr>
          <w:rtl w:val="true"/>
        </w:rPr>
        <w:t>پایان جنگ</w:t>
      </w:r>
      <w:bookmarkEnd w:id="222"/>
    </w:p>
    <w:p>
      <w:pPr>
        <w:pStyle w:val="BookText"/>
        <w:rPr/>
      </w:pPr>
      <w:r>
        <w:rPr>
          <w:rFonts w:ascii="IRNazanin" w:hAnsi="IRNazanin" w:eastAsia="IRNazanin"/>
          <w:color w:val="111111"/>
          <w:sz w:val="28"/>
          <w:sz w:val="28"/>
          <w:szCs w:val="28"/>
          <w:rtl w:val="true"/>
          <w:lang w:bidi="fa-IR"/>
        </w:rPr>
        <w:t>ترک خصومت از ناحیه مردمی که قبلاً وعدۀ فتح و پیروزی از جانب خدا به آن ها ابلاغ شده است فقط به این معنی تفسیر می شود که بالاخره دشمن مسلط خواهد شد و برتری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لایزال خدا در کلمۀ اسلام مستتر است بالملازمه عجز خصم حتمی و قطعی است؛ زیرا ،موفقیت منفک از اسلام نیست و هرگاه امام یا جانشینان وی تحصیل فتح را مشکل ،دیدند بایستی مطابق دستور در ادامه جنگ صبر و پایداری و استقامت نشان دهند تا به پیروزی برسند هر چند هدف دور باشد و جنگ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پیغمبرش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اصْبِرُوا وَ صَابِرُوا وَ رَابِطُوا وَاتَّقُوا اللَّهَ لَعَلَّكُمْ تُفْلِحُونَ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باشید و در صبر و پایداری با یکدیگر رقابت کنید و ثابت قدم باشید و در انجام وظیفه تان نسبت به خدا دقیق باشید تا این که موفقیت و رستگاری را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اخطارها و تهدیداتی برای فرار از میدان جنگ بیان شده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اما حدیث تنها </w:t>
      </w:r>
    </w:p>
    <w:p>
      <w:pPr>
        <w:pStyle w:val="BookText"/>
        <w:rPr/>
      </w:pPr>
      <w:r>
        <w:rPr>
          <w:rFonts w:ascii="IRNazanin" w:hAnsi="IRNazanin" w:eastAsia="IRNazanin"/>
          <w:color w:val="111111"/>
          <w:sz w:val="28"/>
          <w:sz w:val="28"/>
          <w:szCs w:val="28"/>
          <w:rtl w:val="true"/>
          <w:lang w:bidi="fa-IR"/>
        </w:rPr>
        <w:t>به این مقدار اکتفا نمی کند بلکه فرار از جنگ را گناهی بزرگ می داند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الماوردی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کند که امام هیچ گاه نباید از جنگ با دشمن دست بردارد تا این که فتح و پیروزی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ادامه جهاد قایل به استقامت و ثبات در پایداری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را باید ادامه داد تا این که امام یکی از چهار نتیجه را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،دشمن اسلام ،بیاورد آن گاه دارای همان حقوق و وظایفی خواهد شد که 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امام به لطف و عنایت خدا بر دشمن غلبه کند و چنان چه دشمن مشرک باقی ،بماند جان و مالش مورد تعرض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دشمن در پناه قرارداد صلح محکوم به پرداخت جزیه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با دشمن صلح برقرار شود و به او امان داده شود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الماوردی در مورد جنگی که مقرون با موفقیت نباشد،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و همچنین بسیاری از فقها امکان شکست و مغلوبیت مفهومی ندارد گویی برای مغلوبیت به کلی معنایی قایل نیستند</w:t>
      </w:r>
    </w:p>
    <w:p>
      <w:pPr>
        <w:pStyle w:val="BookText"/>
        <w:rPr/>
      </w:pPr>
      <w:r>
        <w:rPr>
          <w:rFonts w:ascii="IRNazanin" w:hAnsi="IRNazanin" w:eastAsia="IRNazanin"/>
          <w:color w:val="111111"/>
          <w:sz w:val="28"/>
          <w:sz w:val="28"/>
          <w:szCs w:val="28"/>
          <w:rtl w:val="true"/>
          <w:lang w:bidi="fa-IR"/>
        </w:rPr>
        <w:t xml:space="preserve">در هر صورت بعضی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استغفر الله و 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مسلمین مصیبتی رخ دهد و مغلوب شوند امام می تواند برای مدتی که فرجهٔ آن زاید بر مدت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 دشمن صلح کند و آن در هنگام فشار و اجبار است، مشروط به این که پس از انقضای مدت قرارداد هر زمان امام قدرتی به دست آورد و تصمیم بر جهاد گرفت، باز مسلمین برای جهاد مجهز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هرگاه امام احساس کرد که مسلمین به قدر ،کفایت، توانایی جنگ ندارند مجدداً می تواند قرارداد متارکه را برای نظیر همان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کند؛ زیرا اگر برای مدت زیادتری تجدید کند، خالی از اعتبار خواهد بود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یکی از آیات قرآن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نفر مؤمن می توانند با دویست نفر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به وسیله آیه دیگری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نفر می توانند با دو هزار نفر ،بجنگند زیرا خدا می داند که در میان شما ضعف و فتوری وجود دارد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منسوخ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مذکور بعضی از فقها چنین نتیجه گرفته اند که اگر تعداد مسلمین کمتر از نصف تعداد دشمن باشد مسلمین نجات خواهند یافت </w:t>
      </w:r>
      <w:r>
        <w:rPr>
          <w:rStyle w:val="FootnoteAnchor"/>
          <w:rtl w:val="true"/>
        </w:rPr>
        <w:footnoteReference w:id="403"/>
      </w:r>
      <w:r>
        <w:rPr>
          <w:rFonts w:ascii="IRNazanin" w:hAnsi="IRNazanin" w:eastAsia="IRNazanin"/>
          <w:color w:val="111111"/>
          <w:sz w:val="28"/>
          <w:sz w:val="28"/>
          <w:szCs w:val="28"/>
          <w:rtl w:val="true"/>
          <w:lang w:bidi="fa-IR"/>
        </w:rPr>
        <w:t xml:space="preserve">سایر فقها عقیده داشتند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نیرو را نبایستی بر تعداد حمل ،نمود بلکه نیروی مقاومت و میزان تجهیزات دشمن را نیز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مسلمانی با یک سرباز دشمن که مجهزتر و نیرومندتر از او بود مواجه می شد مجاز به عقب نشینی بود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اما ابوحنیفه عمل عقب نشینی را تنها پس از این که آزمایش به عمل آمده باشد و مسلمانان به عدم موفقیتش معتقد باشند مجاز می داند </w:t>
      </w:r>
      <w:r>
        <w:rPr>
          <w:rStyle w:val="FootnoteAnchor"/>
          <w:rtl w:val="true"/>
        </w:rPr>
        <w:footnoteReference w:id="405"/>
      </w:r>
      <w:r>
        <w:rPr>
          <w:rFonts w:ascii="IRNazanin" w:hAnsi="IRNazanin" w:eastAsia="IRNazanin"/>
          <w:color w:val="111111"/>
          <w:sz w:val="28"/>
          <w:sz w:val="28"/>
          <w:szCs w:val="28"/>
          <w:rtl w:val="true"/>
          <w:lang w:bidi="fa-IR"/>
        </w:rPr>
        <w:t>فقهای مالکی زمانی عقب نشینی را مجاز می دانند که خطر مرگ برای مسلمان حتمی و قطعی باشد و هرگاه احساس کنند عقب نشینی موجب نجات از مرگ نیست باید تا آخرین دقیقه بجنگند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ابن حنبل زمانی عقب نشینی را مجاز می داند که نیروی دشمن بیش تر از دو برابر نیروی مسلمین باشد </w:t>
      </w:r>
      <w:r>
        <w:rPr>
          <w:rStyle w:val="FootnoteAnchor"/>
          <w:rtl w:val="true"/>
        </w:rPr>
        <w:footnoteReference w:id="407"/>
      </w:r>
      <w:r>
        <w:rPr>
          <w:rFonts w:ascii="IRNazanin" w:hAnsi="IRNazanin" w:eastAsia="IRNazanin"/>
          <w:color w:val="111111"/>
          <w:sz w:val="28"/>
          <w:sz w:val="28"/>
          <w:szCs w:val="28"/>
          <w:rtl w:val="true"/>
          <w:lang w:bidi="fa-IR"/>
        </w:rPr>
        <w:t>و باز در صورتی که مسلمین در مضیقه شدیدی از قبیل تشنگی مفرط یا گرسنگی گرفتار شوند تا حدی که قادر بر جنگ نباشند عقب نشینی را مجاز دانسته است</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الاوزاعی در زمینه این حکم پا را فراتر گذاشته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در قوای ابواب جمعی خود احساس ضعف و فتوری نماید و اگر مسلمین سرگرم جنگ های داخلی باشند، امام </w:t>
      </w:r>
    </w:p>
    <w:p>
      <w:pPr>
        <w:pStyle w:val="BookText"/>
        <w:rPr/>
      </w:pPr>
      <w:r>
        <w:rPr>
          <w:rFonts w:ascii="IRNazanin" w:hAnsi="IRNazanin" w:eastAsia="IRNazanin"/>
          <w:color w:val="111111"/>
          <w:sz w:val="28"/>
          <w:sz w:val="28"/>
          <w:szCs w:val="28"/>
          <w:rtl w:val="true"/>
          <w:lang w:bidi="fa-IR"/>
        </w:rPr>
        <w:t>می تواند حتی با تعهد پرداخت غرامت سالیانه با دشمن صلح کند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الاوزاعی که تحت سیطره حکومت اموی می،زیست با ابراز این عقیده تلاش می کرد عملی را که چند نفر از خلفای اموی در ضمن انعقاد قرارداد با رومی های شرقی جبراً مرتکب شده بودند معتبر بشناسد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نتیجه بحث این که در تئوری قانون گذاری ،اسلام شکست و مغلوبیت، حالت غیر مترقبه و فوق العاده ای است که در موقع فشار و اجبار غیر قابل مقاومت قابل تحمل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بایستی در موردی که برای تحصیل فتح و پیروزی نیروی کافی در اختیار ندارد از رفتن به جنگ خودداری کند و یا این که اگر تحمل شکست و مغلوبیت در کار باشد، عقب نشینی کرده و جان باقیماندهٔ مسلمانان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های مغلوب همیشه عقیده داشتند که هر وقت که ممکن باشد و هرچند که دورهٔ فترت طولانی شود جنگشان با دشمن تجدید خواهد شد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علل و موجبات حقه ای که برای اعلان جهاد در نظر گرفته می شد و فتح و پیروزی یا شکست و مغلوبیت منوط به آن بود در جنگ های محلی و غیردینی که بعدها در اسلام معمول شد کم تر وجود داشت و روحیه لشکر و مانورهایی که فرماندهان به کار می بردند بیش تر مورد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طرطوشی دربارۀ اخلاقیات و غیرت لشکریان توصیه و تأکید می کرد در صورتی که الحسن بن عبدالله دربارۀ تأثیر اسلحه، اصرار می ورزید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متذکر بود که ابن خلدون معتقد بود که توجه به پاره ای از نکات مهم از قبیل توجه به موقعیت میدان جنگی که لشکریان باید در آن بجنگند و بعضی از فنون و رموز نظامی که باید </w:t>
      </w:r>
    </w:p>
    <w:p>
      <w:pPr>
        <w:pStyle w:val="BookText"/>
        <w:rPr/>
      </w:pPr>
      <w:r>
        <w:rPr>
          <w:rFonts w:ascii="IRNazanin" w:hAnsi="IRNazanin" w:eastAsia="IRNazanin"/>
          <w:color w:val="111111"/>
          <w:sz w:val="28"/>
          <w:sz w:val="28"/>
          <w:szCs w:val="28"/>
          <w:rtl w:val="true"/>
          <w:lang w:bidi="fa-IR"/>
        </w:rPr>
        <w:t>به کار برده شود، بیش تر از نیروی عددی، در تحصیل فتح و پیروزی مؤثر 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این نویسندگان برخلاف سابقین قبول نداشتند که در فتح و پیروزی نیروی ملکوتی مداخله داشته باشد </w:t>
      </w:r>
      <w:r>
        <w:rPr>
          <w:rStyle w:val="FootnoteAnchor"/>
          <w:rtl w:val="true"/>
        </w:rPr>
        <w:footnoteReference w:id="41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یک فرمانروای مسلمان به یک جنگ محلی اقدام می کرد و نیت دینی در آن منظور نبود، اگر از فرمانروای دیگری چه مسلمان و چه غیر مسلمان شکست می خورد گناهی مرتکب نشده بود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9086_86045"/>
      <w:bookmarkStart w:id="224" w:name="pg9086_86045"/>
      <w:bookmarkEnd w:id="224"/>
    </w:p>
    <w:p>
      <w:pPr>
        <w:pStyle w:val="Heading2"/>
        <w:numPr>
          <w:ilvl w:val="1"/>
          <w:numId w:val="1"/>
        </w:numPr>
        <w:rPr/>
      </w:pPr>
      <w:bookmarkStart w:id="225" w:name="pg9086_86045"/>
      <w:bookmarkStart w:id="226" w:name="__RefHeading___Toc2666987_2870459653"/>
      <w:bookmarkStart w:id="227" w:name="_Toc72"/>
      <w:bookmarkEnd w:id="225"/>
      <w:bookmarkEnd w:id="226"/>
      <w:r>
        <w:rPr>
          <w:rtl w:val="true"/>
        </w:rPr>
        <w:t>كتاب سوم</w:t>
      </w:r>
      <w:r>
        <w:rPr>
          <w:rtl w:val="true"/>
        </w:rPr>
        <w:t xml:space="preserve">: </w:t>
      </w:r>
      <w:r>
        <w:rPr>
          <w:rtl w:val="true"/>
        </w:rPr>
        <w:t>قانون صلح</w:t>
      </w:r>
      <w:bookmarkEnd w:id="227"/>
    </w:p>
    <w:p>
      <w:pPr>
        <w:pStyle w:val="Heading3"/>
        <w:numPr>
          <w:ilvl w:val="2"/>
          <w:numId w:val="1"/>
        </w:numPr>
        <w:rPr/>
      </w:pPr>
      <w:bookmarkStart w:id="228" w:name="__RefHeading___Toc2666989_2870459653"/>
      <w:bookmarkStart w:id="229" w:name="_Toc73"/>
      <w:bookmarkEnd w:id="228"/>
      <w:r>
        <w:rPr>
          <w:rtl w:val="true"/>
        </w:rPr>
        <w:t>اشاره</w:t>
      </w:r>
      <w:bookmarkEnd w:id="22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بر صلح و سازش تکیه کنند تو نیز بر آن تکیه کن</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9086_86047"/>
      <w:bookmarkStart w:id="231" w:name="pg9086_86047"/>
      <w:bookmarkEnd w:id="231"/>
    </w:p>
    <w:p>
      <w:pPr>
        <w:pStyle w:val="Heading3"/>
        <w:numPr>
          <w:ilvl w:val="2"/>
          <w:numId w:val="1"/>
        </w:numPr>
        <w:rPr/>
      </w:pPr>
      <w:bookmarkStart w:id="232" w:name="pg9086_86047"/>
      <w:bookmarkStart w:id="233" w:name="__RefHeading___Toc2666991_2870459653"/>
      <w:bookmarkStart w:id="234" w:name="_Toc74"/>
      <w:bookmarkEnd w:id="232"/>
      <w:bookmarkEnd w:id="233"/>
      <w:r>
        <w:rPr>
          <w:rtl w:val="true"/>
        </w:rPr>
        <w:t>فصل سیزدهم</w:t>
      </w:r>
      <w:bookmarkEnd w:id="234"/>
    </w:p>
    <w:p>
      <w:pPr>
        <w:pStyle w:val="Heading4"/>
        <w:numPr>
          <w:ilvl w:val="3"/>
          <w:numId w:val="1"/>
        </w:numPr>
        <w:rPr/>
      </w:pPr>
      <w:bookmarkStart w:id="235" w:name="__RefHeading___Toc2666993_2870459653"/>
      <w:bookmarkStart w:id="236" w:name="_Toc75"/>
      <w:bookmarkEnd w:id="235"/>
      <w:r>
        <w:rPr>
          <w:rtl w:val="true"/>
        </w:rPr>
        <w:t>مقدمه</w:t>
      </w:r>
      <w:bookmarkEnd w:id="236"/>
    </w:p>
    <w:p>
      <w:pPr>
        <w:pStyle w:val="BookText"/>
        <w:rPr/>
      </w:pPr>
      <w:r>
        <w:rPr>
          <w:rFonts w:ascii="IRNazanin" w:hAnsi="IRNazanin" w:eastAsia="IRNazanin"/>
          <w:color w:val="111111"/>
          <w:sz w:val="28"/>
          <w:sz w:val="28"/>
          <w:szCs w:val="28"/>
          <w:rtl w:val="true"/>
          <w:lang w:bidi="fa-IR"/>
        </w:rPr>
        <w:t xml:space="preserve">در تئوری قانون گذاری ،اسلام جنگ بذاته هدف نهایی نبوده است، بلکه به منزله ابزاری در نظر گرفته شده است که بدان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سازند و اگر روزی این منظور حاصل می شد دار الحرب و غایت وجودی جهاد جز در مورد مبارزه و سرکوبی دشمنان داخلی ،اسلام منتفی می گردید و جنگ های داخلی نیز بالاخره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برای تأسیس و تأمین صلح وسیلهٔ نهایی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که برخلاف نظر خوارج که جهاد را رکن ششم دین می دانستند، جهاد صرفاً به مثابه ابزاری در نظر گرفته شده که بدان وسیله صلح پایه گذاری شود و در هر حال جهاد بیش تر از آن چه عنصر ثابت و پایداری برای دین شناخته شود در طریق پیشرفت ،کار جنبۀ ابزار و اسباب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نکته قابل توجه است که اسلام براساس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 خود و به منظور تحقق دادن به یک دولت صلح جوی جهانی به تأسیس مدینه فاضله دیگری نیز توجه داشته است و آن این که این کیش مانند مسیحیت در جستجوی تأمین نجات بشریت بوده است، ولی برخلاف طریقه مسیحیت که تحصیل و انجام آن را برای آخر کار می گذارد، اسلام از همان آغاز امر در انجام و تحقق آن قدم برداشته تا این منظور در سراسر کره زمین عملی 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فلاسفه اسلام حتی در موقعی که قدرت اسلام رو به تنزل گذاشته بود، مانند طرفداران تمام مدینه های فاضله برای عملی ساختن منظور خودشان نقشه و برنامه ای طرح کرده اند و روی آن بحث و تحقیق می کردند تا بدان وسیله اوضاع و احوال زمان خود را اصلاح و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برای تحقق آمال و آرزوهای خودشان شالوده تأسیس حکومتی را طرح می کردند که امور اجتماع تحت ارادۀ کشوری ها و ارباب قلم و فکر اداره شود و مردم </w:t>
      </w:r>
    </w:p>
    <w:p>
      <w:pPr>
        <w:pStyle w:val="BookText"/>
        <w:rPr/>
      </w:pPr>
      <w:r>
        <w:rPr>
          <w:rFonts w:ascii="IRNazanin" w:hAnsi="IRNazanin" w:eastAsia="IRNazanin"/>
          <w:color w:val="111111"/>
          <w:sz w:val="28"/>
          <w:sz w:val="28"/>
          <w:szCs w:val="28"/>
          <w:rtl w:val="true"/>
          <w:lang w:bidi="fa-IR"/>
        </w:rPr>
        <w:t>در پناه حمایت چنان دولت متمدنی از زندگانی کاملاً یکنواخت و مرفّهی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مسلمین مردمانی باشند پرهیزکار و خداترس عبدالقاهر البغدادي و الماوردى برای سازمان حکومت جهانی اسلامی بر اساس قانون طرح چنان بنا و دستگاهی را می ریختند که محیط بر همۀ مؤمنین باشد و تحت زعامت و حکومت امامی اداره شود که اختیارات او با این که اغلب دست خوش تصرفات غاصبانه حکام و فرمانروایان محلی قرار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فارابی و ابن سینا چنان کسی را خلیفه یا رییس دولت متمدن می دانستند که پیشوا و امامی باشد فیلسوف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فارابی منظور از دولت و حکومت کامل یک دولت جهانی واقعی و حقیقی بود</w:t>
      </w:r>
    </w:p>
    <w:p>
      <w:pPr>
        <w:pStyle w:val="BookText"/>
        <w:rPr/>
      </w:pPr>
      <w:r>
        <w:rPr>
          <w:rFonts w:ascii="IRNazanin" w:hAnsi="IRNazanin" w:eastAsia="IRNazanin"/>
          <w:color w:val="111111"/>
          <w:sz w:val="28"/>
          <w:sz w:val="28"/>
          <w:szCs w:val="28"/>
          <w:rtl w:val="true"/>
          <w:lang w:bidi="fa-IR"/>
        </w:rPr>
        <w:t>به دلایل متعدد و از جهات مختلف حکومت اسلامی مانند سایر حکومت های جهانی تنها به قسمتی از ایده آل یعنی آرزوها و آمال خود جامه عمل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قسمت وسیعی از آسیای غربی و شمال آفریقا و اسپانیا را تسخیر کرد؛ اما تمام کوشش اسلام مانند سایر مساعی که در راه وحدت جهان به کار می برد بیش تر از آن که با موانع خارجی مواجه شود، به وسیلهٔ مقاومت های داخلی راکد و عقیم ماند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داخل اجتماع ،اسلامی جریاناتی به وجود آمد که موجب بروز شقاق و نفاق و باعث ظهور مکاتب و مذاهب متعدد فقاهتی گردید که هر یک طرفدار نظامات خاصی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سازمان اصلی اسلام به دسته جات و فرقه های مختلفی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برای تمام امپراطوری های جهان طبیعی و ذاتی بوده است زیرا از اهداف هر امپراطوری جهانی این بوده که مقاصد سیاسی و مؤسسات خودش را تا حد امکان در سراسر جهان بسط و توسعه دهد و تمدن خودش را در همه جا ترویج کند همچنین توسعه ثروت و ازدیاد جمعیت لازمه انجام مقاصد هر امپراطوری جهانی بوده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بسط و نشر هر تمدنی به تدریج صورت یکنواختی به خود می گیرد و بعداً تقسیم و تجزیه قدرت به طرف تعدیل و تعادل سیر می کند آن گاه امپراطوری یا مبدل به یک نوع حکومت فدراتیو می شود که مرکب از دسته جات تابعه باشد یا این که به صورت واحدهای </w:t>
      </w:r>
    </w:p>
    <w:p>
      <w:pPr>
        <w:pStyle w:val="BookText"/>
        <w:rPr/>
      </w:pPr>
      <w:r>
        <w:rPr>
          <w:rFonts w:ascii="IRNazanin" w:hAnsi="IRNazanin" w:eastAsia="IRNazanin"/>
          <w:color w:val="111111"/>
          <w:sz w:val="28"/>
          <w:sz w:val="28"/>
          <w:szCs w:val="28"/>
          <w:rtl w:val="true"/>
          <w:lang w:bidi="fa-IR"/>
        </w:rPr>
        <w:t>سیاسی مستقلی در می آید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با همه کوشش و تلاشی که در رویهٔ اهل سنت به عمل می آمد تا بتوانند به تکامل تاریخی آن صورت تجویز و تأیید دهند مع ذلک پایان ،امر به جایی منتهی گردید که چندین خلافت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خلافت ها در یک زمان به صورت رقابت و بعضی دیگر به صورت واحدهای فرعی، عرض وجود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مواقعی بود که تهدید حیاتی یا تهدید فرضی عوامل خارجی، مانع از تفرقه و تجزیه می شد و عناصر داخلی حکومت را به یکدیگر نزدیک می کرد و همه را در مقابل خطر خارجی متحد می ساخت و جلوی آشفتگی و اصطکاک های داخلی را سد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قدرت مسلمین مقارن قرن نهم مسیحی تهدید رومی های شرقی به اسلام فقط محدود به امپراطوری شرقی بود بنابراین شمال آفریقا و اسپانیا نمی توانستند متعرض خلفای عباسی گردند تحت تأثیر فشار رومی های شرقی به عباسی ها در مشرق خلفای اموی اسپانیا از حمله و هجوم عباسی ها نجات یافتند آن ها فرصتی یافتند تا تعرضات مسیحیت غربی را که از ناحیۀ مغرب متوجه آن ها بود،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انقسام مسیحیت به دو سلطنت شرقی و غربی و به صورت دو رقیب رومی و ارتودوکسی نیز شبیه همان وضع حکومت اسلامی بوده و این عمل در روابط بین المللی به منزله اساس توازن قوا درآمد والاً مسیحیت و اسلامیت به صورت دو رقیب و دو نیروی عظیم در برابر یکدیگر صف آرایی می کردند و برای تسخیر جهان به معارضه و مبارزه می پرداختند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،تمرکز تقسیم و انشعاب هم در امپراطوری شرقی اسلامی و هم در امپراطوری غربی اسلامی در قرن دهم مسیحی پدید آمد جلو آمدن جنگجویان صلیبی در امپراطوری شرقی اسلامی مانع از این وضع شد زیرا هجوم صلیبی ها برای دو قرن، ضربت تازه ای بود که بر پیکر کشورهای کوچک اسلامی وارد آمد و آن ها را با یکدیگر متحد نمود به طوری که متفقاً عليه دشمن خارجی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و تفرقه داخلی به شدت توسعه گرفت و پس از آن مغول ها از طرف مشرق بر عباسی ها حمله ور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سقوط خلافت عباسی موجب ظهور دو طبقه از سلاطین اسلامی گردید یکی ممالیک در مصر و دیگری عثمان ها در آسیای صغیر نظیر همین وضع در مغرب جهان اسلام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موفقیت در تأسیس یک دولت جهانی اسلامی یا تعمیم اسلام در سراسر جهان دنیا را به دو عالم تقسیم کرد عالم اسلام و عالم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بود که از نظر قانون گذاری ،اسلام این تقسیم فقط صورت موقت داشت و در تمام طول تاریخ اسلام این جریان عملاً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بین این دو عالم بر حسب تئوری مسالمت آمیز نبود و هر یک از این دو عالم با دیگری در حال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جنگ نباید به معنی منازعات و مخاصمات واقعی تفسیر شود بلکه مرادف همان معنایی است که در اصطلاح حقوق اروپایی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 - recognition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به رسمیت نشناختن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جهان جنگ مادامی که فاقد لوازم عقیدتی اصلی دین واقعی است برای احراز وضع مشروع تحت قانون اسلام، صلاحیت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به رسمیت نشناختن همان گونه که مدلول آن در قانون جديد ملل وجود دارد، دلالت بر عدم امکان ابتکار در طرح مذاکرات مبادلۀ نمایندگان و انعقاد قراردادها ندارد؛ زیرا این گونه عملیات نه دلیل بر تساوی بین طرفین قرارداد است و نه دلیل بر لزوم احراز صفت مشخصۀ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نزدیک ترین و شبیه ترین نظیر این وضع در قانون ملل جدید به رسمیت شناختن وضع آشفته و عصیان و طغیان یک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 رسمیت شناختن ها مانع از این است که بعداً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فاکتو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 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شود یا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ژور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 jure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دلیل بر تصویب وضع رژیمی که هنوز در حال آشوب و انقلاب است و تکلیف آن معلوم نیست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عمل فقط این است که وجود قدرت و مقامی برای اجرای قانون در سرزمینی ،معین طی شرایطی ضرورت داشته است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وضعی اگر دولت اسلامی بخواهد با یک دولت غیر اسلامی وارد مذاکرات سیاسی بشود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اصطلاحی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طرف را به رسمیت شناخته است بلکه برای بسط دادن محیط اعتبار قانون اسلام به کشورهای غیر اسلامی است </w:t>
      </w:r>
    </w:p>
    <w:p>
      <w:pPr>
        <w:pStyle w:val="BookText"/>
        <w:rPr/>
      </w:pPr>
      <w:r>
        <w:rPr>
          <w:rFonts w:ascii="IRNazanin" w:hAnsi="IRNazanin" w:eastAsia="IRNazanin"/>
          <w:color w:val="111111"/>
          <w:sz w:val="28"/>
          <w:sz w:val="28"/>
          <w:szCs w:val="28"/>
          <w:rtl w:val="true"/>
          <w:lang w:bidi="fa-IR"/>
        </w:rPr>
        <w:t>زیرا دولت اسلامی وجود مقامی را تصدیق دارد که آن مقام در خارج از محیط حکومت و نفوذ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بعضی از فقها مخصوصاً شافعی ها در تقسیم عالم سومی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جهان عهد و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شده اند و آن را با قید و شرط به عنوان دولت غیر اسلامی به رسمیت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دولت بخواهد به منظور عقد قرارداد با دولت اسلامی وارد مذاکره شود چه قبل از آغاز مخاصمه و چه بعد از ابراز مقاومت شدید، باید یا جزیه و غرامت سالیانه بدهد یا این که قسمتی از سرزمین متصرفی خود را به دولت اسلامی واگذار کند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زمین هایی که به تصرف مسلمین در می آید به سه دسته تقسیم می 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هایی که با اجبار گرفته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هایی که بدون جنگ و زد و خورد پس از فرار مالکین قبلی گرفته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هایی که به وسیله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اخیر می توان اهالی را به وضع ذمی ها درآورد و زمین ها را به خودشان واگذار کرد تا زراعت کنند گو این که ملک اسلام باشد یا این که آن اراضی مانند دار الصلح مشمول روابط مخصوص خراج گذاری گردد به این معنی که ملک در تصرف مالکین باقی بماند و سالیانه خراجی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،اخیر عبارت از عالم سومی است که نه دار الحرب است و نه دار السلام مراجعه شود به کتاب الاحکام السلطانیه، تألیف ،الماوردی چاپ بن، سال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سایر فقها مخصوصاً حنفی ها هیچ گاه وجود عالم سوم را به رسمیت نشناخته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یک سرزمینی عهد نامۀ صلحی تنظیم کنند و غرامت یا جزیه ای بپردازند، آن سرزمین جزیی از دارالاسلام شمرده می شود و اهالی آن سرزمین محکوم به حمایت از امامند، در غیر این صورت جزیی از دارالحرب شناخته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آن که قانون صلح مانند جهاد در واقع نوعی تدبیر و نقشه بود برای تنظیم روابط مسلمین با جهان خارج در طول مدت ترک مخاصمه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جهاد در حال تعلیق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دار الاسلام همۀ جهان را در برگیرد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باید اضافه گردد که روابط صلح جویی و مسالمت آمیز بین دارالاسلام و دار الحرب که اغلب بر اساس احترام و مصلحت متقابل صورت می گرفت، دلالت بر فکر مساوات بین آن دو را نداشت؛ زیرا ممکن نبود دار الحرب وضع عادی ثابتی به خود بگیرد مگر در موقعی که اهالی آن اسلام می آوردند یا مشمول عنوان اهل کتاب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در عمل هر چه مسلمین به جای جهاد حال آرامش و سکون بیش تری به خود گرفتند، به حس صلح جویی بیش تر مایل می شدند و صلح را قانون ثابتی می انگاشتند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تمایل به صلح جویی به نحو شایسته ای هماهنگ با نواحی مختلف جهان جلوه گر شد و منتهی به ورود در خانواده ملل گردید </w:t>
      </w:r>
      <w:r>
        <w:rPr>
          <w:rStyle w:val="FootnoteAnchor"/>
          <w:rtl w:val="true"/>
        </w:rPr>
        <w:footnoteReference w:id="420"/>
      </w:r>
      <w:bookmarkStart w:id="237" w:name="pg9086_86053"/>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وظیفه ای است که مسلمان هر جا باشد مکلف است آن را اجرا کند زیرا اگر مسلمانی در سرزمین کفار زندگی کند وظیفۀ عبادت از او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p>
    <w:p>
      <w:pPr>
        <w:pStyle w:val="Heading3"/>
        <w:numPr>
          <w:ilvl w:val="2"/>
          <w:numId w:val="1"/>
        </w:numPr>
        <w:rPr/>
      </w:pPr>
      <w:bookmarkStart w:id="238" w:name="__RefHeading___Toc2666995_2870459653"/>
      <w:bookmarkStart w:id="239" w:name="_Toc76"/>
      <w:bookmarkEnd w:id="238"/>
      <w:r>
        <w:rPr>
          <w:rtl w:val="true"/>
        </w:rPr>
        <w:t>فصل چهاردهم</w:t>
      </w:r>
      <w:r>
        <w:rPr>
          <w:rtl w:val="true"/>
        </w:rPr>
        <w:t xml:space="preserve">: </w:t>
      </w:r>
      <w:r>
        <w:rPr>
          <w:rtl w:val="true"/>
        </w:rPr>
        <w:t>قلمرو اختیار اشخاص</w:t>
      </w:r>
      <w:bookmarkEnd w:id="239"/>
    </w:p>
    <w:p>
      <w:pPr>
        <w:pStyle w:val="Heading4"/>
        <w:numPr>
          <w:ilvl w:val="3"/>
          <w:numId w:val="1"/>
        </w:numPr>
        <w:rPr/>
      </w:pPr>
      <w:bookmarkStart w:id="240" w:name="__RefHeading___Toc2666997_2870459653"/>
      <w:bookmarkStart w:id="241" w:name="_Toc77"/>
      <w:bookmarkEnd w:id="240"/>
      <w:r>
        <w:rPr>
          <w:rtl w:val="true"/>
        </w:rPr>
        <w:t>مؤمنین</w:t>
      </w:r>
      <w:bookmarkEnd w:id="241"/>
    </w:p>
    <w:p>
      <w:pPr>
        <w:pStyle w:val="BookText"/>
        <w:rPr/>
      </w:pPr>
      <w:r>
        <w:rPr>
          <w:rFonts w:ascii="IRNazanin" w:hAnsi="IRNazanin" w:eastAsia="IRNazanin"/>
          <w:color w:val="111111"/>
          <w:sz w:val="28"/>
          <w:sz w:val="28"/>
          <w:szCs w:val="28"/>
          <w:rtl w:val="true"/>
          <w:lang w:bidi="fa-IR"/>
        </w:rPr>
        <w:t>قانون اسلام برای اجرای مقررات و تکالیف افراد را مکلف می داند نه دسته جات معینی که در یک ناحیه یا منطقه با یکدیگر زیست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مؤمن هرچند اتفاقاً در نواحی غیر اسلامی ،باشد بایستی قانون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 غیر مسلمانی که در سرزمین اسلامی اقامت دارد مکلف نیست که قانون را همان طور که یک فرد مسلمان رعایت می کند اجرا نماید جز در مورد پاره ای از وظایف و تکالیف که تحت شرایطی معین به منظور کسب اجازه اقامت در کشور اسلامی برعهده گرفته است و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حدود اختیار دولت منوط به کیشی است که فرد را در عضویت جامعه اسلامی یا در تبعیت از حکومت اسلامی مکلف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واضح و آشکار است که هر کس معتقد به خدا و پیغمبر خداست مسلمان شناخته می شود ولی از نظر عقیدتی و قانونی ممکن است مسأله به این سادگی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پرسش به میان می آید که چه چیزهایی شخصیت مسلمان را تشکیل می 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فقهای اسلام عقیده داشته اند که هر کس به نبوت محمد صلی الله علیه و آله و به حقیقت و واقعیت تعلیمات او ایمان داشته باشد مسلمان است و پس از اعلان این عقیده هرچه بر زبان براند، اهمیتی ندارد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دیگران معتقد بودند که هر کس به پنج رکن دین عمل کند یا کسی که فقط لزوم توجه به سمت کعبه را در مقام عبادت رعایت ،کند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p>
    <w:p>
      <w:pPr>
        <w:pStyle w:val="BookText"/>
        <w:rPr/>
      </w:pPr>
      <w:r>
        <w:rPr>
          <w:rFonts w:ascii="IRNazanin" w:hAnsi="IRNazanin" w:eastAsia="IRNazanin"/>
          <w:color w:val="111111"/>
          <w:sz w:val="28"/>
          <w:sz w:val="28"/>
          <w:szCs w:val="28"/>
          <w:rtl w:val="true"/>
          <w:lang w:bidi="fa-IR"/>
        </w:rPr>
        <w:t>عبد القاهر البغدادی این تعریف ها را خیلی بعید و غیرکافی می داند و عقیده دارد مسلمین کسانی هستند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داشته باشند به این که جهان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یگانگی آفریننده آن و به قدیم بودن او و به تمام صفات و به عدالت و حکمت او معترف باشند و نیز معتقد باشند که صفات خدا غیر از صفات بشری است </w:t>
      </w:r>
      <w:r>
        <w:rPr>
          <w:rStyle w:val="FootnoteAnchor"/>
          <w:rtl w:val="true"/>
        </w:rPr>
        <w:footnoteReference w:id="422"/>
      </w:r>
      <w:r>
        <w:rPr>
          <w:rFonts w:ascii="IRNazanin" w:hAnsi="IRNazanin" w:eastAsia="IRNazanin"/>
          <w:color w:val="111111"/>
          <w:sz w:val="28"/>
          <w:sz w:val="28"/>
          <w:szCs w:val="28"/>
          <w:rtl w:val="true"/>
          <w:lang w:bidi="fa-IR"/>
        </w:rPr>
        <w:t>و نیز به صفات و فضایل نبوت محمد صلی الله علیه و آله و به رسالت جهانی او و به جاوید بودن قانون او و آن چه که به او رسیده است و به این که قرآن منع تمام احکام و نظامات قانونی است و این که کعبه همان جهت و سمتی است که همۀ مؤمنین در موقع ادای نماز باید متوجه آن بشوند، ایمان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همۀ این معانی اعتراف داشته باشد و از هیچ نوع ضلالتی که ممکن است او را به کفر بکشاند پیروی نکند سنی واقعی شمرده خواهد شد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بغدادی مدعی است که اگر مسلمانی به یکی از ضلالت های فرقه های گمراه متمایل باشد در آن صورت حقوق و تکالیف چنان کسی به عنوان مسلمان مقید و مشروط تلقی خواهد شد و در این مورد بغدادی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شخصی در قبرستان مسلمین مدفون خواهد شد و هرگاه در جنگ علیه بت پرستان شرکت کند از غنایم جنگی که به وسیلهٔ مؤمنین واقعی تحصیل می شود و نیز از جزیه و خراجی که وارد بیت المال می شود سهم خواهد داشت و از خواندن نماز در مساجد ممنوع نخواهد بود ولی از جهت سایر شؤون دینی جزء امت شناخته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نماز میت بر جنازه او خوانده نخواهد شد و در نماز جماعت کسی به او اقتدا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خوردن گوشت گوسفندی که به دست او ذبح می شود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ندارد با زن مسلمان پاک دین حقیقی ازدواج کند و همچنین هیچ مرد مسلمان پاک دین حقیقی مجاز نیست با زنی که دارای چنان عقیده ای باشد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بود که تبعیت ظاهری شخص از موارد سابق الذکر، از لوازم اسلام است و کسی که دارای چنین او صافی ،باشد شایستهٔ عضویت در صف نماز جماعت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اسلام برای کلیه آحاد و افرادی که در کشورهای اسلامی زندگی می کنند هم </w:t>
      </w:r>
      <w:bookmarkStart w:id="242" w:name="pg9086_86055"/>
    </w:p>
    <w:p>
      <w:pPr>
        <w:pStyle w:val="BookText"/>
        <w:rPr/>
      </w:pPr>
      <w:bookmarkEnd w:id="242"/>
      <w:r>
        <w:rPr>
          <w:rFonts w:ascii="IRNazanin" w:hAnsi="IRNazanin" w:eastAsia="IRNazanin"/>
          <w:color w:val="111111"/>
          <w:sz w:val="28"/>
          <w:sz w:val="28"/>
          <w:szCs w:val="28"/>
          <w:rtl w:val="true"/>
          <w:lang w:bidi="fa-IR"/>
        </w:rPr>
        <w:t>نماینده دین است و هم مظهر ملیت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بعضی از فقها بین اسلام یعنی تسلیم و تبعیت خارجی و صوری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تسلیم و تبعیت قلبی و درونی است تفاوت قایل شده اند، </w:t>
      </w:r>
      <w:r>
        <w:rPr>
          <w:rStyle w:val="FootnoteAnchor"/>
          <w:rtl w:val="true"/>
        </w:rPr>
        <w:footnoteReference w:id="425"/>
      </w:r>
      <w:r>
        <w:rPr>
          <w:rFonts w:ascii="IRNazanin" w:hAnsi="IRNazanin" w:eastAsia="IRNazanin"/>
          <w:color w:val="111111"/>
          <w:sz w:val="28"/>
          <w:sz w:val="28"/>
          <w:szCs w:val="28"/>
          <w:rtl w:val="true"/>
          <w:lang w:bidi="fa-IR"/>
        </w:rPr>
        <w:t>گو این که سایرین از قبیل نسفی هر دو کلمه را مرادف یکدیگر دانسته اند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شیعه در فرق گذاشتن بین اسلام و ایمان اصرار می ورزد زیرا معتقد است که ولایت یعنی تبعیت از امام معصوم، جزء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شیعه اسلام دین همۀ گروندگان است ولی ایمان عبارت است از عقیدهٔ معدودی از برگزیدگان یعنی گروندگان به دین حقيقي </w:t>
      </w:r>
      <w:r>
        <w:rPr>
          <w:rStyle w:val="FootnoteAnchor"/>
          <w:rtl w:val="true"/>
        </w:rPr>
        <w:footnoteReference w:id="427"/>
      </w:r>
    </w:p>
    <w:p>
      <w:pPr>
        <w:pStyle w:val="Heading4"/>
        <w:numPr>
          <w:ilvl w:val="3"/>
          <w:numId w:val="1"/>
        </w:numPr>
        <w:rPr/>
      </w:pPr>
      <w:bookmarkStart w:id="243" w:name="__RefHeading___Toc2666999_2870459653"/>
      <w:bookmarkStart w:id="244" w:name="_Toc78"/>
      <w:bookmarkEnd w:id="243"/>
      <w:r>
        <w:rPr>
          <w:rtl w:val="true"/>
        </w:rPr>
        <w:t>كفار و مرتدين</w:t>
      </w:r>
      <w:bookmarkEnd w:id="24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مقابل ایمان کفر است بنابراین کسی که منکر خداست یا گناه بزرگی را مرتکب می شود، کافر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مسلمانی را که به شرک بازگشت کند یا به کیش دیگری درآید، مرتد می نامند با این که فقها درباره مجازات و تنبیه ،کافر اختلاف عقیده دارند و او را ملعون و در عذاب جهنم مخلد می دانند و در این جهان نیز برای او تنبیه و مجازات جزیی قایلند، در این نظر متفق الرأیند که چون ارتداد تعرض به قانون است لذا شخص ،مرتد در این دنیا و در جهان ،آینده مستحق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معتقدند که شخص مرتد نه فقط در جهان آینده از نجات بی بهره است بلکه در همین جهان نیز محکوم به مجازات است و حکومت باید او را </w:t>
      </w:r>
    </w:p>
    <w:p>
      <w:pPr>
        <w:pStyle w:val="BookText"/>
        <w:rPr/>
      </w:pPr>
      <w:r>
        <w:rPr>
          <w:rFonts w:ascii="IRNazanin" w:hAnsi="IRNazanin" w:eastAsia="IRNazanin"/>
          <w:color w:val="111111"/>
          <w:sz w:val="28"/>
          <w:sz w:val="28"/>
          <w:szCs w:val="28"/>
          <w:rtl w:val="true"/>
          <w:lang w:bidi="fa-IR"/>
        </w:rPr>
        <w:t>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مبتنی بر آیاتی است که در قرآن به شرح زیر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يَرْتَدِدْ مِنْكُمْ عَنْ دِينِهِ فَيَمُتْ وَ هُوَ كَافِرٌ فَأُوْلَئِكَ حَبِطَتْ أَعْمَاهُمْ فِي الدُّنْيَا وَالآخِرَةِ وَ أُوْلَئِكَ أَصْحَابُ النَّارِ هُمْ فِيهَا خَالِدُونَ</w:t>
      </w:r>
      <w:r>
        <w:rPr>
          <w:rStyle w:val="FootnoteAnchor"/>
          <w:rtl w:val="true"/>
        </w:rPr>
        <w:footnoteReference w:id="4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که از دین مرتد شود و بمیرد در حالی که کافر باشد، این ها کسانی هستند که اعمال آن ها در این جهان و همچنین در جهان آینده بیهوده و ضایع است، اینها اهل جهنمند و برای همیشه در آن جا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لَكُمْ فِي المُنافِقِينَ فِئَتَيْنِ وَاللَّهُ أَرْكَسَهُمْ بِمَا كَسَبُوا أَتُرِيدُونَ أَنْ تَهْدُوا مَنْ أَضَلَّ اللَّهُ وَ مَنْ يُضْلِلْ اللَّهُ فَلَنْ تَجِدَ لَهُ سَبِيلاً</w:t>
      </w:r>
      <w:r>
        <w:rPr>
          <w:rStyle w:val="FootnoteAnchor"/>
          <w:rtl w:val="true"/>
        </w:rPr>
        <w:footnoteReference w:id="4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مورد منافقین به دو دسته تقسیم می شوید در صورتی که خدا آن ها را برای کردارشان به ارتداد و ارتجاع برگردانده و عقب زده است آیا شما می خواهید کسانی را که خدا به گمراهی سوق داده است هدایت کنید؟ و حال این که کسی را که خدا گمراه کرده است تو به هیچ وجه نخواهی توانست هدایت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 لَوْ تَكْفُرُونَ كَمَا كَفَرُوا فَتَكُونُونَ سَوَاءٌ فَلَا تَتَّخِذُوا مِنْهُمْ أَوْلِيَاءَ حَتَّى يُهَاجِرُوا فِي سَبِيلِ اللهِ فَإِنْ تَوَلَّوْا فَخُذُوهُمْ وَاقْتُلُوهُمْ حَيْثُ وَجَدْقُوهُمْ وَ لَا تَتَّخِذُوا مِنْهُمْ وَلِيّاً وَ لَا نَصِيراً</w:t>
      </w:r>
      <w:r>
        <w:rPr>
          <w:rStyle w:val="FootnoteAnchor"/>
          <w:rtl w:val="true"/>
        </w:rPr>
        <w:footnoteReference w:id="4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دوست می دارند که همان طور که آن ها کافر شده اند شما هم کافر شوید و مثل آن ها شوید در این صورت از آن ها دوست و رفیقی نگیرید تا این که آن ها در راه خدا از خانه هایشان بیرون ،روند و اگر روی برگردانند هر جا آن ها را دیدید بگیرید و بکشید و از آن ها دوست یا یاوری نگیرید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وَلَا يَخَافُونَ لَوْمَةَ لَائِمٍ ذَلِكَ فَضْلُ اللَّهِ يُؤْتِيهِ مَنْ يَشَاءُ وَاللهُ وَاسِعٌ عَلِيمٌ</w:t>
      </w:r>
      <w:r>
        <w:rPr>
          <w:rStyle w:val="FootnoteAnchor"/>
          <w:rtl w:val="true"/>
        </w:rPr>
        <w:footnoteReference w:id="4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هر یک از شما که از دینش برگردد خداوند مردمانی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آورد که او را دوست بدارند و او آن ها را دوست بدارد و آن ها در مقابل مؤمنین خاضع و متواضع خواهند بود و در مقابل کفار نیرومند و توانا و آن ها در راه خدا جهاد </w:t>
      </w:r>
    </w:p>
    <w:p>
      <w:pPr>
        <w:pStyle w:val="BookText"/>
        <w:rPr/>
      </w:pPr>
      <w:r>
        <w:rPr>
          <w:rFonts w:ascii="IRNazanin" w:hAnsi="IRNazanin" w:eastAsia="IRNazanin"/>
          <w:color w:val="111111"/>
          <w:sz w:val="28"/>
          <w:sz w:val="28"/>
          <w:szCs w:val="28"/>
          <w:rtl w:val="true"/>
          <w:lang w:bidi="fa-IR"/>
        </w:rPr>
        <w:t>خواهند کرد و از سرزنش هیچ توبیخ کننده ای بیم نخواهند داشت، این رحمت و لطف خداست که به هر کس بخواهد آن را می بخشد و خدا کسی است که بخشایش او فراوان است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ایمان به خدا کافر ،شود نه کسی که مجبور باشد و قلب او به واسطه ایمان راحت و مطمئن ،است بلکه کسی که دریچه سینه اش را برای ورود کفر بگشاید، بر چنین کسانی خشم خدا فرود آید و چنین کسانی عذاب دردناکی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آیه دوم مخصوصاً صراحت دارد به این که مجازات مرگ برای کسانی است که مرتد می شوند یا از دینشان بر می گردند با این حال همه فقها اتفاق رأی دارند که هر گرونده ای که از دینش برگردد چه آشکارا و چه نهانی هرگاه در کفرش پایداری کند،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اعدام دربارۀ کسی که از اسلام روی بر می تابد، صراحت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اله روایتی نقل کرده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دینش را عوض کند باید کشته شود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اشخاصی که مرتد شده اند و از مجازات اعدام نجات یافته اند افراد معدودی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رحلت محمد صلی الله علیه و آله در نتیجه غلبه مسلمین در طول جنگ های رده </w:t>
      </w:r>
      <w:r>
        <w:rPr>
          <w:rStyle w:val="FootnoteAnchor"/>
          <w:rtl w:val="true"/>
        </w:rPr>
        <w:footnoteReference w:id="435"/>
      </w:r>
      <w:r>
        <w:rPr>
          <w:rFonts w:ascii="IRNazanin" w:hAnsi="IRNazanin" w:eastAsia="IRNazanin"/>
          <w:color w:val="111111"/>
          <w:sz w:val="28"/>
          <w:sz w:val="28"/>
          <w:szCs w:val="28"/>
          <w:rtl w:val="true"/>
          <w:lang w:bidi="fa-IR"/>
        </w:rPr>
        <w:t>اجرای این حکم قطعاً به صورت شدیدتری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ارتداد همراه با عمل خلفای راشدین در نظر مجتهدین عنوان اجماع به خود گرفت و دربارۀ اصالت و اعتبار آن هیچ اختلافی وجود ندارد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مرتد، بلافاصله اعدام نمی شود بلکه ابتدا به او اخطار می شود و سه روز مهلت می دهند تا در ضمن این مدت فرصت داشته باشد که بین اسلام و مرگ، یکی را انتخاب کند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به استثنای قضات حنفی و حنبلی سایر مقامات قضایی برای زنی که مرتد شده باشد همان </w:t>
      </w:r>
      <w:bookmarkStart w:id="245" w:name="pg9086_86058"/>
    </w:p>
    <w:p>
      <w:pPr>
        <w:pStyle w:val="BookText"/>
        <w:rPr/>
      </w:pPr>
      <w:bookmarkEnd w:id="245"/>
      <w:r>
        <w:rPr>
          <w:rFonts w:ascii="IRNazanin" w:hAnsi="IRNazanin" w:eastAsia="IRNazanin"/>
          <w:color w:val="111111"/>
          <w:sz w:val="28"/>
          <w:sz w:val="28"/>
          <w:szCs w:val="28"/>
          <w:rtl w:val="true"/>
          <w:lang w:bidi="fa-IR"/>
        </w:rPr>
        <w:t>مجازات مرد مرتد را قایلند ابو حنیفه معتقد بود که زن ها را بایستی به وسیلهٔ تنبیه و مجازات هایی از قبیل ضرب یا حبس مجبور کرد که به اسلام بازگشت کنند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اطفال و اشخاص علیل به قتل محکوم نمی شوند مگر این که دسته اول به رشد و بلوغ برسند و دستهٔ دوم معالجه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مرتد باید به وسیلهٔ شمشیر باشد نه به وسیله سوزاندن زیرا مجازات سوزاندن فقط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را باید امام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من جمله شافعی، به مولی اجازه می دهند که اگر غلامش مرتد شد،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گروهی ،مرتد مقدمات تهدیدی را به مقام قدرت اسلامی فراهم کنند، امام میتواند اعلان جهاد دهد و این قدرت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مربوط به این وضع ضمن قانون جنگ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ارتداد در زمان حیات پیغمبر صلی الله علیه و اله مانع از آن نبود که چند نفر از مؤمنین، به شرک بازگشت کنند</w:t>
      </w:r>
    </w:p>
    <w:p>
      <w:pPr>
        <w:pStyle w:val="BookText"/>
        <w:rPr/>
      </w:pPr>
      <w:r>
        <w:rPr>
          <w:rFonts w:ascii="IRNazanin" w:hAnsi="IRNazanin" w:eastAsia="IRNazanin"/>
          <w:color w:val="111111"/>
          <w:sz w:val="28"/>
          <w:sz w:val="28"/>
          <w:szCs w:val="28"/>
          <w:rtl w:val="true"/>
          <w:lang w:bidi="fa-IR"/>
        </w:rPr>
        <w:t xml:space="preserve">در قراردادی که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مکی ها منعقد نمود قبل از انعقاد صلح به مکی هایی که قبلاً به او پیوسته بودند اجازه بازگشت داد و چون اسلام پس از جنگ ردّه در شبه جزیره عربستان مستقر شده بود ارتداد کم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قاعده اعدام مرتد بر اساس اخبار و احادیث نبوی صورت قانون به خود گرفت و اجرای آن بر عهدهٔ امام بود</w:t>
      </w:r>
      <w:r>
        <w:rPr>
          <w:rFonts w:eastAsia="IRNazanin" w:cs="IRNazanin"/>
          <w:color w:val="111111"/>
          <w:sz w:val="28"/>
          <w:szCs w:val="28"/>
          <w:rtl w:val="true"/>
          <w:lang w:bidi="fa-IR"/>
        </w:rPr>
        <w:t>.</w:t>
      </w:r>
    </w:p>
    <w:p>
      <w:pPr>
        <w:pStyle w:val="Heading4"/>
        <w:numPr>
          <w:ilvl w:val="3"/>
          <w:numId w:val="1"/>
        </w:numPr>
        <w:rPr/>
      </w:pPr>
      <w:bookmarkStart w:id="246" w:name="__RefHeading___Toc2667001_2870459653"/>
      <w:bookmarkStart w:id="247" w:name="_Toc79"/>
      <w:bookmarkEnd w:id="246"/>
      <w:r>
        <w:rPr>
          <w:rtl w:val="true"/>
        </w:rPr>
        <w:t xml:space="preserve">امام </w:t>
      </w:r>
      <w:r>
        <w:rPr>
          <w:rtl w:val="true"/>
        </w:rPr>
        <w:t>(</w:t>
      </w:r>
      <w:r>
        <w:rPr>
          <w:rtl w:val="true"/>
        </w:rPr>
        <w:t>رييس دولت</w:t>
      </w:r>
      <w:r>
        <w:rPr>
          <w:rtl w:val="true"/>
        </w:rPr>
        <w:t>)</w:t>
      </w:r>
      <w:bookmarkEnd w:id="247"/>
    </w:p>
    <w:p>
      <w:pPr>
        <w:pStyle w:val="BookText"/>
        <w:rPr/>
      </w:pPr>
      <w:r>
        <w:rPr>
          <w:rFonts w:ascii="IRNazanin" w:hAnsi="IRNazanin" w:eastAsia="IRNazanin"/>
          <w:color w:val="111111"/>
          <w:sz w:val="28"/>
          <w:sz w:val="28"/>
          <w:szCs w:val="28"/>
          <w:rtl w:val="true"/>
          <w:lang w:bidi="fa-IR"/>
        </w:rPr>
        <w:t>شاید در اسلام هیچ مسأله ای مانند مسألۀ خلافت مورد اختلاف واقع نشد مسایل نظری دیگری که از اصول راه انحراف به خود گرفته باشد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مطلب یکی از مسایلی بود که موجب بروز کشمکش و اختلاف بی پایانی گردید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می خواستند بیش تر از جنبه تکامل تاریخی ،مطلب ماهیت و وظایف امامت یا خلافت را از لحاظ تئوری مورد بحث و تحقیق قرار دهند هر یک از آن ها مطلب را از نقطه نظر خود رسیدگی می کرد و در اثبات آن اهتمام می ورزید یا از آن دفاع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تئوری قانون گذاری اسلامی، خدا، رییس دولت و حکومت است نه امام</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اما در عمل امام در سِمَت رییس دولت اجرای همۀ مقاصد و منویات را مباشرت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اثر انتخاب یا به وسیلهٔ انتصاب برای اجرای قانون در قلمرو حکومت داخلی و به عنوان نماینده مختار مردم در روابط خارجی قدرت حکومت و اداره امور را بر عهده می گیرد و چون اصولاً مطالعه در ماهیت و وظایف امامت مربوط به تئوری سازمان دولتی است، لذا در این جا فقط تا جایی که مربوط به چگونگی رفتار در روابط خارجی است،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متعهد است که پیشرفت رسالت نهایی اسلام یعنی اعلای کلمه حق در جهان به وسیلهٔ جهاد انجام شود امام برای رسیدن به این هدف قانونی را که در روابط بین مؤمنین و غیر مؤمنین برای جنگ و صلح لازم است تنظیم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امام برای شیوه جنگ احکامی صادر کرده و قانون را در ممالک تسخیر شده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 غیر مسلمینی را که در قلمرو حکومت امام زندگی می کنند، در صورتی که از قانون تخطی کنند یا قانون شکنی کنند مجازات می کنند</w:t>
      </w:r>
    </w:p>
    <w:p>
      <w:pPr>
        <w:pStyle w:val="BookText"/>
        <w:rPr/>
      </w:pPr>
      <w:r>
        <w:rPr>
          <w:rFonts w:ascii="IRNazanin" w:hAnsi="IRNazanin" w:eastAsia="IRNazanin"/>
          <w:color w:val="111111"/>
          <w:sz w:val="28"/>
          <w:sz w:val="28"/>
          <w:szCs w:val="28"/>
          <w:rtl w:val="true"/>
          <w:lang w:bidi="fa-IR"/>
        </w:rPr>
        <w:t>همچنین تصمیم در ادامۀ جهاد یا ختم جهاد نیز با امام می باشد و هنگامی که بر حسب ضرورت مسلمین باید صلح را بپذیرند و با دشمن حتی بر اساس شرایط وی قراردادی منعقد کنند امام اعلام می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اختیارات وسیع، بی حد و مرز نیست و بایستی در حدود قانون و در راه انجام مقاصد قانونی به کار برده شود اگر امام اختیاراتش را مطابق مقاصد اسلام اجرا کند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عزل امام هنگامی که از انجام وظایفش قصور ورزد، عقاید مختلفی وجود دارد چون ممکن است امام در طریق روابط خارجی اختیاراتش را به فرماندهان جنگی یا به حكام ولایات و ایالات انتقال دهد غالباً اختیارات تامی به این اشخاص داده می شد که به موجب آن حق داشتند اعلان جهاد بدهند و غنایم حاصله را تقسیم کنند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ولی اگر فی المثل یکی از حکام یا ،فرماندهان قراردادی با بیگانگان منعقد می نمود که مضر به منافع مسلمین تشخیص داده می شد امام به موجب حقوق و اختیاراتی که در تنظیم و تحقیق امور داشت، می توانست آن را اصلاح کند و حتی در صورتی که نواب امام به عملی اقدام می کردند که مخالف منافع اسلام تشخیص داده می شد امام می توانست آن ها را تنبیه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امام از لحاظ این که در روی زمین نماینده و عهده دار اجرای قانون امام می باشد، جز از نظر خوارج بذاته واجب الاجرا تلقی می شد هرگاه امام فوت می کرد و یا از او سلب صلاحیت می شد و یا استعفا می داد امت اسلام موظف بود امام تازه ای را منصوب کند و در صورتی که امام در دست دشمن اسیر می شد امت اسلام مکلف بود که او را از طریق جهاد و یا از مجاری دیپلماسی مستخلص نماید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بحرانی ترین مسأله، همانا مسألۀ نصب بیش تر از یک امام در نواحی مختلف دارالاسلام بود</w:t>
      </w:r>
    </w:p>
    <w:p>
      <w:pPr>
        <w:pStyle w:val="BookText"/>
        <w:rPr/>
      </w:pPr>
      <w:r>
        <w:rPr>
          <w:rFonts w:ascii="IRNazanin" w:hAnsi="IRNazanin" w:eastAsia="IRNazanin"/>
          <w:color w:val="111111"/>
          <w:sz w:val="28"/>
          <w:sz w:val="28"/>
          <w:szCs w:val="28"/>
          <w:rtl w:val="true"/>
          <w:lang w:bidi="fa-IR"/>
        </w:rPr>
        <w:t xml:space="preserve">مهم ترین مسأله قانونی که لاینحل مانده بود این نبود که شناسایی رسمی اسلام به وسیلهٔ یکی از فرمانروایان غیر اسلامی تثبیت و تأمین گردد زیرا قانون اسلام احتراز دارد از این که اصالت و اعتبار آن به وسیلهٔ دولت های غیر اسلامی تأیید و تصویب گردد، بلکه مسألۀ مورد ابتلا تحکیم وضع مشروع یک امام در برابر امام دیگر بود تئوری کلاسیکت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قاعده بود که چون خدا یکی است و قانون یکی است بنابراین حاکم و فرمانروا هم باید یکی باشد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بعضی از قضات مانند باقلانی و ابن رشد و ابن خلدون معتقدند که اگر مناطق دار الاسلام خیلی وسیع باشد و پاره ای از این مناطق به واسطهٔ دریا از یکدیگر جدا شوند، امکان انتصاب دو امام یا بیش تر ممکن است هر یک از آن ها باید در محیط حکومت خود به روشی مقاصد نهایی اسلام را انجام دهد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اما هیچ کدام از قضات مذکور نتوانستند طریق ایفای تعهدات مشروع یک امام را با امام دیگر تعیین کنند لذا قانون درباره عقیده تعدد امامت ساکت بود و در نهایت نه تنها این عقیده به رسمیت شناخته نشد، بلکه وضع موجود، غیرقانونی تلقی شده و عدم رسمیت آن حاکی از این بود که فقهای اسلام از شناختن واقعیات موجود احتراز 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باید تصریح شود که شاید فقهای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از فقهای شرق به شناختن خلافت جداگانه یا خلافت های متعدد در مقابل خلافت عباسی مایل بودند تا موجودیت </w:t>
      </w:r>
      <w:bookmarkStart w:id="248" w:name="pg9086_86061"/>
    </w:p>
    <w:p>
      <w:pPr>
        <w:pStyle w:val="BookText"/>
        <w:rPr/>
      </w:pPr>
      <w:bookmarkEnd w:id="248"/>
      <w:r>
        <w:rPr>
          <w:rFonts w:ascii="IRNazanin" w:hAnsi="IRNazanin" w:eastAsia="IRNazanin"/>
          <w:color w:val="111111"/>
          <w:sz w:val="28"/>
          <w:sz w:val="28"/>
          <w:szCs w:val="28"/>
          <w:rtl w:val="true"/>
          <w:lang w:bidi="fa-IR"/>
        </w:rPr>
        <w:t>قانونی آن را تجویز کنند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راجع به حدود اختیارات دربارهٔ مسلمین اعم از این که اتباع امام باشند یا بیگانه در دو فصل آینده بحث خواهد شد</w:t>
      </w:r>
      <w:r>
        <w:rPr>
          <w:rFonts w:eastAsia="IRNazanin" w:cs="IRNazanin"/>
          <w:color w:val="111111"/>
          <w:sz w:val="28"/>
          <w:szCs w:val="28"/>
          <w:rtl w:val="true"/>
          <w:lang w:bidi="fa-IR"/>
        </w:rPr>
        <w:t>.</w:t>
      </w:r>
    </w:p>
    <w:p>
      <w:pPr>
        <w:pStyle w:val="Heading4"/>
        <w:numPr>
          <w:ilvl w:val="3"/>
          <w:numId w:val="1"/>
        </w:numPr>
        <w:rPr/>
      </w:pPr>
      <w:bookmarkStart w:id="249" w:name="__RefHeading___Toc2667003_2870459653"/>
      <w:bookmarkStart w:id="250" w:name="_Toc80"/>
      <w:bookmarkEnd w:id="249"/>
      <w:r>
        <w:rPr>
          <w:rtl w:val="true"/>
        </w:rPr>
        <w:t xml:space="preserve">سرزمین اسلام </w:t>
      </w:r>
      <w:r>
        <w:rPr>
          <w:rtl w:val="true"/>
        </w:rPr>
        <w:t>(</w:t>
      </w:r>
      <w:r>
        <w:rPr>
          <w:rtl w:val="true"/>
        </w:rPr>
        <w:t>دار الاسلام</w:t>
      </w:r>
      <w:r>
        <w:rPr>
          <w:rtl w:val="true"/>
        </w:rPr>
        <w:t>)</w:t>
      </w:r>
      <w:bookmarkEnd w:id="250"/>
    </w:p>
    <w:p>
      <w:pPr>
        <w:pStyle w:val="BookText"/>
        <w:rPr/>
      </w:pPr>
      <w:r>
        <w:rPr>
          <w:rFonts w:ascii="IRNazanin" w:hAnsi="IRNazanin" w:eastAsia="IRNazanin"/>
          <w:color w:val="111111"/>
          <w:sz w:val="28"/>
          <w:sz w:val="28"/>
          <w:szCs w:val="28"/>
          <w:rtl w:val="true"/>
          <w:lang w:bidi="fa-IR"/>
        </w:rPr>
        <w:t>با این که راجع به دارالاسلام و دارالحرب قبلاً اشاراتی شده، ولی تعریف قاطع و معینی درباره این دو موضوع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توضیح داده شد که قانون اسلام افرادی را که وابسته به امت و جامعه اسلامی هستند مکلف به اجرای اوامر اسلامی می داند نه سرزمینی را که در آن زیست می کنند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از آن جایی که مسلمین ناگزیرند در یک سرزمین معین زندگی کنند، بنابراین قانون الزام می کند که رابطه سرزمین و محیط را با ،افراد تحت مراقبت قرار دهند و باز همان قانون است که چگونگی رابطهٔ محیط را با امت اسلامی تعیین می کند نه رابطهٔ مسلمان را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وضع قانونی یک ناحیه و سرزمین معین به میزان علاقه مردم آن سرزمین به اسلام بستگی خواهد داشت و تنها این مقدار کافی نیست که مثلاً اعلام شود فقط یک ناحیه و منطقهٔ مشخص متعلق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گفته شد نتیجه نهایی این است که هر منطقه و ناحیه ای که سکنه آن، قانون اسلام را رعایت ،کنند سرزمین اسلام یا دار الاسلام نامیده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،تعریف، شامل مفهوم وسیع و دامنه داری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 که آیا محیط اسلامی یا سرزمین اسلام جایی است که اغلب و اکثر سکنه ،آن قانون اسلام را رعایت کنند یا این که شرایط دیگری باید در آن جا وجود داشته باشد؟</w:t>
      </w:r>
    </w:p>
    <w:p>
      <w:pPr>
        <w:pStyle w:val="BookText"/>
        <w:rPr/>
      </w:pPr>
      <w:r>
        <w:rPr>
          <w:rFonts w:ascii="IRNazanin" w:hAnsi="IRNazanin" w:eastAsia="IRNazanin"/>
          <w:color w:val="111111"/>
          <w:sz w:val="28"/>
          <w:sz w:val="28"/>
          <w:szCs w:val="28"/>
          <w:rtl w:val="true"/>
          <w:lang w:bidi="fa-IR"/>
        </w:rPr>
        <w:t>عبد القادر بغدادی می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سرزمینی که اهالی آن بدون ممانعت و زحمت اسلام را پذیرفته باشند و قوانین اسلام بر ذمی ها حکومت کند دار الاسلام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سایرین معتقد بودند، برای این که سرزمین ،اسلام، دار الاسلام شناخته شود مؤمن باید بتواند آزادانه تکالیف دینی خودش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های سرزمین اسلامی این بود که در آن نماز جمعه و نماز عیدین اقامه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فقها عقیده داشتند که این نمازها را فقط هنگامی می توان به پا داشت که در آن سرزمین یک نفر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خطبه به نام خلیفه خوانده شود و یک نفر قاضی باشد که قانون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سرزمینی که دارای عنوان دار الاسلام باشد یا باید با قهر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شده باشد یا به وسیلۀ صلح </w:t>
      </w:r>
      <w:r>
        <w:rPr>
          <w:rStyle w:val="FootnoteAnchor"/>
          <w:rtl w:val="true"/>
        </w:rPr>
        <w:footnoteReference w:id="447"/>
      </w:r>
      <w:r>
        <w:rPr>
          <w:rFonts w:ascii="IRNazanin" w:hAnsi="IRNazanin" w:eastAsia="IRNazanin"/>
          <w:color w:val="111111"/>
          <w:sz w:val="28"/>
          <w:sz w:val="28"/>
          <w:szCs w:val="28"/>
          <w:rtl w:val="true"/>
          <w:lang w:bidi="fa-IR"/>
        </w:rPr>
        <w:t>برای نشان دادن سابقه سرزمین بر روی منبری که خطیب روز جمعه روی آن خطبه می خواند علامتی نصب می شد به این معنی که اگر آن علامت به شکل شمشیر می بود حاکی از این بود که آن ناحیه با قهر و غلبه تسخیر شده است و اگر به شکل عصا بود دلالت بر این داشت که آن ناحیه با صلح تسلیم شده است، مانند شهر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دمشق عقاید مختلف بود بعضی می گویند که نصف شهر با قهر و غلبه مسخر شده و نصف دیگر آن به وسیلهٔ صلح، لذا علامت مخصوص به شکل شمشیر چوبی تصویر شده بود و این تصویر نماینده هر دو معنی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مدینه که مردم داوطلبانه اسلام را در آغوش گرفته بودند، هیچ گونه علامتی روی منبر دیده نمی شد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هر حال اگر اقامه نماز میسر نبود آن سرزمین ،اسلامی جزیی از دارالاسلام به حساب مد فقهای حنفی برای سرزمین اسلامی که مبدل به دارالحرب شود سه شرط قایل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قانون کفار در آن جا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به وسیلهٔ نیروی غیر اسلامی از دارالاسلام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هیچ یک از افراد مؤمنین یا ذمیها نتوانند به راحتی در آن جا زیست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فقهای حنفی بر این عقیده اصرار می ورزیدند که اگر برای یک مرتبه قانون کفار به جای قانون اسلام در محلی اجرا شود، آن سرزمین دیگر دارالاسلام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مؤمنین برای اقامت در آن سرزمین دچار اشکالی می شدند بایستی به دارالاسلام مهاجرت کنند و هرگاه مؤمنی احساس می کرد که می تواند به راحتی در آن جا اقامت کند و نمازش را بخواند، حتی اگر قانون کفار در آن جا اجرا شود آن سرزمین را لااقل از لحاظ تئوری می توان </w:t>
      </w:r>
      <w:bookmarkStart w:id="251" w:name="pg9086_86063"/>
    </w:p>
    <w:p>
      <w:pPr>
        <w:pStyle w:val="BookText"/>
        <w:rPr/>
      </w:pPr>
      <w:bookmarkEnd w:id="251"/>
      <w:r>
        <w:rPr>
          <w:rFonts w:ascii="IRNazanin" w:hAnsi="IRNazanin" w:eastAsia="IRNazanin"/>
          <w:color w:val="111111"/>
          <w:sz w:val="28"/>
          <w:sz w:val="28"/>
          <w:szCs w:val="28"/>
          <w:rtl w:val="true"/>
          <w:lang w:bidi="fa-IR"/>
        </w:rPr>
        <w:t>سرزمین اسلام تلقی کرد به این دلیل که احتمال دارد روزی مسلمین به آن سرزمین بازگشت کنند و یا مسلمینی که در آن جا اقامت دارند ممکن است برای اقناع کفار مجالی به دست آورند تا به اسلام ملحق شوند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این طور استنباط می شود که در تئوری قانون گذاری ،اسلام اطلاق عنوان دار الاسلام یا دارالحرب بر سرزمینی معین منوط به بسط و توسعه یا محدودیت اعتبار قانون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قانون حتی به وسیلهٔ معدودی از مؤمنین در سرزمینی رعایت شود آن سرزمین از لحاظ تئوری محیط اسلامی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،مسیحی این تعریف دربارۀ هندوستان مورد تصویب محققین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هندوستان تحت حکومت بریتانیای کبیر بود مع ذلك فقها عقیده داشتند که اگر تمام یا قسمتی از شریعت در آن اجرا شود، سرزمین اسلام به شمار می آید و لازم نیست که فرمانروا مسلمان باشد همچنین اگر قاضی مسلمان به وسیلهٔ غیر مسلمان منصوب شود و مورد موافقت و رضایت مسلمین باشد و نیز بتواند بر اقامه نماز و اجرای امور شرعی نظارت کند آن ،سرزمین سرزمین اسلامی خواهد بود</w:t>
      </w:r>
      <w:r>
        <w:rPr>
          <w:rFonts w:eastAsia="IRNazanin" w:cs="IRNazanin"/>
          <w:color w:val="111111"/>
          <w:sz w:val="28"/>
          <w:szCs w:val="28"/>
          <w:rtl w:val="true"/>
          <w:lang w:bidi="fa-IR"/>
        </w:rPr>
        <w:t xml:space="preserve">. </w:t>
      </w:r>
      <w:r>
        <w:rPr>
          <w:rStyle w:val="FootnoteAnchor"/>
          <w:rtl w:val="true"/>
        </w:rPr>
        <w:footnoteReference w:id="450"/>
      </w:r>
    </w:p>
    <w:p>
      <w:pPr>
        <w:pStyle w:val="Heading4"/>
        <w:numPr>
          <w:ilvl w:val="3"/>
          <w:numId w:val="1"/>
        </w:numPr>
        <w:rPr/>
      </w:pPr>
      <w:bookmarkStart w:id="252" w:name="__RefHeading___Toc2667005_2870459653"/>
      <w:bookmarkStart w:id="253" w:name="_Toc81"/>
      <w:bookmarkEnd w:id="252"/>
      <w:r>
        <w:rPr>
          <w:rtl w:val="true"/>
        </w:rPr>
        <w:t>طبقه بندی سرزمین اسلامی</w:t>
      </w:r>
      <w:bookmarkEnd w:id="253"/>
    </w:p>
    <w:p>
      <w:pPr>
        <w:pStyle w:val="BookText"/>
        <w:rPr/>
      </w:pPr>
      <w:r>
        <w:rPr>
          <w:rFonts w:ascii="IRNazanin" w:hAnsi="IRNazanin" w:eastAsia="IRNazanin"/>
          <w:color w:val="111111"/>
          <w:sz w:val="28"/>
          <w:sz w:val="28"/>
          <w:szCs w:val="28"/>
          <w:rtl w:val="true"/>
          <w:lang w:bidi="fa-IR"/>
        </w:rPr>
        <w:t>هر یک از مورّخین و نویسندگان ،اسلامی سرزمین اسلام را با توجه به مقاصد و اهداف خود به انواع تقسیمات عمده و تقسیمات فرعی طبقه بندی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به تقسیم قبیله ای قایل شده و عده ای نیز بر اساس طبقات سلاطین آن را درجه بندی و نام گذاری کرده اند مانند اغلبی ها در شمال آفریقا و فاطمیها در مصر و آل بویه در ایران و غیره بعضی از نویسندگان مخصوصاً علمای جغرافیا تقسیماتشان را بر اساس منطقه و ناحیه پایه گذاری کرده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المقدسی، دار الاسلام را به منطقه های عرب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اخیر به هشت ناحیه فرعی و قسمت اول به شش ناحیهٔ فرعی تقسیم شده بود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سرزمین ،اسلامی سرزمین غیر اسلامی را نیز شرح می دهد عالم </w:t>
      </w:r>
    </w:p>
    <w:p>
      <w:pPr>
        <w:pStyle w:val="BookText"/>
        <w:rPr/>
      </w:pPr>
      <w:r>
        <w:rPr>
          <w:rFonts w:ascii="IRNazanin" w:hAnsi="IRNazanin" w:eastAsia="IRNazanin"/>
          <w:color w:val="111111"/>
          <w:sz w:val="28"/>
          <w:sz w:val="28"/>
          <w:szCs w:val="28"/>
          <w:rtl w:val="true"/>
          <w:lang w:bidi="fa-IR"/>
        </w:rPr>
        <w:t>را به سه قسمت آسیا و اروپا و لیبی تقسیم می کند و این سه تقسیم اصلی را به پنجاه و یک ناحیه فرعی طبقه بندی می کند و سرزمین اسلام نیز طبق همان تقسیم به صورت منطقه ای طبقه بندی می شود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چون هیچ یک از این تقسیمات صورت قانونی ندارد لذا قانون اسلام هیچ یک از این تقسیمات و طبقه بندی ها را اعم از این که بر اساس تجزیه و تفکیک باشد و یا بر مبنای زمینهٔ فرهنگی و نژادی، به رسمیت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امتی را که اسلام به رسمیت می شناسد، امت محمد صلی الله علیه و آله است و هر فردی که اقرار به دیانت اسلام دارد متعلق به این امت و این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مسلمان تفاوتی نمی کند که فرمانروای سرزمینی که در آن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این که آن سرزمین در محیط دار الاسلام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 و از چه طبقه ای یا وابسته به چه سلسله ای می باشد</w:t>
      </w:r>
    </w:p>
    <w:p>
      <w:pPr>
        <w:pStyle w:val="BookText"/>
        <w:rPr/>
      </w:pPr>
      <w:r>
        <w:rPr>
          <w:rFonts w:ascii="IRNazanin" w:hAnsi="IRNazanin" w:eastAsia="IRNazanin"/>
          <w:color w:val="111111"/>
          <w:sz w:val="28"/>
          <w:sz w:val="28"/>
          <w:szCs w:val="28"/>
          <w:rtl w:val="true"/>
          <w:lang w:bidi="fa-IR"/>
        </w:rPr>
        <w:t>گاهی اوقات مسلمانان از یک منطقه که تحت حکومت فرمانروای معینی اداره می شده است به منطقهٔ حکومت فرمانروای دیگری مهاجرت کرده و با آزادی کامل در آن جا زیست نموده اند، بدون این که ملزم به حفظ وفاداری نسبت به فرمانروای معینی باشند زیرا همه فرمانروایان مسلمان از لحاظ تئوری مکلف بوده اند که هر یک در محیط فرمانروایی خود قانون را اجرا کنند و مقررات یک دین را اجرا نمایند</w:t>
      </w:r>
    </w:p>
    <w:p>
      <w:pPr>
        <w:pStyle w:val="BookText"/>
        <w:rPr/>
      </w:pPr>
      <w:r>
        <w:rPr>
          <w:rFonts w:ascii="IRNazanin" w:hAnsi="IRNazanin" w:eastAsia="IRNazanin"/>
          <w:color w:val="111111"/>
          <w:sz w:val="28"/>
          <w:sz w:val="28"/>
          <w:szCs w:val="28"/>
          <w:rtl w:val="true"/>
          <w:lang w:bidi="fa-IR"/>
        </w:rPr>
        <w:t xml:space="preserve">این حقیقت که مسلمانان مبرزی از قبیل ابن خلدون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صوفی فیلسوف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گردانی از قبیل ابن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های طولانی کرده و با آزادی عمل کامل، محل اقامتشان را تغییر داده اند نشان می دهد که به جای تقسیمات سیاسی و انفصال های جغرافیایی در سرزمین ،اسلام محیط فرهنگی تنها عامل اتحاد و یگانگی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فقها هیچ گونه تقسیمی در داخل دار الاسلام را به رسمیت نمی شناسند لکن بر اساس قداست و از لحاظ دینی بعضی از سرزمین ها را از سایر مناطق منفک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الماوردی دارالاسلام را به سه قسمت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سرزمین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برای هر یک از این سه قسمت قواعدی را راجع به مالیات هایی که از طرف </w:t>
      </w:r>
    </w:p>
    <w:p>
      <w:pPr>
        <w:pStyle w:val="BookText"/>
        <w:rPr/>
      </w:pPr>
      <w:r>
        <w:rPr>
          <w:rFonts w:ascii="IRNazanin" w:hAnsi="IRNazanin" w:eastAsia="IRNazanin"/>
          <w:color w:val="111111"/>
          <w:sz w:val="28"/>
          <w:sz w:val="28"/>
          <w:szCs w:val="28"/>
          <w:rtl w:val="true"/>
          <w:lang w:bidi="fa-IR"/>
        </w:rPr>
        <w:t>دولت وضع می شود مقرر داشته که درباره هر یک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بعضی فقها حرم که به معنی محل امن و امنیت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مکه و اطراف آن می شود و مکه و مدینه نیز از نظر سایر فقها مشمول همین عنوان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از آن جایی که نظر دوم رواج گرفت فقهای متأخر برای هر دو نقطه،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الحرمین الشرفین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کرده اند که عبارت از مکه و مدینه باشد و حفظ و حراست این دو حرم جزء امتیازات و عناوین خاص خلیفه محسوب می شد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مطابق آثار و اخباری که نقل شده این دو شهر در بهترین نقاط روی زمین تأسیس شده است و در نظر بعضی که می گویند زمین به شکل مرغ ،است مکه و مدینه به جای دو چشم مرغ قرار گرفته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حرم، سرزمینی است که فقط مسلمان می تواند آن را زیارت کند یا در آن جا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چه اهل کتاب و چه مشرکین از حق اقامت یا حق عبور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استثنای ابوحنیفه که عبور اهل کتاب را از این سرزمین مجاز می داند اما اجازه اقامت نمی دهد سایر فقها هیچ استثنایی قایل نیستند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ساکنین حرم معمولاً از جنگ مصونند زیرا پیغمبر صلی الله علیه و آله خون ریزی در این منطقه را منع کرده است و حتی بعضی از فقها معتقدند که اگر ساکنین مکه علیه امام قیام کنند، نبایستی مجازات شوند، گو این که اکثر فقها اجازه می دهند که هرگاه سکنه مکه به عنوان بغی و طغیان قیام کنند امام می تواند با آن ها بجنگد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بریدن یا خراب کردن اشجار طبیعی و کشتن حیوانات وحشی محیط حرم، مجاز نیست، ولی قطع کردن اشجاری که با دست نشانده شده باشد یا کشتن حیواناتی که اهلی شده باشند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قواعد در عمل رعایت نشده ولی حاکی از میزان احترامی است که کانون اصلی اسلام به خود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سرزمین ،اسلام منطقه حجاز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طبقه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قرار گرفته است و در نظر مسلمین از لحاظ اهمیت تالی مرتبۀ مقام حرم را احراز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مسلمان از اقامت در این سرزمین منع شده اما برای مسافرت و عبور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مبتنی بر حدیثی است که از محمد صلی الله علیه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مسلمین را از شبه جزیره عربستان اخراج کنید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بعضی از فقها این مفهوم را به صورت محدودی تعبیر کرده و آن را تنها شامل مکه و مدینه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حجاز و سایر فقها همه شبه جزیره را مشمول می دانند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هرگاه یک نفر غیر مسلمان در حین مسافرت در حجاز بمیرد جنازه وی بایستی از این منطقه بیرون برده شود و در خارج از این سرزمین دفن ،گردد زیرا دفن شدن در حکم اقامت دایمی است و این عمل مطابق قانون مجاز نیست</w:t>
      </w:r>
    </w:p>
    <w:p>
      <w:pPr>
        <w:pStyle w:val="BookText"/>
        <w:rPr/>
      </w:pPr>
      <w:r>
        <w:rPr>
          <w:rFonts w:ascii="IRNazanin" w:hAnsi="IRNazanin" w:eastAsia="IRNazanin"/>
          <w:color w:val="111111"/>
          <w:sz w:val="28"/>
          <w:sz w:val="28"/>
          <w:szCs w:val="28"/>
          <w:rtl w:val="true"/>
          <w:lang w:bidi="fa-IR"/>
        </w:rPr>
        <w:t>بنابراین حجاز از این لحاظ محترم است که محمد صلی الله علیه و آله در آن سرزمین مأمور تبلیغ اسلام شد و دعوتش را در آن جا انجام داد و تمام دوران زندگی اجتماعی خودش را در آن جا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منقول و غیر منقولش در آن جا باقی ماند و تنها پاره ای از یادگاری ها و آثار نفیس و مقدس او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و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حجاز خارج شد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این یادگاری ها و آثار نفیس توسط جانشینان محمد صلی الله علیه و آله حفظ و در دستگاه خلفا به عنوان نمونه هایی از نفیس و مقدّس نگهداری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قسمت دار الاسلام در خارج از شبه جزیره عربستان است که به وسیلهٔ مسلمین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هیچ گونه اعتباری برای این تقسیم بندی قایل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مجاز بودند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کنند و حربیها می توانستند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کنند و مشرکین مشروط به این که مالیات سرشماری را پرداخت کنند از حق اقامت محروم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اراضی این سرزمین به چهار نوع تقسیم می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هایی که مالکین اصلی آن مسلمان شده بودند به نام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تسخیر شده که میان مسلمین تقسیم می شد و آن ها نیز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متفرقه که در تصرف مالکین اصلی آن باقی می ماند ولی این مالکین موظف به پرداخت خراج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موات که مسلمین آن ها را احیا می کردند و جزء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آمد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مشروح راجع به طبقه بندی زمین که مربوط به مزارع و امور مالیاتی است خارج از بحث ماست</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9086_86069"/>
      <w:bookmarkStart w:id="255" w:name="pg9086_86069"/>
      <w:bookmarkEnd w:id="255"/>
    </w:p>
    <w:p>
      <w:pPr>
        <w:pStyle w:val="BookText"/>
        <w:rPr/>
      </w:pPr>
      <w:bookmarkStart w:id="256" w:name="pg9086_86069"/>
      <w:bookmarkEnd w:id="256"/>
      <w:r>
        <w:rPr>
          <w:rFonts w:ascii="Amiri" w:hAnsi="Amiri" w:eastAsia="Amiri" w:cs="Amiri"/>
          <w:color w:val="111111"/>
          <w:sz w:val="28"/>
          <w:sz w:val="28"/>
          <w:szCs w:val="28"/>
          <w:rtl w:val="true"/>
          <w:lang w:bidi="ar-SA"/>
        </w:rPr>
        <w:t>وَ إِنْ أَحَدٌ مِّنَ الْمُشْرِكِينَ اسْتَجَارَكَ فَأَجِرْهُ، حَتَّىٰ يَسْمَعَ كَلَمَ الله ثُمَّ أَبْلِغْهُ مَأْمَنَهُ ذَلِكَ بِأَنَّهُمْ قَوْمٌ لَّا يَعْلَمُونَ</w:t>
      </w:r>
      <w:r>
        <w:rPr>
          <w:rStyle w:val="FootnoteAnchor"/>
          <w:rtl w:val="true"/>
        </w:rPr>
        <w:footnoteReference w:id="462"/>
      </w:r>
    </w:p>
    <w:p>
      <w:pPr>
        <w:pStyle w:val="Heading3"/>
        <w:numPr>
          <w:ilvl w:val="2"/>
          <w:numId w:val="1"/>
        </w:numPr>
        <w:rPr/>
      </w:pPr>
      <w:bookmarkStart w:id="257" w:name="__RefHeading___Toc2667007_2870459653"/>
      <w:bookmarkStart w:id="258" w:name="_Toc82"/>
      <w:bookmarkEnd w:id="257"/>
      <w:r>
        <w:rPr>
          <w:rtl w:val="true"/>
        </w:rPr>
        <w:t>فصل پانزدهم</w:t>
      </w:r>
      <w:r>
        <w:rPr>
          <w:rtl w:val="true"/>
        </w:rPr>
        <w:t xml:space="preserve">: </w:t>
      </w:r>
      <w:r>
        <w:rPr>
          <w:rtl w:val="true"/>
        </w:rPr>
        <w:t>بیگانگان در سرزمین اسلام</w:t>
      </w:r>
      <w:bookmarkEnd w:id="258"/>
    </w:p>
    <w:p>
      <w:pPr>
        <w:pStyle w:val="Heading4"/>
        <w:numPr>
          <w:ilvl w:val="3"/>
          <w:numId w:val="1"/>
        </w:numPr>
        <w:rPr/>
      </w:pPr>
      <w:bookmarkStart w:id="259" w:name="__RefHeading___Toc2667009_2870459653"/>
      <w:bookmarkStart w:id="260" w:name="_Toc83"/>
      <w:bookmarkEnd w:id="259"/>
      <w:r>
        <w:rPr>
          <w:rtl w:val="true"/>
        </w:rPr>
        <w:t>حربی ها و مستأمنين</w:t>
      </w:r>
      <w:bookmarkEnd w:id="260"/>
    </w:p>
    <w:p>
      <w:pPr>
        <w:pStyle w:val="BookText"/>
        <w:rPr/>
      </w:pPr>
      <w:r>
        <w:rPr>
          <w:rFonts w:ascii="IRNazanin" w:hAnsi="IRNazanin" w:eastAsia="IRNazanin"/>
          <w:color w:val="111111"/>
          <w:sz w:val="28"/>
          <w:sz w:val="28"/>
          <w:szCs w:val="28"/>
          <w:rtl w:val="true"/>
          <w:lang w:bidi="fa-IR"/>
        </w:rPr>
        <w:t>هر چند قانون اسلام مسلمین را تنها اشخاصی می داند که دارای اهلیت کامل قانونی هستند اما در صورتی که به افراد غیر مسلمان اجازه ورود به سرزمین اسلامی داده شود تا تحت حمایت حکومت اسلام زندگی کنند، آن ها نیز می توانند نوعی حق مشروع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تحت قوانین و مقررات اسلام زندگی می کند از حقوق کامل تابعیت برخوردار است ولی افراد غیر مسلمان به تناسب نوع رابطۀ آن ها با مسلمین به درجات مختلف از حقوق تابعیت استفاده می کنند</w:t>
      </w:r>
    </w:p>
    <w:p>
      <w:pPr>
        <w:pStyle w:val="BookText"/>
        <w:rPr/>
      </w:pPr>
      <w:r>
        <w:rPr>
          <w:rFonts w:ascii="IRNazanin" w:hAnsi="IRNazanin" w:eastAsia="IRNazanin"/>
          <w:color w:val="111111"/>
          <w:sz w:val="28"/>
          <w:sz w:val="28"/>
          <w:szCs w:val="28"/>
          <w:rtl w:val="true"/>
          <w:lang w:bidi="fa-IR"/>
        </w:rPr>
        <w:t>سه گروه معین و مشخص از حقوق کامل اهلیت برخوردار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حربی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مستأمنين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ها از آن جایی که دسته سوم، موضوع بحث در فصل هفدهم خواهد بود در این جا راجع به آن ها صحبتی به میان نمی آید</w:t>
      </w:r>
      <w:r>
        <w:rPr>
          <w:rFonts w:eastAsia="IRNazanin" w:cs="IRNazanin"/>
          <w:color w:val="111111"/>
          <w:sz w:val="28"/>
          <w:szCs w:val="28"/>
          <w:rtl w:val="true"/>
          <w:lang w:bidi="fa-IR"/>
        </w:rPr>
        <w:t>.</w:t>
      </w:r>
    </w:p>
    <w:p>
      <w:pPr>
        <w:pStyle w:val="Heading4"/>
        <w:numPr>
          <w:ilvl w:val="3"/>
          <w:numId w:val="1"/>
        </w:numPr>
        <w:rPr/>
      </w:pPr>
      <w:bookmarkStart w:id="261" w:name="__RefHeading___Toc2667011_2870459653"/>
      <w:bookmarkStart w:id="262" w:name="_Toc84"/>
      <w:bookmarkEnd w:id="261"/>
      <w:r>
        <w:rPr>
          <w:rtl w:val="true"/>
        </w:rPr>
        <w:t>حربي ها</w:t>
      </w:r>
      <w:bookmarkEnd w:id="26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 کتاب باشد و چه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کشور اصلی او متعلق به دار الحرب است و چون شرعاً دار الحرب با دار الاسلام در حال جنگ است، طبعاً حربی بیگانه ای است که مسلمان با او نیز در جنگ است</w:t>
      </w:r>
      <w:r>
        <w:rPr>
          <w:rFonts w:eastAsia="IRNazanin" w:cs="IRNazanin"/>
          <w:color w:val="111111"/>
          <w:sz w:val="28"/>
          <w:szCs w:val="28"/>
          <w:rtl w:val="true"/>
          <w:lang w:bidi="fa-IR"/>
        </w:rPr>
        <w:t xml:space="preserve">. </w:t>
      </w:r>
      <w:bookmarkStart w:id="263" w:name="pg9086_86070"/>
    </w:p>
    <w:p>
      <w:pPr>
        <w:pStyle w:val="BookText"/>
        <w:rPr/>
      </w:pPr>
      <w:bookmarkEnd w:id="263"/>
      <w:r>
        <w:rPr>
          <w:rFonts w:ascii="IRNazanin" w:hAnsi="IRNazanin" w:eastAsia="IRNazanin"/>
          <w:color w:val="111111"/>
          <w:sz w:val="28"/>
          <w:sz w:val="28"/>
          <w:szCs w:val="28"/>
          <w:rtl w:val="true"/>
          <w:lang w:bidi="fa-IR"/>
        </w:rPr>
        <w:t>اگر حربی مشرک باشد، مطابق آیه قرآن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فَاقْتُلُوا الْمُشْرِكِينَ حَيْثُ وَجَدتموهُمْ</w:t>
      </w:r>
      <w:r>
        <w:rPr>
          <w:rStyle w:val="FootnoteAnchor"/>
          <w:rtl w:val="true"/>
        </w:rPr>
        <w:footnoteReference w:id="463"/>
      </w:r>
      <w:r>
        <w:rPr>
          <w:rFonts w:ascii="IRNazanin" w:hAnsi="IRNazanin" w:eastAsia="IRNazanin"/>
          <w:color w:val="111111"/>
          <w:sz w:val="28"/>
          <w:sz w:val="28"/>
          <w:szCs w:val="28"/>
          <w:rtl w:val="true"/>
          <w:lang w:bidi="fa-IR"/>
        </w:rPr>
        <w:t xml:space="preserve">محکوم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حربی اهل کتاب را نباید کشت، بلکه باید او را اسیر کرد و به عنوان برده نگاه داشت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همچنین هرگاه یک نفر حربی پس از تحصیل اجازه مخصوص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وارد دارالاسلام ،شد مصون از تعرض خواهد ماند و می تواند برای مدت محدودی در دارالاسلام اقامت کند یا از آن جا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امان، شامل مصونیت خانواده و دارایی وی نیز خواهد بود</w:t>
      </w:r>
    </w:p>
    <w:p>
      <w:pPr>
        <w:pStyle w:val="Heading4"/>
        <w:numPr>
          <w:ilvl w:val="3"/>
          <w:numId w:val="1"/>
        </w:numPr>
        <w:rPr/>
      </w:pPr>
      <w:bookmarkStart w:id="264" w:name="__RefHeading___Toc2667013_2870459653"/>
      <w:bookmarkStart w:id="265" w:name="_Toc85"/>
      <w:bookmarkEnd w:id="264"/>
      <w:r>
        <w:rPr>
          <w:rtl w:val="true"/>
        </w:rPr>
        <w:t>امان</w:t>
      </w:r>
      <w:bookmarkEnd w:id="265"/>
    </w:p>
    <w:p>
      <w:pPr>
        <w:pStyle w:val="BookText"/>
        <w:rPr/>
      </w:pPr>
      <w:r>
        <w:rPr>
          <w:rFonts w:ascii="IRNazanin" w:hAnsi="IRNazanin" w:eastAsia="IRNazanin"/>
          <w:color w:val="111111"/>
          <w:sz w:val="28"/>
          <w:sz w:val="28"/>
          <w:szCs w:val="28"/>
          <w:rtl w:val="true"/>
          <w:lang w:bidi="fa-IR"/>
        </w:rPr>
        <w:t>امان قرارداد مأمونیت و مصونیتی است که بر اساس آن شخص حربی مادام که در دار الاسلام تحت اراده حکومت اسلامی زندگی می کند مورد حمایت خواهد بود و در مدت توقفش در حال جنگ شناخته نخواهد شد بلکه مستأمن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امان بایستی کم تر از یک سال باشد و چنان چه حربی تقاضای اقامت بیش تر از یک سال کرد، باید مالیات سرشماری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 که در آن صورت ذمی شناخته خواهد شد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امان ممکن است به وسیلۀ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نماینده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و دارای یکی از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مهادنه یا موادعه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معنی هر دو کلمه، متارکه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که افراد معمولی از مؤمنین نیز جواز امان صادر کنند که نوع اول از امان رسمی و نوع دوم غیر رسمی نامیده می شود </w:t>
      </w:r>
      <w:r>
        <w:rPr>
          <w:rStyle w:val="FootnoteAnchor"/>
          <w:rtl w:val="true"/>
        </w:rPr>
        <w:footnoteReference w:id="46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رسمی معمولاً از طرف امام یا یکی از نمایندگانش صادر می شود و ممکن است شامل تمام جمعیت یک سرزمین یا یک شهر یا افراد معدودی از حربی ها گردد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این نوع امان یا به صورت قرارداد صلح تنظیم می شود که بر حسب آن حربی ها مصونیت کامل به دست می آورند یا این که به وسیلۀ امام یا فرمانده لشکر به منظور مذاکره در موضوع معینی به یک یا </w:t>
      </w:r>
    </w:p>
    <w:p>
      <w:pPr>
        <w:pStyle w:val="BookText"/>
        <w:rPr/>
      </w:pPr>
      <w:r>
        <w:rPr>
          <w:rFonts w:ascii="IRNazanin" w:hAnsi="IRNazanin" w:eastAsia="IRNazanin"/>
          <w:color w:val="111111"/>
          <w:sz w:val="28"/>
          <w:sz w:val="28"/>
          <w:szCs w:val="28"/>
          <w:rtl w:val="true"/>
          <w:lang w:bidi="fa-IR"/>
        </w:rPr>
        <w:t>چند نفر حربی داده می شود</w:t>
      </w:r>
    </w:p>
    <w:p>
      <w:pPr>
        <w:pStyle w:val="BookText"/>
        <w:rPr/>
      </w:pPr>
      <w:r>
        <w:rPr>
          <w:rFonts w:ascii="IRNazanin" w:hAnsi="IRNazanin" w:eastAsia="IRNazanin"/>
          <w:color w:val="111111"/>
          <w:sz w:val="28"/>
          <w:sz w:val="28"/>
          <w:szCs w:val="28"/>
          <w:rtl w:val="true"/>
          <w:lang w:bidi="fa-IR"/>
        </w:rPr>
        <w:t>حربی ها مادام که از منافع امان برخوردار می شدند مورد حمایت دولت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مقصود از امان انجام می شد مستأمنین هدایت و رهبری می شدند تا این که با کمال سلامت به محل اصلی خودشان بازگشت کنند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امان نامۀ غیر رسمی ممکن است به درخواست یک نفر حربی یا به وسیله یک نفر مسلمان بالغ و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آزاد باشد و چه بنده و 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میان فقها درباره اهلیت و صلاحیت مسلمانی که می تواند امان ،دهد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مالکی و شافعی و حنبلی به بردگان و کنیزان حق اعطای امان می دهند، ولی فقهای حنفی چنین حقی را قایل نیستند مگر این که این نوع امان دهنده مجاهد باشد یا از مولای خویش اجازه صدور امان گرفته باشد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الاوزاعی حتی به خوارج نیز اجازه می دهد که امان بدهند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معمولاً کودکان و افراد علیل از اعطای حق امان محرومند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ابوحنیفه و شافعی معتقدند که کودک به محض رسیدن به سن بلوغ، می تواند 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الاوزاعی این حق را برای کودک ده ساله تجویز می کند ذمی ها مطابق دستور همه مذاهب از حق اعطای امان محرومند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امان نامه خیلی ساده است و دربارۀ آن میان فقها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نیت و مقصود حربی از درخواست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زبانی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هر کلمه یا هر اشاره ای که حاکی از تصویب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اشاره یا سلام ساده برای اعطای حمایت به حربی کافی است مشروط به این که نیت امان دادن در اشاره یا در سلام منظور شده باشد </w:t>
      </w:r>
      <w:r>
        <w:rPr>
          <w:rStyle w:val="FootnoteAnchor"/>
          <w:rtl w:val="true"/>
        </w:rPr>
        <w:footnoteReference w:id="472"/>
      </w:r>
      <w:bookmarkStart w:id="266" w:name="pg9086_86072"/>
    </w:p>
    <w:p>
      <w:pPr>
        <w:pStyle w:val="BookText"/>
        <w:rPr/>
      </w:pPr>
      <w:bookmarkEnd w:id="266"/>
      <w:r>
        <w:rPr>
          <w:rFonts w:ascii="IRNazanin" w:hAnsi="IRNazanin" w:eastAsia="IRNazanin"/>
          <w:color w:val="111111"/>
          <w:sz w:val="28"/>
          <w:sz w:val="28"/>
          <w:szCs w:val="28"/>
          <w:rtl w:val="true"/>
          <w:lang w:bidi="fa-IR"/>
        </w:rPr>
        <w:t>هرگاه قصد ،مسلمان امان دادن نباشد ولی حربی اشاره او را به منزلهٔ امان تلقی کرده باشد این نوع امان نیز معتبر شناخته شده است باید متذکر بود که موضوع هرمزان نمونه امانی است که اگر تحصیل آن را بر اساس مکر و حیله ،ندانیم باید بگوییم بدون این که نیت اعطای آن در بین باشد از طریق دلالت تضمین داده شد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اگر یک نفر حربی بدون گرفتن امان وارد دارالاسلام می شد یا این که نمی توانست تحصیل امان نامه بنماید محکوم به قتل بود مگر این که مسلمان شود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شافعی توصیه می کند که باید چهار ماه به چنین شخصی مهلت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یا بایستی به او اجازه دهند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سلامت از مرز خارج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جزیه بپردازد و به صورت ذمی درآید یا مسلمان شود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سایر فقها توصیه می کنند که باید اخراج شود مشروط به این که به او مصونیت دهند تا خود را به دار الحرب برساند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اگر حربی مدعی می شد که مأموریت داشته است تا پیغامی را به امام برساند، از نظر مصونیت دیپلماسی، مجاز بود نزد امام برود و در صورتی که امام ملاحظه می کرد که حربی واجد اعتبار نامه نیست یا پیغامی برای ابلاغ نداشته است محکوم به قتل می شد</w:t>
      </w:r>
    </w:p>
    <w:p>
      <w:pPr>
        <w:pStyle w:val="BookText"/>
        <w:rPr/>
      </w:pPr>
      <w:r>
        <w:rPr>
          <w:rFonts w:ascii="IRNazanin" w:hAnsi="IRNazanin" w:eastAsia="IRNazanin"/>
          <w:color w:val="111111"/>
          <w:sz w:val="28"/>
          <w:sz w:val="28"/>
          <w:szCs w:val="28"/>
          <w:rtl w:val="true"/>
          <w:lang w:bidi="fa-IR"/>
        </w:rPr>
        <w:t>ممکن است حربی به اشتباه یا بر اثر شکستن ،کشتی خود را به ساحل رسانیده وارد دار الاسلام شود و در آن جا خود را در میان مسلمین ،ببیند اما امان نامه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اکثریت فقها توصیه می کنند که اقتضا دارد ،امام حربی را آزاد یا فوراً اعدام نماید و یا پس از پرداخت غرامت، آزاد شود</w:t>
      </w:r>
      <w:r>
        <w:rPr>
          <w:rFonts w:eastAsia="IRNazanin" w:cs="IRNazanin"/>
          <w:color w:val="111111"/>
          <w:sz w:val="28"/>
          <w:szCs w:val="28"/>
          <w:rtl w:val="true"/>
          <w:lang w:bidi="fa-IR"/>
        </w:rPr>
        <w:t xml:space="preserve">. </w:t>
      </w:r>
      <w:r>
        <w:rPr>
          <w:rStyle w:val="FootnoteAnchor"/>
          <w:rtl w:val="true"/>
        </w:rPr>
        <w:footnoteReference w:id="477"/>
      </w:r>
    </w:p>
    <w:p>
      <w:pPr>
        <w:pStyle w:val="Heading4"/>
        <w:numPr>
          <w:ilvl w:val="3"/>
          <w:numId w:val="1"/>
        </w:numPr>
        <w:rPr/>
      </w:pPr>
      <w:bookmarkStart w:id="267" w:name="__RefHeading___Toc2667015_2870459653"/>
      <w:bookmarkStart w:id="268" w:name="_Toc86"/>
      <w:bookmarkEnd w:id="267"/>
      <w:r>
        <w:rPr>
          <w:rtl w:val="true"/>
        </w:rPr>
        <w:t>حقوق و وظایف مستأمنين</w:t>
      </w:r>
      <w:bookmarkEnd w:id="26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یک نفر حربی به صورت مستأمن درآمد یعنی امان گرفت مجاز است که خانواده و اولاد خودش را به هر یک از شهرهای دار الاسلام که بخواهد آورده، در آن جا اقامت ،نماید به استثنای شهرهای مقدس حجاز مشروط به این که شرایط مربوط به ذمی را </w:t>
      </w:r>
    </w:p>
    <w:p>
      <w:pPr>
        <w:pStyle w:val="BookText"/>
        <w:rPr/>
      </w:pPr>
      <w:r>
        <w:rPr>
          <w:rFonts w:ascii="IRNazanin" w:hAnsi="IRNazanin" w:eastAsia="IRNazanin"/>
          <w:color w:val="111111"/>
          <w:sz w:val="28"/>
          <w:sz w:val="28"/>
          <w:szCs w:val="28"/>
          <w:rtl w:val="true"/>
          <w:lang w:bidi="fa-IR"/>
        </w:rPr>
        <w:t>بپذیرد و جزیه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با زن ذمی ازدواج کند و او را به دار الحرب ببرد اما اگر حربی، زن بود و با یک مرد ذمی ازدواج می کرد حق نداشت شوهرش را به دارالحرب ببرد، زیرا ممکن بود این عمل نیروی موثری برای قیام علیه دارالاسلام واقع شود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مستأمن در صورتی که از حقوق حسن مراوده برخوردار باشد، می تواند با توجه به محدودیت هایی که قانون مقرر داشته است وارد معامله و داد و ستد گردد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از طرف دیگر مستأمن مکلف است عقاید و اعمال مذهبی مسلمین را محترم شمرده و از گفتار یا کرداری که حمل بر قلت احترام به اسلام باشد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او به هیچ وج نباید منتهی به صدمه زدن یا به خطر انداختن مصالح اسلام گردد و اگر یک نفر حربی به شکل مستأمن وارد دارالاسلام شود، محکوم به قتل است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همچنین اجازه خرید اسلحه یا برده یا سایر ابزارهایی که در جنگ مورد استفاده است را ندارد زیرا همه این عملیات در حکم قاچاق جنگی و اقدام بر مخالفت است و ممکن است موجب ضرر دارالاسلام و نفع دار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کالای قاچاق خالی از اعتبار تلقی می گردید و اگر مستأمنی اسلحه ای می خرید این معامله فاسد بود و بایستی پولش را پس می گرفت و اسلحه را مسترد می نمود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بنابراین تحت هیچ شرایطی حتی اگر معامله فسخ نمی شد حربی اجازه نداشت کالای قاچاق را به دار الحرب ببرد معاملات ربوی نیز ممنوع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اگر مستأمن بعضی از شرایط و مقررات حسن رفتار را نقض می کرد یا حتى اگر گناهی مرتکب می شد امانی که به او داده شده بود معتبر بود لکن محکوم به مجازات بود شافعی بین تعرض به شؤون عبادت و تعرض به اصول و قواعد مدنی یا عملیاتی که جنبهٔ جنایی داشت فرق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در مورد شق اول بایستی به مستأمن اخطار شود و در مورد شق دوم مانند سایر مردم اعم از ذمی ها یا مؤمنین، باید مجازات شود</w:t>
      </w:r>
      <w:r>
        <w:rPr>
          <w:rFonts w:eastAsia="IRNazanin" w:cs="IRNazanin"/>
          <w:color w:val="111111"/>
          <w:sz w:val="28"/>
          <w:szCs w:val="28"/>
          <w:rtl w:val="true"/>
          <w:lang w:bidi="fa-IR"/>
        </w:rPr>
        <w:t xml:space="preserve">. </w:t>
      </w:r>
      <w:r>
        <w:rPr>
          <w:rStyle w:val="FootnoteAnchor"/>
          <w:rtl w:val="true"/>
        </w:rPr>
        <w:footnoteReference w:id="482"/>
      </w:r>
      <w:bookmarkStart w:id="269" w:name="pg9086_86074"/>
    </w:p>
    <w:p>
      <w:pPr>
        <w:pStyle w:val="BookText"/>
        <w:rPr/>
      </w:pPr>
      <w:bookmarkEnd w:id="269"/>
      <w:r>
        <w:rPr>
          <w:rFonts w:ascii="IRNazanin" w:hAnsi="IRNazanin" w:eastAsia="IRNazanin"/>
          <w:color w:val="111111"/>
          <w:sz w:val="28"/>
          <w:sz w:val="28"/>
          <w:szCs w:val="28"/>
          <w:rtl w:val="true"/>
          <w:lang w:bidi="fa-IR"/>
        </w:rPr>
        <w:t>ابوحنیفه و ابویوسف مدعی بودند که مستأمن، محكوم به مجازات نیست و هرگاه مرتکب زنا می شد او را مجازات نمی کردند ولی اگر مسلمانی را می کشت یا دستی را قطع می کرد، محکوم به قتل بود و بایستی دستش بریده می شد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همچنین هرگاه دو نفر مستأمن یا بیش تر از دو نفر برای محاکمه نزد قاضی می رفتند که قاضی طبق موازین شرعی به دعاویشان رسیدگی کند مجاز بودند و قاضی محاکمه می کرد ولی هرگاه مسلمانی به مستأمنی حمله می کرد، شخص مسلمان به وسیلۀ امام یا نمایندگان او مجازات می شد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مسلمان نیز حق نداشت در معاملاتی که شرع آن را منع کرده است وارد شود یا خریدهایی بکند که معتبر شناخته نمی شود</w:t>
      </w:r>
    </w:p>
    <w:p>
      <w:pPr>
        <w:pStyle w:val="Heading4"/>
        <w:numPr>
          <w:ilvl w:val="3"/>
          <w:numId w:val="1"/>
        </w:numPr>
        <w:rPr/>
      </w:pPr>
      <w:bookmarkStart w:id="270" w:name="__RefHeading___Toc2667017_2870459653"/>
      <w:bookmarkStart w:id="271" w:name="_Toc87"/>
      <w:bookmarkEnd w:id="270"/>
      <w:r>
        <w:rPr>
          <w:rtl w:val="true"/>
        </w:rPr>
        <w:t>پایان امان</w:t>
      </w:r>
      <w:bookmarkEnd w:id="271"/>
    </w:p>
    <w:p>
      <w:pPr>
        <w:pStyle w:val="BookText"/>
        <w:rPr/>
      </w:pPr>
      <w:r>
        <w:rPr>
          <w:rFonts w:ascii="IRNazanin" w:hAnsi="IRNazanin" w:eastAsia="IRNazanin"/>
          <w:color w:val="111111"/>
          <w:sz w:val="28"/>
          <w:sz w:val="28"/>
          <w:szCs w:val="28"/>
          <w:rtl w:val="true"/>
          <w:lang w:bidi="fa-IR"/>
        </w:rPr>
        <w:t xml:space="preserve">معمولاً دورۀ امان یا در پایان مدت که بالغ بر یک سال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منقضی می گردید یا وقتی که مستأمن از دار الاسلام خارج می شد و در صورت مراجعت مجدد به دارالاسلام، بایستی امان نامۀ تازه و یا به عبارت دیگر جواز مجددی تحصیل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ثابت می شد که مستأمن نسبت به مصالح مسلمین نیت سویی داشته یا هنگامی که امام، اقامت او را مخالف مصالح مسلمین تشخیص می داد، مستأمن به امر امام اخراج می شد و امام می توانست مسلمانی را که به مستأمن امان داده و آن امان مضر به مصالح اسلام تشخیص داده می شد مجازات کند </w:t>
      </w:r>
      <w:r>
        <w:rPr>
          <w:rStyle w:val="FootnoteAnchor"/>
          <w:rtl w:val="true"/>
        </w:rPr>
        <w:footnoteReference w:id="48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مستأمنی پس از مراجعت به دار الحرب، اموالی را از خود باقی می گذاشت و یا به طور ناگهانی فوت می کرد به وراث او اجازه خارج کردن اموال را از دار الاسلام نمی دادند و اموال او از طرف دولت توقیف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مستأمن در دارالاسلام فوت می کرد و امانی که داده شده بود هنوز در مورد دارایی او اعتبار داشت وراث او در صورت تمایل می توانستند اموال او را از دارالاسلام خارج کنند </w:t>
      </w:r>
      <w:r>
        <w:rPr>
          <w:rStyle w:val="FootnoteAnchor"/>
          <w:rtl w:val="true"/>
        </w:rPr>
        <w:footnoteReference w:id="486"/>
      </w:r>
      <w:bookmarkStart w:id="272" w:name="pg9086_86075"/>
    </w:p>
    <w:p>
      <w:pPr>
        <w:pStyle w:val="Heading2"/>
        <w:numPr>
          <w:ilvl w:val="1"/>
          <w:numId w:val="1"/>
        </w:numPr>
        <w:rPr/>
      </w:pPr>
      <w:bookmarkStart w:id="273" w:name="__RefHeading___Toc2667019_2870459653"/>
      <w:bookmarkStart w:id="274" w:name="_Toc88"/>
      <w:bookmarkEnd w:id="272"/>
      <w:bookmarkEnd w:id="273"/>
      <w:r>
        <w:rPr>
          <w:rtl w:val="true"/>
        </w:rPr>
        <w:t>اهمیت امان</w:t>
      </w:r>
      <w:bookmarkEnd w:id="274"/>
    </w:p>
    <w:p>
      <w:pPr>
        <w:pStyle w:val="Heading3"/>
        <w:numPr>
          <w:ilvl w:val="2"/>
          <w:numId w:val="1"/>
        </w:numPr>
        <w:rPr/>
      </w:pPr>
      <w:bookmarkStart w:id="275" w:name="__RefHeading___Toc2667021_2870459653"/>
      <w:bookmarkStart w:id="276" w:name="_Toc89"/>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از آن جایی که روابط رسمی بین مسلمین و غیر مسلمین در محیط اسلامی خصمانه بود موضوع ،امان برای مسلمین و غیر مسلمین در ایجاد روابط صلح موقت، بسیار مفيد واقع می شد و در غیر آن صورت انجام صلح مقدور نبود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 برای مسلمان و غیر مسلمان اصل مقید و مشروطی بود که به وسیله آن می توانستند به کشورهای یکدیگر مسافرت کنند در نتیجه امان نامه به منزلهٔ گذرنامه ای بود که یک بیگانه برای اقامت در سرزمین اسلام آن را تحصیل می نمود زیرا بدون داشتن چنین گذرنامه یا جوازی اگر مسلمین یا غیر مسلمین می خواستند از دارالاسلام خارج شوند یا وارد شوند هیچ گونه مبادلهٔ کالایی مقدور نبود موضوع ،امان مسألۀ عبور و مرور مرزی را تحت نظم و ترتیب قرار داده بود و بدون آن ممکن بود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تصادم و اصطکاک ایجاد شود، زیرا در این صورت طبق مقررات صلح و سلمی با یکدیگر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امر، زمانی که جنگ در حال تعلیق بود اعطای ،امان ایجاد روابط بازرگانی رسمی را میان بازرگانان مسلمان و آن هایی که در خارج از مرزهای اسلام می زیستند، تسهیل می کرد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9086_86077"/>
      <w:bookmarkStart w:id="278" w:name="pg9086_86077"/>
      <w:bookmarkEnd w:id="278"/>
    </w:p>
    <w:p>
      <w:pPr>
        <w:pStyle w:val="BookText"/>
        <w:rPr/>
      </w:pPr>
      <w:bookmarkStart w:id="279" w:name="pg9086_86077"/>
      <w:bookmarkEnd w:id="279"/>
      <w:r>
        <w:rPr>
          <w:rFonts w:ascii="Amiri" w:hAnsi="Amiri" w:eastAsia="Amiri" w:cs="Amiri"/>
          <w:color w:val="111111"/>
          <w:sz w:val="28"/>
          <w:sz w:val="28"/>
          <w:szCs w:val="28"/>
          <w:rtl w:val="true"/>
          <w:lang w:bidi="ar-SA"/>
        </w:rPr>
        <w:t>وَأَوْفُوا بِعَهْدِ اللَّهِ إِذَا عَهَدتُّمْ وَ لَا تَنقُضُوا الْأَيْمَنَ بَعْدَ تَوْكِيدِهَا، وَ قَدْ جَعَلْتُمُ اللَّهَ عَلَيْكُمْ كَفِيلاً</w:t>
      </w:r>
      <w:r>
        <w:rPr>
          <w:rStyle w:val="FootnoteAnchor"/>
          <w:rtl w:val="true"/>
        </w:rPr>
        <w:footnoteReference w:id="487"/>
      </w:r>
    </w:p>
    <w:p>
      <w:pPr>
        <w:pStyle w:val="Heading3"/>
        <w:numPr>
          <w:ilvl w:val="2"/>
          <w:numId w:val="1"/>
        </w:numPr>
        <w:rPr/>
      </w:pPr>
      <w:bookmarkStart w:id="280" w:name="__RefHeading___Toc2667023_2870459653"/>
      <w:bookmarkStart w:id="281" w:name="_Toc90"/>
      <w:bookmarkEnd w:id="280"/>
      <w:r>
        <w:rPr>
          <w:rtl w:val="true"/>
        </w:rPr>
        <w:t>فصل شانزدهم</w:t>
      </w:r>
      <w:r>
        <w:rPr>
          <w:rtl w:val="true"/>
        </w:rPr>
        <w:t xml:space="preserve">: </w:t>
      </w:r>
      <w:r>
        <w:rPr>
          <w:rtl w:val="true"/>
        </w:rPr>
        <w:t>مسلمین در سرزمین غیر اسلامی</w:t>
      </w:r>
      <w:bookmarkEnd w:id="281"/>
    </w:p>
    <w:p>
      <w:pPr>
        <w:pStyle w:val="Heading4"/>
        <w:numPr>
          <w:ilvl w:val="3"/>
          <w:numId w:val="1"/>
        </w:numPr>
        <w:rPr/>
      </w:pPr>
      <w:bookmarkStart w:id="282" w:name="__RefHeading___Toc2667025_2870459653"/>
      <w:bookmarkStart w:id="283" w:name="_Toc91"/>
      <w:bookmarkEnd w:id="282"/>
      <w:r>
        <w:rPr>
          <w:rtl w:val="true"/>
        </w:rPr>
        <w:t>سرزمين غير مسلمین یا دار الحرب</w:t>
      </w:r>
      <w:bookmarkEnd w:id="283"/>
    </w:p>
    <w:p>
      <w:pPr>
        <w:pStyle w:val="BookText"/>
        <w:rPr/>
      </w:pPr>
      <w:r>
        <w:rPr>
          <w:rFonts w:ascii="IRNazanin" w:hAnsi="IRNazanin" w:eastAsia="IRNazanin"/>
          <w:color w:val="111111"/>
          <w:sz w:val="28"/>
          <w:sz w:val="28"/>
          <w:szCs w:val="28"/>
          <w:rtl w:val="true"/>
          <w:lang w:bidi="fa-IR"/>
        </w:rPr>
        <w:t>در فصل قبل دار الاسلام سرزمینی معرفی شد که قانون اسلام به وسیله حکومت اسلامی در آن جا اجرا شود و حتی اگر در سرزمینی که تحت قوانین غیر اسلامی اداره می شود مسلمان بتواند قانون اسلام را آزادانه اجرا کند، آن جا نیز دارالاسلام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سرزمینی که دولت غیر اسلامی به آن حکومت کند و مسلمان نتواند قانون خود را در آن ،اجرا ،کند سرزمین غیر اسلامی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دار الحرب در مقابل دار الاسلام به سرزمینی اطلاق می شود که خارج از مرز قانون اسلام باشد و چنین سرزمینی صلاحیت آن را ندارد که بر اساس تساوی و برابری با دار الاسلام روابطی ایجاد کند نتیجه این که چون دار الاسلام برای طرف مقابل رسمیتی قایل نیست، لذا هر قراردادی که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 کم دوام است و در وضع جنگ تغییری حاصل نمی شود</w:t>
      </w:r>
    </w:p>
    <w:p>
      <w:pPr>
        <w:pStyle w:val="BookText"/>
        <w:rPr/>
      </w:pPr>
      <w:r>
        <w:rPr>
          <w:rFonts w:ascii="IRNazanin" w:hAnsi="IRNazanin" w:eastAsia="IRNazanin"/>
          <w:color w:val="111111"/>
          <w:sz w:val="28"/>
          <w:sz w:val="28"/>
          <w:szCs w:val="28"/>
          <w:rtl w:val="true"/>
          <w:lang w:bidi="fa-IR"/>
        </w:rPr>
        <w:t xml:space="preserve">هر چند دار الحرب خارج از مرز قانون اسلام است با این حال منطقه بی طرف یا به عبارت دیگر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که حالت جنگ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دلیل است بر این که دارالحرب بر حسب قانون اسلام مکلف است که طبق قاعده جهاد با اسلام رابطهٔ خصمانه داشته باشد و در عین حال مسلمان موظف است مادام که این حالت جنگی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تا روزی که کار یکسره نشده است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غیر مسلمین چه لشکری و چه کشوری را </w:t>
      </w:r>
      <w:bookmarkStart w:id="284" w:name="pg9086_86078"/>
    </w:p>
    <w:p>
      <w:pPr>
        <w:pStyle w:val="BookText"/>
        <w:rPr/>
      </w:pPr>
      <w:bookmarkEnd w:id="284"/>
      <w:r>
        <w:rPr>
          <w:rFonts w:ascii="IRNazanin" w:hAnsi="IRNazanin" w:eastAsia="IRNazanin"/>
          <w:color w:val="111111"/>
          <w:sz w:val="28"/>
          <w:sz w:val="28"/>
          <w:szCs w:val="28"/>
          <w:rtl w:val="true"/>
          <w:lang w:bidi="fa-IR"/>
        </w:rPr>
        <w:t>محترم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برای اداره امور هر جامعه ای، وجود قدرت لازم و ضروری است، لذا اسلام در مدت کوتاه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جهاد در حال تعلیق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دولت حاکم بر سرزمین غیر اسلامی را تصدیق می کند ولی تصدیق موجودیت چنان قدرتی موجب به رسمیت شناختن آن نمی باشد زیرا به رسمیت شناختن چنان دولتی، دلیل بر این است که اسلام عملکرد مقامات و دستگاه های غیر اسلامی را تصویب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بحث این است که اگر مسلمانی بر حسب اتفاق به سرزمین غیر اسلامی مسافرت کند یا در آن جا اقامت گزیند، اصولاً از او انتظار نمی رود که با حکومت و مقامات آن سرزمین مخالفت کند و قدرت حکومت را نادیده انگارد مگر این که چنان وظیفه ای از طرف امام بر عهده وی قرار گرفته باشد که در این صورت نیز مکلف است قوانین آن سرزمین و قوانین خودش را توأماً اجرا کند و هرگاه احساس کرد که بین قانون این کشور و قانون خودش تعارضی وجود دارد ناگفته پیداست که کدام یک را باید انتخاب کند</w:t>
      </w:r>
    </w:p>
    <w:p>
      <w:pPr>
        <w:pStyle w:val="Heading4"/>
        <w:numPr>
          <w:ilvl w:val="3"/>
          <w:numId w:val="1"/>
        </w:numPr>
        <w:rPr/>
      </w:pPr>
      <w:bookmarkStart w:id="285" w:name="__RefHeading___Toc2667027_2870459653"/>
      <w:bookmarkStart w:id="286" w:name="_Toc92"/>
      <w:bookmarkEnd w:id="285"/>
      <w:r>
        <w:rPr>
          <w:rtl w:val="true"/>
        </w:rPr>
        <w:t>رفتار مسلمان در سرزمین غیر اسلامی تحت شرایط امان</w:t>
      </w:r>
      <w:bookmarkEnd w:id="286"/>
    </w:p>
    <w:p>
      <w:pPr>
        <w:pStyle w:val="BookText"/>
        <w:rPr/>
      </w:pPr>
      <w:r>
        <w:rPr>
          <w:rFonts w:ascii="IRNazanin" w:hAnsi="IRNazanin" w:eastAsia="IRNazanin"/>
          <w:color w:val="111111"/>
          <w:sz w:val="28"/>
          <w:sz w:val="28"/>
          <w:szCs w:val="28"/>
          <w:rtl w:val="true"/>
          <w:lang w:bidi="fa-IR"/>
        </w:rPr>
        <w:t xml:space="preserve">به همان طریقی که فرد غیر مسلمان تحت شرایط ،امان وارد سرزمین اسلام می شود و شرایط ،آن در آزادی و چگونگی رفتار وی محدودیت هایی را ایجاب می کند فرد مسلمان نیز هنگامی که به سرزمین غیر اسلامی وارد می شود، همان محدودیت ها را حتی اگر به طور صریحی تشریح نشده باشد بایستی در خاطر بسپارد </w:t>
      </w:r>
      <w:r>
        <w:rPr>
          <w:rStyle w:val="FootnoteAnchor"/>
          <w:rtl w:val="true"/>
        </w:rPr>
        <w:footnoteReference w:id="488"/>
      </w:r>
      <w:r>
        <w:rPr>
          <w:rFonts w:ascii="IRNazanin" w:hAnsi="IRNazanin" w:eastAsia="IRNazanin"/>
          <w:color w:val="111111"/>
          <w:sz w:val="28"/>
          <w:sz w:val="28"/>
          <w:szCs w:val="28"/>
          <w:rtl w:val="true"/>
          <w:lang w:bidi="fa-IR"/>
        </w:rPr>
        <w:t>و در طول مدت ،امان متعهد است که از هر نوع اقدامی که صدمه یا زیانی به غیر مسلمان برساند، خودداری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مکلف است که در چنین شرایطی قوانین خود را از قبیل احتراز از ربا و فروش شراب و گوشت خوک رعایت کند حتّی اگر این گونه اعمال طبق قانون سرزمین غیر اسلامی مجاز باشد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زیرا قانون اسلام تابع محل و منطقه نیست و اجرای آن بر عهده افراد است هر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مسلمان متعهد است که به وعده خود وفا کند و هر نوع قراردادی را که منعقد </w:t>
      </w:r>
      <w:bookmarkStart w:id="287" w:name="pg9086_86079"/>
    </w:p>
    <w:p>
      <w:pPr>
        <w:pStyle w:val="BookText"/>
        <w:rPr/>
      </w:pPr>
      <w:bookmarkEnd w:id="287"/>
      <w:r>
        <w:rPr>
          <w:rFonts w:ascii="IRNazanin" w:hAnsi="IRNazanin" w:eastAsia="IRNazanin"/>
          <w:color w:val="111111"/>
          <w:sz w:val="28"/>
          <w:sz w:val="28"/>
          <w:szCs w:val="28"/>
          <w:rtl w:val="true"/>
          <w:lang w:bidi="fa-IR"/>
        </w:rPr>
        <w:t>نموده، حتی پس از بازگشت به دار الاسلام انجام دهد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مثلاً اگر مالی را به عاریت گرفته یا سرقت کرده حتی پس از خروج از دار الحرب بایستی 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اقامت در دار الحرب به هیچ وجه نباید تعهدی بر ذمه بگیرد که موجب تقویت کشوری که مخالف دار الاسلام است بشود بنابراین نباید هیچ گونه اطلاعاتی به آن ها بدهد و نباید در ساختن اسلحه و سایر مواد جنگی که ممکن است علیه اسلام مصرف شود، کمک کند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شخص مسلمان حتی مجاز نیست با یک زن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اهل کتاب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زیرا چنین ازدواجی ممکن است باعث به وجود آمدن اولادی گردد که بعدها در خدمت دار الحرب از آن ها استفاده شود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اگر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اقامت در سرزمین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مسلمان دیگری تخطی کرده باشد یا به زیان مسلمانی مرتکب جرم و جنایت شده باشد، مشروط به این که دلیل کافی به وسیلهٔ شهود موجود باشد، محکوم به مجازات است</w:t>
      </w:r>
      <w:r>
        <w:rPr>
          <w:rFonts w:eastAsia="IRNazanin" w:cs="IRNazanin"/>
          <w:color w:val="111111"/>
          <w:sz w:val="28"/>
          <w:szCs w:val="28"/>
          <w:rtl w:val="true"/>
          <w:lang w:bidi="fa-IR"/>
        </w:rPr>
        <w:t>.</w:t>
      </w:r>
    </w:p>
    <w:p>
      <w:pPr>
        <w:pStyle w:val="Heading4"/>
        <w:numPr>
          <w:ilvl w:val="3"/>
          <w:numId w:val="1"/>
        </w:numPr>
        <w:rPr/>
      </w:pPr>
      <w:bookmarkStart w:id="288" w:name="__RefHeading___Toc2667029_2870459653"/>
      <w:bookmarkStart w:id="289" w:name="_Toc93"/>
      <w:bookmarkEnd w:id="288"/>
      <w:r>
        <w:rPr>
          <w:rtl w:val="true"/>
        </w:rPr>
        <w:t>طرز رفتار مسلمان در سرزمین غیر اسلامی بدون امان</w:t>
      </w:r>
      <w:bookmarkEnd w:id="289"/>
    </w:p>
    <w:p>
      <w:pPr>
        <w:pStyle w:val="BookText"/>
        <w:rPr/>
      </w:pPr>
      <w:r>
        <w:rPr>
          <w:rFonts w:ascii="IRNazanin" w:hAnsi="IRNazanin" w:eastAsia="IRNazanin"/>
          <w:color w:val="111111"/>
          <w:sz w:val="28"/>
          <w:sz w:val="28"/>
          <w:szCs w:val="28"/>
          <w:rtl w:val="true"/>
          <w:lang w:bidi="fa-IR"/>
        </w:rPr>
        <w:t>اگر مسلمانی بدون گرفتن امان، وارد دارالحرب شود، تعهدی ندارد که قوانین آن را مانند آن هایی که تحت ،امانند رعایت کند در تئوری قانون گذاری اسلام، مسلمانی که در سرزمین غیر اسلامی زیست می کند و امان نگرفته مانند کسی است که با آن کشور در حال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تعهدی ندارد که تسلیم قوانین سرزمین غیر اسلامی باشد اما در ضمن مدت اقامت نباید به عملیات خصمانه ای اقدام کند</w:t>
      </w:r>
    </w:p>
    <w:p>
      <w:pPr>
        <w:pStyle w:val="BookText"/>
        <w:rPr/>
      </w:pPr>
      <w:r>
        <w:rPr>
          <w:rFonts w:ascii="IRNazanin" w:hAnsi="IRNazanin" w:eastAsia="IRNazanin"/>
          <w:color w:val="111111"/>
          <w:sz w:val="28"/>
          <w:sz w:val="28"/>
          <w:szCs w:val="28"/>
          <w:rtl w:val="true"/>
          <w:lang w:bidi="fa-IR"/>
        </w:rPr>
        <w:t>در هر صورت اگر مسلمانی با اجازه امام وارد دارالحرب شود، همان گونه که مجاهدین در ضمن جنگ اموال و اسیر به غنیمت می گیرند او نیز مجاز است که غنیمت و اسیر بگیرد و نیز لازم است از منهیات قانون اسلام احتراز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صورتی که مسلمان مرتکب زنا ،شود گوشت خوک بخورد، شراب بنوشد یا </w:t>
      </w:r>
      <w:bookmarkStart w:id="290" w:name="pg9086_86080"/>
    </w:p>
    <w:p>
      <w:pPr>
        <w:pStyle w:val="BookText"/>
        <w:rPr/>
      </w:pPr>
      <w:bookmarkEnd w:id="290"/>
      <w:r>
        <w:rPr>
          <w:rFonts w:ascii="IRNazanin" w:hAnsi="IRNazanin" w:eastAsia="IRNazanin"/>
          <w:color w:val="111111"/>
          <w:sz w:val="28"/>
          <w:sz w:val="28"/>
          <w:szCs w:val="28"/>
          <w:rtl w:val="true"/>
          <w:lang w:bidi="fa-IR"/>
        </w:rPr>
        <w:t>این که به حقوق مسلمین دیگر تجاوز کند پس از این که به دارالاسلام بازگشت نماید محکوم به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فقهای حنفی تخفیفی در قانون قایلند جز در مورد ربا و وام </w:t>
      </w:r>
      <w:r>
        <w:rPr>
          <w:rStyle w:val="FootnoteAnchor"/>
          <w:rtl w:val="true"/>
        </w:rPr>
        <w:footnoteReference w:id="493"/>
      </w:r>
      <w:r>
        <w:rPr>
          <w:rFonts w:ascii="IRNazanin" w:hAnsi="IRNazanin" w:eastAsia="IRNazanin"/>
          <w:color w:val="111111"/>
          <w:sz w:val="28"/>
          <w:sz w:val="28"/>
          <w:szCs w:val="28"/>
          <w:rtl w:val="true"/>
          <w:lang w:bidi="fa-IR"/>
        </w:rPr>
        <w:t>ابو حنيفه طرفدار این عقیده است که قانون اسلام برای مسلمان در سرزمین غیر اسلامی الزام آور نیست</w:t>
      </w:r>
      <w:r>
        <w:rPr>
          <w:rFonts w:eastAsia="IRNazanin" w:cs="IRNazanin"/>
          <w:color w:val="111111"/>
          <w:sz w:val="28"/>
          <w:szCs w:val="28"/>
          <w:rtl w:val="true"/>
          <w:lang w:bidi="fa-IR"/>
        </w:rPr>
        <w:t xml:space="preserve">. </w:t>
      </w:r>
      <w:r>
        <w:rPr>
          <w:rStyle w:val="FootnoteAnchor"/>
          <w:rtl w:val="true"/>
        </w:rPr>
        <w:footnoteReference w:id="494"/>
      </w:r>
    </w:p>
    <w:p>
      <w:pPr>
        <w:pStyle w:val="Heading4"/>
        <w:numPr>
          <w:ilvl w:val="3"/>
          <w:numId w:val="1"/>
        </w:numPr>
        <w:rPr/>
      </w:pPr>
      <w:bookmarkStart w:id="291" w:name="__RefHeading___Toc2667031_2870459653"/>
      <w:bookmarkStart w:id="292" w:name="_Toc94"/>
      <w:bookmarkEnd w:id="291"/>
      <w:r>
        <w:rPr>
          <w:rtl w:val="true"/>
        </w:rPr>
        <w:t>اسراى مسلمان</w:t>
      </w:r>
      <w:bookmarkEnd w:id="292"/>
    </w:p>
    <w:p>
      <w:pPr>
        <w:pStyle w:val="BookText"/>
        <w:rPr/>
      </w:pPr>
      <w:r>
        <w:rPr>
          <w:rFonts w:ascii="IRNazanin" w:hAnsi="IRNazanin" w:eastAsia="IRNazanin"/>
          <w:color w:val="111111"/>
          <w:sz w:val="28"/>
          <w:sz w:val="28"/>
          <w:szCs w:val="28"/>
          <w:rtl w:val="true"/>
          <w:lang w:bidi="fa-IR"/>
        </w:rPr>
        <w:t>مسلمانان جنگ جویی که در دست دشمن اسیر شده و به دار الحرب برده می شوند موظفند که به تعهدات خود پس از استخلاص عمل کنند اگر به اسیر مسلمانی اجازه داده شود که به کشور خود مراجعت کرده و وجوهی به عنوان غرامت بیاورد، باید به وعده خودش وفا کند و به کشور دشمن بازگردد و غرامت را تحویل دهد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بعضی از فقها من جمله ،شافعی عقیده دارند که اسرای مسلمان موظف نیستند در این گونه موارد به وعده وفا کنند و به کشور دشمن برگردند </w:t>
      </w:r>
      <w:r>
        <w:rPr>
          <w:rStyle w:val="FootnoteAnchor"/>
          <w:rtl w:val="true"/>
        </w:rPr>
        <w:footnoteReference w:id="496"/>
      </w:r>
      <w:r>
        <w:rPr>
          <w:rFonts w:ascii="IRNazanin" w:hAnsi="IRNazanin" w:eastAsia="IRNazanin"/>
          <w:color w:val="111111"/>
          <w:sz w:val="28"/>
          <w:sz w:val="28"/>
          <w:szCs w:val="28"/>
          <w:rtl w:val="true"/>
          <w:lang w:bidi="fa-IR"/>
        </w:rPr>
        <w:t>و خلاصه این که ایفای این قسم تعهدات الزام آور نیست بالعکس اگر اسرا و عده ای نداده باشند نه تنها در فرار کردن آزاد هستند، بلکه می توانند اموال دشمن را ضایع کنند و کفاری را که در بازگشت به دارالاسلام می بینند، بکشند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اسرای مسلمان در حین اقامت در دارالحرب مکلفند که علاوه بر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مواردی که مانعی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کشوری که در آن اقامت دارند را نیز رعایت کنند مشروط به این که آن مقررات با قانون خودشان تعارض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هیچ صورتی وظیفه ندارند که با جنگ جویان دشمن همکاری کنند، گو این که سهمی از غنایم جنگی به آن ها وعده داده شود </w:t>
      </w:r>
      <w:r>
        <w:rPr>
          <w:rStyle w:val="FootnoteAnchor"/>
          <w:rtl w:val="true"/>
        </w:rPr>
        <w:footnoteReference w:id="497"/>
      </w:r>
      <w:r>
        <w:rPr>
          <w:rFonts w:ascii="IRNazanin" w:hAnsi="IRNazanin" w:eastAsia="IRNazanin"/>
          <w:color w:val="111111"/>
          <w:sz w:val="28"/>
          <w:sz w:val="28"/>
          <w:szCs w:val="28"/>
          <w:rtl w:val="true"/>
          <w:lang w:bidi="fa-IR"/>
        </w:rPr>
        <w:t xml:space="preserve">و نیز مکلفند که هیچ نوع اطلاعات مفیدی را به ضرر اسلام به دشمن ندهند هرگاه اسیر ،مسلمان تحت فشار باشد و مجبور به ارتکاب اعمالی شود که در اسلام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شده و حتی از مسلمانی استعفا دهد مجازاتی نخواهد داشت</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چنان چه شخص اسیر زنی باشد که تحت شکنجه جسمانی قرار گرفته در آغاز امر باید عذاب را تحمل کند، اما اگر ترس از مرگ در کار باشد مجاز است که از روی اکراه، تسلیم تقاضای دشمن گردد</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9086_86083"/>
      <w:bookmarkStart w:id="294" w:name="pg9086_86083"/>
      <w:bookmarkEnd w:id="294"/>
    </w:p>
    <w:p>
      <w:pPr>
        <w:pStyle w:val="BookText"/>
        <w:rPr/>
      </w:pPr>
      <w:bookmarkStart w:id="295" w:name="pg9086_86083"/>
      <w:bookmarkEnd w:id="295"/>
      <w:r>
        <w:rPr>
          <w:rFonts w:ascii="Amiri" w:hAnsi="Amiri" w:eastAsia="Amiri" w:cs="Amiri"/>
          <w:color w:val="111111"/>
          <w:sz w:val="28"/>
          <w:sz w:val="28"/>
          <w:szCs w:val="28"/>
          <w:rtl w:val="true"/>
          <w:lang w:bidi="ar-SA"/>
        </w:rPr>
        <w:t>من آذى ذمياً و حمله فوق طاقته، فانا غريمه يوم القيامه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Heading3"/>
        <w:numPr>
          <w:ilvl w:val="2"/>
          <w:numId w:val="1"/>
        </w:numPr>
        <w:rPr/>
      </w:pPr>
      <w:bookmarkStart w:id="296" w:name="__RefHeading___Toc2667033_2870459653"/>
      <w:bookmarkStart w:id="297" w:name="_Toc95"/>
      <w:bookmarkEnd w:id="296"/>
      <w:r>
        <w:rPr>
          <w:rtl w:val="true"/>
        </w:rPr>
        <w:t>فصل هفدهم</w:t>
      </w:r>
      <w:r>
        <w:rPr>
          <w:rtl w:val="true"/>
        </w:rPr>
        <w:t xml:space="preserve">: </w:t>
      </w:r>
      <w:r>
        <w:rPr>
          <w:rtl w:val="true"/>
        </w:rPr>
        <w:t>وضع و مقام ذمّی</w:t>
      </w:r>
      <w:bookmarkEnd w:id="297"/>
    </w:p>
    <w:p>
      <w:pPr>
        <w:pStyle w:val="Heading4"/>
        <w:numPr>
          <w:ilvl w:val="3"/>
          <w:numId w:val="1"/>
        </w:numPr>
        <w:rPr/>
      </w:pPr>
      <w:bookmarkStart w:id="298" w:name="__RefHeading___Toc2667035_2870459653"/>
      <w:bookmarkStart w:id="299" w:name="_Toc96"/>
      <w:bookmarkEnd w:id="298"/>
      <w:r>
        <w:rPr>
          <w:rtl w:val="true"/>
        </w:rPr>
        <w:t>اسلام و اتباع غیر مسلمان</w:t>
      </w:r>
      <w:bookmarkEnd w:id="299"/>
    </w:p>
    <w:p>
      <w:pPr>
        <w:pStyle w:val="BookText"/>
        <w:rPr/>
      </w:pPr>
      <w:r>
        <w:rPr>
          <w:rFonts w:ascii="IRNazanin" w:hAnsi="IRNazanin" w:eastAsia="IRNazanin"/>
          <w:color w:val="111111"/>
          <w:sz w:val="28"/>
          <w:sz w:val="28"/>
          <w:szCs w:val="28"/>
          <w:rtl w:val="true"/>
          <w:lang w:bidi="fa-IR"/>
        </w:rPr>
        <w:t>در رابطه با موضوع تکالیف گروه های اقلیت از نظر روش های مختلفی که در قانون تهیه ،شده همچنین با توجه به مذاهب و مکاتب مختلف از مرحلهٔ غلامی و بردگی تا مرحلهٔ غرامت و خراج گرفتن ،موقت مادام که این گروه ها علاقه خود را از دین و فرهنگ غیر اسلامی قطع نکرده اند به صورت های گوناگون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مورد چگونگی رفتار با نژادها و تیره های تابعه ای که با مقامات اسلامی تماس گرفته اند، طریق آزمایش قابل توجهی در نظر گرفت و بعدها همان طریق آزمایش جزء قانون اسلام شد به موجب این قانون هر یک از افراد فرقه های خراج گذار به محض این که بخواهند جزء افراد امت و جامعۀ حاکمه قرار گیرند فقط با ادای شهادت که در اسلام فرمول و شعار ایمان به خداست به مقصود نایل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ها مادام که از علاقه به کیش خود دست نکشیده بودند در اجرای مقررات دینی خود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هنگامی که آن مقررات مخالف مصالح مسلمین تشخیص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لزوم می توانستند به محاکم قضایی مسلمین مراجعه کرده و از مراجع قضایی استفاده نمایند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مقررات قانونی و سازمان قضایی مربوط به فرقه های مختلف ذمی،ها بحث جداگانه ای دارد که از موضوع بحث حاضر خارج است</w:t>
      </w:r>
      <w:r>
        <w:rPr>
          <w:rFonts w:eastAsia="IRNazanin" w:cs="IRNazanin"/>
          <w:color w:val="111111"/>
          <w:sz w:val="28"/>
          <w:szCs w:val="28"/>
          <w:rtl w:val="true"/>
          <w:lang w:bidi="fa-IR"/>
        </w:rPr>
        <w:t xml:space="preserve">. </w:t>
      </w:r>
      <w:bookmarkStart w:id="300" w:name="pg9086_86084"/>
    </w:p>
    <w:p>
      <w:pPr>
        <w:pStyle w:val="Heading4"/>
        <w:numPr>
          <w:ilvl w:val="3"/>
          <w:numId w:val="1"/>
        </w:numPr>
        <w:rPr/>
      </w:pPr>
      <w:bookmarkStart w:id="301" w:name="__RefHeading___Toc2667037_2870459653"/>
      <w:bookmarkStart w:id="302" w:name="_Toc97"/>
      <w:bookmarkEnd w:id="300"/>
      <w:bookmarkEnd w:id="301"/>
      <w:r>
        <w:rPr>
          <w:rtl w:val="true"/>
        </w:rPr>
        <w:t>معنای ذمی</w:t>
      </w:r>
      <w:bookmarkEnd w:id="302"/>
    </w:p>
    <w:p>
      <w:pPr>
        <w:pStyle w:val="BookText"/>
        <w:rPr/>
      </w:pPr>
      <w:r>
        <w:rPr>
          <w:rFonts w:ascii="IRNazanin" w:hAnsi="IRNazanin" w:eastAsia="IRNazanin"/>
          <w:color w:val="111111"/>
          <w:sz w:val="28"/>
          <w:sz w:val="28"/>
          <w:szCs w:val="28"/>
          <w:rtl w:val="true"/>
          <w:lang w:bidi="fa-IR"/>
        </w:rPr>
        <w:t xml:space="preserve">فرقه های مجاز در داخل محیط اسلام فقط منحصر به اهل کتاب ،نبود بلکه شامل بت پرست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پرستانی که می خواستند در سرزمین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شبه جزیره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کنند می شد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عنوان اهل کتاب شامل مسیحی ها و یهودی ها و مجوس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سامری ها و صابئین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ذمی ها محسوب نمی شدند، زیرا یا بایستی مسلمان شوند یا تسلیم شمشیر</w:t>
      </w:r>
    </w:p>
    <w:p>
      <w:pPr>
        <w:pStyle w:val="BookText"/>
        <w:rPr/>
      </w:pPr>
      <w:r>
        <w:rPr>
          <w:rFonts w:ascii="IRNazanin" w:hAnsi="IRNazanin" w:eastAsia="IRNazanin"/>
          <w:color w:val="111111"/>
          <w:sz w:val="28"/>
          <w:sz w:val="28"/>
          <w:szCs w:val="28"/>
          <w:rtl w:val="true"/>
          <w:lang w:bidi="fa-IR"/>
        </w:rPr>
        <w:t>مطابق اخبار و روایات مجوس ها نه به خدا عقیده داشتند و نه کتابی در دست داشتند و در واقع اهل کتاب ،نبودند لکن چون به یک نوع عقاید روحانی پایبند بودند، پیغمبر صلی الله علیه و آله و خلفای راشدین آن ها را در طبقهٔ اهل کتاب به حساب می آوردند و آن ها را تحت حمایت امت اسلام قرار می دادند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به کلیه افراد غیر مسلمانی که کتاب دینی در دست داشتند اعم از این که داخل دار الاسلام باشند یا خارج از دار الاسلام اهل کتاب اطلاق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کتابی که در دار الاسلام زندگی می کردند و به حکومت اسلامی تمکین نموده بودند ذمی نامیده می شدند معنی لغوی کلمۀ ذمه عهد و قراردادی است که مسلمین احترام به آن را بر عهده می گیرند و تخلف از آن مسلمان را مستوجب مذمت و ملامت قرار می دهد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لحاظ شرعی این اصطلاح حاکی از شرایطی است که تحصیل آن برای شخص، ایجاد حقوقی می کند که به موجب آن از حمایت دولت برخوردار می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حقوق علاوه بر تأمین مال و جان، شامل امان نامحدودی می باشد، ولی مستلزم اعطای حق تابعیت و اهلیت کامل نیست چرا که اهل کتاب هر چند به خدا ایمان دارند ولی چون به پیغمبر صلی الله علیه و آله او ایمان ندارند مؤمن حقیقی شناخته نمی شوند، لذا در جامعه اخوت اسلامی مشمول حق عضویت کامل نیستند</w:t>
      </w:r>
      <w:r>
        <w:rPr>
          <w:rFonts w:eastAsia="IRNazanin" w:cs="IRNazanin"/>
          <w:color w:val="111111"/>
          <w:sz w:val="28"/>
          <w:szCs w:val="28"/>
          <w:rtl w:val="true"/>
          <w:lang w:bidi="fa-IR"/>
        </w:rPr>
        <w:t xml:space="preserve">. </w:t>
      </w:r>
      <w:bookmarkStart w:id="303" w:name="pg9086_86085"/>
    </w:p>
    <w:p>
      <w:pPr>
        <w:pStyle w:val="BookText"/>
        <w:rPr/>
      </w:pPr>
      <w:bookmarkEnd w:id="303"/>
      <w:r>
        <w:rPr>
          <w:rFonts w:ascii="IRNazanin" w:hAnsi="IRNazanin" w:eastAsia="IRNazanin"/>
          <w:color w:val="111111"/>
          <w:sz w:val="28"/>
          <w:sz w:val="28"/>
          <w:szCs w:val="28"/>
          <w:rtl w:val="true"/>
          <w:lang w:bidi="fa-IR"/>
        </w:rPr>
        <w:t>مجازات برای عدم ایمان به قرآن و به پیغمبر خدا به جهت همین فقدان صلاحیت اعمال می شود و در عین حال شخص ذمی از لحاظ این که خراجی به نام جریمه می پردازد، از حق حمایت کامل استفاده می کند و از هر نوع تعرض و آزاری مصون و مأمون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ذمی ها و دریافت خراجی به نام جزیه از آن ها مسأله ای طرح شده است حاکی از این که، چون نشر اسلام به منظور اعلای کلمۀ حق مقصدِ غایی و هدف نهایی است و این دین تعمیم باید پیدا کند و گرفتن خراج از کسانی برای پایداری و بقای در کفر، با مقصد اصلی سازگار نیست در این صورت چگونه می توان به گرفتن جزیه قانع بود؟ سرخسی عقیده داشت که مقصود از این عمل نفع مادی و اخذ وجوه نقدی نیست، بلکه بهترین طریق مسالمت و مدارا می باشند که از طریق آن کفار به دین اسلام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هنگامی که ذمی ها با مسلمین زندگی می کنند، مجذوب محسنات و زیبایی های دین اسلام شده و با رغبت به اسلام می گروند</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304" w:name="__RefHeading___Toc2667039_2870459653"/>
      <w:bookmarkStart w:id="305" w:name="_Toc98"/>
      <w:bookmarkEnd w:id="304"/>
      <w:r>
        <w:rPr>
          <w:rtl w:val="true"/>
        </w:rPr>
        <w:t>عهدنامه ذمی ها با محمد صلی الله علیه و آله</w:t>
      </w:r>
      <w:bookmarkEnd w:id="305"/>
    </w:p>
    <w:p>
      <w:pPr>
        <w:pStyle w:val="BookText"/>
        <w:rPr/>
      </w:pPr>
      <w:r>
        <w:rPr>
          <w:rFonts w:ascii="IRNazanin" w:hAnsi="IRNazanin" w:eastAsia="IRNazanin"/>
          <w:color w:val="111111"/>
          <w:sz w:val="28"/>
          <w:sz w:val="28"/>
          <w:szCs w:val="28"/>
          <w:rtl w:val="true"/>
          <w:lang w:bidi="fa-IR"/>
        </w:rPr>
        <w:t>متون کتب قديم فقه حاوی مجموعه ای از قوانین است که در روابط ذمی ها با مسلمین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جنبه محدودیت قوانین این پرسش تردید آمیز مطرح می شود که آیا پاره ای از این ،قوانین محصول دوران شدت عمل و تجاوز نیست؟</w:t>
      </w:r>
    </w:p>
    <w:p>
      <w:pPr>
        <w:pStyle w:val="BookText"/>
        <w:rPr/>
      </w:pPr>
      <w:r>
        <w:rPr>
          <w:rFonts w:ascii="IRNazanin" w:hAnsi="IRNazanin" w:eastAsia="IRNazanin"/>
          <w:color w:val="111111"/>
          <w:sz w:val="28"/>
          <w:sz w:val="28"/>
          <w:szCs w:val="28"/>
          <w:rtl w:val="true"/>
          <w:lang w:bidi="fa-IR"/>
        </w:rPr>
        <w:t>بحث و مطالعه دقیق در تئوری و عمل مسلمین صدر اسلام راجع به رفتار با فرقه های غیر مسلمان ممکن است تغییراتی را که در ادوار بعد رخ داده است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محمد صلی الله علیه و آله با اهل کتاب که میل داشتند با او در حال صلح و سلم باشند، چه از لحاظ مدارا و مسالمت در جهات مذهبی و چه از نظر حزم و احتیاط در امور سیاسی و اجتماعی، حاکی از تسامح و 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عهدنامه مدینه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قبایل اوس و خزرج منعقد شد و ضمن آن به یهودی ها نیز اجازه داده شد که به آن ملحق شوند منعکس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عهدنامه راجع به روابط یهودی ها با مسلمین چنین مقرر می دارد که</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های بنی عوف با مسلمین تشکیل یک ملت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بر کیش خودشان باقی خواهند ماند و مسلمین بردین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یهودی مجاز نیست که بدون اجازه و تصویب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مسلمین ملحق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ها مادامی که در جبهه جنگ با مسلمین همکاری می کنند، در مخارج جنگی نیز با آن ها شرکت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برای یهودیها هیچ نوع محدودیت و ممنوعیتی را جز این که به عنوان یک دسته مجزای ،مذهبی در میان جامعه و امت وسیع تر محمد صلی الله علیه و آله باشند، قایل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ها جز در هنگام دعوت از آن ها، مقید و ملزم به شرکت در جنگ نبودند و در صورتی که به جنگ دعوت می شدند بایستی سهم خودشان را برای هزینه جنگی در عملیات مشترک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عوارض و خراج و یا عدم صلاحیتی بر آن ها تحمیل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حقوق یهودی ها با مسلمین روی هم رفته در یک سطح مساوی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شاید نیاز به داشتن متفقین برای اسلام عامل اجباری بود که با فرقه های اهل کتاب صلح و سازش داشته باشند، </w:t>
      </w:r>
      <w:r>
        <w:rPr>
          <w:rStyle w:val="FootnoteAnchor"/>
          <w:rtl w:val="true"/>
        </w:rPr>
        <w:footnoteReference w:id="506"/>
      </w:r>
      <w:r>
        <w:rPr>
          <w:rFonts w:ascii="IRNazanin" w:hAnsi="IRNazanin" w:eastAsia="IRNazanin"/>
          <w:color w:val="111111"/>
          <w:sz w:val="28"/>
          <w:sz w:val="28"/>
          <w:szCs w:val="28"/>
          <w:rtl w:val="true"/>
          <w:lang w:bidi="fa-IR"/>
        </w:rPr>
        <w:t xml:space="preserve">ولی این نکته نیز حقیقت دارد که پس از استقرار اسلام و مخصوصاً صلى بعد از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صلی الله علیه و آله غیر از خراج و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اعمال قبل از اسلام بود چیز دیگری از آن ها نمی خواست و این دستور طبق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در حدود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اعلام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 رَسُولُهُ وَ لَا يَدِينُونَ دِينَ الْحَقِّ مِنْ الَّذِينَ أُوتُوا الْكِتَابَ حَتَّى يُعْطُوا الجُزْيَةَ عَنْ يَدٍ وَ 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هایی که کتاب به آن ها داده شده است و نه به خدا ایمان دارند و نه به روز واپسین و آن چه را خدا و رسول او حرام قرار داده اند حرام نمی دانند و به حقیقت و واقعیت دین اعتراف ندارند جنگ کن تا این که با دست خودشان در کمال حقارت و خضوع، جزیه بپردازند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جز در ضمن پاره ای از اخطارها که علیه تحریکاتی که از ناحیه اهل کتاب صورت </w:t>
      </w:r>
    </w:p>
    <w:p>
      <w:pPr>
        <w:pStyle w:val="BookText"/>
        <w:rPr/>
      </w:pPr>
      <w:r>
        <w:rPr>
          <w:rFonts w:ascii="IRNazanin" w:hAnsi="IRNazanin" w:eastAsia="IRNazanin"/>
          <w:color w:val="111111"/>
          <w:sz w:val="28"/>
          <w:sz w:val="28"/>
          <w:szCs w:val="28"/>
          <w:rtl w:val="true"/>
          <w:lang w:bidi="fa-IR"/>
        </w:rPr>
        <w:t>می گرفت، محدودیت های دیگری را دستور نداده است و حقیقت امر این است که قرآن و حدیث به مسلمین تأکید می کنند که تعهداتشان را در مورد حمایت از اهل کتاب محترم بشمارند و در هر حال از مدارا و مسالمت با آن ها خودداری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ها در عهد و پیمانشان پایدار بمانند و روابط صلح جویانه خود را با اسلام حفظ کنند، مسلمین موظفند در برابر هجوم یا اذیت و آزار احتمالی علیه آن ها، دفاع کنند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ابو یوسف و بلاذری، صدور چنین منشوری را از طرف محمد صلی الله علیه و آله به عنوان اهل کتاب از قبیل طباله، جراش، روح منع خیبر، نجران و ایلا نقل می کنند که ضمن این منشورها، دفاع از جان و مال و عقاید آن ها وعده داده شده است که در عوض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عهدنامه با نجران به عنوان نمونه به شرح زیر درج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عهدنامه ای است از رسول خدا به مردم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،عهدنامه میوه ها و پول ها و غلامانشان در پناه حمایت ،وی محفوظ و مصون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اشیا به خودشان واگذار می شود، جز این که هر سال دو هزار دست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حلل الاواقی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دهند که از این بابت یک هزار در ماه رمضان و یک هزار در ماه صفر با یک مثقال نقره تسلیم کنند اگر محصول زیادتر یا کم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دومی نسبت به اولی تسعیر و تقویم خواهد شد از مردم نجران انتظار می رود که سپر و اسب و مواشی و سایر اشیا را به طور 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نیز تهیه و تدارک خواربار مأمورین سالخورده برای مدت حداکثر بیست ،روز بر عهده آن هاست ولی این تدارکات نبایستی بیش تر از یک ماه نزد آن 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یمن و معره جنگی رخ داد، بایستی برای سی نفر لباس، اسب و شتر تهیه کنند</w:t>
      </w:r>
    </w:p>
    <w:p>
      <w:pPr>
        <w:pStyle w:val="BookText"/>
        <w:rPr/>
      </w:pPr>
      <w:r>
        <w:rPr>
          <w:rFonts w:ascii="IRNazanin" w:hAnsi="IRNazanin" w:eastAsia="IRNazanin"/>
          <w:color w:val="111111"/>
          <w:sz w:val="28"/>
          <w:sz w:val="28"/>
          <w:szCs w:val="28"/>
          <w:rtl w:val="true"/>
          <w:lang w:bidi="fa-IR"/>
        </w:rPr>
        <w:t>اگر قسمتی از آن چه به مأمورین مسن داده شود معیوب یا نابود شود مردم نجران مسؤول جبران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حمایت خدا برخوردار خواهند بود و محمد پیغمبر خدا وعده می دهد که جان و مال و اراضی و عقایدشان مصون و مأمون خواهد بود، چه آن هایی که حاضرند و چه غایب همچنین خانواده ها و معابدشان و آن چه تحت تملک آن هاست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کشیش یا زاهدی از کلیسا یا حومه اش اخراج نخواهد شد و هیچ کشیشی اجباراً از شغل روحانيتش منفصل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تحمیل و یا تحقیری بر آن ها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اراضی آن ها به وسیلهٔ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درخواست عدالت کنند به آن ها اعطا خواهد شد نه ظالمی وجود خواهد داشت و نه مظلومی کسانی که به شغل رباخواری مشغول باشند هیچ نوع حمایتی از من نخواهند دید و هیچ فردی مسؤول خطای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ارایه این عهدنامه ضمانت خدا و اطمینان محمد پیغمبر خدا وثیقه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نامه نگاشته شده تضمین می شود تا این که خدا قدرت و نیروی خودش را آشکار کند و مادامی که مردم نجران بر این پیمان وفادار و پایدار بمانند و تعهداتشان را مطابق آن انجام دهند، هیچ نیرویی متعرض آن 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با حضور شهود ذیل تحریر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بن حرب و قیلان بن عمر و مالک بن عوف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نصر و الاقرع بن حابس الحنظلى و مغيرة بن شعبه و عبدالله بن ابی بکر نگارنده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نظیر همین عهدنامه از طرف محمد صلی الله علیه و آله به مسیحیان ایلا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می کوشید تا همه فرقه های اهل کتاب را در این صف وارد کند و بدین طریق، برتری اسلام را در عربستان اعلام دارد</w:t>
      </w:r>
    </w:p>
    <w:p>
      <w:pPr>
        <w:pStyle w:val="BookText"/>
        <w:rPr/>
      </w:pPr>
      <w:r>
        <w:rPr>
          <w:rFonts w:ascii="IRNazanin" w:hAnsi="IRNazanin" w:eastAsia="IRNazanin"/>
          <w:color w:val="111111"/>
          <w:sz w:val="28"/>
          <w:sz w:val="28"/>
          <w:szCs w:val="28"/>
          <w:rtl w:val="true"/>
          <w:lang w:bidi="fa-IR"/>
        </w:rPr>
        <w:t>نامۀ دیگری برای یوحنا رییس مسیحیان ایلا نوشت و او را دعوت نمود که با اسلام صلح کند</w:t>
      </w:r>
    </w:p>
    <w:p>
      <w:pPr>
        <w:pStyle w:val="BookText"/>
        <w:rPr/>
      </w:pPr>
      <w:r>
        <w:rPr>
          <w:rFonts w:ascii="IRNazanin" w:hAnsi="IRNazanin" w:eastAsia="IRNazanin"/>
          <w:color w:val="111111"/>
          <w:sz w:val="28"/>
          <w:sz w:val="28"/>
          <w:szCs w:val="28"/>
          <w:rtl w:val="true"/>
          <w:lang w:bidi="fa-IR"/>
        </w:rPr>
        <w:t>متن نامه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يوحنا بن رعبه و رؤسای اهل ایلا</w:t>
      </w:r>
    </w:p>
    <w:p>
      <w:pPr>
        <w:pStyle w:val="BookText"/>
        <w:rPr/>
      </w:pPr>
      <w:r>
        <w:rPr>
          <w:rFonts w:ascii="IRNazanin" w:hAnsi="IRNazanin" w:eastAsia="IRNazanin"/>
          <w:color w:val="111111"/>
          <w:sz w:val="28"/>
          <w:sz w:val="28"/>
          <w:szCs w:val="28"/>
          <w:rtl w:val="true"/>
          <w:lang w:bidi="fa-IR"/>
        </w:rPr>
        <w:t>السلام علیکم؛ حمد خدایی را که جز او خدایی نیست قبل از آن که به شما نامه بنویسم با شما داخل جنگ نخواهم شد یا اسلام بیاورید و یا جزیه بپردازید و خدا و رسول خدا و پیغمبران او را اطاعت کنید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مرا محترم شمارید و البسه خوب به آن ها بدهید، ولی لباس ها از نوع لباس های فاتحین جنگ نباشد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به زید لباس های خوب بپوشانید، زیرا مادام که فرستادگان </w:t>
      </w:r>
    </w:p>
    <w:p>
      <w:pPr>
        <w:pStyle w:val="BookText"/>
        <w:rPr/>
      </w:pPr>
      <w:r>
        <w:rPr>
          <w:rFonts w:ascii="IRNazanin" w:hAnsi="IRNazanin" w:eastAsia="IRNazanin"/>
          <w:color w:val="111111"/>
          <w:sz w:val="28"/>
          <w:sz w:val="28"/>
          <w:szCs w:val="28"/>
          <w:rtl w:val="true"/>
          <w:lang w:bidi="fa-IR"/>
        </w:rPr>
        <w:t>من خشنود باشند من نیز خشنود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خواهید از طرف خشکی و از طرف دریا امنیت داشته باشید خدا و پیغمبرش را اطاعت کنید آن گاه از هرگونه حمله و هجومی چه از طرف عرب و چه از طرف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خواهید بود و اگر امتناع کنید هیچ چیز از شما نخواهم پذیرفت تا این که با شما بجنگم و مردان شما را به قتل رسانم و زنان و کودکان شما را اسیر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پیغمبر خدایم و به حقیقت اعتراف ،دارم به خدا و به کتاب هایش و به پیغمبرانش و به عیسی بن مریم که کلمة الله است و نیز او را پیغمبر خدا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سختی به شما روی آورد به طرف من بیایید من به فرستادگانم دستور داده ام به هر مله، سه 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بدهید زیرا هر مله به نفع شما اقدام کرده است و اما آن چه راجع به من است، اگر محض خاطر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مداخله و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 شما داخل مذاکره نمی شدم، مگر این که با لشکریان من روبرو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فرستادگان مرا نمودید خدا همراه شما خواهد بود و همچنین محمد و پیروان او فرستادگان من شرحبیل و حریشا بن زيه الطائی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این فرستادگان با شما به توافق رسیدند، آن را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عنایت خدا و پیغمبرانش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بیاورید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مقنع را به سرزمین خودشان بفرستید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یوحنا سریعاً به طرف اردوی محمد صلی الله علیه و آله شتافت و مانند یک میهمان مورد لطف و نوازش قرار گرفت و یک عبا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مذاکرات منتهی به انعقاد پیمان ذیل گردید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این تضمینی است از طرف خدا و محمد پیغمبر خدا به یوحنا بن رعبه و به مردم ایلا به موجب این پیمان نامه کشتی ها و مسافرین در امان خدا و محمد پیغمبر خدا هستند و تمام کسانی که همراهشان هستند چه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یمن و چه از ساحل دریا مصون و مأمونند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موجب بروز حادثه ای بشوند اموالشان آن ها را نجات نخواهد داد و هر کسی آن ها را اسیر کند مالک آن ها خواهد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ممنوع داشتن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رفتن به چشمه های آب یا سد طریق کردنشان چه از راه </w:t>
      </w:r>
      <w:bookmarkStart w:id="306" w:name="pg9086_86090"/>
    </w:p>
    <w:p>
      <w:pPr>
        <w:pStyle w:val="BookText"/>
        <w:rPr/>
      </w:pPr>
      <w:bookmarkEnd w:id="306"/>
      <w:r>
        <w:rPr>
          <w:rFonts w:ascii="IRNazanin" w:hAnsi="IRNazanin" w:eastAsia="IRNazanin"/>
          <w:color w:val="111111"/>
          <w:sz w:val="28"/>
          <w:sz w:val="28"/>
          <w:szCs w:val="28"/>
          <w:rtl w:val="true"/>
          <w:lang w:bidi="fa-IR"/>
        </w:rPr>
        <w:t>خشکی و چه از طریق بحری،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نامه به قلم جهیم بن صلت و شرحبیل بن حسنه به اجازه پیغمبر خدا نوشته شد</w:t>
      </w:r>
    </w:p>
    <w:p>
      <w:pPr>
        <w:pStyle w:val="BookText"/>
        <w:rPr/>
      </w:pPr>
      <w:r>
        <w:rPr>
          <w:rFonts w:ascii="IRNazanin" w:hAnsi="IRNazanin" w:eastAsia="IRNazanin"/>
          <w:color w:val="111111"/>
          <w:sz w:val="28"/>
          <w:sz w:val="28"/>
          <w:szCs w:val="28"/>
          <w:rtl w:val="true"/>
          <w:lang w:bidi="fa-IR"/>
        </w:rPr>
        <w:t>موادی که در شرح سابق الذکر به کار رفته است علاوه بر این که ویژگی های روابط بین مسلمین و اهل کتاب را نشان می دهد نماینده وضع ساده و اختلاف مختصری است که آن روزها در امور اجتماعی میان مسلمین و غیر مسلمین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شاید حزم و احتیاط ایجاب می کرد که سیاست صلح جویانه ای اتخاذ شود، لکن این حقیقت آشکار است که روح تسامح و اغماض و مدارا نسبت به اهل ،کتاب جزء لاینفک تعلیمات محمد صلی الله علیه و آله است زیرا مقصود عمده از رسالت وی در مرحلهٔ اول ایمان به خدا و اقرار به نبوت او است و اقرار به نبوت او اعتراف ضمنی است به مقام و قدرت وی و عنوان دوم تابع عنوان اول است</w:t>
      </w:r>
    </w:p>
    <w:p>
      <w:pPr>
        <w:pStyle w:val="BookText"/>
        <w:rPr/>
      </w:pPr>
      <w:r>
        <w:rPr>
          <w:rFonts w:ascii="IRNazanin" w:hAnsi="IRNazanin" w:eastAsia="IRNazanin"/>
          <w:color w:val="111111"/>
          <w:sz w:val="28"/>
          <w:sz w:val="28"/>
          <w:szCs w:val="28"/>
          <w:rtl w:val="true"/>
          <w:lang w:bidi="fa-IR"/>
        </w:rPr>
        <w:t>با این که اهل کتاب معتقد به خدا بودند ولی به نبوت او اقرار نداشتند مع ذلک همین که حاضر می شدند با او عهد و پیمان ببندند ثابت می کرد که برتری و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مقام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رسمیت می شناختند بدون این که به او پیغمبر خدا خطاب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از روی واقع بینی و به امید این که مدارا و مسالمت در اقناع این نیمۀ مؤمنین برای قبول دین حقیقی اثر بهتری داشته باشد این سازش را می پذیرفت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بنابراین در تعقیب همین رویه و سیاست بود که هیچ نوع تبعیض اجتماعی یا اقدامات دیگری غیر از جزیه که به عنوان خراج پرداخت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خراج شبیه به همان زکاتی بود که مسلمین می دادند و اگر محمد صلی الله علیه و آله گاهی برای سرکوبی مخالفین خود، قیام و اقدام می کرد، به این دلیل بود که مخالفین از اطاعت قدرت و مقام اسلام قصور می کردند نه از جهت این که در مدارا و مسالمت دینی تقلیلی قایل شده باشند</w:t>
      </w:r>
      <w:r>
        <w:rPr>
          <w:rFonts w:eastAsia="IRNazanin" w:cs="IRNazanin"/>
          <w:color w:val="111111"/>
          <w:sz w:val="28"/>
          <w:szCs w:val="28"/>
          <w:rtl w:val="true"/>
          <w:lang w:bidi="fa-IR"/>
        </w:rPr>
        <w:t>.</w:t>
      </w:r>
    </w:p>
    <w:p>
      <w:pPr>
        <w:pStyle w:val="Heading4"/>
        <w:numPr>
          <w:ilvl w:val="3"/>
          <w:numId w:val="1"/>
        </w:numPr>
        <w:rPr/>
      </w:pPr>
      <w:bookmarkStart w:id="307" w:name="__RefHeading___Toc2667041_2870459653"/>
      <w:bookmarkStart w:id="308" w:name="_Toc99"/>
      <w:bookmarkEnd w:id="307"/>
      <w:r>
        <w:rPr>
          <w:rtl w:val="true"/>
        </w:rPr>
        <w:t>قانون گذاری عمر</w:t>
      </w:r>
      <w:bookmarkEnd w:id="30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آیات قرآنی و عمل محمد صلی الله علیه و آله فقها اغلب به پیمان نامه ای که از طرف عمر، خلیفه اول صادر شده بود و ضمن آن پس از بسط و توسعه امپراطوری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اهل كتاب مجدداً تعیین و تحدید شد اشاره می کنند در رابطه با موضوع عهدنامه در قسمت های </w:t>
      </w:r>
    </w:p>
    <w:p>
      <w:pPr>
        <w:pStyle w:val="BookText"/>
        <w:rPr/>
      </w:pPr>
      <w:r>
        <w:rPr>
          <w:rFonts w:ascii="IRNazanin" w:hAnsi="IRNazanin" w:eastAsia="IRNazanin"/>
          <w:color w:val="111111"/>
          <w:sz w:val="28"/>
          <w:sz w:val="28"/>
          <w:szCs w:val="28"/>
          <w:rtl w:val="true"/>
          <w:lang w:bidi="fa-IR"/>
        </w:rPr>
        <w:t>بعدی بحث خواهد شد، لذا از مطرح کردن آن در این قسمت صرف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آغاز امر تذکر این معنی مهم ضرورت دارد که آیا به طوری که مورد قبول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مندرج در این عهدنامه به وسیله عمر طرح شده است یا خیر؟ و آیا عمر، سیاست مصلحت آمیزی را تعقیب کرده است یا این که با مسایل اسلامی به اقتضای وقت رفتار می کرد، این مسأله موضوعی است مهم که نسبت به وضع ذمی ها در صدر اسلام شایان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مطالعۀ ترتیب و تنظیم سیاست ،عمر در تعیین بهبود و تکمیل وضع ذمی ها پس از رحلت محمد صلی الله علیه و آله و مراحل مختلفی را که قبلاً از تدوین متون فقهی، طی کرده است،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و بلاذری روایت می کنند که ابتکار در صلح با مسیحیان عراق و سوریه به وسیله امضا کردن قراردادها و عهدنامه های صلح با خالد بن ولید و ابوعبیده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این عهدنامه ها را تصویب کرد و چون شرح بلاذری اصولاً با آن چه ابو یوسف نگاشته، تطبیق می کند و چون شروح ابو یوسف برای تنظیم امور قضایی از قدیمی ترین منابع مضبوط اخذ شده است نص و متن همان شروح در این جا نقل می شود</w:t>
      </w:r>
    </w:p>
    <w:p>
      <w:pPr>
        <w:pStyle w:val="BookText"/>
        <w:rPr/>
      </w:pPr>
      <w:r>
        <w:rPr>
          <w:rFonts w:ascii="IRNazanin" w:hAnsi="IRNazanin" w:eastAsia="IRNazanin"/>
          <w:color w:val="111111"/>
          <w:sz w:val="28"/>
          <w:sz w:val="28"/>
          <w:szCs w:val="28"/>
          <w:rtl w:val="true"/>
          <w:lang w:bidi="fa-IR"/>
        </w:rPr>
        <w:t>ابو یوسف می گوید که قوای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 کل قوای عراق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شهر را با قهر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کردند ولی خالد در حیره با مقاومت شدیدی روبرو شد در نتیجه مذاکراتی صورت گرفت که منتهی به انعقاد قراردادی بین او و مردم این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عهدنامه ای است که روابط بین مسیحیان حیره و مقامات اسلامی را تعیین می کند و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متن عهدنامه به شرح زیر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این عهدنامه ای است بین خالد بن ولید و مردم حيره خليفه ابوبکر به من امر کرده است که از یمامه به طرف مردم عراق و اعراب و ایرانی ها بیایم و ابتدا آن ها را به ایمان به خدا و پیغمبرش دعوت کنم و در صورتی که قبول اسلام کنند، وعده بهشت به آن ها بدهم و در صورتی که از پذیرفتن اسلام امتناع کنند آن ها را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بترسانم اگر اسلام پذیرفته شود از همان حقوق و وظایف مسلمین برخوردار خواهند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من وارد حیره شده و اياس بن قالبة الطائی و چند نفر از مشاهیر شهر را ملاقات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ها را دعوت کرده ام که به خدا و پیغمبرش ایمان بیاورند، ولی آن ها قبول </w:t>
      </w:r>
    </w:p>
    <w:p>
      <w:pPr>
        <w:pStyle w:val="BookText"/>
        <w:rPr/>
      </w:pPr>
      <w:r>
        <w:rPr>
          <w:rFonts w:ascii="IRNazanin" w:hAnsi="IRNazanin" w:eastAsia="IRNazanin"/>
          <w:color w:val="111111"/>
          <w:sz w:val="28"/>
          <w:sz w:val="28"/>
          <w:szCs w:val="28"/>
          <w:rtl w:val="true"/>
          <w:lang w:bidi="fa-IR"/>
        </w:rPr>
        <w:t>نکردند، لذا به آن ها پیشنهاد کردم که یا جزیه بپردازند یا برای جنگ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جواب دادند که مایل به جنگ نیستیم بلکه حاضریم همان شرایطی را که سایر جمعیت های اهل کتاب پذیرفته اند قبول کنیم و صلح نماییم یعنی جزیه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و آن ها را در همین عداد محسوب محسوب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هفتاد هزار نفر بودند هزار نفرشان که سال خورده بودند معاف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موظف به پرداخت جزیه بودند، شش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قرارداد ما مبتنی بر پرداخت شصت هزار دینار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مقرر گردید که مردم حیره عهدشان را نقض نکنند و نیز از کافری که علیه یک نفر مسلمان عرب یا ایرانی قیام ،کند حمایت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اخباری را به مخالفین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آن ها ناتوان یا پیر شد یا مبتلا به مرضی گردید یا اگر ثروتمند بود و بعد فقیر شد جزیه ای از او مطالبه نخواهد شد و او و خانواده اش مادام که در دار الاسلام اقامت دارند، از بیت المال جیره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ها از دارالاسلام خارج شوند، خانواده شان از حمایت مسلمین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غلامی از غلامان آن ها مسلمان شد با بهترین قیمت خریداری خواهد شد و وجا فروش آن به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پوشیدن هر نوع لباسی را غیر از لباس نظامی خواهند داشت، مشروط به این که لباس های آن ها شبیه لباس مسلمین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فردی از افراد آن ها لباس رسمی نظامی بپوشد، باید توقیف شود و دلایل اقدام به آن عمل را بگوید اگر جوابش رضایت بخش نباشد بایستی جریمه ای معادل قیمت همان لباس رسمی که پوشیده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که جزیهٔ آن ها به بیت المال پرداخت شود و اگر محتاج به کمکی ،شدند از همان بیت المال به آن ها مساعدت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موافقت نامه که اولین قراردادی است که بین مسلمین و مسیحیان سرزمین اشغال شده به امضا رسیده است کیفیت تعهدات و وظایف طرفین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مسیحیان موافقت کرده اند که یک زندگی اجتماعی و مدنی داشته باشند، لباس نظامی نپوشند و از کمک و مساعدت به دشمنان اسلام یا رساندن اخبار به آن ها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اسلامی بایستی جزیه را که پرداخت آن بر عهده یک عده از افراد مشمول قرار گرفته ،بود، در عوض امنیت و حمایتی که از آن ها می شد، دریافت 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یوسف می گوید این اولین جزیه ای بود که از مشرق گرفته می شد و به طور وضوح </w:t>
      </w:r>
    </w:p>
    <w:p>
      <w:pPr>
        <w:pStyle w:val="BookText"/>
        <w:rPr/>
      </w:pPr>
      <w:r>
        <w:rPr>
          <w:rFonts w:ascii="IRNazanin" w:hAnsi="IRNazanin" w:eastAsia="IRNazanin"/>
          <w:color w:val="111111"/>
          <w:sz w:val="28"/>
          <w:sz w:val="28"/>
          <w:szCs w:val="28"/>
          <w:rtl w:val="true"/>
          <w:lang w:bidi="fa-IR"/>
        </w:rPr>
        <w:t xml:space="preserve">تعیین می کند که این قرارداد حاوی اولین قیود و شروطی بوده که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خصيب</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از طرف مقامات اسلامی پذیرفته بودند</w:t>
      </w:r>
    </w:p>
    <w:p>
      <w:pPr>
        <w:pStyle w:val="BookText"/>
        <w:rPr/>
      </w:pPr>
      <w:r>
        <w:rPr>
          <w:rFonts w:ascii="IRNazanin" w:hAnsi="IRNazanin" w:eastAsia="IRNazanin"/>
          <w:color w:val="111111"/>
          <w:sz w:val="28"/>
          <w:sz w:val="28"/>
          <w:szCs w:val="28"/>
          <w:rtl w:val="true"/>
          <w:lang w:bidi="fa-IR"/>
        </w:rPr>
        <w:t>در این ،قرارداد هیچ نکته ای که دلیل بر تحقیر و توهین باشد چه در پرداخت جزیه و چه درباره معافیت از خدمات نظامی دیده نمی شود زیرا محدودیت هر جمعیتی در برابر نیروی فاتح، شامل محرومیت و معافیت از قدرت های نظامی است به دلیل این که مسؤولیت دفاع بر عهده نیروی غالب قرار می گیرد و جزیه یا خراج عبارت از پرداخت وجهى است که پرداخت کننده در مقابل آن از حق حمایت و مصونیت که تأمین آن بر عهدهٔ مسلمین است برخوردار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متذکر بود که هیچ نوع جزیه ای به معنی مالیات سرشماری که بر عهده هر فردی باشد یا هیچ گونه مالیاتی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نمی شد بلکه تنها جزیه به عنوان خراج یا مالیات وضع شده بود که تأدیه آن نشانی حقارت یا علامت توهین شمرده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هیچ نوع اشاره ای راجع به امکان افزایش جزیه در بر ندارد بلکه تنها بر این نکته تأکید می کند که اگر جزیه دهندگان ثروتمند باشند اما بعدها به دلایلی از عهده تأدیه آن بر نیایند، معاف از پرداخت باشند و مخارج زندگی آن ها از بیت المال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این نکته حایز اهمیت است که اهل کتاب نیز در سطح فقیر مسلمان قرار می گرفت و دولت اسلامی ولی نعمت و مسؤول معیشت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و همچنین بلاذری روایت می کنند که عده ای از شهرهای دیگر از قبیل بنیقیه و عين التمر نظیر همین شرایط را بر عهده گرفتند</w:t>
      </w:r>
    </w:p>
    <w:p>
      <w:pPr>
        <w:pStyle w:val="BookText"/>
        <w:rPr/>
      </w:pPr>
      <w:r>
        <w:rPr>
          <w:rFonts w:ascii="IRNazanin" w:hAnsi="IRNazanin" w:eastAsia="IRNazanin"/>
          <w:color w:val="111111"/>
          <w:sz w:val="28"/>
          <w:sz w:val="28"/>
          <w:szCs w:val="28"/>
          <w:rtl w:val="true"/>
          <w:lang w:bidi="fa-IR"/>
        </w:rPr>
        <w:t>در مورد سوریه بر حسب پیشنهاد ابو عبیده که عمر نیز آن را تصویب کرد قیود و شروط اضافی قایل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قانون شامل همۀ اهل کتابی که در قلمرو حکومت اسلام می زیستند،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و طبری و یعقوبی نیز در این مورد با ابویوسف هم عقیده اند، البته مختصر تغییراتی در متون عهد نامه ها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متن نوشته ابو یوسف با استناد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عملیات نظامی در سوریه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خلاصه 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مسلمین و اهالی دمشق توافق کردند که در ازای پرداخت جزیه توسط اهالی دمشق مسلمین حمایت از مال و جان و کلیساهایشان را بر عهده بگیرند و نیز قید شده بود که </w:t>
      </w:r>
    </w:p>
    <w:p>
      <w:pPr>
        <w:pStyle w:val="BookText"/>
        <w:rPr/>
      </w:pPr>
      <w:r>
        <w:rPr>
          <w:rFonts w:ascii="IRNazanin" w:hAnsi="IRNazanin" w:eastAsia="IRNazanin"/>
          <w:color w:val="111111"/>
          <w:sz w:val="28"/>
          <w:sz w:val="28"/>
          <w:szCs w:val="28"/>
          <w:rtl w:val="true"/>
          <w:lang w:bidi="fa-IR"/>
        </w:rPr>
        <w:t xml:space="preserve">کلیساهای تازه ای ساخته نشود اما تعمیر یا تجدید ساختمان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دمشق متعهد بودند که پل هایی بسازند و مسلمانانی را که از آن جا عبور می کنند برای مدت سه روز پذیرایی کنند و در صورت لزوم آن ها را راهنمایی کنند و برای آن هایی که در راه خدا می جنگند، برج دیده بانی یا چراغ دریایی یا علایمی از این قبیل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اجازه نداشتند که مسلمانی را مورد ضرب و شتم قرار دهند یا نسبت به او بی احترامی کنند یا زنگ های کلیسا را در موقع ،اذان به صدا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مأذون نبودند که صلیب ها یا خوک هایشان را در اجتماع مسلمین به نمایش گذارند و نیز مجاز نبودند که لباس نظامی بپوشند یا حامل اسلحه باشند یا این که پرچم ها و علم های خودشان را در مواقع جشن به استنثای روزهای تعطیل بیرون ببرند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همین که اهالی دمشق این شرایط را با طیب خاطر قبول کردند موجب شد که دیگران نیز در برابر این شرایط تمکین کنند هنگامی که این شرایط برای تصویب به عمر ابلاغ شد پاسخ داد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صلح با اهالی شهرها و قصبات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 و مورد رسیدگی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صحابه رسول خدا مشورت کردم و هر یک از اصحاب نظر خود را ابراز کردند عقیده من با توجه به نظر صحابه و براساس کتاب خدا با بیان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زمر این است که خدا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داده در اختیار اهالی بگذارید زیرا صلاحیت آن ها برای کشت و زرع از هر کسی بیش تر است و فراخور هر یک جزیه ای بر آن ها تحمیل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کتاب خدا شرح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جزیه به وسیلهٔ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 نیازی نیست که بیش تر از آن چیزی از آن ها مطالبه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اراضی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چیزی برای اختلاف ما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اراضی نزد صاحبانش بماند مسلمین می توانند با استفاده از محصول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تحمیل کنید و هیچ وقت از آن ها اسیر نگیرید و هیچ گاه بی عدالتی ننمایید و صدمه ای بر آن ها روا ندارید و چیزی از اموال آن ها را نگیرید مگر این که ادعایی به حق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تعهداتی که ضمن قرارداد با آن ها برعهده گرفته اید، عمل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خصوص بیرون بردن صلیب ها در اثنای ایام تعطیل یک مرتبه در سال نباید آن ها را در بردن صلیب هایشان به خارج از شهر مانع شوید مشروط به این که موافقت نمایند که علم ها و پرچم های خود را همراه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ابو یوسف فقط نامۀ عمر را نقل می کند که عمر به آن وسیله سیاست ابوعبیده را تصویب کرده است مع ذلک چنین استنباط می شود که عمر سیاست خالد را نیز مورد تصویب قرار داده است و کلیه عهدنامه هایی که با اهل کتاب امضا شده است تا روز قیامت بایستی به قوت خود باقی بماند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در نامه عمر به ابو عبیده نه تنها محدودیت تازه ای را که راجع به صلیب ها و کلیساها و بعداً بر همه ذمی ها تحمیل شد، مشاهده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 که عهدنامه خالد با مسیحی ها واجد چنین محدودیتی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شرحی نیز از سیاستی که درباره معاملهٔ ارضی در سرزمین تسخیر شده دشمن اعمال می شود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اصرار داشت که اراضی رعایا و دهاقین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قسمتی که در شهرها و قصبات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عنوان غنیمت میان جنگ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شود، بلکه باید در تصرف دهاقین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و متصدی امور کشت و زرع باشند و جزیه ای که فراخور استعدادشان باشد بپردازند تا در راه نفع و مصلحت همۀ مسلمین و رفع اختلافشان مصرف شود و این استفاده مخصوص کسانی که زمین ها را با قهر و غلبه گرفته اند، نباشد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بود که هم در عهدنامۀ خالد و هم در عهدنامه ابو عبیده اصطلاح جزیه بدون توجه به مبلغ درآمد به عنوان خراجی که ذمی ها باید بپردازند استعمال شده است اما نامه عمر تنها ناظر به زمینی است که ذمی ها اجازه نگهداری آن را داشتند و بایستی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پرسش به میان آید که چون اغلب ،ذمی ها دهقان هایی بودند که از درآمد اراضی زندگی می کردند آیا منظور عمر این بوده است که درآمد اضافی، به صورت مالیات اراضی تحصیل بشود یا این که چنان مالیاتی مورد حاجت نبوده است هرچند ابو یوسف و بلاذری معتقدند که گرفتن جزیه و خراج مطابق حکم عمر ضروری بوده است، لکن تنها با مطالعه و تحقیق در متون عهدنامه هایی که نقل کرده اند جواب رضایت بخشی به این پرسش داده نمی شود</w:t>
      </w:r>
      <w:r>
        <w:rPr>
          <w:rFonts w:eastAsia="IRNazanin" w:cs="IRNazanin"/>
          <w:color w:val="111111"/>
          <w:sz w:val="28"/>
          <w:szCs w:val="28"/>
          <w:rtl w:val="true"/>
          <w:lang w:bidi="fa-IR"/>
        </w:rPr>
        <w:t xml:space="preserve">. </w:t>
      </w:r>
      <w:bookmarkStart w:id="309" w:name="pg9086_86096"/>
    </w:p>
    <w:p>
      <w:pPr>
        <w:pStyle w:val="Heading4"/>
        <w:numPr>
          <w:ilvl w:val="3"/>
          <w:numId w:val="1"/>
        </w:numPr>
        <w:rPr/>
      </w:pPr>
      <w:bookmarkStart w:id="310" w:name="__RefHeading___Toc2667043_2870459653"/>
      <w:bookmarkStart w:id="311" w:name="_Toc100"/>
      <w:bookmarkEnd w:id="309"/>
      <w:bookmarkEnd w:id="310"/>
      <w:r>
        <w:rPr>
          <w:rtl w:val="true"/>
        </w:rPr>
        <w:t>جزیه و خراج</w:t>
      </w:r>
      <w:bookmarkEnd w:id="311"/>
    </w:p>
    <w:p>
      <w:pPr>
        <w:pStyle w:val="BookText"/>
        <w:rPr/>
      </w:pPr>
      <w:r>
        <w:rPr>
          <w:rFonts w:ascii="IRNazanin" w:hAnsi="IRNazanin" w:eastAsia="IRNazanin"/>
          <w:color w:val="111111"/>
          <w:sz w:val="28"/>
          <w:sz w:val="28"/>
          <w:szCs w:val="28"/>
          <w:rtl w:val="true"/>
          <w:lang w:bidi="fa-IR"/>
        </w:rPr>
        <w:t>عدم قطعیت در موضوع جزیه و خراج محققین را وادار کرد تا درباره قواعد و مقرراتی که در گذشته راجع به سیستم مالیاتی در کشورهای تسخیر شده رواج داشته، تئوری هایی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ژولیوس ویلهوزن مدعی بود که جزیه ای که در زمان تسخیر ممالک ممالک وضع شد، به صورت خراج کلی مرکب از مبلغی وجوه ثابت و مقداری محصول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خراج شامل مبلغی مالیات ارضی و مبلغی مالیات سرشماری به نام جزیه بود که مقامات حکومت اسلامی در نحوه جمع آوری این مالیات دخالتی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یکی از این دو اصطلاح به تنهایی استعمال می شد به این جهت بود که هر دو کلمه مترادف بودند و معنی آن فقط خراج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چون مفهوم مالیات از ایام قدیم وجود داشته پس جزیه و خراج هر دو به معنی مالیات استعمال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نظر دنیت به اصلاح نظریهٔ ویلهوزن کمک شایانی می کند، ولی نقیصه های دیگری دارد یک قسمت از ادعای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نظر ویلهوزن و بکر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جزیه و خراج به جای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در عرض دیگری استعمال می شده، نه به جای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ویلهوزن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توضیحات قبلی در مورد عهدنامه خالد، ماهیت جزی های که بر اهالی حیره شش هزار نفر از هفت هزار سکنه شهر به مبلغ شش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شد، بیش تر از آن که جنبه مالیات سرشماری داشته باشد یعنی توسط افراد معینی از اهل کتاب به مقامات اسلامی تأدیه شود، جنبۀ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مالیات عمومی داشت بنابراین گفته ویلهوزن در استعمال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یا 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حقیقت نیست لکن باید در نظر داشت که این میزان مبتنی بر تعداد جمعیت هر شهری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نظر دنیت نیز در اظهار به این که جزیه و خراج هر دو به معنی مالیات استعمال می شده، صحیح نیست بلکه فقط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کلی مالیات استعمال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اصطلاح جزیه مدت ها قبل از فتوحات مسلمین در داخل و خارج از عربستان معنی مخصوص مالیات سرشماری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مالیات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دنیت با استناد به رأی کریستن سن </w:t>
      </w:r>
      <w:r>
        <w:rPr>
          <w:rStyle w:val="FootnoteAnchor"/>
          <w:rtl w:val="true"/>
        </w:rPr>
        <w:footnoteReference w:id="519"/>
      </w:r>
      <w:r>
        <w:rPr>
          <w:rFonts w:ascii="IRNazanin" w:hAnsi="IRNazanin" w:eastAsia="IRNazanin"/>
          <w:color w:val="111111"/>
          <w:sz w:val="28"/>
          <w:sz w:val="28"/>
          <w:szCs w:val="28"/>
          <w:rtl w:val="true"/>
          <w:lang w:bidi="fa-IR"/>
        </w:rPr>
        <w:t xml:space="preserve">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جزیه از کلمه ارامی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Gzitha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گزیتا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مؤمنین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چون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تأکید می کند ضرورتی نخواهد داشت که گفته شود، جزیه به معنی مالیات تلقی شده است و با این فرضیه که جزیه و خراج به جای یکدیگر استعمال می شده اند تطبیق کند</w:t>
      </w:r>
    </w:p>
    <w:p>
      <w:pPr>
        <w:pStyle w:val="BookText"/>
        <w:rPr/>
      </w:pPr>
      <w:r>
        <w:rPr>
          <w:rFonts w:ascii="IRNazanin" w:hAnsi="IRNazanin" w:eastAsia="IRNazanin"/>
          <w:color w:val="111111"/>
          <w:sz w:val="28"/>
          <w:sz w:val="28"/>
          <w:szCs w:val="28"/>
          <w:rtl w:val="true"/>
          <w:lang w:bidi="fa-IR"/>
        </w:rPr>
        <w:t xml:space="preserve">اصطلاح خراج که از کلمه یونانی کورى جيا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Choregia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مأخوذ است به معنی کلی مالیات استعمال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به خراج اشاره می کند آن را درآمدی می داند که خدا اعطا کرده است</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ابو یوسف و بلاذری و یعقوبی و ابن سلام در موضوع خراج زمین و خراج بر سر یا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بالبداهه فقط به معنی مالیات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اند، ولی درباره مالیات سرشماری معمولاً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بر هر سری یا بر هر گردنی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استعمال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التحقیق این فقها بدون استثنا هیچ گاه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کلی مالیات به کار نبرده اند؛ فقط ابن الحکم این معنی را استعمال کرده که آن نیز ممکن است اشاره به اصطلاح مصری باشد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فقهای قدیم، از قبیل ابو یوسف و يحيى بن آدم و قدامة بن جعفر، در مباحث علمی خود، درباره سیستم های مالیاتی تحت عنوان کتاب الخراج بحث و تحقیقاتی کرده اند، لکن هیچ یک کتاب خود را الجزیه ننامیدند </w:t>
      </w:r>
      <w:r>
        <w:rPr>
          <w:rStyle w:val="FootnoteAnchor"/>
          <w:rtl w:val="true"/>
        </w:rPr>
        <w:footnoteReference w:id="522"/>
      </w:r>
      <w:r>
        <w:rPr>
          <w:rFonts w:ascii="IRNazanin" w:hAnsi="IRNazanin" w:eastAsia="IRNazanin"/>
          <w:color w:val="111111"/>
          <w:sz w:val="28"/>
          <w:sz w:val="28"/>
          <w:szCs w:val="28"/>
          <w:rtl w:val="true"/>
          <w:lang w:bidi="fa-IR"/>
        </w:rPr>
        <w:t xml:space="preserve">و چون اصطلاح کلی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لغت تاج العروس و تاج العرب معنی کلی مالیات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مالیات ارضی تعبیر می شود </w:t>
      </w:r>
      <w:r>
        <w:rPr>
          <w:rStyle w:val="FootnoteAnchor"/>
          <w:rtl w:val="true"/>
        </w:rPr>
        <w:footnoteReference w:id="52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ابتکار عمل مسلمین در وضع خراج و جزیه در نواحی مختلف ممالک مفتوحه با یکدیگر متفاوت بود اما پس از مدت کوتاهی مخصوصاً در خلافت عمر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یکنواختی تکمیل شد این شکل یکنواخت به عنوان مبنایی </w:t>
      </w:r>
    </w:p>
    <w:p>
      <w:pPr>
        <w:pStyle w:val="BookText"/>
        <w:rPr/>
      </w:pPr>
      <w:r>
        <w:rPr>
          <w:rFonts w:ascii="IRNazanin" w:hAnsi="IRNazanin" w:eastAsia="IRNazanin"/>
          <w:color w:val="111111"/>
          <w:sz w:val="28"/>
          <w:sz w:val="28"/>
          <w:szCs w:val="28"/>
          <w:rtl w:val="true"/>
          <w:lang w:bidi="fa-IR"/>
        </w:rPr>
        <w:t>برای فقهای قدیم در تنظیم و ترتیب قانون جزیه و خراج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 به تذکر است که شهرهایی از قبیل حیره و اولیاس و عین التمر و بنیقیه در سواد و دمشق و همچنین شهرهای بعلبک و حمص و بیت المقدس در سوریه که به وسیلهٔ قراردادهای صلح تسلیم می شدند، بایستی جزیه را به شکل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جمعیت و به نسبت نفرات مشمول هر شهری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حیره شش هزار دینار و حمص یک صد و هفتاد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عوارض که در ابتدا به منظور تأمین قاعده جزیه در نظر گرفته شده بود، در عمل به صورت جزیه ای درآمد که به وسیلهٔ هر فرد ذمی پرداخت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بود که آن هایی که در شهرها مسلمان می شدند از دادن جزیه معاف بودند در صورتی که مجموع مبلغ جزیه به عنوان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وسیلهٔ سایر ذمی ها پرداخت می شد این عمل طبعاً مایه اعتراض شد ولی مقامات محلی این رویه را تغییر نمی دادند تا این که عمر بن عبدالعزیز ذمّی قاعده يكنواختی را به اجرا گذاشت که مطابق با حکم قرآن هر فرد به سهم خود جزیه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مورد نظر موضوع مسیحیان نجران در مسکن جدیدشان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عراق است</w:t>
      </w:r>
    </w:p>
    <w:p>
      <w:pPr>
        <w:pStyle w:val="BookText"/>
        <w:rPr/>
      </w:pPr>
      <w:r>
        <w:rPr>
          <w:rFonts w:ascii="IRNazanin" w:hAnsi="IRNazanin" w:eastAsia="IRNazanin"/>
          <w:color w:val="111111"/>
          <w:sz w:val="28"/>
          <w:sz w:val="28"/>
          <w:szCs w:val="28"/>
          <w:rtl w:val="true"/>
          <w:lang w:bidi="fa-IR"/>
        </w:rPr>
        <w:t>بلاذری نقل می کند که در اثر مرگ یا تغییر عقیده و به عبارت دیگر مسلمان شدن افرادی از ذمی ها جمعیت رو به نقصان می گذاشت ولی نه معاویه و نه سایرین، حاضر نبودند که در میزان کلی جزیه تخفیف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عهدنامه این جمعیت را با محمد صلی الله علیه و آله توجیه و تفسیر کرد و عوارض آن ها را به مالیات سرشماری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داشت که جزیه به نسبت تعداد نفرات اخذ شود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عمر، خلیفۀ اول با ممالکی که به وسیلهٔ قهر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محدودیت با صلح و سلم و بدون قرارداد و پیمانه نامه تسلیم می شدند، نظیر همین شدند نظیر همین معامله را منظور می داشت اگر زمینی به این صورت تسخیر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با قهر و غلبه تسخیر می شد غنیمت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ملک دولت شناخته شود، اما زمینی که عنوان غنیمت داشت برای ،عمر، مشکل ایجاد می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پیغمبر در موضوع اراضی تسخیر شده از بنی قریظه به صورت حبس و تقسیم و </w:t>
      </w:r>
    </w:p>
    <w:p>
      <w:pPr>
        <w:pStyle w:val="BookText"/>
        <w:rPr/>
      </w:pPr>
      <w:r>
        <w:rPr>
          <w:rFonts w:ascii="IRNazanin" w:hAnsi="IRNazanin" w:eastAsia="IRNazanin"/>
          <w:color w:val="111111"/>
          <w:sz w:val="28"/>
          <w:sz w:val="28"/>
          <w:szCs w:val="28"/>
          <w:rtl w:val="true"/>
          <w:lang w:bidi="fa-IR"/>
        </w:rPr>
        <w:t xml:space="preserve">همچنین خالصه قراردادن که با وصف اخیر به مردم آن سرزمین اجازه می داد زمینی را زراعت کرده و قسمتی از محصول آن را به دولت ،بدهند همان گونه که در مورد خیبر عمل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مختلفی به خود گرفته بود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عمر تصمیم گرفت که این زمین ها را به پول نقد تبدیل کرده و هر دو نوع را به صورت مشابهی درآورد، یعنی قرار شد که مردم یا خراج بدهند یا مالیات ارضی </w:t>
      </w:r>
      <w:r>
        <w:rPr>
          <w:rStyle w:val="FootnoteAnchor"/>
          <w:rtl w:val="true"/>
        </w:rPr>
        <w:footnoteReference w:id="52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قاعده ای شد که به وسیلهٔ خلفای بعد به اجرا گذاشته شد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اگر دهقان ،ذمی مسلمان می شد تنها از پرداخت 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سرشماری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بود نه از خراج ارضی و به طور مداوم به ذمی خاطر نشان می شد که مسلمان شدن او را از پرداخت جزیه که در حقیقت به منزله غرامت کفر ،بود آزاد می کند ولی مالیات ارضی را که در حکم مال الاجاره زمین دولتی است که به منظور کشت و زرع در اختیار او گذاشته شده باید تأدیه کند، مگر این که خودش زمین را واگذار کند همچنین اگر زمین به ذمی دیگری فروخته می شد یا از طریق ارث منتقل می،گردید خریدار یا وارث هر یک به نوبه خود بایستی خراج را به دولت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پرداختند ولی اگر زمین به مسلمان فروخته می شد در اوایل شیوه عمل فرق می کرد به این معنی که بعضی از پرداخت معاف بودند و سایرین بایستی خراج را می پرداختند، گو این که مسلمین برای این که در داخل شهرها سکونت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داشتن زمین برکنار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اقدامات احتیاطی و حزم آمیزی به عمل می آورد و گاهی بر حسب قاعده ای که در عربستان رایج بود از خراج صرف نظر کرده و عشر می گرفت و در پاره ای موارد همان قاعده خراج را اجرا می کرد </w:t>
      </w:r>
      <w:r>
        <w:rPr>
          <w:rStyle w:val="FootnoteAnchor"/>
          <w:rtl w:val="true"/>
        </w:rPr>
        <w:footnoteReference w:id="528"/>
      </w:r>
      <w:bookmarkStart w:id="312" w:name="pg9086_86100"/>
    </w:p>
    <w:p>
      <w:pPr>
        <w:pStyle w:val="BookText"/>
        <w:rPr/>
      </w:pPr>
      <w:bookmarkEnd w:id="312"/>
      <w:r>
        <w:rPr>
          <w:rFonts w:ascii="IRNazanin" w:hAnsi="IRNazanin" w:eastAsia="IRNazanin"/>
          <w:color w:val="111111"/>
          <w:sz w:val="28"/>
          <w:sz w:val="28"/>
          <w:szCs w:val="28"/>
          <w:rtl w:val="true"/>
          <w:lang w:bidi="fa-IR"/>
        </w:rPr>
        <w:t>روش اول به استثنای دوران ،عمر در زمان خلافت عثمان و خلفای بعدی قاعده ای شد معمول و مرسوم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از عهدنامۀ خالد یا ابو عبیده نکته واضح و روشنی که نشان دهد مالیات اراضی و مالیات سرشماری بر اساس آن وضع شده به دست نمی آید اما از نوشته های ابو یوسف و بلاذری و یحیی بن آدم و سایرین معلوم است که از کلیه ذمی ها به استثنای زن ها، کودکان فقرا، کوران، افراد علیل و بیمار بیکاران و 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فقیر می بودند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علاوه بر خراج جزیه نیز وصول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يوسف نقل می کند که هر فرد ذمی مطابق ثروت و درآمدش که در عراق به سه طبقه قسمت شده بود سالیانه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 پرداخت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این نرخ در سوریه تفاوت بود و آن عبارت بود از پرداخت یک دینار به اضافهٔ مقدار معینی غله در هر جریب که در ضمن عهدنامه ها قید شده بود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2667045_2870459653"/>
      <w:bookmarkStart w:id="314" w:name="_Toc101"/>
      <w:bookmarkEnd w:id="313"/>
      <w:r>
        <w:rPr>
          <w:rtl w:val="true"/>
        </w:rPr>
        <w:t>عهدنامه عمر</w:t>
      </w:r>
      <w:bookmarkEnd w:id="314"/>
    </w:p>
    <w:p>
      <w:pPr>
        <w:pStyle w:val="BookText"/>
        <w:rPr/>
      </w:pPr>
      <w:r>
        <w:rPr>
          <w:rFonts w:ascii="IRNazanin" w:hAnsi="IRNazanin" w:eastAsia="IRNazanin"/>
          <w:color w:val="111111"/>
          <w:sz w:val="28"/>
          <w:sz w:val="28"/>
          <w:szCs w:val="28"/>
          <w:rtl w:val="true"/>
          <w:lang w:bidi="fa-IR"/>
        </w:rPr>
        <w:t>از بحث گذشته به این نتیجه می رسیم که عمر خلیفۀ اول یک دسته از احکام معین را به صورت یکنواخت برای تثبیت وضع ذمی ها صادر نکرد بلکه قسمتی از این احکام از عملیات محمد صلی الله علیه و آله استخراج شده بود و قسمتی ناشی از دستورات عمر بود که در موارد مختلف صادر شده بود</w:t>
      </w:r>
    </w:p>
    <w:p>
      <w:pPr>
        <w:pStyle w:val="BookText"/>
        <w:rPr/>
      </w:pPr>
      <w:r>
        <w:rPr>
          <w:rFonts w:ascii="IRNazanin" w:hAnsi="IRNazanin" w:eastAsia="IRNazanin"/>
          <w:color w:val="111111"/>
          <w:sz w:val="28"/>
          <w:sz w:val="28"/>
          <w:szCs w:val="28"/>
          <w:rtl w:val="true"/>
          <w:lang w:bidi="fa-IR"/>
        </w:rPr>
        <w:t xml:space="preserve">مقداری نیز مأخوذ از نحوه عمل خلفای بعدی بود به هر حال فقها و قضات قدیم شرحی از یک دسته از احکام که حدود آن به عمر نسبت داده می شود و در روابط مسلمین با ذمی ها به کار می،رفته در دسترس گذاشته اند </w:t>
      </w:r>
      <w:r>
        <w:rPr>
          <w:rStyle w:val="FootnoteAnchor"/>
          <w:rtl w:val="true"/>
        </w:rPr>
        <w:footnoteReference w:id="53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ذیل عبارت از عهدنامۀ عمر است که به صورت نامه ای از طرف مسیحیان سوریه به عنوان ابوعبيده صادر و به او تسلیم شده و عمر نیز آن را تصویب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نامه </w:t>
      </w:r>
    </w:p>
    <w:p>
      <w:pPr>
        <w:pStyle w:val="BookText"/>
        <w:rPr/>
      </w:pPr>
      <w:r>
        <w:rPr>
          <w:rFonts w:ascii="IRNazanin" w:hAnsi="IRNazanin" w:eastAsia="IRNazanin"/>
          <w:color w:val="111111"/>
          <w:sz w:val="28"/>
          <w:sz w:val="28"/>
          <w:szCs w:val="28"/>
          <w:rtl w:val="true"/>
          <w:lang w:bidi="fa-IR"/>
        </w:rPr>
        <w:t>به این قرار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تو به سرزمین ما آمدی ما از تو تأمین جان و مال خود و همکیشان خودمان را درخواست نمودیم و این شرایط را بر عهده گرفتیم از ساخت کلیسا، صومعه، معبد کوچک یا دیر رهبان در دمشق و اطراف آن خودداری کنیم آن چه از کلیساهای ما ضایع و نابود می شود یا آن چه در محلات مسلمان نشین واقع شده تعمیر نکنیم و نیز مسلمانان را از توقف روزانه یا شبانه در کلیساهای خودمان منع نکنیم درهای کلیساها را به روی مسافرین و عابرین بازنگاه داشته و در درون کلیسا یا داخل منزل خود جاسوسی را پناه ندهیم ناقوس را خیلی آرام در کلیساهای خودمان بزنیم و بر فراز آن صلیب نصب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برای دعا یا خواندن سرود در کلیساها بلند نکنیم در مواقع جشن صلیب یا کتابمان را همراه نبریم و جشن یکشنبه عید فصح یا عید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منعقد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بازار مسلمین مشعل همراه نبریم و جنازه مردگان خود را نزدیک آن ها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فروختن شراب در مجامع مسلمین، خودداری نماییم و بت ها را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ندهیم هیچ مسلمانی را به کیش خودمان دعوت ننماییم و نیز غلامانی را که متعلق به مسلمین بوده اند نگاه نداریم مانع از مسلمان شدن هیچ یک از اقوام خود نشویم و هر جا که باشیم مراسم دینی خود را حفظ کرده و در پوشیدن 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عمامه و کفش و در گذاشتن موی سر و در طرز سوار شدن از مسلمانان تقلید نکنیم نه زبان آن ها را به کار بریم و نه به نام های آن ها نامیده شویم موی سرمان را بتراشیم و کاکل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دو قسمت تقسیم کنیم زنار دور کمر خود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عربی را روی مهرهای خودمان نقش نکنیم روی زین اسب ننشینیم از حمل اسلحه و نگهداری آن در منزل خودداری کنیم شمشیر بر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نبندیم به جماعت مسلمین احترام گذاشته و در راه ها آن ها را راهنمایی کنیم در اجتماعات عمومی در صورت تمایل ایستاده باشیم منازل خود را مرتفع تر از منازل آن ها نسازیم به بچه های خودمان قرآن تعلیم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مورد تجارت و معامله با مسلمان شریک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 مسلمانی را طبق آداب خود پذیرایی کرده و برای مدت سه روز غذای او را آماده سازیم به هیچ مسلمانی ناسزا نگوییم و هر کس مسلمانی را مورد ضرب و شتم قرار دهد از حقوق خود محروم خواهد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فوق تنها ترجمه موجود نیست بلکه نوشته جات دیگری هست که به درجات </w:t>
      </w:r>
      <w:bookmarkStart w:id="315" w:name="pg9086_86102"/>
    </w:p>
    <w:p>
      <w:pPr>
        <w:pStyle w:val="BookText"/>
        <w:rPr/>
      </w:pPr>
      <w:bookmarkEnd w:id="315"/>
      <w:r>
        <w:rPr>
          <w:rFonts w:ascii="IRNazanin" w:hAnsi="IRNazanin" w:eastAsia="IRNazanin"/>
          <w:color w:val="111111"/>
          <w:sz w:val="28"/>
          <w:sz w:val="28"/>
          <w:szCs w:val="28"/>
          <w:rtl w:val="true"/>
          <w:lang w:bidi="fa-IR"/>
        </w:rPr>
        <w:t xml:space="preserve">طولانی تر و مبسوط تر از این شرح نقل شده ولی به طور کلی همه آن ها از لحاظ شرایط یکسان می باشند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اثبات این که متن عهدنامه عمر محصول دوران او نبوده بلکه از آثار نسل های بعدی است چندان ضرورتی ندارد؛ زیرا به طوری که ملاحظه می شود بسیاری از مواد مند مندرج در این عهدنامه که صورت منع و نهی ،دارد با تعلیماتی که به فرماندهان لشکرش ،داده تطبيق نمی کند و بسیاری از جملات این نوشته مولود تعصب و تعدی است و جنبه تسامح و اغماض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به هر حال این ،عهدنامه دارای اعتبار و اهمیت قضایی است؛ زیرا برای ما مبنای قانونی دارد و فقهای قدیم آن را به عنوان قانون مدونی ضبط کرده و به صورت اجماع مورد تأیید قرار داده اند همچنین آن را قانون مسلم و قاطعی تلقی کرده اند که روابط ذمی ها با ،اسلام بر اساس آن استوار گردیده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اعتبار قضایی این قانون برای اصالت تاریخی ،آن جای شکی باقی نمی گذارد</w:t>
      </w:r>
    </w:p>
    <w:p>
      <w:pPr>
        <w:pStyle w:val="Heading4"/>
        <w:numPr>
          <w:ilvl w:val="3"/>
          <w:numId w:val="1"/>
        </w:numPr>
        <w:rPr/>
      </w:pPr>
      <w:bookmarkStart w:id="316" w:name="__RefHeading___Toc2667047_2870459653"/>
      <w:bookmarkStart w:id="317" w:name="_Toc102"/>
      <w:bookmarkEnd w:id="316"/>
      <w:r>
        <w:rPr>
          <w:rtl w:val="true"/>
        </w:rPr>
        <w:t>حقوق و تعهدات ذمی ها</w:t>
      </w:r>
      <w:bookmarkEnd w:id="317"/>
    </w:p>
    <w:p>
      <w:pPr>
        <w:pStyle w:val="BookText"/>
        <w:rPr/>
      </w:pPr>
      <w:r>
        <w:rPr>
          <w:rFonts w:ascii="IRNazanin" w:hAnsi="IRNazanin" w:eastAsia="IRNazanin"/>
          <w:color w:val="111111"/>
          <w:sz w:val="28"/>
          <w:sz w:val="28"/>
          <w:szCs w:val="28"/>
          <w:rtl w:val="true"/>
          <w:lang w:bidi="fa-IR"/>
        </w:rPr>
        <w:t>در این قسمت به حقوق و تعهدات مختلف ذمی ها که بعد از ظهور اسلام تکامل یافته و صورت قانونی به خود گرفته و مبنای روابط غیر مسلمین با اتباع دولت اسلامی شده است 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تذکر است که بعضی از این احکام از منبع قانون گذاری قرآن اخذ شده و بعضی نیز ناشی از فرامینی است که از طرف عمر و خلفای بعد صادر گردیده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علایم و نشانی های عدم صلاحیت از قبیل قیار و زنا و قلنسوه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رنگین در عصر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شده که دوران خلافت متوکل نیز مورد سوء استفاده قرار گرفت و شاید او نیز بر حسب تقاضای عمومی لازم دانست که نسبت به آن ها شدت </w:t>
      </w:r>
    </w:p>
    <w:p>
      <w:pPr>
        <w:pStyle w:val="BookText"/>
        <w:rPr/>
      </w:pPr>
      <w:r>
        <w:rPr>
          <w:rFonts w:ascii="IRNazanin" w:hAnsi="IRNazanin" w:eastAsia="IRNazanin"/>
          <w:color w:val="111111"/>
          <w:sz w:val="28"/>
          <w:sz w:val="28"/>
          <w:szCs w:val="28"/>
          <w:rtl w:val="true"/>
          <w:lang w:bidi="fa-IR"/>
        </w:rPr>
        <w:t xml:space="preserve">عمل ابراز دارد چنین وضعی شاید با تضییقات زیادتری به وسیلهٔ سایر ،خلفا به ویژه در دوران الحاکم به امر الله خلیفه فاطمی تکرار شد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بر اساس قانون مقامات اسلامی موظف به حفظ جان و مال و کلیساها و صلیب ها و سایر شعائر دینی و اعمال مذهبی ذمی می باشند مشروط به این که آن ها نیز کلیساهای تازه ای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 توانند کلیساهای سابقشان را تعمیر و ترمیم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ها نباید صلیب های خود را نمایش دهند و یا با صدای بلند دعا بخوانند همچنین نواختن زنگ های کلیسا با صدای بلند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فرد ذمی را نباید به اجبار وادار به تغییر کیش نمود و یا مانع از سیر و حرکت او در داخل دار الاسلام شد، مگر در محیط حرم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فقها، دوازده حکم برای عدم صلاحیت قایل شده اند و این احکام را به دو دسته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اجرای شش حکم آن قطعی است و نقض آن مستلزم معارضه است اما شش حکم دیگر، جنبه مطلوبیت دارد و تخطی از آن مستلزم مجازات و کیفر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شش حکم اول به طور اطلاق واجب و شش حکم دیگر پسندیده و مطلوب می باشد بدین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مرد ذمی بالغ آزاد و سالم مکلف به پرداخت جزیه می باشد که مبلغ آن از طرف مقامات اسلامی تعیین می شود مکتب مالکی عقیده دارد که مبلغ بایستی به وسیله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شود مکتب حنفی این مالیات را به سه طبقه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متمکنین به ازای هر نفری موظف به پرداخت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شافعی معتقدند که حداقل جزیهٔ هر فردی بایستی یک دینار باشد </w:t>
      </w:r>
      <w:r>
        <w:rPr>
          <w:rStyle w:val="FootnoteAnchor"/>
          <w:rtl w:val="true"/>
        </w:rPr>
        <w:footnoteReference w:id="538"/>
      </w:r>
      <w:r>
        <w:rPr>
          <w:rFonts w:ascii="IRNazanin" w:hAnsi="IRNazanin" w:eastAsia="IRNazanin"/>
          <w:color w:val="111111"/>
          <w:sz w:val="28"/>
          <w:sz w:val="28"/>
          <w:szCs w:val="28"/>
          <w:rtl w:val="true"/>
          <w:lang w:bidi="fa-IR"/>
        </w:rPr>
        <w:t xml:space="preserve">و هرگاه شخص ذمی از کیش خود دست بکشد و مسلمان شود از پرداخت جزیه معاف می شود؛ زیرا پرداخت جزیه مجازاتی است برای کفر و اگر شخص ،ذمی مالک زمینی باشد نیز مکلف </w:t>
      </w:r>
    </w:p>
    <w:p>
      <w:pPr>
        <w:pStyle w:val="BookText"/>
        <w:rPr/>
      </w:pPr>
      <w:r>
        <w:rPr>
          <w:rFonts w:ascii="IRNazanin" w:hAnsi="IRNazanin" w:eastAsia="IRNazanin"/>
          <w:color w:val="111111"/>
          <w:sz w:val="28"/>
          <w:sz w:val="28"/>
          <w:szCs w:val="28"/>
          <w:rtl w:val="true"/>
          <w:lang w:bidi="fa-IR"/>
        </w:rPr>
        <w:t>است که خراج بپردازد و بر خلاف وضع جزیه در هر حال اگر ذمی مسلمان شد بایستی مالیاتش را به عنوان مال الاجاره زمین تأدیه کند مگر در صورتی که امام او را معاف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مکتب ،حنفی پرداخت جزیه نقض عهد نیست از نظر این گروه تنها پرداخت جزیه مهم نیست بلکه آن چه مهم است قبول کردن عنوان ذمی است و همان عنوان، مستلزم پرداخت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فقها به امام توصیه می کردند که هنگام جمع آوری جزیه بایستی با ذمی ها با خوش رفتاری و ملایمت رفتار شود ابو یوسف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ذمی ها در پرداخت جزیه قصور کردند نباید کتک بخورند و نباید آن ها را در آفتاب ایستاده نگاه داشت بلکه بایستی آن ها را توقیف کرد تا جزیه را تسلیم کنند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و چون لازم نبود که ذمی ها در جهاد شرکت کنند جزیه وجهی بود که در برابر معافیت از خدمت نظام و استفاده از حمایت مسلمین می پرداختند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ذمی نباید به دین اسلام حمله کند یا نسبت به کارهای مسلمین بی احترامی روا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ذمی ها حق هیچ گونه اهانت و جسارتی به محمد صلی الله علیه و آله و قرآن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ذمی ها نباید به جان و مال مسلمان تعرض کنند و یا به عقیده او اعتراضی وارد کنند یا او را مرتد کنند زیرا این عمل در حکم تزیید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ذمی مجاز به ازدواج با زن مسلمان نیست و حق ندارد نسبت به او مرتکب فحشایی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می تواند با زن اهل کتاب ازدواج کند ولی برای ازدواج با مجوس و مشرک مجاز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ذمی ها مجاز نیستند به دشمن کمک کنند یا به یک نفر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 یا از جاسوس ها پناه داری کنند همچنین حق افشای اسرار مسلمین نزد دشمن و اطلاع رسانی به آن ها را ندارند و نباید به نفع آن ها جاسوسی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ذمی ها اجازه معامله با مسلمین را دارند مع ذلک مجاز به فروش شراب یا </w:t>
      </w:r>
    </w:p>
    <w:p>
      <w:pPr>
        <w:pStyle w:val="BookText"/>
        <w:rPr/>
      </w:pP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اجازه ندارند آشکارا شراب بنوشند یا گوشت خوک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ذمی ها بایستی لباس مشخصی از قبیل قیار بپوشند، صلهٔ زردی روی لباس های آن ها دوخته شود زنار بزنند و کلاه بلند و رنگینی بر سر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ذمی ها اجازه اسب سواری یا حمل اسلحه را ندارند ولی مجازند که بر استر و الاغ سوار شوند و برای این که در چنین حالتی با مسلمین فرق داشته باشند بایستی یک گوی چوبی از پالان مرکبشان آویزان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های ذمی ها نباید مرتفع تر از خانه های مسلمین باشد، بلکه ارجح آن است که کوتاه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خواندن دعا نباید صدایشان را بلند کنند و همچنین نبایستی ناقوسشان بلند نواخته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جنازه مرده نبایستی بلند بگریند و نیز موظفند مرده های خود را در محل جداگانه ای دفن کنند که دور از مقابر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محدودیت های سابق الذکر مقام محترمی برای ذمی ها نگذاشته بود، ولی به هر فرقه ای که دارای کیش معینی بود اجازه داده بود که مقررات دینی خودش را تحت زعامت رییس دینی خودش که او نیز به نوبۀ خویش مسؤول مقامات اسلامی بود،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ذمی مقید به دو نوع نظام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نظام اجتماعی خود و دیگری نظام اجتماعی عالی تری که فرقه های ذمی در داخل آن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ذمی در وابستگی به هر فرقه ای کاملاً محفوظ بود، ولی از حیث این که تابع دولت اسلامی بود، مشمول عدم صلاحیت هایی شده بود که مقام او را از لحاظ تابعیت در درجهٔ دوم قرار داده بود؛ مثلاً از جهت ادای شهادت و قانون جنایی و ازدواج، شرعاً فاقد صلاحیت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ذمی نمی توانست از مسلمان ارث ببرد و در صورتی که زنش مسلمان می شد او نیز بایستی یا کیش تازه زنش را بپذیرد و یا این که او را طلاق دهد ذمی سهمی از غنایم نمی برد و اگر او را به خدمت می گماشتند، حقوق جیره ای دریافت می کرد</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مسیحی بنو تغلب در میان اهل کتاب از مقام بالاتری برخوردار بودند و حتى حاضر نبودند کسی آن ها را ذمی بنامد یا این که در عین ،مسیحیت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خلیفهٔ اول در آغاز امر از آن ها مطالبۀ جزیه نمود ولی آن ها از پرداخت جزیه خودداری کرده و </w:t>
      </w:r>
      <w:bookmarkStart w:id="318" w:name="pg9086_86106"/>
    </w:p>
    <w:p>
      <w:pPr>
        <w:pStyle w:val="BookText"/>
        <w:rPr/>
      </w:pPr>
      <w:bookmarkEnd w:id="318"/>
      <w:r>
        <w:rPr>
          <w:rFonts w:ascii="IRNazanin" w:hAnsi="IRNazanin" w:eastAsia="IRNazanin"/>
          <w:color w:val="111111"/>
          <w:sz w:val="28"/>
          <w:sz w:val="28"/>
          <w:szCs w:val="28"/>
          <w:rtl w:val="true"/>
          <w:lang w:bidi="fa-IR"/>
        </w:rPr>
        <w:t>می گفتند چون عربند نمی توانند از هموطنانشان رفتار متفاوتی را تحمل کنند و بعد از اصرار عمر مبنی بر پرداخت جزیه آن ها تهدید کردند که در این صورت از دارالاسلام خارج خواهند شد عمر با توجه به این شرایط بنا بر پیشنهاد عبادة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 که جزیه از آن ها مطالبه نشود، مشروط بر این که صدقه را دو برابر بپردازند و از غسل تعمید فرزندانشان نیز خودداری کنند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عمر به مسیحیان تنوخ نیز نظیر همین امتیاز را داد</w:t>
      </w:r>
    </w:p>
    <w:p>
      <w:pPr>
        <w:pStyle w:val="BookText"/>
        <w:rPr/>
      </w:pPr>
      <w:r>
        <w:rPr>
          <w:rFonts w:ascii="IRNazanin" w:hAnsi="IRNazanin" w:eastAsia="IRNazanin"/>
          <w:color w:val="111111"/>
          <w:sz w:val="28"/>
          <w:sz w:val="28"/>
          <w:szCs w:val="28"/>
          <w:rtl w:val="true"/>
          <w:lang w:bidi="fa-IR"/>
        </w:rPr>
        <w:t xml:space="preserve">موضوع جبل بن الايهم پادشاه مسیحیان غسان نیز به صورت دیگری برگزار شد جبل پس از فتح مسلمین به خانه خود مراجعت کرد ولی پس از مدت کمی دوباره از او جزیه مطالبه کردند جبل از پرداخت جزیه سرباز زد و گفت چون عرب است جزیه نمی دهد و به سرزمین بیزانطین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این داستان برای هجرت جبل، علت دیگری نقل می کند مطابق گفتهٔ بلاذری یک مسلمان به جبل تعرض کرد همین که به عمر شکایت کرد مورد رسیدگی قرار گرفت و عمر حکمی درباره آن صادر کرد، ولی چون جبل تسلیم نشد از دار الاسلام اخراج شد تعبیرات مختلفی که در زمینهٔ این داستان نقل شده، همه حکایت از این دارد که عمر حاضر نشد امتیاز بنو تغلب را به جبل نیز بدهد</w:t>
      </w:r>
      <w:r>
        <w:rPr>
          <w:rFonts w:eastAsia="IRNazanin" w:cs="IRNazanin"/>
          <w:color w:val="111111"/>
          <w:sz w:val="28"/>
          <w:szCs w:val="28"/>
          <w:rtl w:val="true"/>
          <w:lang w:bidi="fa-IR"/>
        </w:rPr>
        <w:t>.</w:t>
      </w:r>
    </w:p>
    <w:p>
      <w:pPr>
        <w:pStyle w:val="Heading2"/>
        <w:numPr>
          <w:ilvl w:val="1"/>
          <w:numId w:val="1"/>
        </w:numPr>
        <w:rPr/>
      </w:pPr>
      <w:bookmarkStart w:id="319" w:name="__RefHeading___Toc2667049_2870459653"/>
      <w:bookmarkStart w:id="320" w:name="_Toc103"/>
      <w:bookmarkEnd w:id="319"/>
      <w:r>
        <w:rPr>
          <w:rtl w:val="true"/>
        </w:rPr>
        <w:t>نتیجه</w:t>
      </w:r>
      <w:bookmarkEnd w:id="320"/>
    </w:p>
    <w:p>
      <w:pPr>
        <w:pStyle w:val="Heading3"/>
        <w:numPr>
          <w:ilvl w:val="2"/>
          <w:numId w:val="1"/>
        </w:numPr>
        <w:rPr/>
      </w:pPr>
      <w:bookmarkStart w:id="321" w:name="__RefHeading___Toc2667051_2870459653"/>
      <w:bookmarkStart w:id="322" w:name="_Toc104"/>
      <w:bookmarkEnd w:id="321"/>
      <w:r>
        <w:rPr>
          <w:rtl w:val="true"/>
        </w:rPr>
        <w:t>اشاره</w:t>
      </w:r>
      <w:bookmarkEnd w:id="32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رایج با نظر و فتوای فقها بسیار فرق داشت و چون قانون بين عمل واجب و ضروری با عمل مطلوب یا مستحب فرق گذاشته بود لذا درجۀ مدارا و مسالمت و تسامح و اغماض، به مقدار زیادی به طرز فکر و تشخیص حکام و نوابشان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شواهدی که موجود است طرفین گاهی از اجرای دستورهای صادره سرباز زده و حتی در مورد استخدام ذمی ها به کارهای دولتی و پرداخت جزیه و ساختمان کلیساها و کنیسه ها برخلاف قانون عمل می کردند منصور خلیفۀ عباسی همۀ ذمی ها را از ادارات بیرون کرد و متوکل که در عملیات خصمانه نسبت به این جمعیت شهرتی دارد دستور داد که همه کلیساها و کنیسه هایی را که بعد از فتح اسلام ساخته بودند ویران کردند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ذمی ها برای این که </w:t>
      </w:r>
    </w:p>
    <w:p>
      <w:pPr>
        <w:pStyle w:val="BookText"/>
        <w:rPr/>
      </w:pPr>
      <w:r>
        <w:rPr>
          <w:rFonts w:ascii="IRNazanin" w:hAnsi="IRNazanin" w:eastAsia="IRNazanin"/>
          <w:color w:val="111111"/>
          <w:sz w:val="28"/>
          <w:sz w:val="28"/>
          <w:szCs w:val="28"/>
          <w:rtl w:val="true"/>
          <w:lang w:bidi="fa-IR"/>
        </w:rPr>
        <w:t>امتیازات بیش تری تحصیل کنند دعاوی بی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،دعاوی مسألۀ کوه سینا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اساس سند مجعولی که مدعی بودند که در سال دوم هجرى بين محمد صلی الله علیه و آله و صومعه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 خود را مالک یک کلیسا می دانستند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بعضی از حکام مسلمان از طرف دیگر تا جایی می رفتند که می گفتند عهدنامه های اولیه که با ذمی ها منعقد شده، منسوخ است و بایستی آن را باطل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من جمله غزالی، ذمی ها را به علت پایداری در کفر، مستوجب تحقیر و توهین می دانستند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هر چند تحمل این اقدامات و عملیات عنیف برای افراد زیادی سنگین و ناگوار بود، ولی نباید چهره اصلی قانونی را که حاکی از کمال مدارا و مسالمت و مملو از روح عفو و اغماض و تسامح بود و برای تأمین رفاه و آسایش اتباع غیر مسلمانی که ترجیح می دادند کیش خودشان را حفظ کنند و به شعائر خودشان عمل نمایند وضع شده بود، تیره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بروز تعصب در بعضی از ادوار وجود حکومت ظالمان های بوده است که جامعه اسلامی به طور عموم از آن رنج می برده و صدمات وارده بر مسلمین کم تر از آنی نبوده است که غیر مسلمین به آن مبتلا بوده اند ممکن است در اوقات معینی علیه غیر مسلمین به طور عموم تعرضاتی صورت گرفته باشد و تعرضاتی که جنبه کلی دارد و متوجه جمعیت هایی می شود نماینده عدم رضایت عمومی و عدم عدالت حکومتی است که زمام امور را در دست دارد و در چنان حکومتی مسلمین و ذمی ها هیچ کدام روی آسایش و امنیت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بعضی از خلفا و حکام شدید العمل و وحشی بوده اند اما سایرین میل داشتند که روح بزرگواری و سخاوت نشان دهند و </w:t>
      </w:r>
      <w:r>
        <w:rPr>
          <w:rStyle w:val="FootnoteAnchor"/>
          <w:rtl w:val="true"/>
        </w:rPr>
        <w:footnoteReference w:id="546"/>
      </w:r>
      <w:r>
        <w:rPr>
          <w:rFonts w:ascii="IRNazanin" w:hAnsi="IRNazanin" w:eastAsia="IRNazanin"/>
          <w:color w:val="111111"/>
          <w:sz w:val="28"/>
          <w:sz w:val="28"/>
          <w:szCs w:val="28"/>
          <w:rtl w:val="true"/>
          <w:lang w:bidi="fa-IR"/>
        </w:rPr>
        <w:t>در شرایطی که ذمی ها از حکومت ظالمانه رنج می بردند وضع خود مسلمین نیز بهتر از آن ها نبوده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عنیف نسبت به ذمی ها در هر دوره ای دلیل بر وجود ظلمی است که علی الاطلاق </w:t>
      </w:r>
    </w:p>
    <w:p>
      <w:pPr>
        <w:pStyle w:val="BookText"/>
        <w:rPr/>
      </w:pPr>
      <w:r>
        <w:rPr>
          <w:rFonts w:ascii="IRNazanin" w:hAnsi="IRNazanin" w:eastAsia="IRNazanin"/>
          <w:color w:val="111111"/>
          <w:sz w:val="28"/>
          <w:sz w:val="28"/>
          <w:szCs w:val="28"/>
          <w:rtl w:val="true"/>
          <w:lang w:bidi="fa-IR"/>
        </w:rPr>
        <w:t>مردم آن رژیم از آن رنج می برده اند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مقیاس سنجش چگونگی رفتار عمومی نسبت به ذمی ها در حکومت اسلامی نباید شکنجه هایی باشد که از طرف خلفای لاقید و مسلمان های بی مبالات متوجه ذمی ها بوده است بلکه مقیاس سنجش همانا روح کلی مدارا و مسالمتی است که در قانون منعکس است و همچنین در روحی که در هر عصر و هر دوره ای و در هر ،نسلی ساری و جاری بوده است و این جریان نیز بایستی در شرایط نسبی رفاه و امنیتی که اکثریت از آن برخوردار بوده اند، مورد قضاوت قرار گیرد</w:t>
      </w:r>
      <w:r>
        <w:rPr>
          <w:rFonts w:eastAsia="IRNazanin" w:cs="IRNazanin"/>
          <w:color w:val="111111"/>
          <w:sz w:val="28"/>
          <w:szCs w:val="28"/>
          <w:rtl w:val="true"/>
          <w:lang w:bidi="fa-IR"/>
        </w:rPr>
        <w:t xml:space="preserve">. </w:t>
      </w:r>
      <w:r>
        <w:rPr>
          <w:rStyle w:val="FootnoteAnchor"/>
          <w:rtl w:val="true"/>
        </w:rPr>
        <w:footnoteReference w:id="547"/>
      </w:r>
      <w:bookmarkStart w:id="323" w:name="pg9086_86109"/>
    </w:p>
    <w:p>
      <w:pPr>
        <w:pStyle w:val="BookText"/>
        <w:rPr/>
      </w:pPr>
      <w:bookmarkEnd w:id="323"/>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 قَدْ جَعَلْمُ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كَالَّتِي 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548"/>
      </w:r>
    </w:p>
    <w:p>
      <w:pPr>
        <w:pStyle w:val="Heading3"/>
        <w:numPr>
          <w:ilvl w:val="2"/>
          <w:numId w:val="1"/>
        </w:numPr>
        <w:rPr/>
      </w:pPr>
      <w:bookmarkStart w:id="324" w:name="__RefHeading___Toc2667053_2870459653"/>
      <w:bookmarkStart w:id="325" w:name="_Toc105"/>
      <w:bookmarkEnd w:id="324"/>
      <w:r>
        <w:rPr>
          <w:rtl w:val="true"/>
        </w:rPr>
        <w:t>فصل هیجدهم</w:t>
      </w:r>
      <w:r>
        <w:rPr>
          <w:rtl w:val="true"/>
        </w:rPr>
        <w:t xml:space="preserve">: </w:t>
      </w:r>
      <w:r>
        <w:rPr>
          <w:rtl w:val="true"/>
        </w:rPr>
        <w:t>عهدنامه ها</w:t>
      </w:r>
      <w:bookmarkEnd w:id="325"/>
    </w:p>
    <w:p>
      <w:pPr>
        <w:pStyle w:val="Heading4"/>
        <w:numPr>
          <w:ilvl w:val="3"/>
          <w:numId w:val="1"/>
        </w:numPr>
        <w:rPr/>
      </w:pPr>
      <w:bookmarkStart w:id="326" w:name="__RefHeading___Toc2667055_2870459653"/>
      <w:bookmarkStart w:id="327" w:name="_Toc106"/>
      <w:bookmarkEnd w:id="326"/>
      <w:r>
        <w:rPr>
          <w:rtl w:val="true"/>
        </w:rPr>
        <w:t xml:space="preserve">اختيار عقد قرارداد </w:t>
      </w:r>
      <w:r>
        <w:rPr>
          <w:rtl w:val="true"/>
        </w:rPr>
        <w:t>(</w:t>
      </w:r>
      <w:r>
        <w:rPr>
          <w:rtl w:val="true"/>
        </w:rPr>
        <w:t>عهدنامه ها</w:t>
      </w:r>
      <w:r>
        <w:rPr>
          <w:rtl w:val="true"/>
        </w:rPr>
        <w:t>)</w:t>
      </w:r>
      <w:bookmarkEnd w:id="327"/>
    </w:p>
    <w:p>
      <w:pPr>
        <w:pStyle w:val="BookText"/>
        <w:rPr/>
      </w:pPr>
      <w:r>
        <w:rPr>
          <w:rFonts w:ascii="IRNazanin" w:hAnsi="IRNazanin" w:eastAsia="IRNazanin"/>
          <w:color w:val="111111"/>
          <w:sz w:val="28"/>
          <w:sz w:val="28"/>
          <w:szCs w:val="28"/>
          <w:rtl w:val="true"/>
          <w:lang w:bidi="fa-IR"/>
        </w:rPr>
        <w:t xml:space="preserve">با این که رابطهٔ رسمی بین اسلام و فرقه های غیر مسلمان مبتنی بر جنگ و خصومت است لکن انعقاد قرارداد صلح با دشمن مغایر مقصد نهایی اسلام نیست اعم از این که این قرارداد به دلیل مصلحت منعقد شده باشد و یا این که نیروی اسلام مجبور به عقب نشینی گردیده باشد </w:t>
      </w:r>
      <w:r>
        <w:rPr>
          <w:rStyle w:val="FootnoteAnchor"/>
          <w:rtl w:val="true"/>
        </w:rPr>
        <w:footnoteReference w:id="549"/>
      </w:r>
      <w:r>
        <w:rPr>
          <w:rFonts w:ascii="IRNazanin" w:hAnsi="IRNazanin" w:eastAsia="IRNazanin"/>
          <w:color w:val="111111"/>
          <w:sz w:val="28"/>
          <w:sz w:val="28"/>
          <w:szCs w:val="28"/>
          <w:rtl w:val="true"/>
          <w:lang w:bidi="fa-IR"/>
        </w:rPr>
        <w:t>اجازه انعقاد عهدنامه با غیر مسلمین به وسیله دستگاه قانون گذاری الهی به شرح زیر داده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يَكُونُ لِلْمُشْرِكِينَ عَهْدٌ عِنْدَ اللهِ وَ عِنْدَ رَسُولِهِ إِلَّا الَّذِينَ عَاهَدْتُمْ عِنْدَ الْمَسْجِدِ الْحَرَامِ فَمَا اسْتَقَامُوا لَكُمْ فَاسْتَقِيمُوا لَهُمْ إِنَّ اللهَ يُحِبُّ المُتَّقِينَ</w:t>
      </w:r>
      <w:r>
        <w:rPr>
          <w:rStyle w:val="FootnoteAnchor"/>
          <w:rtl w:val="true"/>
        </w:rPr>
        <w:footnoteReference w:id="5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برای مشرکین نزد خدا و نزد پیغمبرش عهد و پیمانی وجود داشته باشد؟ جز با آن هایی که در مسجد الحرام پیمان بسته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آن ها با شما در این زمینه راست بگویند و در حفظ عهد و پیمان پایدار باشند شما نیز همان طور </w:t>
      </w:r>
      <w:bookmarkStart w:id="328" w:name="pg9086_86110"/>
    </w:p>
    <w:p>
      <w:pPr>
        <w:pStyle w:val="BookText"/>
        <w:rPr/>
      </w:pPr>
      <w:bookmarkEnd w:id="328"/>
      <w:r>
        <w:rPr>
          <w:rFonts w:ascii="IRNazanin" w:hAnsi="IRNazanin" w:eastAsia="IRNazanin"/>
          <w:color w:val="111111"/>
          <w:sz w:val="28"/>
          <w:sz w:val="28"/>
          <w:szCs w:val="28"/>
          <w:rtl w:val="true"/>
          <w:lang w:bidi="fa-IR"/>
        </w:rPr>
        <w:t>پایدار بمانید؛ هر آینه خدا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کاران و وظیفه شناسان یا کسانی که از او می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قرآن بنا به سابقه ای تأیید و تقویت شده است،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اله نمونه اعلایی از این عمل را به وسیلهٔ عقد قراردادی با مکی ها به نام عهد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انجام داده بود که فقهای اسلام شرایط و مدت همان عهدنامه را برای قراردادهای بعدی سرمشق عمل قرار داده اند و نیز حدیثی از پیغمبر صلی الله علیه و آله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 انطینی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قرارداد صلحی خواهند بست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بنابراین فقها بر اساس قرآن و حدیث اتفاق رأی دارند که عهدنامه و قرارداد صلح با دشمن اگر برای مصالح مسلمین مفید باشد، سندی است صحیح و قانونی و اجرای مواد آن برای مسلمین الزام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 علما و فقهای اسلامی که در این مرحله صورت اجماع به خود گرفته، به علاوه عمل خلفای راشدین موضوع عقد قرارداد را جزء لاینفک شرع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قرارداد و بستن پیمان از اختیارات پیغمبر صلی الله علیه و آله بود که پس از او در دست جانشینان او قرار گرفت ولی این اختیار در اغلب موارد به فرماندهان لشکر تفویض می شد و در صورتی که دشمن حاضر به صلح با اسلام می شد به آن ها اجازه داده می شد که از این اختیار استفاده کرده معاهداتی را منعقد سازند</w:t>
      </w:r>
    </w:p>
    <w:p>
      <w:pPr>
        <w:pStyle w:val="BookText"/>
        <w:rPr/>
      </w:pPr>
      <w:r>
        <w:rPr>
          <w:rFonts w:ascii="IRNazanin" w:hAnsi="IRNazanin" w:eastAsia="IRNazanin"/>
          <w:color w:val="111111"/>
          <w:sz w:val="28"/>
          <w:sz w:val="28"/>
          <w:szCs w:val="28"/>
          <w:rtl w:val="true"/>
          <w:lang w:bidi="fa-IR"/>
        </w:rPr>
        <w:t>پیغمبر صل الله علیه و آله و جانشینان وی همیشه حق رد کردن عهدنامه یا قراردادی را که مضر به اسلام تشخیص می دادند را برای خود محفوظ می داشتند بدین جهت برای این که اجرا و تنفیذ آن برای عامه مردم الزام آور باشد، تصویب یا تعدیل و اصلاح آن از لوازم امر بود</w:t>
      </w:r>
      <w:r>
        <w:rPr>
          <w:rFonts w:eastAsia="IRNazanin" w:cs="IRNazanin"/>
          <w:color w:val="111111"/>
          <w:sz w:val="28"/>
          <w:szCs w:val="28"/>
          <w:rtl w:val="true"/>
          <w:lang w:bidi="fa-IR"/>
        </w:rPr>
        <w:t>.</w:t>
      </w:r>
    </w:p>
    <w:p>
      <w:pPr>
        <w:pStyle w:val="Heading4"/>
        <w:numPr>
          <w:ilvl w:val="3"/>
          <w:numId w:val="1"/>
        </w:numPr>
        <w:rPr/>
      </w:pPr>
      <w:bookmarkStart w:id="329" w:name="__RefHeading___Toc2667057_2870459653"/>
      <w:bookmarkStart w:id="330" w:name="_Toc107"/>
      <w:bookmarkEnd w:id="329"/>
      <w:r>
        <w:rPr>
          <w:rtl w:val="true"/>
        </w:rPr>
        <w:t>ماهیت قانونی عهدنامه ها</w:t>
      </w:r>
      <w:bookmarkEnd w:id="33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مهادنه یا موادعه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عقدی است به معنی توافق بر عملی که به منظور ایجاد نتایج مشروع منعقد می شود </w:t>
      </w:r>
      <w:r>
        <w:rPr>
          <w:rStyle w:val="FootnoteAnchor"/>
          <w:rtl w:val="true"/>
        </w:rPr>
        <w:footnoteReference w:id="552"/>
      </w:r>
      <w:r>
        <w:rPr>
          <w:rFonts w:ascii="IRNazanin" w:hAnsi="IRNazanin" w:eastAsia="IRNazanin"/>
          <w:color w:val="111111"/>
          <w:sz w:val="28"/>
          <w:sz w:val="28"/>
          <w:szCs w:val="28"/>
          <w:rtl w:val="true"/>
          <w:lang w:bidi="fa-IR"/>
        </w:rPr>
        <w:t xml:space="preserve">مفهوم عقد در قانون اسلام وسیع تر از معنی قرارداد و </w:t>
      </w:r>
    </w:p>
    <w:p>
      <w:pPr>
        <w:pStyle w:val="BookText"/>
        <w:rPr/>
      </w:pPr>
      <w:r>
        <w:rPr>
          <w:rFonts w:ascii="IRNazanin" w:hAnsi="IRNazanin" w:eastAsia="IRNazanin"/>
          <w:color w:val="111111"/>
          <w:sz w:val="28"/>
          <w:sz w:val="28"/>
          <w:szCs w:val="28"/>
          <w:rtl w:val="true"/>
          <w:lang w:bidi="fa-IR"/>
        </w:rPr>
        <w:t>قانون اروپایی است زیرا در قانون اسلام بدون توجه به صورت یا وضع قرارداد، اصولاً توافق و تراضی طرفین عنصر اصلی و شرط اساسی صحت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طرف با رضایت خاطر پیشنهادی را عرضه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ایجاب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دیگر نیز با طیب خاطر آن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قبول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اعم از این که این توافق از هر جهت به نفع طرفین معامله باشد يا نباشد این قرارداد قانوناً الزام آور است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را این طور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آن چیزی است که طرفین خودشان را در اجرای آن موظف بدانند و تعهد کنند که امر مخصوصی را انجام دهند که مرکب از دو جزء ایجاب و قبول می باشد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بنابر شرح سابق الذکر، عهدنامه به عنوان عقد منشأ آن توافق طرفین است و ضرورت ندارد که به صورت شرح معینی تنظیم و تدوین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شرایط عهدنامه یا قرارداد مورد توافق قرار گرفت اجرای آن برای طرفین الزام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امضا و تاریخ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 ای از موارد تصدیق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قرارداد از لوازم حتمی و قانونی شناخته نمی شود بلکه همۀ این ها فقط برای اثبات این منظور است که توافق حاصل شده و شرایط عملی و مدت قرارداد به مرحله تنظیم و تدوین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پس از انعقاد قرارداد مقامات اسلامی جداً مکلفند که شرایط آن را محترم شمرده و طبق آن عمل کنند قرآن به مسلمین امر می کند که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تَنقُضُوا الأَيْمَانَ بَعْدَ تَوْكِيدِهَا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که عهدنامه و قراردادی را بستید آن را نقض نکنید </w:t>
      </w:r>
      <w:r>
        <w:rPr>
          <w:rStyle w:val="FootnoteAnchor"/>
          <w:rtl w:val="true"/>
        </w:rPr>
        <w:footnoteReference w:id="556"/>
      </w:r>
      <w:r>
        <w:rPr>
          <w:rFonts w:ascii="IRNazanin" w:hAnsi="IRNazanin" w:eastAsia="IRNazanin"/>
          <w:color w:val="111111"/>
          <w:sz w:val="28"/>
          <w:sz w:val="28"/>
          <w:szCs w:val="28"/>
          <w:rtl w:val="true"/>
          <w:lang w:bidi="fa-IR"/>
        </w:rPr>
        <w:t>و اگر غیر مسلمین آن را نقض نکنند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فَأَتِمُّوا إِلَيْهِمْ عَهْدَهُمْ إِلَى مُدَّتِهِمْ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مسلمان ها تا پایان مدت قرارداد عهد و پیمان با </w:t>
      </w:r>
      <w:bookmarkStart w:id="331" w:name="pg9086_86112"/>
    </w:p>
    <w:p>
      <w:pPr>
        <w:pStyle w:val="BookText"/>
        <w:rPr/>
      </w:pPr>
      <w:bookmarkEnd w:id="331"/>
      <w:r>
        <w:rPr>
          <w:rFonts w:ascii="IRNazanin" w:hAnsi="IRNazanin" w:eastAsia="IRNazanin"/>
          <w:color w:val="111111"/>
          <w:sz w:val="28"/>
          <w:sz w:val="28"/>
          <w:szCs w:val="28"/>
          <w:rtl w:val="true"/>
          <w:lang w:bidi="fa-IR"/>
        </w:rPr>
        <w:t>آن ها را حفظ کنید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،بنابراین اصل </w:t>
      </w:r>
      <w:r>
        <w:rPr>
          <w:rFonts w:eastAsia="Times New Roman" w:cs="Times New Roman" w:ascii="Times New Roman" w:hAnsi="Times New Roman"/>
          <w:color w:val="111111"/>
          <w:sz w:val="28"/>
          <w:szCs w:val="28"/>
          <w:lang w:val="en-US" w:bidi="en-US"/>
        </w:rPr>
        <w:t>PactasuntServanda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است و همۀ فقهای اسلام آن را به رسمیت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شده است که امام تعهداتی را که از طرف مسلمین بر عهده گرفته، محترم شمارد، مگر در مواقعی که مسلمین در شرف حمله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چنین موردی امام ناگزیر است برای خاتمه ،قرارداد یادداشتی نزد دشمن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دشمن قرارداد را نقض یا انکار کرده باشد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قبل از تجزیه و تحلیل انواع عهدنامه ها و قراردادهای اسلامی اولی آن است که عهدنامه های موجود مخصوصاً عهدنامه های پیغمبر صلی الله علیه و آله، مورد بحث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نیست که در این زمینه تاریخ جامع عهدنامه ای ذکر شده باشد، بلکه منظور توجه اجمالی و کلی است به موضوع عهدنامه هایی که در متون تاریخ مضبوط است و همچنین نقل متون آن ها</w:t>
      </w:r>
      <w:r>
        <w:rPr>
          <w:rFonts w:eastAsia="IRNazanin" w:cs="IRNazanin"/>
          <w:color w:val="111111"/>
          <w:sz w:val="28"/>
          <w:szCs w:val="28"/>
          <w:rtl w:val="true"/>
          <w:lang w:bidi="fa-IR"/>
        </w:rPr>
        <w:t>.</w:t>
      </w:r>
    </w:p>
    <w:p>
      <w:pPr>
        <w:pStyle w:val="Heading4"/>
        <w:numPr>
          <w:ilvl w:val="3"/>
          <w:numId w:val="1"/>
        </w:numPr>
        <w:rPr/>
      </w:pPr>
      <w:bookmarkStart w:id="332" w:name="__RefHeading___Toc2667059_2870459653"/>
      <w:bookmarkStart w:id="333" w:name="_Toc108"/>
      <w:bookmarkEnd w:id="332"/>
      <w:r>
        <w:rPr>
          <w:rtl w:val="true"/>
        </w:rPr>
        <w:t>اولين عهدنامه پیغمبر صلى الله عليه و سلم</w:t>
      </w:r>
      <w:bookmarkEnd w:id="33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قرآن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عمل پیغمبر صلی الله علیه و اله در این مورد ملاکی شد که بر اساس آن بین غیر مسلمین و مقامات اسلامی عهدنامه ها و قراردادهایی منعقد شد پیغمبر صلی الله علیه و اله به اقتضای شرایط زمان و مکان و با توجه به مقاصد اجتماعی و سیاسی، انواع عهدنامه ها را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ها برای جانشینان او سرمشق قرار گرفت به گونه ای که کلمه به کلمۀ آن را در نظر می گرفتند عهدنامه های پیغمبر صلی الله علیه و اله از قرارداد صلح بين قبایل اوس و خزرج که یهودی های مدینه به آن ملحق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قرارداد برای شهر مدینه به صورت قانون اساسی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عهدنامه حدیبیه که به موجب آن بین مسلمین مدینه و مشرکین مکه صلح موقتی به وجود آمد صورت های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علاوه بر این منشورهای اساسی را برای یهودی ها و مسیحیانی که تحت تبعیت دولت </w:t>
      </w:r>
    </w:p>
    <w:p>
      <w:pPr>
        <w:pStyle w:val="BookText"/>
        <w:rPr/>
      </w:pPr>
      <w:r>
        <w:rPr>
          <w:rFonts w:ascii="IRNazanin" w:hAnsi="IRNazanin" w:eastAsia="IRNazanin"/>
          <w:color w:val="111111"/>
          <w:sz w:val="28"/>
          <w:sz w:val="28"/>
          <w:szCs w:val="28"/>
          <w:rtl w:val="true"/>
          <w:lang w:bidi="fa-IR"/>
        </w:rPr>
        <w:t>اسلامی درآمده بودند،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عهدنامه محمد صلی الله علیه و آله همانی بود که پس از هجرت، به منظور آشتی دادن قبایل مدینه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قرارداد در کتاب سیره ابن هشام </w:t>
      </w:r>
      <w:r>
        <w:rPr>
          <w:rStyle w:val="FootnoteAnchor"/>
          <w:rtl w:val="true"/>
        </w:rPr>
        <w:footnoteReference w:id="560"/>
      </w:r>
      <w:r>
        <w:rPr>
          <w:rFonts w:ascii="IRNazanin" w:hAnsi="IRNazanin" w:eastAsia="IRNazanin"/>
          <w:color w:val="111111"/>
          <w:sz w:val="28"/>
          <w:sz w:val="28"/>
          <w:szCs w:val="28"/>
          <w:rtl w:val="true"/>
          <w:lang w:bidi="fa-IR"/>
        </w:rPr>
        <w:t xml:space="preserve">و قسمتی نیز در کتاب مغازی، تألیف واقدی، محفوظ و مضبوط است </w:t>
      </w:r>
      <w:r>
        <w:rPr>
          <w:rStyle w:val="FootnoteAnchor"/>
          <w:rtl w:val="true"/>
        </w:rPr>
        <w:footnoteReference w:id="561"/>
      </w:r>
      <w:r>
        <w:rPr>
          <w:rFonts w:ascii="IRNazanin" w:hAnsi="IRNazanin" w:eastAsia="IRNazanin"/>
          <w:color w:val="111111"/>
          <w:sz w:val="28"/>
          <w:sz w:val="28"/>
          <w:szCs w:val="28"/>
          <w:rtl w:val="true"/>
          <w:lang w:bidi="fa-IR"/>
        </w:rPr>
        <w:t xml:space="preserve">اولین قسمت این عهدنامه در مورد روابط قبایل مدینه بحث می کند و قسمت بعدی آن درباره اتحاد با یهودی ها ابن هشام تاریخ عهدنامه را ذکر نمی کند، ولی جای شک نیست که بین سال اول و دوم هجری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 رسیده است؛ زیرا اوس و خزرج با یهودی های متحدشان در سال دوم هجری در جنگ بدر، در صف مقابل مکی ها قرار گرفتند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با توجه به این که نص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مندرج در سیره ابن هشام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المُهاجِرُونَ من قریشٍ عَلَی رِبْعَتهم یَتَعاقَلُونْ بَیْنَهُمْ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قریش بنابر امری که قبلاً درباره آن موافقت داشته اند برای پرداخت و دریافت دیه توافق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با استنباط دکتر محمد حمیدالله، صحیح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عهدنامه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سندی است از طرف محمد صلی الله علیه و آله پیغمبر خدا به مؤمنین و مسلمین قریش، یثرب و به تمام کسانی که از آن ها تبعیت و به همراه آن ها جهاد می کنند این ها یک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مشخصی را تشکیل می دهند مجزا از سایر مردم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مهاجرین قریش با یکدیگر متحد می شوند و با طیب خاطر برای نجات اسیران وابسته به </w:t>
      </w:r>
    </w:p>
    <w:p>
      <w:pPr>
        <w:pStyle w:val="BookText"/>
        <w:rPr/>
      </w:pPr>
      <w:r>
        <w:rPr>
          <w:rFonts w:ascii="IRNazanin" w:hAnsi="IRNazanin" w:eastAsia="IRNazanin"/>
          <w:color w:val="111111"/>
          <w:sz w:val="28"/>
          <w:sz w:val="28"/>
          <w:szCs w:val="28"/>
          <w:rtl w:val="true"/>
          <w:lang w:bidi="fa-IR"/>
        </w:rPr>
        <w:t>خودشان غرامت می دهند</w:t>
      </w:r>
    </w:p>
    <w:p>
      <w:pPr>
        <w:pStyle w:val="BookText"/>
        <w:rPr/>
      </w:pPr>
      <w:r>
        <w:rPr>
          <w:rFonts w:ascii="IRNazanin" w:hAnsi="IRNazanin" w:eastAsia="IRNazanin"/>
          <w:color w:val="111111"/>
          <w:sz w:val="28"/>
          <w:sz w:val="28"/>
          <w:szCs w:val="28"/>
          <w:rtl w:val="true"/>
          <w:lang w:bidi="fa-IR"/>
        </w:rPr>
        <w:t xml:space="preserve">بنو عوف، كما فی السابق با یکدیگر متحد می شوند و هر واحدی از دسته جاتشان برای استخلاص اسرای خودش غرامت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 صورت یکنواخت با همان کلمات درباره بنو ساعده بنو ،حارث بنو جشم بنو نجار، بنو عمرو بن عوف بنو نبیت و بنو اوس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در پرداخت غرامت برای استخلاص اسرای خودشان در هیچ موردی مضایقه نخواهند کرد و هیچ فرصتی را از دست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نباید با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دیگری متحد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پرهیزکار در مقابل هر کس که جرمی مرتکب شود یا برخلاف عدالت متعرض دیگری شود و ستمی روا دارد حتی اگر مجرم پسر یکی از مؤمنین باشد، با یکدیگر صف متحدى تشکیل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نباید مؤمن دیگری را به قتل برساند یا از غیر مؤمنی که علیه مؤمنی قیام کرده است حمایت و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خدا دربارهٔ همه یکسان است و شامل نازل ترین مؤمنین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بایستی به وسیلهٔ یکدیگر حمایت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هایی که به ما ملحق شوند متساویاً از حمایت و پشتیبانی ما برخوردار خواهند شد، بدون این که بر آن ها ستمی وارد آید و ما قصد هیچ گونه توطئه ای را علیه آن 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با یکدیگر صلح می کنند و در حال آشتی هستند و هیچ مؤمنی پس از جنگ در راه خدا جز با موافقت و همکاری سایر مؤمنین بر اساس مساوات و انصاف میان خودشان نبایستی صلح کند مجاهدینی که در جبهه ما می جنگند تابع یکدیگر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برای ریختن خون خویش در راه خدا با یکدیگر همکاری خواهند کرد</w:t>
      </w:r>
    </w:p>
    <w:p>
      <w:pPr>
        <w:pStyle w:val="BookText"/>
        <w:rPr/>
      </w:pPr>
      <w:r>
        <w:rPr>
          <w:rFonts w:ascii="IRNazanin" w:hAnsi="IRNazanin" w:eastAsia="IRNazanin"/>
          <w:color w:val="111111"/>
          <w:sz w:val="28"/>
          <w:sz w:val="28"/>
          <w:szCs w:val="28"/>
          <w:rtl w:val="true"/>
          <w:lang w:bidi="fa-IR"/>
        </w:rPr>
        <w:t>مؤمنین پرهیزکار بهترین و عادلانه ترین طریق را پیروی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مشرکی کالا یا افرادی را نباید به قریش ببخشد و همچنین نباید مؤمنی را از حمله به قریش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مؤمنی را به قتل برساند مجبور است رضایت ولی او را تحصیل کند مؤمنین باید عليه قاتل قیام کنند و او را وادار کنند که ولی دم را راضی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 که مندرجات این سند را تصدیق می کند و به خدا و پیغمبر خدا و روز قیامت ایمان دارد، به هیچ مجرمی کمک نخواهد کرد و او را پناه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و غضب خدا تا روز </w:t>
      </w:r>
    </w:p>
    <w:p>
      <w:pPr>
        <w:pStyle w:val="BookText"/>
        <w:rPr/>
      </w:pPr>
      <w:r>
        <w:rPr>
          <w:rFonts w:ascii="IRNazanin" w:hAnsi="IRNazanin" w:eastAsia="IRNazanin"/>
          <w:color w:val="111111"/>
          <w:sz w:val="28"/>
          <w:sz w:val="28"/>
          <w:szCs w:val="28"/>
          <w:rtl w:val="true"/>
          <w:lang w:bidi="fa-IR"/>
        </w:rPr>
        <w:t>قیامت بر کسانی باد که مجرمی را پناهداری یا به او کمک نمایند از مجرم غرامت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چه اختلاف و نزاع پیدا کردید باید به خدا و به محمد صلی الله علیه و آله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ها مادامی که به همراهی مسلمین می جنگند، باید مخارج جنگ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های بنو عرف با مؤمنین ملتی را تشکیل می دهند یهودی ها بر کیش خودشان و مسلمین بر کیش خودشان باقی خواهند ماند هر یک با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نفرات خودشان جنایت کاران و گناه کارانی که به خود و به خانواده هایشان زیان می رسانند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های بنو نجار، بنو حارث بنو ساعده، بنو جشم بنو عوف و بنو ثعلبه دارای همان حقوق و تکالیفی هستند که بنو عرف دارند به استثنای جنایت کاران و گناه کارانی که به خود و خانواده هایشان زیان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خانواده های ثعلبه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همان حقوق و تکالیفی هستند که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p>
    <w:p>
      <w:pPr>
        <w:pStyle w:val="BookText"/>
        <w:rPr/>
      </w:pPr>
      <w:r>
        <w:rPr>
          <w:rFonts w:ascii="IRNazanin" w:hAnsi="IRNazanin" w:eastAsia="IRNazanin"/>
          <w:color w:val="111111"/>
          <w:sz w:val="28"/>
          <w:sz w:val="28"/>
          <w:szCs w:val="28"/>
          <w:rtl w:val="true"/>
          <w:lang w:bidi="fa-IR"/>
        </w:rPr>
        <w:t>یهودی های بنو الشطیبه دارای همان حقوق و تکالیفی هستند که بنو عوف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در عداد بنو ثعلبه محسوب می شوند</w:t>
      </w:r>
    </w:p>
    <w:p>
      <w:pPr>
        <w:pStyle w:val="BookText"/>
        <w:rPr/>
      </w:pP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 و هواخواهان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جهودها در عداد جهودها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یهودی حق ندارد بدون اجازۀ محمد صلی الله علیه و آله برای همکاری و همگامی مسلمین وارد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انتقام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دیگری را بکشد خود و خانواده اش مسؤول ظلم و بی عدالتی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کفیل و ضامن این پیمان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ها خودشان متحمل مخارجشان خواهند بود و مسلمین نیز خودشان متحمل مخارج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یکدیگر برای جنگ با مخالفین این عهدنامه، قیام و اقدام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با یکدیگر مشاوره و تبادل خیرخواهی و نیکوکاری خواهند کرد ولی این همکاری نبایستی در ارتکاب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دسته ای نباید نسبت به دیگری تعصب ورزد و غرض ورزی ،کند زیرا پیروزی از آن مظلوم و ستمدیده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 ها مادامی که در یک جبهه با مسلمین می جنگند، در مخارج جنگ به سهم </w:t>
      </w:r>
    </w:p>
    <w:p>
      <w:pPr>
        <w:pStyle w:val="BookText"/>
        <w:rPr/>
      </w:pPr>
      <w:r>
        <w:rPr>
          <w:rFonts w:ascii="IRNazanin" w:hAnsi="IRNazanin" w:eastAsia="IRNazanin"/>
          <w:color w:val="111111"/>
          <w:sz w:val="28"/>
          <w:sz w:val="28"/>
          <w:szCs w:val="28"/>
          <w:rtl w:val="true"/>
          <w:lang w:bidi="fa-IR"/>
        </w:rPr>
        <w:t>خودشان شرکت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دارندگان این سند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مقدس شمرده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در حکم خود ماست و هیچ نوع صدمه و آزاری نباید بر او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تعهد و قول حمایت و پشتیبانی به نام خانواده ای نبایستی داده شود مگر به اجازه آن خانواده</w:t>
      </w:r>
    </w:p>
    <w:p>
      <w:pPr>
        <w:pStyle w:val="BookText"/>
        <w:rPr/>
      </w:pPr>
      <w:r>
        <w:rPr>
          <w:rFonts w:ascii="IRNazanin" w:hAnsi="IRNazanin" w:eastAsia="IRNazanin"/>
          <w:color w:val="111111"/>
          <w:sz w:val="28"/>
          <w:sz w:val="28"/>
          <w:szCs w:val="28"/>
          <w:rtl w:val="true"/>
          <w:lang w:bidi="fa-IR"/>
        </w:rPr>
        <w:t>هر نوع اختلاف و تنازعی که بین طرفین این قرارداد بروز کند و احتمالاً به نتایج نامطلوب صلى الله منتهی شود، به خدا و به محمد صلی الله علیه و آله پیغمبر خدا رجوع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و حراست این سند را تضمین خواهد کرد</w:t>
      </w:r>
    </w:p>
    <w:p>
      <w:pPr>
        <w:pStyle w:val="BookText"/>
        <w:rPr/>
      </w:pPr>
      <w:r>
        <w:rPr>
          <w:rFonts w:ascii="IRNazanin" w:hAnsi="IRNazanin" w:eastAsia="IRNazanin"/>
          <w:color w:val="111111"/>
          <w:sz w:val="28"/>
          <w:sz w:val="28"/>
          <w:szCs w:val="28"/>
          <w:rtl w:val="true"/>
          <w:lang w:bidi="fa-IR"/>
        </w:rPr>
        <w:t>به قریش و اعوان و انصارش نبایستی کمک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و یهودی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می شوند،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یهودی ها برای عقد قرارداد صلح دعوت شد بایستی صلح را به اتفاق مسلمین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یهودیها برای همان منظور دعوت شد، یهودی ها دارای تکالیف متساوی خواهند بود مگر کسانی که برای دین می جنگند</w:t>
      </w:r>
    </w:p>
    <w:p>
      <w:pPr>
        <w:pStyle w:val="BookText"/>
        <w:rPr/>
      </w:pPr>
      <w:r>
        <w:rPr>
          <w:rFonts w:ascii="IRNazanin" w:hAnsi="IRNazanin" w:eastAsia="IRNazanin"/>
          <w:color w:val="111111"/>
          <w:sz w:val="28"/>
          <w:sz w:val="28"/>
          <w:szCs w:val="28"/>
          <w:rtl w:val="true"/>
          <w:lang w:bidi="fa-IR"/>
        </w:rPr>
        <w:t>یهودی های الاوس و غلامانشان و خودشان دارای همان حقوق و تکالیفی خواهند بود که در این قرارداد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جز ستمکار و گناه کار برخلاف این قرارداد اقدام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منظور جنگ خارج شوند، مورد حمایت خواهند بود و همچنین کسانی که در داخل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کنند مصون خواهند بود جز ستمکار و گناه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محمد یار و یاور کسانی خواهند بود که این قرارداد را محترم بشمارند و آن را تضمین کنند </w:t>
      </w:r>
      <w:r>
        <w:rPr>
          <w:rStyle w:val="FootnoteAnchor"/>
          <w:rtl w:val="true"/>
        </w:rPr>
        <w:footnoteReference w:id="56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مشهود است این عهدنامه قراردادی است سه جانبه بین مهاجرین مکه انصار مدینه و یهودی ها در هر حال مطالعه عمیق و تحقیق دقیق در متن عهدنامه این نکته را </w:t>
      </w:r>
    </w:p>
    <w:p>
      <w:pPr>
        <w:pStyle w:val="BookText"/>
        <w:rPr/>
      </w:pPr>
      <w:r>
        <w:rPr>
          <w:rFonts w:ascii="IRNazanin" w:hAnsi="IRNazanin" w:eastAsia="IRNazanin"/>
          <w:color w:val="111111"/>
          <w:sz w:val="28"/>
          <w:sz w:val="28"/>
          <w:szCs w:val="28"/>
          <w:rtl w:val="true"/>
          <w:lang w:bidi="fa-IR"/>
        </w:rPr>
        <w:t>به خوبی نشان می دهد که اهمیت این قرارداد بیش تر از آن است که صورت قرارداد اتفاق و اتحاد را داشته باشد</w:t>
      </w:r>
    </w:p>
    <w:p>
      <w:pPr>
        <w:pStyle w:val="BookText"/>
        <w:rPr/>
      </w:pPr>
      <w:r>
        <w:rPr>
          <w:rFonts w:ascii="IRNazanin" w:hAnsi="IRNazanin" w:eastAsia="IRNazanin"/>
          <w:color w:val="111111"/>
          <w:sz w:val="28"/>
          <w:sz w:val="28"/>
          <w:szCs w:val="28"/>
          <w:rtl w:val="true"/>
          <w:lang w:bidi="fa-IR"/>
        </w:rPr>
        <w:t xml:space="preserve">در قسمت اول مشاهده می شود که بیش از آن چه در اصلاح بین قبایل اهتمام شده باشد بذل عنایت شده است زیرا این صحیفه به منزلهٔ عهدنامه ای بود که به وسیله آن، تمام قبایل عرب که با یکدیگر رقابت داشتند در مرکز شهر مدینه مستحیل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را مشخص و مجزا از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و به عبارت دیگر بیش تر از آن که این قرارداد مبنای اتحاد سست و ضعیفی میان قبایل ،اعراب شناخته شود برای حکومت نورس و جديد التأسيس اسلامی که مراحل اولیه اش را طی می کرد به منزلهٔ قانون سیاسی تلقی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اقدام و اهتمام پیغمبر صلی الله علیه و اله در عقد این قرارداد و به وسیله دیانت و حکومت جدید همکاری طوایف و قبایل را از صورت منطقه تنگ و محدود به سازمان عالی تر و وسیع تری مبدل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قسمت قرارداد حاکی از ائتلاف و اتفاقی است میان قبایل عرب که مجتمعاً یک جمعیت را تشکیل می دهند و قبایل یهود جمعیت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یهود با همکاری ،مؤمنین تشکیل ملت می دهند اما به تنهایی ملتی شناخته نمی شوند در عین حال هر یک در حفظ مذهب و موالی و اتباع خودشان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ماهیت و خاصیت دومین قسمت قرارداد،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کنفدراسیونی</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مرکب از اعراب و قبایل یهود است که رهبری و مقام ثابت در این کنفدراسیون به مدینه تفویض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ائتلاف موجب تقویت و حفظ روابط صمیمانه بين مجموع واحدهایی بود که کنفدراسیون مزبور را تشکیل داده بودند و در مواقعی که یک قبیلهٔ یهودی به جنگ مسلمین قیام می کرد از این ائتلاف استفاده می شد </w:t>
      </w:r>
      <w:r>
        <w:rPr>
          <w:rStyle w:val="FootnoteAnchor"/>
          <w:rtl w:val="true"/>
        </w:rPr>
        <w:footnoteReference w:id="565"/>
      </w:r>
      <w:bookmarkStart w:id="334" w:name="pg9086_86118"/>
    </w:p>
    <w:p>
      <w:pPr>
        <w:pStyle w:val="Heading4"/>
        <w:numPr>
          <w:ilvl w:val="3"/>
          <w:numId w:val="1"/>
        </w:numPr>
        <w:rPr/>
      </w:pPr>
      <w:bookmarkStart w:id="335" w:name="__RefHeading___Toc2667061_2870459653"/>
      <w:bookmarkStart w:id="336" w:name="_Toc109"/>
      <w:bookmarkEnd w:id="334"/>
      <w:bookmarkEnd w:id="335"/>
      <w:r>
        <w:rPr>
          <w:rtl w:val="true"/>
        </w:rPr>
        <w:t>عهدنامه حديبيه</w:t>
      </w:r>
      <w:bookmarkEnd w:id="336"/>
    </w:p>
    <w:p>
      <w:pPr>
        <w:pStyle w:val="BookText"/>
        <w:rPr/>
      </w:pPr>
      <w:r>
        <w:rPr>
          <w:rFonts w:ascii="IRNazanin" w:hAnsi="IRNazanin" w:eastAsia="IRNazanin"/>
          <w:color w:val="111111"/>
          <w:sz w:val="28"/>
          <w:sz w:val="28"/>
          <w:szCs w:val="28"/>
          <w:rtl w:val="true"/>
          <w:lang w:bidi="fa-IR"/>
        </w:rPr>
        <w:t xml:space="preserve">در فاصله زمانی بین جنگ بدر تا امضای عهدنامه مکه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محمد صلی الله علیه و آله در مدینه تثبیت شد و اهتمام می نمود که قبایل اطراف آن شهر را تحت نفوذ اسلام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هشام محمد صلی الله علیه و آله از آغاز موفقیت در جنگ بدر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566"/>
      </w:r>
      <w:r>
        <w:rPr>
          <w:rFonts w:ascii="IRNazanin" w:hAnsi="IRNazanin" w:eastAsia="IRNazanin"/>
          <w:color w:val="111111"/>
          <w:sz w:val="28"/>
          <w:sz w:val="28"/>
          <w:szCs w:val="28"/>
          <w:rtl w:val="true"/>
          <w:lang w:bidi="fa-IR"/>
        </w:rPr>
        <w:t xml:space="preserve">و حتی شکست در جنگ احد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چندان تأثیری در موقعیت او نکرد، زیرا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کامیاب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ائتلاف با یهودی ها فسخ شد و به طوری که مورّخین عرب نوشته اند علت فسخ و ابطال این ائتلاف کوشش یهودی ها در سوء قصد به حیات پیغمبر صلى الله عليه و سلم بود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نتیجه در عین حال که پیغمبر صلی الله علیه و آله روابط دوستانه اش را با سایر یهودی های هم پیمانش حفظ می کرد علیه یهودی های بنی نضیر تجهیزاتی فراهم کرد و آن ها را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منازعه با یهودی ها به همین حادثه ختم نشد زیرا باقی یهودی ها، مخصوصاً بنو قریظه که با همکیشان خود روابط قلبی داشتند با او دشمن شدند و این خصومت به ائتلاف با مدینه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موفقیت محمد صلی الله علیه و آله پس از این حوادث بستن قرارداد صلح با قریش بود و پس از آن فتح مکه مرکز قریش وقایع نگاران عرب حکایت می کنند که قصد پیغمبر از انعقاد قرارداد صلح با قریش زیارت مکه بود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علاوه بر این اوضاع و احوال طرفین حکایت از آن داشت که لااقل به طور موقت تعادل و توازن قوایی حاصل گردد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توانایی قریش در این روزها مخصوصاً پس از فتح و ابطال ائتلاف با یهودی ها بیش تر از مقدار لازم برای سرکوبی مدینه بود از طرف دیگر مکی ها دو بار در بدر و خندق شکست خورده بودند و این در حالی بود که محمد صلی الله علیه و آله رابطه بازرگانی آن ها را با سوریه قطع کرده بود و کاروان های آن ها را مسخر ساخته بود لذا طرفین حداقل برای مدت کوتاهی مایل به صلح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حوادثی که منتهی به امضای قرارداد صلح شد به شرح زیر تلخیص می شود</w:t>
      </w:r>
    </w:p>
    <w:p>
      <w:pPr>
        <w:pStyle w:val="BookText"/>
        <w:rPr/>
      </w:pPr>
      <w:r>
        <w:rPr>
          <w:rFonts w:ascii="IRNazanin" w:hAnsi="IRNazanin" w:eastAsia="IRNazanin"/>
          <w:color w:val="111111"/>
          <w:sz w:val="28"/>
          <w:sz w:val="28"/>
          <w:szCs w:val="28"/>
          <w:rtl w:val="true"/>
          <w:lang w:bidi="fa-IR"/>
        </w:rPr>
        <w:t>پیغمبر صلی الله علیه و آله با جمعی از پیروانش به قصد زیارت مکه عزیمت نمود قریش که طبعاً دربارهٔ قصد و نیت محمد صلی الله علیه و آله بدبین بودند، مصمم شدند با حرکت وی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محمد صلی الله علیه و آله عثمان بن عفان دامادش را به مکه فرستاد تا پیام صلح او را به قریش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ها پیشنهاد وی را پذیرفته و مقدر شد که سهیل بن عمرو به نمایندگی از طرف آن ها قرارداد صلح را منعقد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نتیجه قراردادی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عهدنامۀ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و علی بن ابی طالب، پسر عمو و چهارمین خلیفهٔ پیغمبر صلی الله علیه و آله کاتب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عهدنامه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بسمک اللهم </w:t>
      </w:r>
      <w:r>
        <w:rPr>
          <w:rStyle w:val="FootnoteAnchor"/>
          <w:rtl w:val="true"/>
        </w:rPr>
        <w:footnoteReference w:id="569"/>
      </w:r>
      <w:r>
        <w:rPr>
          <w:rFonts w:ascii="IRNazanin" w:hAnsi="IRNazanin" w:eastAsia="IRNazanin"/>
          <w:color w:val="111111"/>
          <w:sz w:val="28"/>
          <w:sz w:val="28"/>
          <w:szCs w:val="28"/>
          <w:rtl w:val="true"/>
          <w:lang w:bidi="fa-IR"/>
        </w:rPr>
        <w:t>آن چه در این قرارداد نوشته می شود مورد توافق محمد بن عبدالله و سهیل بن عمرو می باشد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مسالمت و نیت صلح جویانه توافق می کنند که جنگ برای مدت ده سال به تعویق افتد مردم از حمله و هجوم طرفین به یکدیگر، مصون و مأمون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از قریش بدون اجازه ولیش بخواهد به محمد ملحق شود باید پس داده شود و اگر فردی از پیروان محمد به قریش ملحق شود، ممنوع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عمليات ناروا و نامطلوب از طرفین ممنوع است و هیچ نوع عهد شکنی یا خیانت و مکری از طرفین صادر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بخواهند در ائتلاف با محمد و پیمان او وارد شوند مانعی نخواهند داشت و همچنین کسانی که بخواهند با قریش متحد شوند و به پیمان قریش ملحق شوند نیز مانعی نخواهند داشت</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برای این که بتواند اطمینان مکی ها را نسبت به حسن نیت خود جلب کند شهودی را حاضر کرد که برای اجرای مواد عهدنامه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بن </w:t>
      </w:r>
    </w:p>
    <w:p>
      <w:pPr>
        <w:pStyle w:val="BookText"/>
        <w:rPr/>
      </w:pPr>
      <w:r>
        <w:rPr>
          <w:rFonts w:ascii="IRNazanin" w:hAnsi="IRNazanin" w:eastAsia="IRNazanin"/>
          <w:color w:val="111111"/>
          <w:sz w:val="28"/>
          <w:sz w:val="28"/>
          <w:szCs w:val="28"/>
          <w:rtl w:val="true"/>
          <w:lang w:bidi="fa-IR"/>
        </w:rPr>
        <w:t>الخطاب و عبدالرحمن بن عوف جزء شهود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نشانه دیگری از موفقیت های اسلام بود؛ زیرا در نتیجه آن، اشرافیت قریش قدرت و مقام محمد صلی الله علیه و آله را در مدینه به رسمیت شناخت و ضمناً دین اسلام دین رسمی این دستگاه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حقیقت شأن و حیثیت محمد صلی الله علیه و آله را در مکه بالا برد در صورتی که قبل از این پیشامد و پیش از هجرت به ،مدینه مورد طعن و زجر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 حدیبیه مبنایی شد بر این که امکان صلح مسلمین با مشرکین وجود دارد مشروط به این که صلح صورت موقت داشته باشد با این که فقها در مدت این عهدنامه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حداکثر آن را ده سال می دانند که در متن قید شده است نه سه سال و دو سال که عملاً به قوت خودش باقی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همه متفق الرأیند که یک صلح موقت با ،دشمن خلاف مصلحت اسلام نیست</w:t>
      </w:r>
    </w:p>
    <w:p>
      <w:pPr>
        <w:pStyle w:val="BookText"/>
        <w:rPr/>
      </w:pPr>
      <w:r>
        <w:rPr>
          <w:rFonts w:ascii="IRNazanin" w:hAnsi="IRNazanin" w:eastAsia="IRNazanin"/>
          <w:color w:val="111111"/>
          <w:sz w:val="28"/>
          <w:sz w:val="28"/>
          <w:szCs w:val="28"/>
          <w:rtl w:val="true"/>
          <w:lang w:bidi="fa-IR"/>
        </w:rPr>
        <w:t>در حقیقت این عهدنامه پس از دو سال نقض شد و علت آن بنا به گفتۀ مورّخین حملهٔ صلى الله قریش به هواخواهان محمد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به منزلهٔ تعرض به جمله ای از قرارداد تلقی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 خواهند با محمد وارد ائتلاف شوند و به پیمان او ملحق شوند ممنوع نخواهند بود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البته مجدداً مذاکراتی به منظور برقراری صلح صورت گرفت، ولی مفید فایده نبود</w:t>
      </w:r>
    </w:p>
    <w:p>
      <w:pPr>
        <w:pStyle w:val="BookText"/>
        <w:rPr/>
      </w:pPr>
      <w:r>
        <w:rPr>
          <w:rFonts w:ascii="IRNazanin" w:hAnsi="IRNazanin" w:eastAsia="IRNazanin"/>
          <w:color w:val="111111"/>
          <w:sz w:val="28"/>
          <w:sz w:val="28"/>
          <w:szCs w:val="28"/>
          <w:rtl w:val="true"/>
          <w:lang w:bidi="fa-IR"/>
        </w:rPr>
        <w:t>محمد صلی الله علیه و آله که مقام و قدرت او اوج گرفته بود، از تبعیض و حمله به هواخواهانش رنجیده خاطر بود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بنابراین مسلمین تصمیم به عزیمت به مکه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شهر را در سال هشتم هجری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در این هنگام وحدتشان از بین رفته و ضعیف شده بودند، مقاومت نکرده و محمد صلی الله علیه و آله بدون مواجه شدن با مشکل وارد مکه شد</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تسخیر مکه به رقابت بین دو شهر پایتخت خاتمه داد و برتری اسلام را در سراسر حجاز </w:t>
      </w:r>
      <w:bookmarkStart w:id="337" w:name="pg9086_86121"/>
    </w:p>
    <w:p>
      <w:pPr>
        <w:pStyle w:val="BookText"/>
        <w:rPr/>
      </w:pPr>
      <w:bookmarkEnd w:id="337"/>
      <w:r>
        <w:rPr>
          <w:rFonts w:ascii="IRNazanin" w:hAnsi="IRNazanin" w:eastAsia="IRNazanin"/>
          <w:color w:val="111111"/>
          <w:sz w:val="28"/>
          <w:sz w:val="28"/>
          <w:szCs w:val="28"/>
          <w:rtl w:val="true"/>
          <w:lang w:bidi="fa-IR"/>
        </w:rPr>
        <w:t>تثبیت و تحکیم کرد از این پس رسالت محمد صلی الله علیه و آله به افق وسیع تری نظر دوخت</w:t>
      </w:r>
      <w:r>
        <w:rPr>
          <w:rFonts w:eastAsia="IRNazanin" w:cs="IRNazanin"/>
          <w:color w:val="111111"/>
          <w:sz w:val="28"/>
          <w:szCs w:val="28"/>
          <w:rtl w:val="true"/>
          <w:lang w:bidi="fa-IR"/>
        </w:rPr>
        <w:t>.</w:t>
      </w:r>
    </w:p>
    <w:p>
      <w:pPr>
        <w:pStyle w:val="Heading4"/>
        <w:numPr>
          <w:ilvl w:val="3"/>
          <w:numId w:val="1"/>
        </w:numPr>
        <w:rPr/>
      </w:pPr>
      <w:bookmarkStart w:id="338" w:name="__RefHeading___Toc2667063_2870459653"/>
      <w:bookmarkStart w:id="339" w:name="_Toc110"/>
      <w:bookmarkEnd w:id="338"/>
      <w:r>
        <w:rPr>
          <w:rtl w:val="true"/>
        </w:rPr>
        <w:t>عهدنامه های ذمی ها به عنوان امتیازات اساسی</w:t>
      </w:r>
      <w:bookmarkEnd w:id="339"/>
    </w:p>
    <w:p>
      <w:pPr>
        <w:pStyle w:val="BookText"/>
        <w:rPr/>
      </w:pPr>
      <w:r>
        <w:rPr>
          <w:rFonts w:ascii="IRNazanin" w:hAnsi="IRNazanin" w:eastAsia="IRNazanin"/>
          <w:color w:val="111111"/>
          <w:sz w:val="28"/>
          <w:sz w:val="28"/>
          <w:szCs w:val="28"/>
          <w:rtl w:val="true"/>
          <w:lang w:bidi="fa-IR"/>
        </w:rPr>
        <w:t>عهدنامه هایی که محمد صلی الله علیه و آله منعقد ،نمود دارای ماهیت و خواص مختلفی بود و بایستی آن ها را از نوع عهدنامه های سابق الذکر مشخص و متمایز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ها مرکب از قراردادهایی است که با اعراب اهل کتاب منعقد نموده و ضمن این قراردادها مصونیت مال و جان و آزادی در اعمال ،دینی مادامی که بر تعهدشان پایدار ،بمانند به آن ها داده شده بود درباره ماهیت قانونی این قراردادها و عهدنامه ها، در قسمت دیگری بحث شده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این فصل شرح و بسط کافی در شکل و روش این قراردادها داده خواهد شد و از روابط آن ها با سایر عهدنامه ها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نمونه ای بهتر از عهدنامه ای که بین کشیش بزرگ بیت المقدس و خلیفه عمر بن الخطاب بسته شده است نمی توان یافت</w:t>
      </w:r>
    </w:p>
    <w:p>
      <w:pPr>
        <w:pStyle w:val="BookText"/>
        <w:rPr/>
      </w:pPr>
      <w:r>
        <w:rPr>
          <w:rFonts w:ascii="IRNazanin" w:hAnsi="IRNazanin" w:eastAsia="IRNazanin"/>
          <w:color w:val="111111"/>
          <w:sz w:val="28"/>
          <w:sz w:val="28"/>
          <w:szCs w:val="28"/>
          <w:rtl w:val="true"/>
          <w:lang w:bidi="fa-IR"/>
        </w:rPr>
        <w:t xml:space="preserve">برخلاف عهدنامه های حیره و دمشق کشیش بزرگ بیت المقدس تقاضا کرد که عهدنامه بيت المقدس به وسیلهٔ خلیفه امضا شود نه به وسیلۀ نمایندۀ وی عمر با این درخواست موافقت کرد و در سال هفدهم هجری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امضای عهدنامه به بیت المقدس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عهدنامه بدین قرار است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این عهدنامه چیزی است که بنده خدا عمر امیرالمؤمنین برای مردم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جان و مال و کلیساها و صلیب های آن ها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بیگانگان حق سکونت در کلیساهای خود را ندارند و همچنین کلیساهای آن ها نباید در هیچ قسمتی تخریب یا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صلیب های آن ها نیز نباید ضایع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نباید به جرم ،دین مورد رنج و آزار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یهودی ها حق ندارند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اقامت کنند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اهالى ايليا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مانند ساکنین مداین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باید از رومی های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بیزانطینی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سارقین بخواهند که از شهر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دسته از شهر خارج شدند تا زمانی که به کشور خود برسند، جان و مالشان تأمین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بیز انطینی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اقامت در بیت المقدس را ترجیح دهند، به آن ها تأمین داده خواهد شد و بایستی همان وظایف و تکالیفی را که ساکنین ایلیا در موضوع جزیه برعهده دارند قبول کنند</w:t>
      </w:r>
    </w:p>
    <w:p>
      <w:pPr>
        <w:pStyle w:val="BookText"/>
        <w:rPr/>
      </w:pPr>
      <w:r>
        <w:rPr>
          <w:rFonts w:ascii="IRNazanin" w:hAnsi="IRNazanin" w:eastAsia="IRNazanin"/>
          <w:color w:val="111111"/>
          <w:sz w:val="28"/>
          <w:sz w:val="28"/>
          <w:szCs w:val="28"/>
          <w:rtl w:val="true"/>
          <w:lang w:bidi="fa-IR"/>
        </w:rPr>
        <w:t>آن عده از ساکنین ایلیا که رومی هستند و مایل به رفتن هستند، جان و مالشان مأمون خواهد بود مشروط به این که کلیساها و صلیب های خودشان را به همان صورتی که هست باقی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کشاورزانی که جزء سکنه این شهر بوده اند قبل از فوت فلان و فلان در صورت تمایل به اقامت در شهر مجاز می باشند و درباره پرداخت جزیه همان تکالیف و وظایفی را خواهند داشت که اهالی ایلیا دارند</w:t>
      </w:r>
    </w:p>
    <w:p>
      <w:pPr>
        <w:pStyle w:val="BookText"/>
        <w:rPr/>
      </w:pPr>
      <w:r>
        <w:rPr>
          <w:rFonts w:ascii="IRNazanin" w:hAnsi="IRNazanin" w:eastAsia="IRNazanin"/>
          <w:color w:val="111111"/>
          <w:sz w:val="28"/>
          <w:sz w:val="28"/>
          <w:szCs w:val="28"/>
          <w:rtl w:val="true"/>
          <w:lang w:bidi="fa-IR"/>
        </w:rPr>
        <w:t>آن هایی که ترجیح می دهند که با رومی ها حرکت کنند و بروند، می توانند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ترجیح می دهند که نزد اقوام و جمعیت خودشان بروند می توانند قبل از جمع آوری محصول به سرزمین خودشان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به اطمینان خدا و پیغمبر خدا و مؤمنین تضمین می شود، در صورتی که ساکنین شهر جزیهٔ خود را پرداخته باشند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عبارتند از خالد بن ولید و عمرو بن العاص و عبدالرحمن بن عوف و معاوية بن ابی سفیان این عهدنامه در سال پانزدهم هجری به امضا رسیده است</w:t>
      </w:r>
      <w:r>
        <w:rPr>
          <w:rFonts w:eastAsia="IRNazanin" w:cs="IRNazanin"/>
          <w:color w:val="111111"/>
          <w:sz w:val="28"/>
          <w:szCs w:val="28"/>
          <w:rtl w:val="true"/>
          <w:lang w:bidi="fa-IR"/>
        </w:rPr>
        <w:t xml:space="preserve">. </w:t>
      </w:r>
      <w:r>
        <w:rPr>
          <w:rStyle w:val="FootnoteAnchor"/>
          <w:rtl w:val="true"/>
        </w:rPr>
        <w:footnoteReference w:id="577"/>
      </w:r>
      <w:bookmarkStart w:id="340" w:name="pg9086_86123"/>
    </w:p>
    <w:p>
      <w:pPr>
        <w:pStyle w:val="BookText"/>
        <w:rPr/>
      </w:pPr>
      <w:bookmarkEnd w:id="340"/>
      <w:r>
        <w:rPr>
          <w:rFonts w:ascii="IRNazanin" w:hAnsi="IRNazanin" w:eastAsia="IRNazanin"/>
          <w:color w:val="111111"/>
          <w:sz w:val="28"/>
          <w:sz w:val="28"/>
          <w:szCs w:val="28"/>
          <w:rtl w:val="true"/>
          <w:lang w:bidi="fa-IR"/>
        </w:rPr>
        <w:t xml:space="preserve">صرف نظر از پرداخت معمولی جزیه که سابقه داشت و به عنوان مالیات سرشماری بر اهل کتاب تحمیل شده بود سایر قیود و شرایط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امتیازاتی بود که برای ذمی ها یعنی اتباع جدید حکومت اسلامی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هر چند مانند سایر قراردادها تنظیم شده و به امضا رسیده بود، لکن از دو جهت مهم متفاوت از سایر قراردادها می باشد</w:t>
      </w:r>
    </w:p>
    <w:p>
      <w:pPr>
        <w:pStyle w:val="BookText"/>
        <w:rPr/>
      </w:pPr>
      <w:r>
        <w:rPr>
          <w:rFonts w:ascii="IRNazanin" w:hAnsi="IRNazanin" w:eastAsia="IRNazanin"/>
          <w:color w:val="111111"/>
          <w:sz w:val="28"/>
          <w:sz w:val="28"/>
          <w:szCs w:val="28"/>
          <w:rtl w:val="true"/>
          <w:lang w:bidi="fa-IR"/>
        </w:rPr>
        <w:t>اول این که به عنوان یک پیمان دایمی طرح شده است؛ زیرا حتی اگر معدودی از افراد، شرایط آن را نقض کنند مع ذلک اجرای آن برای طرف دیگر الزام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از لحظه شروع اجرای پیمان اهل کتاب جزء اتباع خلیفه قرار گرفتند و متصرفاتشان نیز جزء دار الاسلام محسوب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عمل این که ماهیت این عهدنامه ها که در اصل بین دو فرقهٔ جداگانه منعقد شده بود پس از این که اهل کتاب با حفظ مختصر حکومت شخصی در داخل ملت اسلام مستهلک ،شدند قهراً تغییر کرد البته باید متذکر بود که فقها قانون مربوط به روابط ذمی ها با اسلام را جزیی از شریعت می دانند و به همین قاعده عهد نام های با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نام عهدنامه عمر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کردند که این عهدنامه در حکم یک منشور اساسی و مبنای قانونی شناخته شد</w:t>
      </w:r>
    </w:p>
    <w:p>
      <w:pPr>
        <w:pStyle w:val="Heading4"/>
        <w:numPr>
          <w:ilvl w:val="3"/>
          <w:numId w:val="1"/>
        </w:numPr>
        <w:rPr/>
      </w:pPr>
      <w:bookmarkStart w:id="341" w:name="__RefHeading___Toc2667065_2870459653"/>
      <w:bookmarkStart w:id="342" w:name="_Toc111"/>
      <w:bookmarkEnd w:id="341"/>
      <w:r>
        <w:rPr>
          <w:rtl w:val="true"/>
        </w:rPr>
        <w:t>پیمان نامه های مسلمین در دوران خلفا</w:t>
      </w:r>
      <w:bookmarkEnd w:id="342"/>
    </w:p>
    <w:p>
      <w:pPr>
        <w:pStyle w:val="BookText"/>
        <w:rPr/>
      </w:pPr>
      <w:r>
        <w:rPr>
          <w:rFonts w:ascii="IRNazanin" w:hAnsi="IRNazanin" w:eastAsia="IRNazanin"/>
          <w:color w:val="111111"/>
          <w:sz w:val="28"/>
          <w:sz w:val="28"/>
          <w:szCs w:val="28"/>
          <w:rtl w:val="true"/>
          <w:lang w:bidi="fa-IR"/>
        </w:rPr>
        <w:t>عهدنامه های محمد صلی الله علیه و آله که کلمه به کلمه مورد تبعیت جانشینان وی بود به عنوان نمونه و سرمشق تلقی گردید به همین دلیل عهدنامه های خلفا از لحاظ ماهیت قانونی و صورت ظاهر با عهدنامه های صدر اسلام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انتظار می رفت مقاصد و شرايط طبعاً متفاوت بود که در نتیجه آن قرارداد تازه ای به وجود می آمد که برخلاف عهدنامه های صدر اسلام که در همۀ آن ها اهداف دینی تعقیب می شد تحت تأثیر مقاصد سیاسی و اداری نیز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،اموی چه در زمان معاویه و چه در زمان عبدالملک پیمان هایی با بیزانطینی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روم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و چون مسلمین مشغول جنگ های داخلی بودند، برای مصونیت از حمله و هجوم رومی ها پرداخت وجوهی را بر عهده گرفتند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قبل از خلافت و هنگامی که با علی خلیفهٔ چهارم مشغول کشمکش بود، با کنستانس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Constans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امپراطور روم شرقی صلح کرد و به اختیار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عهد نامه ای امضا کرد ضمن این عهدنامه تعهد کرده بود که وجوهی به امپراطور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Style w:val="FootnoteAnchor"/>
          <w:rtl w:val="true"/>
        </w:rPr>
        <w:footnoteReference w:id="578"/>
      </w: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w:t>
      </w:r>
      <w:r>
        <w:rPr>
          <w:rFonts w:eastAsia="IRNazanin" w:cs="IRNazanin"/>
          <w:color w:val="111111"/>
          <w:sz w:val="28"/>
          <w:szCs w:val="28"/>
          <w:lang w:bidi="fa-IR"/>
        </w:rPr>
        <w:t>6586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جنگ با شورشیان عراق مجبور به انعقاد عهدنامه ای با رومی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اعتبار و صحت عمل امام برای پرداخت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یا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غیر اسلامی با یکدیگر اختلاف نظر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حکومت اموی می زیسته اند در هنگام ضرورت این عمل را جایز دانستند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ولی شافعی که در زمان اوج قدرت اسلامی می زیسته با این عمل مخالف است</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فقهای حنفی با عمل پرداخت وجوه مخالف بوده اند مگر در موقع ضرورت و لزوم فوق العاده</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به طور کلی اکثریت فقها با پرداخت وجوه ،سالیانه مخالف بوده اند و تنها در شرایط استثنایی و برای مدتی کوتاه قایل به جواز بوده اند فقط ابولؤلؤ که شخصی افراطی ،بوده تا جایی رفته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حتی اگر در نیروی اسلام احساس ضعف و فتور کند باید به جنگ برود و این عمل بر پرداخت وجوه به دشمن ترجیح ،دارد زیرا موافقت با پرداخت وجه به دشمن مسلمان را در همان مقام و مرتبه کسانی قرار می دهد که جزیه می پردازند و این مقام و مرتبه در نظر دشمن مقامی است منحط و مرتبه ای است نازل</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در دوران حکومت بنی ،عباس خلفا به دلایل ،متعدد عهدنامه هایی را با رومی های شرقی منعقد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جلوگیری از تجاوزات معمولی به مرزها بود، زیرا مرزهای مشترک حکومت عباسی با رومی های شرقی به واسطه نداشتن موانع طبیعی، اغلب مورد تاخت و تاز واقع می شد و هر روز از یک گوشه ای متعرض می شدند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اول حکومت عباسی منعقد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امپراطوران روم شرقی را </w:t>
      </w:r>
    </w:p>
    <w:p>
      <w:pPr>
        <w:pStyle w:val="BookText"/>
        <w:rPr/>
      </w:pPr>
      <w:r>
        <w:rPr>
          <w:rFonts w:ascii="IRNazanin" w:hAnsi="IRNazanin" w:eastAsia="IRNazanin"/>
          <w:color w:val="111111"/>
          <w:sz w:val="28"/>
          <w:sz w:val="28"/>
          <w:szCs w:val="28"/>
          <w:rtl w:val="true"/>
          <w:lang w:bidi="fa-IR"/>
        </w:rPr>
        <w:t xml:space="preserve">مجبور به تأديه وجوه غرامتی به بغداد می نمود به همین جهت ملکه ایرین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Irene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به هارون الرشید پرداخت و قرار شد به طور موقت به مرزهای شرقی امپراطوری وی حمله ای نشود</w:t>
      </w:r>
    </w:p>
    <w:p>
      <w:pPr>
        <w:pStyle w:val="BookText"/>
        <w:rPr/>
      </w:pPr>
      <w:r>
        <w:rPr>
          <w:rFonts w:ascii="IRNazanin" w:hAnsi="IRNazanin" w:eastAsia="IRNazanin"/>
          <w:color w:val="111111"/>
          <w:sz w:val="28"/>
          <w:sz w:val="28"/>
          <w:szCs w:val="28"/>
          <w:rtl w:val="true"/>
          <w:lang w:bidi="fa-IR"/>
        </w:rPr>
        <w:t xml:space="preserve">این صلح تا موقع تاج گذاری امپراطور نيس فوروس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Nicephoros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امپراطور نامه تعرض آمیزی به بغداد نوشت و مطالبه استرداد وجوهی را که قبلاً پرداخت شده بود ،نمود هارون که از دریافت نامۀ امپراطور عصبانی شده بود وارد معرکه شد و او را مجبور به پرداخت وجوهات بیش تری نمود </w:t>
      </w:r>
      <w:r>
        <w:rPr>
          <w:rStyle w:val="FootnoteAnchor"/>
          <w:rtl w:val="true"/>
        </w:rPr>
        <w:footnoteReference w:id="583"/>
      </w:r>
      <w:r>
        <w:rPr>
          <w:rFonts w:ascii="IRNazanin" w:hAnsi="IRNazanin" w:eastAsia="IRNazanin"/>
          <w:color w:val="111111"/>
          <w:sz w:val="28"/>
          <w:sz w:val="28"/>
          <w:szCs w:val="28"/>
          <w:rtl w:val="true"/>
          <w:lang w:bidi="fa-IR"/>
        </w:rPr>
        <w:t>ولی پس از این که قدرت و حیثیت خلفا رو به تنزل ،گذاشت امپراطورهای قسطنطنیه از پرداخت وجوه خودداری کرده و حتی به مرزهای امپراطوری اسلام نیز تجاوز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عهدنامه ها به منظور تسهیل مسافرت برای مقاصد کشوری یا برای زیارت میان مقامات اسلامی و امرای مسیحی و همچنین هنگام جنگ های صلیبی به منظور خاتمه دادن به جنگ های محلی منعقد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آخرین عهدنامه برای منظور خاصی بود که بین صلاح الدین و ریشارد شیردل در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م منعقد شد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عهدنامه دیگری که در زمان خلافت عباسی ها منعقد می،شد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دلیل انعقاد این عهدنامه آزاد سازی اسرای جنگی به وسیلهٔ مبادله و یا از طریق پرداخت مبلغ قابل ملاحظه ای وجه نقد بود که مورد موافقت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نحوه عمل برای طرف فاتح وسیله ای بود که از طریق آن می توانست برای خزانه دولت درآمدی کسب کند از طرف دیگر وسیله ای بود که می توانستند حیات هزاران نفر اسیر را تأمین نمایند در غیر این صورت این اسرا یا دچار شکنجه و عذاب می شدند و یا این که به کلی نابود می گردیدند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تاریخ نویسان از عهدنامه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اموی ذکری نکرده اند، گو این که اغلب اسرای طرفین به وسیله مبادله آزاد می شدند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وقایع نگاران حکایت می کنند سیستم عهدنامه هایی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شده بود متعلق به دوران حکومت هارون الرشید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bookmarkStart w:id="343" w:name="pg9086_86126"/>
    </w:p>
    <w:p>
      <w:pPr>
        <w:pStyle w:val="BookText"/>
        <w:rPr/>
      </w:pPr>
      <w:bookmarkEnd w:id="343"/>
      <w:r>
        <w:rPr>
          <w:rFonts w:ascii="IRNazanin" w:hAnsi="IRNazanin" w:eastAsia="IRNazanin"/>
          <w:color w:val="111111"/>
          <w:sz w:val="28"/>
          <w:sz w:val="28"/>
          <w:szCs w:val="28"/>
          <w:rtl w:val="true"/>
          <w:lang w:bidi="fa-IR"/>
        </w:rPr>
        <w:t>مسلمان هایی که در این دوره آزاد شدند بالغ بر نه هزار و هفت صد نفر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از دوران هارون الرشید تا زمان خودش از دوازده عهدنامه نام می برد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استخلاص اسرا با تشریفات خاصی صورت می گرفت که در ضمن آن طرف دریافت کننده اسیر جشن هایی را برپا می کرد برای تأمین وسایل استخلاص اسرا نیز بر اساس شرایط عهدنامه ها، رهینه ها یا گروگان هایی از طرفین مبادله می شد</w:t>
      </w:r>
    </w:p>
    <w:p>
      <w:pPr>
        <w:pStyle w:val="BookText"/>
        <w:rPr/>
      </w:pPr>
      <w:r>
        <w:rPr>
          <w:rFonts w:ascii="IRNazanin" w:hAnsi="IRNazanin" w:eastAsia="IRNazanin"/>
          <w:color w:val="111111"/>
          <w:sz w:val="28"/>
          <w:sz w:val="28"/>
          <w:szCs w:val="28"/>
          <w:rtl w:val="true"/>
          <w:lang w:bidi="fa-IR"/>
        </w:rPr>
        <w:t>سیستم رهینه و گروگان از دوران گذشته میان ملل قدیم معمول بوده است و در چین و روم قدیم نیز به آن عمل می کرده اند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به این صورت که اگر تعهدات مندرج در عهدنامه انجام می شد، گروگان ها بدون رنج و آسیب به کشور خودشان برمی گشتند ولی اگر احیاناً عهدنامه نقض می شد، گروگان ها به عنوان اسیران جنگی توقیف می شدند و حتی گاهی محکوم به شدند و حتی گاهی محکوم به عملیات شاقّی می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ها هیچ تعرضی را به گروگان ها روا نمی داشتند و با رأفت و مهربانی با آن ها رفتار می کردند و در صورت نقض عهدنامه و اعلان ،جنگ مسلمین گروگان ها را به کشور خودشان بازگشت می دادند، اما اگر پس از نقض عهدنامه جنگ اعلان نمی شد، گروگان ها یا به همان حال باقی می ماندند و یا این که به خانه و مسکن خود عودت داده می شدند</w:t>
      </w:r>
      <w:r>
        <w:rPr>
          <w:rFonts w:eastAsia="IRNazanin" w:cs="IRNazanin"/>
          <w:color w:val="111111"/>
          <w:sz w:val="28"/>
          <w:szCs w:val="28"/>
          <w:rtl w:val="true"/>
          <w:lang w:bidi="fa-IR"/>
        </w:rPr>
        <w:t xml:space="preserve">. </w:t>
      </w:r>
      <w:r>
        <w:rPr>
          <w:rStyle w:val="FootnoteAnchor"/>
          <w:rtl w:val="true"/>
        </w:rPr>
        <w:footnoteReference w:id="588"/>
      </w:r>
    </w:p>
    <w:p>
      <w:pPr>
        <w:pStyle w:val="Heading4"/>
        <w:numPr>
          <w:ilvl w:val="3"/>
          <w:numId w:val="1"/>
        </w:numPr>
        <w:rPr/>
      </w:pPr>
      <w:bookmarkStart w:id="344" w:name="__RefHeading___Toc2667067_2870459653"/>
      <w:bookmarkStart w:id="345" w:name="_Toc112"/>
      <w:bookmarkEnd w:id="344"/>
      <w:r>
        <w:rPr>
          <w:rtl w:val="true"/>
        </w:rPr>
        <w:t>مشخصات كلى عهدنامه ها</w:t>
      </w:r>
      <w:bookmarkEnd w:id="345"/>
    </w:p>
    <w:p>
      <w:pPr>
        <w:pStyle w:val="BookText"/>
        <w:rPr/>
      </w:pPr>
      <w:r>
        <w:rPr>
          <w:rFonts w:ascii="IRNazanin" w:hAnsi="IRNazanin" w:eastAsia="IRNazanin"/>
          <w:color w:val="111111"/>
          <w:sz w:val="28"/>
          <w:sz w:val="28"/>
          <w:szCs w:val="28"/>
          <w:rtl w:val="true"/>
          <w:lang w:bidi="fa-IR"/>
        </w:rPr>
        <w:t>در این جا به ذکر پاره ای نکات و ملاحظات راجع به عهدنامه های مسلمین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های مسلمین به طور عموم مختصر و کلی بود و اهتمامی در جهت تشریح مواد و چگونگی اجرا و عمل آن منظور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بندی ساده ای داشت و حتی در مواردی به واسطۀ اختصار در متن مبهم می نمود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هر عهدنامه ای به اصطلاح با 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شد و سپس اسامی </w:t>
      </w:r>
    </w:p>
    <w:p>
      <w:pPr>
        <w:pStyle w:val="BookText"/>
        <w:rPr/>
      </w:pPr>
      <w:r>
        <w:rPr>
          <w:rFonts w:ascii="IRNazanin" w:hAnsi="IRNazanin" w:eastAsia="IRNazanin"/>
          <w:color w:val="111111"/>
          <w:sz w:val="28"/>
          <w:sz w:val="28"/>
          <w:szCs w:val="28"/>
          <w:rtl w:val="true"/>
          <w:lang w:bidi="fa-IR"/>
        </w:rPr>
        <w:t>نمایندگان طرفین یا اطراف مربوط به القابشان ذکر می شد</w:t>
      </w:r>
    </w:p>
    <w:p>
      <w:pPr>
        <w:pStyle w:val="BookText"/>
        <w:rPr/>
      </w:pPr>
      <w:r>
        <w:rPr>
          <w:rFonts w:ascii="IRNazanin" w:hAnsi="IRNazanin" w:eastAsia="IRNazanin"/>
          <w:color w:val="111111"/>
          <w:sz w:val="28"/>
          <w:sz w:val="28"/>
          <w:szCs w:val="28"/>
          <w:rtl w:val="true"/>
          <w:lang w:bidi="fa-IR"/>
        </w:rPr>
        <w:t>بر اساس همین قاعده در عهدنامه هایی که به وسیله محمد صلی الله علیه و آله منعقد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عهدنامه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می شد و لقب خلیفه یا امیرالمؤمنین برای جانشینان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عهدنامه غالباً با اسامی شهودی که هنگام تنظیم متن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جلسه حاضر بودند خاتمه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و مندرجات عهدنامه ها با توجه به مقاصد و مواردی که در بین بود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عهدنامه هایی که دربارۀ مطالب مذهبی بحث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عهدنامه های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قراردادهایی که در دوره خلفای بعدی با اهداف سیاسی یا اقتصادی تنظیم می شد فرق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فقهای اسلامی بین عهدنامه های دایم و موقت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مقامات اسلامی به طرف قرارداد بیش تر از محتویات و مندرجات قرارداد توجه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با ذمی ها دایمی تلقی می شود ولی قراردادهایی را که با دارالحرب منعقد شده و جهاد با آن ها در حال تعلیق مانده است موقت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تصریح مدت قراردادهایی که با مقامات غیر اسلامی منعقد می شد، با فقهای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 و مذهب شافعی حکم می کرد که قرارداد صلح با دشمن نباید از مدت ده سال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این دو مکتب بر اساس قرارداد حدیبیه بود که مدت قرارداد، ده سال تعیین شده بود</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بعضی از فقها عقیده داشتند که عهدنامه حدیبیه ده سال طول نکشید به این دلیل مدت قرارداد را بیش تر از دو تا سه سال تصویب نمی کردند </w:t>
      </w:r>
      <w:r>
        <w:rPr>
          <w:rStyle w:val="FootnoteAnchor"/>
          <w:rtl w:val="true"/>
        </w:rPr>
        <w:footnoteReference w:id="590"/>
      </w:r>
      <w:bookmarkStart w:id="346" w:name="pg9086_86128"/>
    </w:p>
    <w:p>
      <w:pPr>
        <w:pStyle w:val="BookText"/>
        <w:rPr/>
      </w:pPr>
      <w:bookmarkEnd w:id="346"/>
      <w:r>
        <w:rPr>
          <w:rFonts w:ascii="IRNazanin" w:hAnsi="IRNazanin" w:eastAsia="IRNazanin"/>
          <w:color w:val="111111"/>
          <w:sz w:val="28"/>
          <w:sz w:val="28"/>
          <w:szCs w:val="28"/>
          <w:rtl w:val="true"/>
          <w:lang w:bidi="fa-IR"/>
        </w:rPr>
        <w:t>مدت تعدادی از قراردادها که در طول جنگ های صلیبی منعقد شده، ده سال، ده ماه یا یازده ماه تعیین شده است بدون این که یازده سال تمام قید شود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عهدنامه های منعقد شده با ذمی ها صورت دیگری داشت به این معنی که نه فقط آن ها را دایم و جاوید تلقی می کردند بلکه آن ها را در حکم ابزار یا وسیله ارتباطی بین دو طرف غیرمتساوی می انگاشتند؛ زیرا تقریباً در تمام عهدنامه ها شرایط به گونه ای بود که وثیقه یا گروگان از طرف مسلمین به ذمی ها داده می شد، نه این که بین دو طرف متساوى الحقوق مبادله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متذکر بود که معاهدات با ذمی ها از لحظه انعقاد که ذمی ها از صورت واحدهای جداگانه ای خارج می شدند شکل وثایق و تضمینات اساسی داشت</w:t>
      </w:r>
    </w:p>
    <w:p>
      <w:pPr>
        <w:pStyle w:val="BookText"/>
        <w:rPr/>
      </w:pPr>
      <w:r>
        <w:rPr>
          <w:rFonts w:ascii="IRNazanin" w:hAnsi="IRNazanin" w:eastAsia="IRNazanin"/>
          <w:color w:val="111111"/>
          <w:sz w:val="28"/>
          <w:sz w:val="28"/>
          <w:szCs w:val="28"/>
          <w:rtl w:val="true"/>
          <w:lang w:bidi="fa-IR"/>
        </w:rPr>
        <w:t>بنابراین مقامات اسلامی اجرای مناسبات و تفاهم متقابلی را که برقرار می کردند، در حکم وظیفه دینی می دانستند و انجام آن را واجب و فرض عینی تلقی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فقهای اسلام تا جایی که ممکن بود مایل نبودند به مسلمین فتوای عقد قرارداد صلح با غیر مسلمین را بدهند مع ذلک تأکید می کردند همین که عهدنامه ای بسته ،شد اجرای مندرجات آن تا آخر مدت واجب می باشد</w:t>
      </w:r>
    </w:p>
    <w:p>
      <w:pPr>
        <w:pStyle w:val="Heading4"/>
        <w:numPr>
          <w:ilvl w:val="3"/>
          <w:numId w:val="1"/>
        </w:numPr>
        <w:rPr/>
      </w:pPr>
      <w:bookmarkStart w:id="347" w:name="__RefHeading___Toc2667069_2870459653"/>
      <w:bookmarkStart w:id="348" w:name="_Toc113"/>
      <w:bookmarkEnd w:id="347"/>
      <w:r>
        <w:rPr>
          <w:rtl w:val="true"/>
        </w:rPr>
        <w:t>پایان عهدنامه ها</w:t>
      </w:r>
      <w:bookmarkEnd w:id="348"/>
    </w:p>
    <w:p>
      <w:pPr>
        <w:pStyle w:val="BookText"/>
        <w:rPr/>
      </w:pPr>
      <w:r>
        <w:rPr>
          <w:rFonts w:ascii="IRNazanin" w:hAnsi="IRNazanin" w:eastAsia="IRNazanin"/>
          <w:color w:val="111111"/>
          <w:sz w:val="28"/>
          <w:sz w:val="28"/>
          <w:szCs w:val="28"/>
          <w:rtl w:val="true"/>
          <w:lang w:bidi="fa-IR"/>
        </w:rPr>
        <w:t>بر اساس نظریه قانون گذاری ،اسلام روابط بین مسلمین و غیر مسلمین صلح جويانه ،نیست بلکه حالت خصمانه دارد به همین دلیل مدت عهدنامه ها موقت است و چون از نظر ،تئوری جهاد نمی تواند بیش تر از ده سال معوق بماند در نتیجه اعتبار عهدنامه ها نیز در پایان این مدت به اتمام می رسد حتی اگر جزء شروط ذکر نشده باشد، ولی فقها به امام تأکید می کنند که مدت اعتبار بایستی قید شود تا جنبۀ موقت عهدنامه ها به طور وضوح معلوم و معین باشد</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امام توصیه می شود که هیچ نوع عهدنامه ای برخلاف مصالح اسلام، منعقد ننماید، زیرا مثلاً اگر امام ضمن انعقاد عهدنامه ای تعهد کند که اسلحه و تجهیزاتی به دشمن تسلیم ،کند آن عهدنامه فاسد و باطل است لذا یا بایستی به صورت دیگری درآید که قانونی </w:t>
      </w:r>
    </w:p>
    <w:p>
      <w:pPr>
        <w:pStyle w:val="BookText"/>
        <w:rPr/>
      </w:pPr>
      <w:r>
        <w:rPr>
          <w:rFonts w:ascii="IRNazanin" w:hAnsi="IRNazanin" w:eastAsia="IRNazanin"/>
          <w:color w:val="111111"/>
          <w:sz w:val="28"/>
          <w:sz w:val="28"/>
          <w:szCs w:val="28"/>
          <w:rtl w:val="true"/>
          <w:lang w:bidi="fa-IR"/>
        </w:rPr>
        <w:t>باشد یا آن که باطل شده و پایان یافته اعلام شود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بنابراین اگر امام عهدنامه ای را منعقد می کرد و در آن شرایطی قید می شد که قادر بر اجرای آن ،نبود چنان عهدنامه ای باطل انگاشته می شد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حتی اگر بعد از تنظیم عهدنامه امام احساس می کرد که شرایط آن برای اسلام مضر است، مجاز بود که عهدنامه را پایان یافته اعلام کند مشروط به این که اخطار قبلی به طرز شایسته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مقابل داده شده و نظر مسلمین را برای پایان دادن به عهدنامه به اطلاع وی می رسانید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قبل از انقضای مدت مقرر و در حوالی پایان عهدنامه بایستی عهدنامه با توافق و تراضی طرفین خاتمه یافته اعلام می شد حتی در موردی که امام طرف ذی حق شناخته می شد، اعلان پایان یافتن عهدنامه نباید منحصر به امام می شد بلکه اعلام خاتمه قرارداد بر عهده طرفین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که همان گونه که انعقاد قرارداد و امضای آن موکول به توافق و تراضی طرفین است پایان دادن به آن نیز بر عهده طرفین است و یک طرفی نیست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هر حال معاهدات با ذمی ها دارای جنبه ابدی است و نمی توان آن را پایان یافته انگاشت و حتی اگر چند نفر ذمی تعهداتشان را نقض کنند مع ذلك عهدنامه نسبت به دیگران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آن جهت نیست که عهدنامه های منعقد شده با ذمی ها به عنوان وثایقی بوده که از طرف مقامات و رهبران اسلامی به فرقه هایی از اهل کتاب که می خواسته اند تحت حکومت اسلامی زیست کنند داده شده باشد بلکه بیش تر از این لحاظ است که آن عهدنامه ها پس از این که ذمی ها در محیط اسلامی مستهلک می شدند صورت قانونی و اجرایی به خود می گرفت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یک نفر ذمی از ایفای تعهدات و اجرای تکالیفش قصور می ورزید، معمولاً تنبیه می شد با این که از لحاظ نظریهٔ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داشت تعهدات خود را باطل کرده و به </w:t>
      </w:r>
    </w:p>
    <w:p>
      <w:pPr>
        <w:pStyle w:val="BookText"/>
        <w:rPr/>
      </w:pPr>
      <w:r>
        <w:rPr>
          <w:rFonts w:ascii="IRNazanin" w:hAnsi="IRNazanin" w:eastAsia="IRNazanin"/>
          <w:color w:val="111111"/>
          <w:sz w:val="28"/>
          <w:sz w:val="28"/>
          <w:szCs w:val="28"/>
          <w:rtl w:val="true"/>
          <w:lang w:bidi="fa-IR"/>
        </w:rPr>
        <w:t>طرف دار الحرب برود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معاویه انحراف و تخطی از احکام و اوامر اسلام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دلیل روشنی بر سازش با دشمنان اسلام و خدمت به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دلایل دیگر مسیحیان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مجسمهٔ معاویه در تمام کلیساها گذاشته شود هنوز از خدمات او به عالم مسیحیت قدردانی نشده، زیرا سرگرمی او به جنگ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مسیحیت از خطر حمله و هجوم مسلمین مصون و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قرارداد معاویه با کنستانس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حجة السعادة في حجة الشهادة تأليف اعتماد السلطنه به شرح مندرج در رسالۀ فلسفۀ شهادت یا رمز ،محبت چاپ ،گلستان شیراز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آقای محمد صلی الله علیه و آله هادی فخر المحققین به شرح زیر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مصالحه که به منزلهٔ متارکه سی ساله است بین امپراطور کنستانس پادشاه تمام بلاد و ممالک شرقی و غربی فرنگ و پادشاه روم و یونان و مغرب و غیره و معاوية بن ابو سفیان پادشاه تمام بلاد عرب و ایران و توران و میان ولات عهد و سرداران ،طرفین برقرار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اخلاف او همه ساله بدون استثنا سی هزار عدد مسکوک طلا و هشت صد نفر از اسرای عیسوی و هشت صد رأس اسب عربی به قسطنطنیه ارسال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و اخلاف او متعهد می شوند که در این مدت سی ساله به متصرفات عرب دست درازی نکنند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مقرری فوق را به اسم خراج به دربار امپراطور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عمل معاویه نه تنها مایه تعجب مسلمین ،بود بلکه مورّخین یونانی و ابو الفرج شامی مسیحی اظهار شگفتی می نمایند که اعراب در اوج قدرت چگونه برخود هموار کردند که باج گذار نصرانی ها شوند؟</w:t>
      </w:r>
    </w:p>
    <w:p>
      <w:pPr>
        <w:pStyle w:val="BookText"/>
        <w:rPr/>
      </w:pPr>
      <w:r>
        <w:rPr>
          <w:rFonts w:ascii="IRNazanin" w:hAnsi="IRNazanin" w:eastAsia="IRNazanin"/>
          <w:color w:val="111111"/>
          <w:sz w:val="28"/>
          <w:sz w:val="28"/>
          <w:szCs w:val="28"/>
          <w:rtl w:val="true"/>
          <w:lang w:bidi="fa-IR"/>
        </w:rPr>
        <w:t>مؤلف كتاب حجة السعاده في حجة الشهاده می گوید به عقیده نگارنده جای تعجب نیست؛ زیرا معاویه می دانست که بعد از مرگ او اغتشاش داخلی به ظهور رسیده و سلطنت یزید را آن استعداد نخواهد بود که هم رفع اغتشاش داخلی نموده و هم با رومیان جنگ کند به همین دلیل به تدبیر جنگ صفین متوسل شد، یعنی با امپراطور مصالحه کرد تا با فراغ خاطر با امیرالمؤمنین علیه السلام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یزید این خراج را با چیزی بیش تر می پرداخت و این باج تا زمان ولید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خلیفه از ادای آن امتناع نمود و بر رومیان غلبه کرد بالاخره معاویه این خیانت بزرگ را نسبت به اسلام کرد و این ننگ سترگ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بی شرف نامرد و بی دردی مثل او بعید نیست و عجیب تر این که به دولت اجنبی به به ذلّت جزیه می دهد اما حاضر نیست از شخصیت والایی مثل امیرالمؤمنین علیه السلام که مورد اتفاق همگان بود، تمکین ،نماید بلکه تصمیم می گیرد که این آبروی حقیقی اسلام را هم به پندار خود بریزد و این مرد شرافتمند و فرزندان آبرومند را به گمان فاسد خود لکه دار کند لذا به همه ولایات دستور داد که حضرت را لعن کنند و اشخاصی را با رشوه وادار کرد که اخباری در مذمت او بسازند ولی غافل از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 زیر گلیم از خلق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کرد و آتش زیر سرپوش</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349" w:name="pg9086_86131"/>
    </w:p>
    <w:p>
      <w:pPr>
        <w:pStyle w:val="BookText"/>
        <w:rPr/>
      </w:pPr>
      <w:bookmarkEnd w:id="349"/>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w:t>
      </w:r>
      <w:r>
        <w:rPr>
          <w:rFonts w:eastAsia="Amiri" w:cs="Amiri" w:ascii="Amiri" w:hAnsi="Amiri"/>
          <w:color w:val="111111"/>
          <w:sz w:val="28"/>
          <w:szCs w:val="28"/>
          <w:rtl w:val="true"/>
          <w:lang w:bidi="ar-SA"/>
        </w:rPr>
        <w:t>...</w:t>
      </w:r>
      <w:r>
        <w:rPr>
          <w:rStyle w:val="FootnoteAnchor"/>
          <w:rtl w:val="true"/>
        </w:rPr>
        <w:footnoteReference w:id="598"/>
      </w:r>
    </w:p>
    <w:p>
      <w:pPr>
        <w:pStyle w:val="Heading3"/>
        <w:numPr>
          <w:ilvl w:val="2"/>
          <w:numId w:val="1"/>
        </w:numPr>
        <w:rPr/>
      </w:pPr>
      <w:bookmarkStart w:id="350" w:name="__RefHeading___Toc2667071_2870459653"/>
      <w:bookmarkStart w:id="351" w:name="_Toc114"/>
      <w:bookmarkEnd w:id="350"/>
      <w:r>
        <w:rPr>
          <w:rtl w:val="true"/>
        </w:rPr>
        <w:t>فصل نوزدهم</w:t>
      </w:r>
      <w:r>
        <w:rPr>
          <w:rtl w:val="true"/>
        </w:rPr>
        <w:t xml:space="preserve">: </w:t>
      </w:r>
      <w:r>
        <w:rPr>
          <w:rtl w:val="true"/>
        </w:rPr>
        <w:t>روابط بازرگانی</w:t>
      </w:r>
      <w:bookmarkEnd w:id="351"/>
    </w:p>
    <w:p>
      <w:pPr>
        <w:pStyle w:val="Heading4"/>
        <w:numPr>
          <w:ilvl w:val="3"/>
          <w:numId w:val="1"/>
        </w:numPr>
        <w:rPr/>
      </w:pPr>
      <w:bookmarkStart w:id="352" w:name="__RefHeading___Toc2667073_2870459653"/>
      <w:bookmarkStart w:id="353" w:name="_Toc115"/>
      <w:bookmarkEnd w:id="352"/>
      <w:r>
        <w:rPr>
          <w:rtl w:val="true"/>
        </w:rPr>
        <w:t>اسلام و بازرگانی</w:t>
      </w:r>
      <w:bookmarkEnd w:id="353"/>
    </w:p>
    <w:p>
      <w:pPr>
        <w:pStyle w:val="BookText"/>
        <w:rPr/>
      </w:pPr>
      <w:r>
        <w:rPr>
          <w:rFonts w:ascii="IRNazanin" w:hAnsi="IRNazanin" w:eastAsia="IRNazanin"/>
          <w:color w:val="111111"/>
          <w:sz w:val="28"/>
          <w:sz w:val="28"/>
          <w:szCs w:val="28"/>
          <w:rtl w:val="true"/>
          <w:lang w:bidi="fa-IR"/>
        </w:rPr>
        <w:t>اسلام دینی است که به تمام ارزش های دنیوی و اخروی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تأکید می کند که به گونه ای برای زندگی بکوشد که گویی همیشه زنده خواهد ماند و از طرفی برای نجات خویش به اندازه ای دقت و اهتمام داشته باشد مثل این که فردا خواهد مرد با این که قانون، مؤمنینی را که تمام عنایت و اهتمام خود را به امور روحانی و اخروی معطوف می دارند منع نمی کند مع ذلک مؤمن اجازه ندارد که این گونه زندگی کند، یعنی مخارج زندگی خود را از آسمان ،بخواهد بدون این که سعی و عملی از خود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بازرگانی یا به تعبیر علمی و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حرفه هایی است که اگر در حدود قانون انجام شود مؤمن می تواند نیاز دنیوی خویش را بدون این که وظایف دینی خود را به مخاطره انداخته باشد تأمین کند </w:t>
      </w:r>
      <w:r>
        <w:rPr>
          <w:rStyle w:val="FootnoteAnchor"/>
          <w:rtl w:val="true"/>
        </w:rPr>
        <w:footnoteReference w:id="59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محیطی که اسلام در آن ظهور کرد یکی از مراکز بازرگانی بود و سابقه تجربیات محمد صلی الله علیه و آله در امور بازرگانی در قانون گذاری او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جستجوی </w:t>
      </w:r>
      <w:bookmarkStart w:id="354" w:name="pg9086_86132"/>
    </w:p>
    <w:p>
      <w:pPr>
        <w:pStyle w:val="BookText"/>
        <w:rPr/>
      </w:pPr>
      <w:bookmarkEnd w:id="354"/>
      <w:r>
        <w:rPr>
          <w:rFonts w:ascii="IRNazanin" w:hAnsi="IRNazanin" w:eastAsia="IRNazanin"/>
          <w:color w:val="111111"/>
          <w:sz w:val="28"/>
          <w:sz w:val="28"/>
          <w:szCs w:val="28"/>
          <w:rtl w:val="true"/>
          <w:lang w:bidi="fa-IR"/>
        </w:rPr>
        <w:t>نعمت های خدا هستند نه فقط تجارت و سرگرمی به کارهای بازرگانی توصیه شده، بلکه شرایط و مفاهیم بازرگانی برای توضیح و تقریر افکار دینی منعکس می شود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در تمام طول تاریخ اسلام تجارت و بازرگانی مقام بسیار محترمی داشته و بازرگانان در ثروت و کامیابی جامعه اسلامی هنگامی که اسلام در اوج ترقی و اقتدار بود، سهیم و شریک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 معدودی از بازرگانان می توانستند در سیاست عمومی نفوذ داشته ،باشند با این حال مردانی از قبیل ابو حنیفه که نفوذش در مقامات عالی بیش تر از اکثر رجال بود، تجارت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مبادلات کالا در میان ملل قبل از اسلام مخصوصاً عرب ها محترم بود و در طول تمام قرون در جامعه اسلامی یکی از مهم ترین حرفه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فقها در مورد نیازمندی به تجارت و امور بازرگانی در میان مردم مختلف کشورهای دار الاسلام اتفاق رأی داشته اند لکن بازرگانی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مبادله کالا میان دار الاسلام و دارالحرب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تصویب همه فقها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،قاعده فقهای مالکی مسلمین را از تجارت با دارالحرب چه از راه خشکی و چه از راه دریا منع می کنند </w:t>
      </w:r>
      <w:r>
        <w:rPr>
          <w:rStyle w:val="FootnoteAnchor"/>
          <w:rtl w:val="true"/>
        </w:rPr>
        <w:footnoteReference w:id="601"/>
      </w:r>
      <w:r>
        <w:rPr>
          <w:rFonts w:ascii="IRNazanin" w:hAnsi="IRNazanin" w:eastAsia="IRNazanin"/>
          <w:color w:val="111111"/>
          <w:sz w:val="28"/>
          <w:sz w:val="28"/>
          <w:szCs w:val="28"/>
          <w:rtl w:val="true"/>
          <w:lang w:bidi="fa-IR"/>
        </w:rPr>
        <w:t>مالک به غیر مسلمین اجازه می دهد که به دارالاسلام آمده و با مسلمین تجارت کنند ولی با رفتن مسلمان به دار الحرب برای این منظور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مالک با اقامت مسلمان در کشوری که مردم به آبا و اجدادشان احترام نمی گذارند و خدایانی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بت ها را می پرستند موافقت ندارد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سایر مذاهب فقهی، تجارت با غیر مسلمین را در داخل و در خارج دار الاسلام اجازه می دهند، اما در رابطه با حرکت اشخاص و نقل و انتقال کالا محدودیت هایی را قایل می باشند</w:t>
      </w:r>
      <w:r>
        <w:rPr>
          <w:rFonts w:eastAsia="IRNazanin" w:cs="IRNazanin"/>
          <w:color w:val="111111"/>
          <w:sz w:val="28"/>
          <w:szCs w:val="28"/>
          <w:rtl w:val="true"/>
          <w:lang w:bidi="fa-IR"/>
        </w:rPr>
        <w:t>.</w:t>
      </w:r>
    </w:p>
    <w:p>
      <w:pPr>
        <w:pStyle w:val="Heading4"/>
        <w:numPr>
          <w:ilvl w:val="3"/>
          <w:numId w:val="1"/>
        </w:numPr>
        <w:rPr/>
      </w:pPr>
      <w:bookmarkStart w:id="355" w:name="__RefHeading___Toc2667075_2870459653"/>
      <w:bookmarkStart w:id="356" w:name="_Toc116"/>
      <w:bookmarkEnd w:id="355"/>
      <w:r>
        <w:rPr>
          <w:rtl w:val="true"/>
        </w:rPr>
        <w:t>بازرگانی غیر مسلمان با دارالاسلام</w:t>
      </w:r>
      <w:bookmarkEnd w:id="35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اسلامی با باز گذاشتن درهای دار الاسلام به روی غیر مسلمین برای مقاصد </w:t>
      </w:r>
    </w:p>
    <w:p>
      <w:pPr>
        <w:pStyle w:val="BookText"/>
        <w:rPr/>
      </w:pPr>
      <w:r>
        <w:rPr>
          <w:rFonts w:ascii="IRNazanin" w:hAnsi="IRNazanin" w:eastAsia="IRNazanin"/>
          <w:color w:val="111111"/>
          <w:sz w:val="28"/>
          <w:sz w:val="28"/>
          <w:szCs w:val="28"/>
          <w:rtl w:val="true"/>
          <w:lang w:bidi="fa-IR"/>
        </w:rPr>
        <w:t>بازرگانی بردباری و به عبارت دیگر سعه صدر زیادی از خود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قاعده ای به بازرگانان غیر مسلمان امان نامه ای برای مدت چهار ماه به منظور اقامت داده می شد و اگر مقاصد بازرگانی آن ها در ضمن این مدت انجام نمی گرفت امان نامه تجدید می شد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همچنین اگر بازرگان می خواست برای حداقل یک سال بماند و حاضر به پرداخت جزیه می شد تا به عنوان یک ذمی محسوب شود معمولاً خواسته اش پذیرفته می شد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مستأمن</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می توانست با آزادی کامل در داخل دار الاسلام حرکت کند، ولی اجازه رفتن به حرم یعنی مقامات مقدسه حجاز را نداشت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فقها برای مبادلهٔ آزاد کالا و اشیای مختلف مقررات و محدودیت هایی وضع کرده اند و به امام توصیه می کنند که آن ها را در مورد بازرگانان بیگانه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کلی مربوط به این بحث است که چون دار الاسلام با دار الحرب در حال جنگ ،است لذا نباید اجازه دهد که مواد جنگی که ممکن است موجب تقويت دار الحرب عليه دار الاسلام گردد به دارالحرب صادر شود همه فقها اتفاق رأی دارند که اسلحه و ابزار جنگی، قاچاق بوده و فروش آن مطلقاً حرام است ولی عده زیادی از فقها عقیده دارند که اسب و قاطر و بردگان برای جنگ به اندازه ای مفید و مؤثر هستند که فروش آن ها نیز باید ممنوع باشد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مالک این نظر را به حدی بسط می دهد که حتی با صدور پاره ای از خوراکی ها و فروش قرآن مخالف است</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اگر بازرگان بیگانه بعضی از اشیای ممنوعه را بخرد، معامله و فروش باطل نیست، اما قبل از خروج از دارالاسلام بایستی آن را بفروشد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یوسف به امام توصیه می کند که مراکز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پادگان های مرزی در سرحدات دار الاسلام تأسیس شود تا بازرگانان بیگانه تحت بازرسی قرار گیرند و از صدور قاچاق نیز ممانعت شود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بدیهی است بازرگانان بیگانه مجاز نیستند اشیای حرام و </w:t>
      </w:r>
      <w:bookmarkStart w:id="357" w:name="pg9086_86134"/>
    </w:p>
    <w:p>
      <w:pPr>
        <w:pStyle w:val="BookText"/>
        <w:rPr/>
      </w:pPr>
      <w:bookmarkEnd w:id="357"/>
      <w:r>
        <w:rPr>
          <w:rFonts w:ascii="IRNazanin" w:hAnsi="IRNazanin" w:eastAsia="IRNazanin"/>
          <w:color w:val="111111"/>
          <w:sz w:val="28"/>
          <w:sz w:val="28"/>
          <w:szCs w:val="28"/>
          <w:rtl w:val="true"/>
          <w:lang w:bidi="fa-IR"/>
        </w:rPr>
        <w:t>ممنوع از قبیل گوشت خوک و شراب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یک از این احکام و قواعد آن گونه که شرع می پسندد با دقت و جدیت اجرا نشده است و آزادی صدور کالا از دارالاسلام به دارالحرب به طور کامل رواج داشت، همان طور که سیل کالا از دارالحرب به دارالاسلام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بیگانه ملزم بودند، از میزان دویست درهم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قیمت کالاهایی که در دارالاسلام می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حقوق و عوارض بپردازند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این مأخذ ممکن بود از طرف امام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هدف تشویق بازرگانی خارجی بود، این عوارض کاهش می یافت و زمانی که افزایش درآمد مد نظر ،بود، میزان و مأخذ حقوق و عوارض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قسم حقوق نبایستی بیش تر از یک مرتبه در سال جمع آوری می شد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اگر کشور متعلق به بازرگانان بیگانه حقوق و عوارضی برای بازرگان مسلمان وضع نکند به امام توصیه می شود که او معامله به مثل کند و تجارت را آزاد بگذارد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ذمی ها با این که تبعه امام هستند، مع ذلک در صورتی که در حجاز داد و ستد کنند، نظیر همین مالیات را باید بپردازند، ولی در نقاط دیگر معاف از پرداخت حقوق و عوارض می باشند</w:t>
      </w:r>
      <w:r>
        <w:rPr>
          <w:rFonts w:eastAsia="IRNazanin" w:cs="IRNazanin"/>
          <w:color w:val="111111"/>
          <w:sz w:val="28"/>
          <w:szCs w:val="28"/>
          <w:rtl w:val="true"/>
          <w:lang w:bidi="fa-IR"/>
        </w:rPr>
        <w:t>.</w:t>
      </w:r>
    </w:p>
    <w:p>
      <w:pPr>
        <w:pStyle w:val="Heading4"/>
        <w:numPr>
          <w:ilvl w:val="3"/>
          <w:numId w:val="1"/>
        </w:numPr>
        <w:rPr/>
      </w:pPr>
      <w:bookmarkStart w:id="358" w:name="__RefHeading___Toc2667077_2870459653"/>
      <w:bookmarkStart w:id="359" w:name="_Toc117"/>
      <w:bookmarkEnd w:id="358"/>
      <w:r>
        <w:rPr>
          <w:rtl w:val="true"/>
        </w:rPr>
        <w:t>تجارت مسلمان با دارالحرب</w:t>
      </w:r>
      <w:bookmarkEnd w:id="35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اسلام در مورد بازرگانانی که برای تجارت به دار الحرب می روند نسبت به بازرگانان غیر مسلمان که در دار الاسلام به کارهای بازرگانی مشغول می شوند، وسعت نظر و سعه صدر کم تری نشان می دهند فقهای مالکی و ظاهری به این دلیل که ممکن است مسلمینی که به دارالحرب می روند با مناظر بت پرستی برخورد کنند و تحت تأثیر قوانین و مقررات بیگانه قرار گیرند با روابط تجاری با دار الحرب مخالفند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لذا مالک به امام توصیه می کند که مسافرین را در مرزهای دارالاسلام بازرسی کنند و بازرگانان مسلمان را از رفتن به دار الحرب ممنوع نمایند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ابن حزم عقیده داشت که امام ورود به دارالحرب را تنها به کسانی </w:t>
      </w:r>
    </w:p>
    <w:p>
      <w:pPr>
        <w:pStyle w:val="BookText"/>
        <w:rPr/>
      </w:pPr>
      <w:r>
        <w:rPr>
          <w:rFonts w:ascii="IRNazanin" w:hAnsi="IRNazanin" w:eastAsia="IRNazanin"/>
          <w:color w:val="111111"/>
          <w:sz w:val="28"/>
          <w:sz w:val="28"/>
          <w:szCs w:val="28"/>
          <w:rtl w:val="true"/>
          <w:lang w:bidi="fa-IR"/>
        </w:rPr>
        <w:t>اجازه دهد که به منظور جهاد یا برای ابلاغ پیام رؤسای دولت می روند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به هر حال اکثر فقها در روابط با بازرگانی خارجی وسعت نظر و سعه صدر بیش تری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آن ها مخصوصاً فقهای حنفی به اندازه ای نظرشان را توسعه می دادند که پاره ای از موانع را به وسیلهٔ حیله 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الحیل الشرعیه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می ساختند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نویسندگان ،اسلامی دربارهٔ کالاهای صادراتی و همچنین در مورد ثروت و سایر منافعی که از طریق مبادلات با کشورهای بیگانه عاید اسلام می شود پیمان نامه های مبسوطی را نوشته اند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در موضوع دادوستد در داخل دار الاسلام مسلمان مجاز به معامله اشیای حرام یا به عبارت دیگر چیزهای ممنوع از قبیل گوشت خوک و شراب نمی باشد، همچنین حق ندارد داخل در معاملات ربوی گردد به بازرگانان مسلمان توصیه می شود که از خرید و فروش حیوانات و نباتات کثیف و موذی خودداری کنند و نیز پاره ای از فقها مخالف دادوستد کالاهای تفریحی از قبیل عاج و تصاویر و آلات موسیقی هستند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بازرگانان مسلمان نباید با اشخاص نابالغ ، 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ناقص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یا بردگان معامله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حکم این است که افراد نابالغ و علیل واجد قوه تشخیص کافی و دارای رشد قانونی نیستند و بردگان مایملک صاحب خود هستند شخص کور از تشخیص صحیح از سقیم و خوب از بد که از لوازم صلاحیت و استعداد خرید ،است عاجز است مگر این که شخص دیگری از طرف او این کار را برعهده گیرد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 مسلمان اجازه ندارد کالای قاچاق را همراه خود به دارالحرب ببرد به همان دلیلی که بازرگان غیر مسلمان مجاز نیست که آن نوع اشیا را به وطن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بازرگان مسلمان اجازه ندارد که اسرای جنگی از جنس زن و کودک و یا آهن یا هر نوع موادی که برای مقاصد جنگی مصرف می شود همراه خود ببرد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هرگاه بازرگان مسلمان اسلحه یا </w:t>
      </w:r>
      <w:bookmarkStart w:id="360" w:name="pg9086_86136"/>
    </w:p>
    <w:p>
      <w:pPr>
        <w:pStyle w:val="BookText"/>
        <w:rPr/>
      </w:pPr>
      <w:bookmarkEnd w:id="360"/>
      <w:r>
        <w:rPr>
          <w:rFonts w:ascii="IRNazanin" w:hAnsi="IRNazanin" w:eastAsia="IRNazanin"/>
          <w:color w:val="111111"/>
          <w:sz w:val="28"/>
          <w:sz w:val="28"/>
          <w:szCs w:val="28"/>
          <w:rtl w:val="true"/>
          <w:lang w:bidi="fa-IR"/>
        </w:rPr>
        <w:t>برده ای را برای استفاده و صیانت خود همراه می برد مشروط به این که هنگام بازگشت همه این ها را با خود بیاورد، به او اجازه داده می شد که از مرز اسلام خارج شود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بازرگان مسلمان هنگام ورود به دارالحرب اعم از این که با امان نامه وارد شده است یا بدون امان نامه مکلف بود قانون خود را علاوه بر قانون مملکتی که به آن وارد می شد، رعایت کند و می بایستی همان مقرراتی را که یک نفر مسلمان مستأمن برای اقامت در سرزمین های غیر اسلامی بر عهده دارد اجرا کند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صورتی که این شخص مسلمان نسبت به مسلمین دیگر مرتکب جنایاتی بشود، مستوجب مجازات است و پس از بازگشت به دارالاسلام محاکمه و مجازات می شود و در مدت اقامت در دارالحرب باید پاره ای حقوق و عوارض به دولت بیگانه بپردازد، ولی بعد از مراجعت آن نوع عوارض و حقوق از او مطالبه نمی شود، جز همان عوارضی که از سایر مسلمین به نسبت درآمد هر یک گرفته می شود من جمله از عواید حاصله در دارالحرب</w:t>
      </w:r>
      <w:r>
        <w:rPr>
          <w:rFonts w:eastAsia="IRNazanin" w:cs="IRNazanin"/>
          <w:color w:val="111111"/>
          <w:sz w:val="28"/>
          <w:szCs w:val="28"/>
          <w:rtl w:val="true"/>
          <w:lang w:bidi="fa-IR"/>
        </w:rPr>
        <w:t>.</w:t>
      </w:r>
    </w:p>
    <w:p>
      <w:pPr>
        <w:pStyle w:val="Heading4"/>
        <w:numPr>
          <w:ilvl w:val="3"/>
          <w:numId w:val="1"/>
        </w:numPr>
        <w:rPr/>
      </w:pPr>
      <w:bookmarkStart w:id="361" w:name="__RefHeading___Toc2667079_2870459653"/>
      <w:bookmarkStart w:id="362" w:name="_Toc118"/>
      <w:bookmarkEnd w:id="361"/>
      <w:r>
        <w:rPr>
          <w:rtl w:val="true"/>
        </w:rPr>
        <w:t>معنی بازرگانی بیگانه</w:t>
      </w:r>
      <w:bookmarkEnd w:id="362"/>
    </w:p>
    <w:p>
      <w:pPr>
        <w:pStyle w:val="BookText"/>
        <w:rPr/>
      </w:pPr>
      <w:r>
        <w:rPr>
          <w:rFonts w:ascii="IRNazanin" w:hAnsi="IRNazanin" w:eastAsia="IRNazanin"/>
          <w:color w:val="111111"/>
          <w:sz w:val="28"/>
          <w:sz w:val="28"/>
          <w:szCs w:val="28"/>
          <w:rtl w:val="true"/>
          <w:lang w:bidi="fa-IR"/>
        </w:rPr>
        <w:t>برخلاف ادعای فقهایی که می ترسیدند مسافرت مؤمنین به دارالحرب به ایمان و عقیده آن ها صدمه ای وارد سازد، تجارت و داد و ستد مسلمین در کشورهای غیر اسلامی برای بسط نفوذ اسلام در آسیای مرکزی و هندوستان و جنوب شرقی آسیا و همچنین در قسمت شرقی منطقه استوایی آفریقا تأثیر عظیمی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های بازرگانی و فرهنگی در ماوراء مرزهای اسلامی به درجات بیش تر از فتوحات نظامی در بسط و توسعۀ جهان اسلام مؤثر بوده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ظهور اسلام به واسطهٔ امتناع جهان مسیحیت از داد و ستد با جهان اسلام روابط بازرگانی بین 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سوریه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اروپا قطع شد که بر اساس عقیده هانری پیرسن این جریان بیش تر از سیاست مدبرانه اسلامی در قطع روابط با اروپا مؤثر بوده است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بازرگانان مسلمان درصدد تحصیل ترقی در سایر نواحی برآمدند و همین موفقیت بر ثروت </w:t>
      </w:r>
    </w:p>
    <w:p>
      <w:pPr>
        <w:pStyle w:val="BookText"/>
        <w:rPr/>
      </w:pPr>
      <w:r>
        <w:rPr>
          <w:rFonts w:ascii="IRNazanin" w:hAnsi="IRNazanin" w:eastAsia="IRNazanin"/>
          <w:color w:val="111111"/>
          <w:sz w:val="28"/>
          <w:sz w:val="28"/>
          <w:szCs w:val="28"/>
          <w:rtl w:val="true"/>
          <w:lang w:bidi="fa-IR"/>
        </w:rPr>
        <w:t xml:space="preserve">و پیشرفت اسلام افزود </w:t>
      </w:r>
      <w:r>
        <w:rPr>
          <w:rStyle w:val="FootnoteAnchor"/>
          <w:rtl w:val="true"/>
        </w:rPr>
        <w:footnoteReference w:id="622"/>
      </w:r>
      <w:r>
        <w:rPr>
          <w:rFonts w:ascii="IRNazanin" w:hAnsi="IRNazanin" w:eastAsia="IRNazanin"/>
          <w:color w:val="111111"/>
          <w:sz w:val="28"/>
          <w:sz w:val="28"/>
          <w:szCs w:val="28"/>
          <w:rtl w:val="true"/>
          <w:lang w:bidi="fa-IR"/>
        </w:rPr>
        <w:t xml:space="preserve">و تا قبل از شروع جنگ صلیبی رفت و آمد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اروپا مقطوع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پانزدهم مسیحی در نتیجه کشف راه های تازه ای به هند و خاور دور از طریق دماغه امید ،نیک مجدداً راه معاملات مسدود شد روابط مستقیم بازرگانی بین اروپا و لوان تا اوایل قرن نوزدهم مفتوح نشد و از آن پس این افتتاح مجدد به روابط بین اسلام و مسیحیت شکل تازه ای داد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بازرگانی مسلمین با کشورهای بیگانه چه از طریق خشکی و چه از راه دریا در سراسر جهان باعث پیشرفت و نشر پاره ای از فنون و رموز عملیات بازرگانی گردید مسلمین نه تنها کالاهای تازه ای از مشرق آسیا آوردند و همان کالاها بعدها در اروپا معرفی شد، بلکه مسأله نشر پول های کاغذی را از چینی ها اقتباس کرده و به ملت های دیگر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مسلمین در پیشرفت و توسعۀ فنون صرافی و بانکداری بین المللی نیز شرکت داشته 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در معاملات خود از چک زیاد استفاده می کردند و نیز استفاده از اوراق اعتباری حواله جات و بروات به وسیلهٔ صراف ها و بانکداران مسلمان ترویج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مسلمان در ،بصره شمال آفریقا و همچنین در مشرق آسیا دیده می شدند و همین عمل توسعه ای را نشان می دهد که در آن یک شهر مهم بازرگانی با آزادی تمام می توانست مبادله کالا از نقطهٔ خیلی بعیدی از دنیای آن روز به طرف دیگر دنیا را بر عهده گیرد</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9086_86139"/>
      <w:bookmarkStart w:id="364" w:name="pg9086_86139"/>
      <w:bookmarkEnd w:id="364"/>
    </w:p>
    <w:p>
      <w:pPr>
        <w:pStyle w:val="BookText"/>
        <w:rPr/>
      </w:pPr>
      <w:bookmarkStart w:id="365" w:name="pg9086_86139"/>
      <w:bookmarkEnd w:id="365"/>
      <w:r>
        <w:rPr>
          <w:rFonts w:ascii="Amiri" w:hAnsi="Amiri" w:eastAsia="Amiri" w:cs="Amiri"/>
          <w:color w:val="111111"/>
          <w:sz w:val="28"/>
          <w:sz w:val="28"/>
          <w:szCs w:val="28"/>
          <w:rtl w:val="true"/>
          <w:lang w:bidi="ar-SA"/>
        </w:rPr>
        <w:t>يَا أَيُّهَا الَّذِينَ آمَنُوا أَطِيعُوا اللهَ وَأَطِيعُوا الرَّسُولَ وَ أُولِي الْأَمْرِ مِنْكُمْ فَإِنْ تَنَازَعْتُمْ فِي شَيْءٍ فَرُدُّوهُ إِلَى اللَّهِ وَالرَّسُولِ إِنْ كُنتُمْ تُؤْمِنُونَ بِاللهِ وَالْيَوْمِ الْآخِرِ ذَلِكَ خَيْرٌ وَ أَحْسَنُ تأْوِيلاً</w:t>
      </w:r>
      <w:r>
        <w:rPr>
          <w:rStyle w:val="FootnoteAnchor"/>
          <w:rtl w:val="true"/>
        </w:rPr>
        <w:footnoteReference w:id="625"/>
      </w:r>
    </w:p>
    <w:p>
      <w:pPr>
        <w:pStyle w:val="Heading3"/>
        <w:numPr>
          <w:ilvl w:val="2"/>
          <w:numId w:val="1"/>
        </w:numPr>
        <w:rPr/>
      </w:pPr>
      <w:bookmarkStart w:id="366" w:name="__RefHeading___Toc2667081_2870459653"/>
      <w:bookmarkStart w:id="367" w:name="_Toc119"/>
      <w:bookmarkEnd w:id="366"/>
      <w:r>
        <w:rPr>
          <w:rtl w:val="true"/>
        </w:rPr>
        <w:t>فصل بیستم</w:t>
      </w:r>
      <w:r>
        <w:rPr>
          <w:rtl w:val="true"/>
        </w:rPr>
        <w:t xml:space="preserve">: </w:t>
      </w:r>
      <w:r>
        <w:rPr>
          <w:rtl w:val="true"/>
        </w:rPr>
        <w:t>حکمیت</w:t>
      </w:r>
      <w:bookmarkEnd w:id="367"/>
    </w:p>
    <w:p>
      <w:pPr>
        <w:pStyle w:val="Heading4"/>
        <w:numPr>
          <w:ilvl w:val="3"/>
          <w:numId w:val="1"/>
        </w:numPr>
        <w:rPr/>
      </w:pPr>
      <w:bookmarkStart w:id="368" w:name="__RefHeading___Toc2667083_2870459653"/>
      <w:bookmarkStart w:id="369" w:name="_Toc120"/>
      <w:bookmarkEnd w:id="368"/>
      <w:r>
        <w:rPr>
          <w:rtl w:val="true"/>
        </w:rPr>
        <w:t>حکمیت قبل از اسلام</w:t>
      </w:r>
      <w:bookmarkEnd w:id="369"/>
    </w:p>
    <w:p>
      <w:pPr>
        <w:pStyle w:val="BookText"/>
        <w:rPr/>
      </w:pPr>
      <w:r>
        <w:rPr>
          <w:rFonts w:ascii="IRNazanin" w:hAnsi="IRNazanin" w:eastAsia="IRNazanin"/>
          <w:color w:val="111111"/>
          <w:sz w:val="28"/>
          <w:sz w:val="28"/>
          <w:szCs w:val="28"/>
          <w:rtl w:val="true"/>
          <w:lang w:bidi="fa-IR"/>
        </w:rPr>
        <w:t xml:space="preserve">حکمیت به معنی رفع خصومت بین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طرف های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مقررات و رسوم معمولی از گذشته معمول و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حکمیت فیصله منازعه و قطع خصومت به روش های مسالمت آمیز بوده است ولی به طور کلی ماهیت حکمیت بیش تر جنبه آشتی دادن و اصلاح داشته است به این معنی که سعی می شده طرفین متخاصم را وادار کنند که از طریق آشتی و اصلاح راهی برای فیصلهٔ نزاع بجویند نه این که به و به وسیلهٔ حکمیت حق مشخص و معین یکی از دو طرف، محرز و مسلم گردد و بر اساس آن، حکم حقانیت شخص ذی حق صادر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به قدری قدمت دارد که ضمن عهدنامه ای که در هزارهٔ چهارم قبل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شهر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النهرین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پایتخت دیگری از بین النهرین منقعد شد برای فیصله امور مورد اختلاف مرزی که سال ها به طول انجامیده بود جمله ای برای حکمیت در آن قید شده بود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مورد دیگری از حکمیت در خاور نزدیک ،قدیم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عمل در یونان خیلی بیش تر پیشرفت کرده بود حکمیت در منازعات میان شهرهای مرکزی از قبیل مسایل مربوط به سرحدات و رودخانه ها و همچنین در اصطکاک های میان افراد نیز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دلفی غالباً به عنوان حکم انتخاب می شد و تصمیمات او همیشه بدون چون و چرا پذیرفته می شد یک دولت ثالث نیز بر اساس تحقیق کمیته برگزیده ای حکمیت می نمود و رأی حکمیت خود را صادر می کرد </w:t>
      </w:r>
      <w:r>
        <w:rPr>
          <w:rStyle w:val="FootnoteAnchor"/>
          <w:rtl w:val="true"/>
        </w:rPr>
        <w:footnoteReference w:id="62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عربستان قبل از اسلام رییس قبیله و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حکم در منازعات بین قبایل عمل می کرد رؤسای قبیلهٔ تمیم از جهت موفقیت هایی که در حکمیت بدست می آوردند، در میان قبایل و طوایفی که با یکدیگر رقابت می ورزیدند، شهرت و اعتبار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والا مقام و نیک نام غالب اوقات مخصوصاً در ضمن اجتماعات سالیانه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ممنوع بود، حکمیت می کردند </w:t>
      </w:r>
      <w:r>
        <w:rPr>
          <w:rStyle w:val="FootnoteAnchor"/>
          <w:rtl w:val="true"/>
        </w:rPr>
        <w:footnoteReference w:id="628"/>
      </w:r>
      <w:r>
        <w:rPr>
          <w:rFonts w:ascii="IRNazanin" w:hAnsi="IRNazanin" w:eastAsia="IRNazanin"/>
          <w:color w:val="111111"/>
          <w:sz w:val="28"/>
          <w:sz w:val="28"/>
          <w:szCs w:val="28"/>
          <w:rtl w:val="true"/>
          <w:lang w:bidi="fa-IR"/>
        </w:rPr>
        <w:t xml:space="preserve">این قبیل اشخاص برای پایان دادن به جنگ هایی که سال ها میان قبایل طول کشیده ،بود، در سمت میانجی نیز اقدام می کردند یکی از این موارد جنگی است که میان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بود و مطابق نوشته های مورخین ،عرب، به وسیلهٔ میانجی گری حارث بن عوف و خارجه </w:t>
      </w:r>
      <w:r>
        <w:rPr>
          <w:rStyle w:val="FootnoteAnchor"/>
          <w:rtl w:val="true"/>
        </w:rPr>
        <w:footnoteReference w:id="629"/>
      </w:r>
      <w:r>
        <w:rPr>
          <w:rFonts w:ascii="IRNazanin" w:hAnsi="IRNazanin" w:eastAsia="IRNazanin"/>
          <w:color w:val="111111"/>
          <w:sz w:val="28"/>
          <w:sz w:val="28"/>
          <w:szCs w:val="28"/>
          <w:rtl w:val="true"/>
          <w:lang w:bidi="fa-IR"/>
        </w:rPr>
        <w:t>فیصله پیدا کرد</w:t>
      </w:r>
      <w:r>
        <w:rPr>
          <w:rFonts w:eastAsia="IRNazanin" w:cs="IRNazanin"/>
          <w:color w:val="111111"/>
          <w:sz w:val="28"/>
          <w:szCs w:val="28"/>
          <w:rtl w:val="true"/>
          <w:lang w:bidi="fa-IR"/>
        </w:rPr>
        <w:t xml:space="preserve">. </w:t>
      </w:r>
      <w:bookmarkStart w:id="370" w:name="pg9086_86141"/>
    </w:p>
    <w:p>
      <w:pPr>
        <w:pStyle w:val="BookText"/>
        <w:rPr/>
      </w:pPr>
      <w:bookmarkEnd w:id="370"/>
      <w:r>
        <w:rPr>
          <w:rFonts w:ascii="IRNazanin" w:hAnsi="IRNazanin" w:eastAsia="IRNazanin"/>
          <w:color w:val="111111"/>
          <w:sz w:val="28"/>
          <w:sz w:val="28"/>
          <w:szCs w:val="28"/>
          <w:rtl w:val="true"/>
          <w:lang w:bidi="fa-IR"/>
        </w:rPr>
        <w:t>محمد صلی الله علیه و آله نیز قبل از رسالتش عمل حکمیت را انجام می داد منازعه میان اعراب در خصوص نصب حجر الاسود موضوعی بود که می بایستی به وسیلهٔ حکمیت فیصله می یافت</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قضیهٔ مهم تری نیز میان قبایل اوس و خزرج در مدینه مورد منازعه بود و در این موضوع مطابق سنت ،عرب محمد صلی الله علیه و آله به حکمیت انتخاب شد و خصومت تاریخی آن ها را خاتمه داد</w:t>
      </w:r>
      <w:r>
        <w:rPr>
          <w:rFonts w:eastAsia="IRNazanin" w:cs="IRNazanin"/>
          <w:color w:val="111111"/>
          <w:sz w:val="28"/>
          <w:szCs w:val="28"/>
          <w:rtl w:val="true"/>
          <w:lang w:bidi="fa-IR"/>
        </w:rPr>
        <w:t xml:space="preserve">. </w:t>
      </w:r>
      <w:r>
        <w:rPr>
          <w:rStyle w:val="FootnoteAnchor"/>
          <w:rtl w:val="true"/>
        </w:rPr>
        <w:footnoteReference w:id="631"/>
      </w:r>
    </w:p>
    <w:p>
      <w:pPr>
        <w:pStyle w:val="Heading4"/>
        <w:numPr>
          <w:ilvl w:val="3"/>
          <w:numId w:val="1"/>
        </w:numPr>
        <w:rPr/>
      </w:pPr>
      <w:bookmarkStart w:id="371" w:name="__RefHeading___Toc2667085_2870459653"/>
      <w:bookmarkStart w:id="372" w:name="_Toc121"/>
      <w:bookmarkEnd w:id="371"/>
      <w:r>
        <w:rPr>
          <w:rtl w:val="true"/>
        </w:rPr>
        <w:t>اسلام و حکمیت</w:t>
      </w:r>
      <w:bookmarkEnd w:id="372"/>
    </w:p>
    <w:p>
      <w:pPr>
        <w:pStyle w:val="BookText"/>
        <w:rPr/>
      </w:pPr>
      <w:r>
        <w:rPr>
          <w:rFonts w:ascii="IRNazanin" w:hAnsi="IRNazanin" w:eastAsia="IRNazanin"/>
          <w:color w:val="111111"/>
          <w:sz w:val="28"/>
          <w:sz w:val="28"/>
          <w:szCs w:val="28"/>
          <w:rtl w:val="true"/>
          <w:lang w:bidi="fa-IR"/>
        </w:rPr>
        <w:t>اسلام روش حکمیت عرب را به رسمیت شناخت و چون هدف اسلام که تأمین صلح و هماهنگی میان پیروانش بود با حکمیت سازگاری داشت به مسأله حکمیت اعتبار می داد و تفاوتی نمی کرد که از آن در راه آشتی دادن دو مسلمان متنازع یا برای رفع خصومت میان آن ها استفاده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حکمیت در موضوعاتی که با عقیدهٔ اسلامی سازگار نبود نیز مباح و مجاز بود و در فیصلهٔ منازعات میان مسلمان و فرقه های غیر مسلمان به کار برده می شد قرآن و سنت محمد صلی الله علیه و آله نیز آن را تأیید می کنند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حکمیت میان محمد صلی الله علیه و آله و بنو قریظه که یک قبیله یهودی بود، یکی ز شواهد مورد نظر است به این بیان که طرفین موافقت کردند که رفع خصومت را بر عهدهٔ شخصی بگذارند که برگزیده طرفین باشد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بر اساس این واقعه الشیبانی به امام توصیه می کند که مسلمین در مطالب مربوط به خاتمه جنگ یا در موضوع جنگ به خصوصی می توانند به وسیلهٔ حکمیت یک شخص ثالث کار را خاتمه دهند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اما در موضوع قاضی حكم، بایستی شخص مؤمن، سالم و عادلی باشد که شهرت و معروفیت او مورد اعتراض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وی را باید طرفین بر عهده گیرند و آن در صورتی است که با کمال آزادی به </w:t>
      </w:r>
      <w:bookmarkStart w:id="373" w:name="pg9086_86142"/>
    </w:p>
    <w:p>
      <w:pPr>
        <w:pStyle w:val="BookText"/>
        <w:rPr/>
      </w:pPr>
      <w:bookmarkEnd w:id="373"/>
      <w:r>
        <w:rPr>
          <w:rFonts w:ascii="IRNazanin" w:hAnsi="IRNazanin" w:eastAsia="IRNazanin"/>
          <w:color w:val="111111"/>
          <w:sz w:val="28"/>
          <w:sz w:val="28"/>
          <w:szCs w:val="28"/>
          <w:rtl w:val="true"/>
          <w:lang w:bidi="fa-IR"/>
        </w:rPr>
        <w:t>وسیلهٔ طرفین دعوی انتخاب شده باشد و اگر حکمی بدون موافقت اصحاب دعوی، اقدامی بکند و یا دربارۀ نزاعی که والدین عیال یا اولاد او دخیل باشند رأیی صادر کند برای حکمیت اجرت و پاداشی داده نخواهد شد</w:t>
      </w:r>
      <w:r>
        <w:rPr>
          <w:rFonts w:eastAsia="IRNazanin" w:cs="IRNazanin"/>
          <w:color w:val="111111"/>
          <w:sz w:val="28"/>
          <w:szCs w:val="28"/>
          <w:rtl w:val="true"/>
          <w:lang w:bidi="fa-IR"/>
        </w:rPr>
        <w:t xml:space="preserve">. </w:t>
      </w:r>
      <w:r>
        <w:rPr>
          <w:rStyle w:val="FootnoteAnchor"/>
          <w:rtl w:val="true"/>
        </w:rPr>
        <w:footnoteReference w:id="635"/>
      </w:r>
    </w:p>
    <w:p>
      <w:pPr>
        <w:pStyle w:val="Heading4"/>
        <w:numPr>
          <w:ilvl w:val="3"/>
          <w:numId w:val="1"/>
        </w:numPr>
        <w:rPr/>
      </w:pPr>
      <w:bookmarkStart w:id="374" w:name="__RefHeading___Toc2667087_2870459653"/>
      <w:bookmarkStart w:id="375" w:name="_Toc122"/>
      <w:bookmarkEnd w:id="374"/>
      <w:r>
        <w:rPr>
          <w:rtl w:val="true"/>
        </w:rPr>
        <w:t>حکمیت میان على علیه السلام و معاويه</w:t>
      </w:r>
      <w:bookmarkEnd w:id="375"/>
    </w:p>
    <w:p>
      <w:pPr>
        <w:pStyle w:val="BookText"/>
        <w:rPr/>
      </w:pPr>
      <w:r>
        <w:rPr>
          <w:rFonts w:ascii="IRNazanin" w:hAnsi="IRNazanin" w:eastAsia="IRNazanin"/>
          <w:color w:val="111111"/>
          <w:sz w:val="28"/>
          <w:sz w:val="28"/>
          <w:szCs w:val="28"/>
          <w:rtl w:val="true"/>
          <w:lang w:bidi="fa-IR"/>
        </w:rPr>
        <w:t>شاید یکی از برجسته ترین موارد حکمیت در تاریخ اسلام، مسأله حکمیت بین علی علیه السلام خلیفۀ چهارم و معاویه فرمانروای شام باشد که به جنگ های داخلی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مسأله بیش تر از آن که جنبه شرعی و قانونی داشته باشد صورت سیاسی داشت و طریقی که رسماً این موضوع را خاتمه داد آن روزها شکل حکمیت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ضعف و فتور قوای معاویه را احساس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توصیه کرد که تقاضای حکمیت کند و برای رسیدن به این منظور دستور داد که لشکریان وی قرآن ها را</w:t>
      </w:r>
    </w:p>
    <w:p>
      <w:pPr>
        <w:pStyle w:val="BookText"/>
        <w:rPr/>
      </w:pPr>
      <w:r>
        <w:rPr>
          <w:rFonts w:ascii="IRNazanin" w:hAnsi="IRNazanin" w:eastAsia="IRNazanin"/>
          <w:color w:val="111111"/>
          <w:sz w:val="28"/>
          <w:sz w:val="28"/>
          <w:szCs w:val="28"/>
          <w:rtl w:val="true"/>
          <w:lang w:bidi="fa-IR"/>
        </w:rPr>
        <w:t>روی نیزه ها بلند کنند معنی این عمل این بود که معاویه قرآن را بین خود و علی حکم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علی علیه السلام از حیله آن ها آگاه بود ولی نمی توانست از حکمیت قرآن سرباز زند؛ زیرا این حکم مورد حمایت و عنایت اتباع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طرفین برای تعیین حکم تام الاختیار تراضی کردند مشروط به این که رأی حکم بر اساس قرآن و سنت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عاص را معین کرد و علی علیه السلام به اصرار پیروانش ابوموسی اشعری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جانی و مالی حکم و همچنین امنیت جانی و مالی خانواده های آن ها تضمین شد و مقرر گردید که در طول یک سال رأی و نظر خودشان را اعلام کنند</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حکم در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ملاقات کردند و مذاکرات خود را براساس عهدنامه ای که قبلاً مورد توافق طرفین قرار گرفته بود،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حدیبیه برای صدور متن قرار حکمیت سرمشق عمرو مورد نظر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مذاكرات على علیه السلام از عنوان و لقب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 و او را در طراز معاویه که فرماندار شام بود،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قرارداد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آن چیزی است که بین علی بن ابی طالب و معاوية بن ابي سفيان مورد موافقت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نماینده مردم کوفه و اتباعشان از مؤمنین و مسلمین است و معاویه نماینده مردم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اتباعشان از مؤمنین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حکمیت خدا و کتاب او تمکین داریم و اعتراف می کنیم که غیر از این مبنا و اساسی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دو حکم، ابوموسى الاشعرى و عمرو بن العاص بر اساس کتاب خدا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کتاب خدا چیزی دریافت نشود در آن صورت سنت ،متبعه اساس و مبنا شناخته خواهد شد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بدیهی است متن قرارداد مختصر و مبهم است و در موضوع حکمیت در مسایل مخصوصی که باید مورد بحث قرار گیرد ساکت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تنها نکته ای که ذکر شده است این است که قرآن و سنت مبنای حکمیت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اختصار و ابهام فرصت مناسبی به عمر و داد که از موضوع اصلی تجاهل کند و نیز به او مجال داد که به جای مباحثه و مذاکره، این مسأله را طرح کند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موافقت نداری در این که عثمان خلیفهٔ مرحوم، برخلاف عدالت مقتول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عمرو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نداری که معاویه و اقوام او وارث عثمانند؟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Style w:val="FootnoteAnchor"/>
          <w:rtl w:val="true"/>
        </w:rPr>
        <w:footnoteReference w:id="6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مظلوم کشته شود ما به وارث وی اختیار داده ایم؛ بنابراین نبایستی در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عدالت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او منصور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آیا معاویه وارث عثمان نیست؟ </w:t>
      </w:r>
    </w:p>
    <w:p>
      <w:pPr>
        <w:pStyle w:val="BookText"/>
        <w:rPr/>
      </w:pPr>
      <w:r>
        <w:rPr>
          <w:rFonts w:ascii="IRNazanin" w:hAnsi="IRNazanin" w:eastAsia="IRNazanin"/>
          <w:color w:val="111111"/>
          <w:sz w:val="28"/>
          <w:sz w:val="28"/>
          <w:szCs w:val="28"/>
          <w:rtl w:val="true"/>
          <w:lang w:bidi="fa-IR"/>
        </w:rPr>
        <w:t>باز عمر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ترسید که مردم شکایت خواهند کرد از این که معاویه بدون این که واجد صفات لازمه ،باشد حکومت خواهد کرد می توانید بگویید که معاویه وارث عثمان است که به ناحق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در سیاست و اداره امور مدبر است و لایق و برادرامّ حبیبه زن پیغمبر و صحابی پیغمبر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قریش متشخص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مذاکرات با شیوه های خاتمه دادن جنگ مرتبط نبود و به این محدود شد که رأی ،بدهند کدام یک برای خلافت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میل داشت که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نامزد کند، در صورتی که عمرو طرفدار معاویه بود بالاخره عمرو به ابوموسی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عقیده من این است که این دو نفر را برکنار کنیم و موضوع را به شورا واگذار کنیم تا مسلمین هر کس را می خواهند به وسیله انتخاب عمومی برای خودشان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عقیده من نیز همین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همین که دو حکم، در ظاهر با یکدیگر توافق کردند قرار شد رأیشان را رسماً به اطلاع عموم برسانند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عمرو عاص بر اساس ارشدیت مؤدبانه از ابوموسی تقاضا کرد که اول او نظرش را اعلام کند و سپس عمر و نظر و رأی ابوموسی را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پس از حمد و ستایش خدا گفت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این ملت را مورد آزمایش قرار دادیم و راه حلی بهتر از این به دست نیاوردیم که علی و معاویه را از کار بر کنار کنیم تا این که این ملت امر را در دست گیرد و زمامداری را به هر کس بخواهد تفویض کند من تصمیم گرفته ام که علی و معاویه را عزل </w:t>
      </w:r>
      <w:bookmarkStart w:id="376" w:name="pg9086_86145"/>
    </w:p>
    <w:p>
      <w:pPr>
        <w:pStyle w:val="BookText"/>
        <w:rPr/>
      </w:pPr>
      <w:bookmarkEnd w:id="376"/>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 کس را شایسته می دانید انتخاب کنید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عمر و پس از ابوموسی شروع به سخن نمود و پس از حمد و ستایش خدا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تصمیم گرفتم که مانند وی رفیقش را معزول کنم ولی رفیقم معاویه را تأیید می کنم زیرا او وارث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ترین شخص برای این مقام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این اختلاف در اظهار رأی به علی علیه السلام کاملاً حق می داد که مطلب را مردود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حکم را به این دلیل محکوم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حکومت قرآن را پشت سر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به رأی خودشان عمل کرده اند بدون این که مدرک و مأخذی را در نظر بگیرند بنابراین رأی آن ها متکی به هیچ مدرکی نیست علاوه بر این در اظهار نظر و ابراز رأی نیز با یکدیگر اختلاف دارند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مورّخین عرب بر عمرو اعتراض کردهاند که ابوموسی را فریب داده است ولی این واقعه ناشی از نفوذ عمرو بوده است که توانست موضوعی را طرح کند که مورد بحث نبوده است و الا مطلب زياد جنبهٔ حیله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طریقه برای مکر و فریب، همین عمل آقای عمرو عاص بوده است و این تحقیق مؤلف هم به نظر نگارنده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گذشت، اشتباه ابوموسی ناشی از عجز او بوده که نتوانست بین مسأله معینی که برای اظهار رأی دربارۀ آن دعوت شده بودند، یعنی خاتمه دادن به جنگ بين على علیه السلام و معاویه و موضوع دیگری که خارج از صلاحیتشان بوده است، قضاوت کند</w:t>
      </w:r>
      <w:r>
        <w:rPr>
          <w:rFonts w:eastAsia="IRNazanin" w:cs="IRNazanin"/>
          <w:color w:val="111111"/>
          <w:sz w:val="28"/>
          <w:szCs w:val="28"/>
          <w:rtl w:val="true"/>
          <w:lang w:bidi="fa-IR"/>
        </w:rPr>
        <w:t>.</w:t>
      </w:r>
    </w:p>
    <w:p>
      <w:pPr>
        <w:pStyle w:val="Heading4"/>
        <w:numPr>
          <w:ilvl w:val="3"/>
          <w:numId w:val="1"/>
        </w:numPr>
        <w:rPr/>
      </w:pPr>
      <w:bookmarkStart w:id="377" w:name="__RefHeading___Toc2667089_2870459653"/>
      <w:bookmarkStart w:id="378" w:name="_Toc123"/>
      <w:bookmarkEnd w:id="377"/>
      <w:r>
        <w:rPr>
          <w:rtl w:val="true"/>
        </w:rPr>
        <w:t>معنی حکمیّت</w:t>
      </w:r>
      <w:bookmarkEnd w:id="37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ادوار قدیم و چه در دوران اسلام نویسندگان تمایل داشتند که درباره موضوع حکمیت که وسیله رفع خصومت و قلع ریشۀ نزاع ،است راه اغراق و مبالغه بپیمایند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در مسألۀ حکمیت منحصر در قبایل ،نبوده بلکه پس از ظهور اسلام نیز به ندرت مورد عربستان عمل قرار گرفته است</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 و همچنین فرمانروایان ایالات از جهت اشکال در تفکیک مسایل سیاسی از مسایل شرعی و قانونی مانند موضوع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در مرافعات و مشاجرات به حکمیت متوسل شوند از طریق دیپلماسی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نماینده و 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جنگ، به حل مشکل می پرداختند و اصل حکمیت برای مقاصدِ محدود و خاصی از قبیل پرداخت خون بها و تحت تأثیر فشار افکار عمومی و برحسب حکم اجباری فرمانروایان مورد استفاده قرار می گرفته است</w:t>
      </w:r>
      <w:r>
        <w:rPr>
          <w:rFonts w:eastAsia="IRNazanin" w:cs="IRNazanin"/>
          <w:color w:val="111111"/>
          <w:sz w:val="28"/>
          <w:szCs w:val="28"/>
          <w:rtl w:val="true"/>
          <w:lang w:bidi="fa-IR"/>
        </w:rPr>
        <w:t xml:space="preserve">. </w:t>
      </w:r>
      <w:bookmarkStart w:id="379" w:name="pg9086_86147"/>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مسعود گفت سفرای مسیلمه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 صلی الله علیه و آله آمدند و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آیا ایمان دارید که من پیغمبر خدایم؟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ایمان داریم که مسیلمه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صلی الله علیه و آله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کشتن سفرا خو گرفته بودم امر می کردم شما را بکشند</w:t>
      </w:r>
    </w:p>
    <w:p>
      <w:pPr>
        <w:pStyle w:val="BookText"/>
        <w:rPr/>
      </w:pPr>
      <w:r>
        <w:rPr>
          <w:rFonts w:ascii="IRNazanin" w:hAnsi="IRNazanin" w:eastAsia="IRNazanin"/>
          <w:color w:val="111111"/>
          <w:sz w:val="28"/>
          <w:sz w:val="28"/>
          <w:szCs w:val="28"/>
          <w:rtl w:val="true"/>
          <w:lang w:bidi="fa-IR"/>
        </w:rPr>
        <w:t>ابن مسعود ادامه داد که از آن به بعد سنت بر این قرار گرفت که سفرا نباید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Heading3"/>
        <w:numPr>
          <w:ilvl w:val="2"/>
          <w:numId w:val="1"/>
        </w:numPr>
        <w:rPr/>
      </w:pPr>
      <w:bookmarkStart w:id="380" w:name="__RefHeading___Toc2667091_2870459653"/>
      <w:bookmarkStart w:id="381" w:name="_Toc124"/>
      <w:bookmarkEnd w:id="380"/>
      <w:r>
        <w:rPr>
          <w:rtl w:val="true"/>
        </w:rPr>
        <w:t>فصل بیست و یکم</w:t>
      </w:r>
      <w:r>
        <w:rPr>
          <w:rtl w:val="true"/>
        </w:rPr>
        <w:t xml:space="preserve">: </w:t>
      </w:r>
      <w:r>
        <w:rPr>
          <w:rtl w:val="true"/>
        </w:rPr>
        <w:t>مفهوم دیپلماسی مسلمان</w:t>
      </w:r>
      <w:bookmarkEnd w:id="381"/>
    </w:p>
    <w:p>
      <w:pPr>
        <w:pStyle w:val="Heading4"/>
        <w:numPr>
          <w:ilvl w:val="3"/>
          <w:numId w:val="1"/>
        </w:numPr>
        <w:rPr/>
      </w:pPr>
      <w:bookmarkStart w:id="382" w:name="__RefHeading___Toc2667093_2870459653"/>
      <w:bookmarkStart w:id="383" w:name="_Toc125"/>
      <w:bookmarkEnd w:id="382"/>
      <w:r>
        <w:rPr>
          <w:rtl w:val="true"/>
        </w:rPr>
        <w:t>دیپلماسی</w:t>
      </w:r>
      <w:bookmarkEnd w:id="383"/>
    </w:p>
    <w:p>
      <w:pPr>
        <w:pStyle w:val="BookText"/>
        <w:rPr/>
      </w:pPr>
      <w:r>
        <w:rPr>
          <w:rFonts w:ascii="IRNazanin" w:hAnsi="IRNazanin" w:eastAsia="IRNazanin"/>
          <w:color w:val="111111"/>
          <w:sz w:val="28"/>
          <w:sz w:val="28"/>
          <w:szCs w:val="28"/>
          <w:rtl w:val="true"/>
          <w:lang w:bidi="fa-IR"/>
        </w:rPr>
        <w:t>هر چند عمل دیپلماسی برای حفظ ارتباط مسالمت آمیز در میان ملل از دوران گذشته معروف بوده است مع ذلک تصدیق این عمل از طرف اسلام مادام که بین اسلام و سایر ملل، رابطهٔ خصمانه و جنگی وجود داشته است اصولاً برای مقاصد صلح جویانه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دیپلماسی در صدر اسلام وسیله ای برای مقاصد جنگی و در واقع قائم مقام جنگ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دیپلماسی در حکم منادی و پیش آهنگی بود که رسالت اسلام را قبل از آغاز جنگ ابلاغ می کرد و بعد از خاتمه جنگ نیز برای مبادله اسرای جنگی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مقاصد صلح جویانه از قبیل تبادل تحف و هدایا یا مذاكره درباره عهدنامه های مربوط به فدیه و غرامت تا قبل از دوران عباسی ها معمول و متداول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دوره سفرا دربارهٔ یک حادثه معین یا رفع بحرانی که پیش آمده بود اعزام می شدند که اغلب مورد سوءظن بودند و آن ها را جاسوس می دانستند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مفهوم وسیع دیپلماسی عبارت از شغل سیاسی بوده است نه این که وسیلۀ تسهیل ارتباط میان ملل باشد و به اصطلاح رایج این عصر عمل دیپلماسی خاصیت سیاست مکیاولی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bookmarkStart w:id="384" w:name="pg9086_86148"/>
    </w:p>
    <w:p>
      <w:pPr>
        <w:pStyle w:val="BookText"/>
        <w:rPr/>
      </w:pPr>
      <w:bookmarkEnd w:id="384"/>
      <w:r>
        <w:rPr>
          <w:rFonts w:ascii="IRNazanin" w:hAnsi="IRNazanin" w:eastAsia="IRNazanin"/>
          <w:color w:val="111111"/>
          <w:sz w:val="28"/>
          <w:sz w:val="28"/>
          <w:szCs w:val="28"/>
          <w:rtl w:val="true"/>
          <w:lang w:bidi="fa-IR"/>
        </w:rPr>
        <w:t>حق سفارت، عبارت از نقشه و تدبیری بود برای تثبیت و تحکیم مقام نمایندگی موقت رییس دولت در دربارهای سلاطین بیگانه و وسیله ای بود برای انجام مقاصد معین و مخصوص سفرا بعد از ابلاغ ،پیام نزد رؤسای خود مراجعت کرده و گزارش مأموریتشان را حاکی از موفقیت یا شکست مأموریت به عرض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اغلب با احترام مورد پذیرایی واقع می شدند اما جز در موارد استثنایی همیشه به نظر جاسوسان رسمی به آنان می نگریستند و به شدت تحت مراقبت قرار می گرفتند و از تحصیل اطلاعات و تماس آن ها با عامه جلوگیری می شد</w:t>
      </w:r>
      <w:r>
        <w:rPr>
          <w:rFonts w:eastAsia="IRNazanin" w:cs="IRNazanin"/>
          <w:color w:val="111111"/>
          <w:sz w:val="28"/>
          <w:szCs w:val="28"/>
          <w:rtl w:val="true"/>
          <w:lang w:bidi="fa-IR"/>
        </w:rPr>
        <w:t>.</w:t>
      </w:r>
    </w:p>
    <w:p>
      <w:pPr>
        <w:pStyle w:val="Heading4"/>
        <w:numPr>
          <w:ilvl w:val="3"/>
          <w:numId w:val="1"/>
        </w:numPr>
        <w:rPr/>
      </w:pPr>
      <w:bookmarkStart w:id="385" w:name="__RefHeading___Toc2667095_2870459653"/>
      <w:bookmarkStart w:id="386" w:name="_Toc126"/>
      <w:bookmarkEnd w:id="385"/>
      <w:r>
        <w:rPr>
          <w:rtl w:val="true"/>
        </w:rPr>
        <w:t>سفرا</w:t>
      </w:r>
      <w:bookmarkEnd w:id="386"/>
    </w:p>
    <w:p>
      <w:pPr>
        <w:pStyle w:val="BookText"/>
        <w:rPr/>
      </w:pPr>
      <w:r>
        <w:rPr>
          <w:rFonts w:ascii="IRNazanin" w:hAnsi="IRNazanin" w:eastAsia="IRNazanin"/>
          <w:color w:val="111111"/>
          <w:sz w:val="28"/>
          <w:sz w:val="28"/>
          <w:szCs w:val="28"/>
          <w:rtl w:val="true"/>
          <w:lang w:bidi="fa-IR"/>
        </w:rPr>
        <w:t xml:space="preserve">مسلمین نماینده سیاسی را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p>
    <w:p>
      <w:pPr>
        <w:pStyle w:val="BookText"/>
        <w:rPr/>
      </w:pPr>
      <w:r>
        <w:rPr>
          <w:rFonts w:ascii="IRNazanin" w:hAnsi="IRNazanin" w:eastAsia="IRNazanin"/>
          <w:color w:val="111111"/>
          <w:sz w:val="28"/>
          <w:sz w:val="28"/>
          <w:szCs w:val="28"/>
          <w:rtl w:val="true"/>
          <w:lang w:bidi="fa-IR"/>
        </w:rPr>
        <w:t xml:space="preserve">اصطلاح رسول مشتق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فرستادن است و شامل اعزام نماینده ای که حامل پیام خاصی ،باشد می گردد </w:t>
      </w:r>
      <w:r>
        <w:rPr>
          <w:rStyle w:val="FootnoteAnchor"/>
          <w:rtl w:val="true"/>
        </w:rPr>
        <w:footnoteReference w:id="646"/>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معنی پیغمبر است و یا به معنای سفیر</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معنی وظایف رسول، حاوی مفهوم صلح و آشتی و فیصله صلح جویانه نیز هست</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با این حال، هر دو اصطلاح اغلب به جای یکدیگر استعمال می شد گو این که دبیران و نویسندگان ،بعدی استعمال کلمۀ سفیر را برای نمایندگان دیپلماسی قدغن کردند و معنای مذهبی رسول را حفظ کردند </w:t>
      </w:r>
      <w:r>
        <w:rPr>
          <w:rStyle w:val="FootnoteAnchor"/>
          <w:rtl w:val="true"/>
        </w:rPr>
        <w:footnoteReference w:id="64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سفرای مسلمان که نمایندگی خلفا یا سلاطین را داشتند معمولاً از میان معتمدینی انتخاب می شدند که دارای حیثیت و شهرت علمی و واجد صفات ،کفایت چابکی و دارای ارزش و اطمینان بودند ،قیافه ساختمان ،بدنی تناسب اندام زیبایی های صوری غیرتمندی و حضور ذهن نیز جزء شرایط صلاحیت به حساب می آمد به سفرا دستور می دادند که اگر معتاد به نوشیدن مشروب هم بودند در مأموریت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ها دوری کنند زیرا ارتباط با زن ها که موجبات تحریک و تهییج را فراهم می سازد برای حفظ اسرار خطرناک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649"/>
      </w:r>
      <w:r>
        <w:rPr>
          <w:rFonts w:ascii="IRNazanin" w:hAnsi="IRNazanin" w:eastAsia="IRNazanin"/>
          <w:color w:val="111111"/>
          <w:sz w:val="28"/>
          <w:sz w:val="28"/>
          <w:szCs w:val="28"/>
          <w:rtl w:val="true"/>
          <w:lang w:bidi="fa-IR"/>
        </w:rPr>
        <w:t>و چون ،اغلب شخص واحدی که دارای صفات لازمه باشد در دسترس خلفا یا سلاطین قرار نمی گرفت لذا هیأتی مرکب از دو یا سه سفیر می فرستادند که یکی مرد شمشیر بود و دیگری مرد دانش و معرفت و نفر سوم دبیری بود که سمت منشی گری هیأت را داشت و مستشار بود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سفرا دارای اعتبارنامه های رسمی بودند و مکلف بودند آن ها را به رؤسای دولت کشور مورد نظر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گاهی به منزله اعتبار نامه مصرف می شد و ضمن آن مأموریت سفرا در ابلاغ پیام تصریح می گردید و گاهی مشتمل بر اظهارات کلی و عمومی مربوط به مقصود هیأت اعزامی بود و حاکی از این بود که اطلاعات محرمانه به وسیلۀ هیأت اعزامی شفاهاً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پیغمبر صلی الله علیه و آله سفرا برای مقاصد دینی یا سیاسی به اطراف فرستاده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اظهار مورّخین اسلام پیغمبر صلی الله علیه و آله سفرایی به روم ،شرقی ،مصر، ایران و حبشه فرستاد و آن ها را برای قبول اسلام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بندی نامه هایی که صادر شده با اختلاف ،مختصری همه یکسان است متن یکی از نامه ها که نزد امپراطور روم شرقی فرستاده شده است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پیغمبر خدا به هراکلیوس رییس بزرگ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کسانی باد که پیرو حقیقتند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وظیفۀ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نام خدا به اسلام دعوت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بیاورید، سالم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به شما دو اجر خواهد داد و شما اهل کتاب به همان کلماتی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رسید که میان ما معمول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نپرستیم و خدایان دیگری را شریک او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آوردید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شما مسؤول گناهان ملتتان خواهید بود</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امپراطور حبشه و مقوقس ،مصری قبول دعوت کردند امپراطور روم </w:t>
      </w:r>
      <w:bookmarkStart w:id="387" w:name="pg9086_86150"/>
    </w:p>
    <w:p>
      <w:pPr>
        <w:pStyle w:val="BookText"/>
        <w:rPr/>
      </w:pPr>
      <w:bookmarkEnd w:id="387"/>
      <w:r>
        <w:rPr>
          <w:rFonts w:ascii="IRNazanin" w:hAnsi="IRNazanin" w:eastAsia="IRNazanin"/>
          <w:color w:val="111111"/>
          <w:sz w:val="28"/>
          <w:sz w:val="28"/>
          <w:szCs w:val="28"/>
          <w:rtl w:val="true"/>
          <w:lang w:bidi="fa-IR"/>
        </w:rPr>
        <w:t>شرقی جواب داد که ملتش حاضر نیستند از اسلام تبعیت کنند شاه ایران، نامه را پاره کرد و صلى الله سفرا 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صلی الله علیه و آله از عمل پادشاه ایران مطلع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سلطنتش پاره پاره خواهد شد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این ارتباط سیاسی اصولاً جنبۀ دینی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سیاسی در دوران خلفای راشدین و خلافت اموی ها با رومی های شرقی به طور کلی برای امضای قراردادها و یا برای پرداخت غرامت و عوارض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اموی مخصوصاً در زمان سلطنت معاویه اول و عبدالملک، به انعقاد عهدنامه های صلح و پرداخت خراج از حمله رومی ها جلوگیری می کردند و این در هنگامی بود که سرگرم جنگ های داخلی بودند مورّخین عرب کم تر به نقل این حوادث می پردازند و تاریخ مضبوطی راجع به این روابط و متون عهدنامه ها در دست نیست</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خلفای عباسی وارد روابط دیپلماسی مهم تری از آن چه در دوران اموی ها وجود داشت،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اعزام تجهیزات سالیانه به مرزهای روم شرقی محتاج بودند که برای مبادلهٔ اسرای جنگی یا پرداخت فدیه و غرامت قراردادهایی منعقد کنند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آن ها به منظور تأمین مقاصد مختلف سیاسی بازرگانی و یا اجتماعی سفرایی را نزد فرمانروایان موقت مسلمان یا غیر مسلمان می فرستادند فاطمی ها و سلاطین ممالیک این عمل را ادامه داده و سفرای خود را به اروپا و همچنین به آسیای مرکزی می فرستادند </w:t>
      </w:r>
      <w:r>
        <w:rPr>
          <w:rStyle w:val="FootnoteAnchor"/>
          <w:rtl w:val="true"/>
        </w:rPr>
        <w:footnoteReference w:id="655"/>
      </w:r>
    </w:p>
    <w:p>
      <w:pPr>
        <w:pStyle w:val="Heading4"/>
        <w:numPr>
          <w:ilvl w:val="3"/>
          <w:numId w:val="1"/>
        </w:numPr>
        <w:rPr/>
      </w:pPr>
      <w:bookmarkStart w:id="388" w:name="__RefHeading___Toc2667097_2870459653"/>
      <w:bookmarkStart w:id="389" w:name="_Toc127"/>
      <w:bookmarkEnd w:id="388"/>
      <w:r>
        <w:rPr>
          <w:rtl w:val="true"/>
        </w:rPr>
        <w:t>پذیرایی سفرا</w:t>
      </w:r>
      <w:bookmarkEnd w:id="389"/>
    </w:p>
    <w:p>
      <w:pPr>
        <w:pStyle w:val="BookText"/>
        <w:rPr/>
      </w:pPr>
      <w:r>
        <w:rPr>
          <w:rFonts w:ascii="IRNazanin" w:hAnsi="IRNazanin" w:eastAsia="IRNazanin"/>
          <w:color w:val="111111"/>
          <w:sz w:val="28"/>
          <w:sz w:val="28"/>
          <w:szCs w:val="28"/>
          <w:rtl w:val="true"/>
          <w:lang w:bidi="fa-IR"/>
        </w:rPr>
        <w:t>سفرای خارجی بدون امان می توانند وارد دار اسلام ،شوند زیرا به محض این که خودشان را به عنوان سفیر معرفی کردند اجازه دارند به طرف پایتخت عزیمت کنند و غالباً یک نفر مأمور رسمی برای راهنمایی همراه آن ها حرکت می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ورود به دارالاسلام بدون امان در مصونیت سیاسی مستتر و مضمر است و از این حق در مدت رسالت و مأموریت موقت خود برخوردارند، مشروط به این که وظایف خود را </w:t>
      </w:r>
    </w:p>
    <w:p>
      <w:pPr>
        <w:pStyle w:val="BookText"/>
        <w:rPr/>
      </w:pPr>
      <w:r>
        <w:rPr>
          <w:rFonts w:ascii="IRNazanin" w:hAnsi="IRNazanin" w:eastAsia="IRNazanin"/>
          <w:color w:val="111111"/>
          <w:sz w:val="28"/>
          <w:sz w:val="28"/>
          <w:szCs w:val="28"/>
          <w:rtl w:val="true"/>
          <w:lang w:bidi="fa-IR"/>
        </w:rPr>
        <w:t>رعایت کنند و از امور ممنوعه از قبیل جاسوسی یا خرید اسلحه به منظور حمل به دارالحرب خودداری کنند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هر چند این ،مصونیت اغلب در زمان آشفتگی روابط بین سلاطین و فرمانروایان به درستی رعایت نمی شد مع ذلک فرمانروایان مسلمان و غیر مسلمان هر دو، رعایت از قانون مصونیت دیپلماسی را به صلاح و صرفه طرفین می دانستند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معمولاً سفرا با تشریفات خاصی پذیرایی می شدند، حتی بیش تر از آن چه نسبت به بسیاری از بزرگ ترین مأمورین عالی مقام مسلمان منظور می شد؛ نمایش این عظمت و شکوه در دوران انحطاط قدرت اسلام و اواخر عصر عباسی بیش تر منعکس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سفرا می رفتند و در پایتخت های ممالک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قاهره قرطبه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 و جلال از آن ها پذیرایی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ورود آن ها به پایتخت جشن می گرفتند و در بازار میان صفوف سربازان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تزیین می شد و در منازلی اقامت می کردند که برای چنین مواقعی آماده بود و با احترام و تجلیل و مدح و ثنای فراوان مورد پذیرایی قرار می گرفتند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مورّخین اسلام شرح مبسوطی راجع به ورود چندین دسته از سفرایی که به بغداد آمده اند،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مبسوط ترین شرح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سلطنت المقتدر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مسافرت کلیه جاهای دیدنی و شگفتی ها و ثروت و تشریفات و شکوه و جلالی را که خلیفه و وزیر با تدبيرش ابن الفرات می خواستند نزد سفیر روم شرقی که نماینده دولت رقیب بود نمایش ،بدهند، شرح داده شده است </w:t>
      </w:r>
      <w:r>
        <w:rPr>
          <w:rStyle w:val="FootnoteAnchor"/>
          <w:rtl w:val="true"/>
        </w:rPr>
        <w:footnoteReference w:id="65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قضیه پذیرایی سفیر فاطمی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عضدالدوله دیلمی پادشاه بویهی فرمانروای واقعی که تحت تأثیر شکوه و جلال واقع شده </w:t>
      </w:r>
      <w:bookmarkStart w:id="390" w:name="pg9086_86152"/>
    </w:p>
    <w:p>
      <w:pPr>
        <w:pStyle w:val="BookText"/>
        <w:rPr/>
      </w:pPr>
      <w:bookmarkEnd w:id="390"/>
      <w:r>
        <w:rPr>
          <w:rFonts w:ascii="IRNazanin" w:hAnsi="IRNazanin" w:eastAsia="IRNazanin"/>
          <w:color w:val="111111"/>
          <w:sz w:val="28"/>
          <w:sz w:val="28"/>
          <w:szCs w:val="28"/>
          <w:rtl w:val="true"/>
          <w:lang w:bidi="fa-IR"/>
        </w:rPr>
        <w:t>بود و عضدالدوله آن را به رخ خلیفه کشید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خلفای اموی در اسپانیا و ممالیک مصر همین نمونه احترامات را دربارۀ سفرای بیگانه منظور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سفرا در طول مدت اقامتشان با جلال و شکوه و با تشریفات مملو از اسراف و تبذیر پذیرایی می شدند همچنین کاخ های باشکوه و جاهای دیدنی به آن ها نشان داده می شد و هدایا و خلعت های فاخری به آن ها اعطا می گردید و این عمل حاکی از حس مهمان نوازی دولت میزبان و مکرمت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سفرا مأموریتشان را انجام می دادند، تقاضای مرخصی می کردند و اغلب در این مورد نیز تشریفاتی نظیر تشریفات و رود برای آن ها منظور می شد اما هرگاه هیأت اعزامی در مأموریتی که بر عهده داشت شکست می خورد با سردی مرخص می شد و در بعضی مواقع اگر هیأت اعزامی در سرزمین اسلام بود و خصومتی آغاز می شد، یا مورد اهانت قرار می گرفت یا محبوس می شد و یا این که افراد هیأت کشته می شدند</w:t>
      </w:r>
      <w:r>
        <w:rPr>
          <w:rFonts w:eastAsia="IRNazanin" w:cs="IRNazanin"/>
          <w:color w:val="111111"/>
          <w:sz w:val="28"/>
          <w:szCs w:val="28"/>
          <w:rtl w:val="true"/>
          <w:lang w:bidi="fa-IR"/>
        </w:rPr>
        <w:t>.</w:t>
      </w:r>
    </w:p>
    <w:p>
      <w:pPr>
        <w:pStyle w:val="Heading4"/>
        <w:numPr>
          <w:ilvl w:val="3"/>
          <w:numId w:val="1"/>
        </w:numPr>
        <w:rPr/>
      </w:pPr>
      <w:bookmarkStart w:id="391" w:name="__RefHeading___Toc2667099_2870459653"/>
      <w:bookmarkStart w:id="392" w:name="_Toc128"/>
      <w:bookmarkEnd w:id="391"/>
      <w:r>
        <w:rPr>
          <w:rtl w:val="true"/>
        </w:rPr>
        <w:t>وظايف هیأت های دیپلماتیک</w:t>
      </w:r>
      <w:bookmarkEnd w:id="392"/>
    </w:p>
    <w:p>
      <w:pPr>
        <w:pStyle w:val="BookText"/>
        <w:rPr/>
      </w:pPr>
      <w:r>
        <w:rPr>
          <w:rFonts w:ascii="IRNazanin" w:hAnsi="IRNazanin" w:eastAsia="IRNazanin"/>
          <w:color w:val="111111"/>
          <w:sz w:val="28"/>
          <w:sz w:val="28"/>
          <w:szCs w:val="28"/>
          <w:rtl w:val="true"/>
          <w:lang w:bidi="fa-IR"/>
        </w:rPr>
        <w:t>هیأت های دیپلماتیک معمولاً بر اساس قاعده ثابتی مبادله نمی شدند، به همین دلیل وقتی که عازم مأموریت می شدند وظایف خاصی بر عهده آن ها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وظایف بر حسب حوایج و اوضاع و احوال فرمانروای اسلام فرق می کرد در صدر اسلام این وظایف در مرحله اول عبارت از دعوت دشمن به قبول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 از پذیرفتن اسلام امتناع می کرد چنان دعوتی صرف اعلام خصومت یا اعلان جنگ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هیأت اعزامی برای عقد صلح وارد مذاکره می شدند و آن در صورتی بود که دشمن مایل به صلح با اسلام بود</w:t>
      </w:r>
    </w:p>
    <w:p>
      <w:pPr>
        <w:pStyle w:val="BookText"/>
        <w:rPr/>
      </w:pPr>
      <w:r>
        <w:rPr>
          <w:rFonts w:ascii="IRNazanin" w:hAnsi="IRNazanin" w:eastAsia="IRNazanin"/>
          <w:color w:val="111111"/>
          <w:sz w:val="28"/>
          <w:sz w:val="28"/>
          <w:szCs w:val="28"/>
          <w:rtl w:val="true"/>
          <w:lang w:bidi="fa-IR"/>
        </w:rPr>
        <w:t>پس از این که امپراطوری اسلام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زمان حکومت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دیگری نیز بر این وظایف افزوده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هایی که بین اسلام و مسیحیت مبادله می شدند تنها به منظور متارکه جنگ و عقد قرارداد صلح ،نبود بلکه برای تبادل هدایا و نیز برای مبادله اسرا و رفع اختلافات یا تسهیل امور بازرگانی، این هیأت ها مأموریت داشتند در کارهای داخلی دولت میزبان، مطالعات و </w:t>
      </w:r>
      <w:bookmarkStart w:id="393" w:name="pg9086_86153"/>
    </w:p>
    <w:p>
      <w:pPr>
        <w:pStyle w:val="BookText"/>
        <w:rPr/>
      </w:pPr>
      <w:bookmarkEnd w:id="393"/>
      <w:r>
        <w:rPr>
          <w:rFonts w:ascii="IRNazanin" w:hAnsi="IRNazanin" w:eastAsia="IRNazanin"/>
          <w:color w:val="111111"/>
          <w:sz w:val="28"/>
          <w:sz w:val="28"/>
          <w:szCs w:val="28"/>
          <w:rtl w:val="true"/>
          <w:lang w:bidi="fa-IR"/>
        </w:rPr>
        <w:t>تحقیقاتی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جاسوسی یکی از وظایف نمایندگان سیاسی بود که دولت فرستنده و دولت میزان هر دو تلاش می کردند که به نفع خود از آن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مراقبت می کردند که در برابر دیگری مورد سوء استفاده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فرمانروایان مسلمان و فرمانداران مستقل نیمه رسمی هیأت هایی رفت و آمد می کردند که علاوه بر ابلاغ پیام های رسمی حامل پیغام های تبریک و تهنیت و یا تسلیت و تعزیت نیز بودند و گاهی قاصد درخواست ازدواج میان خانواده های فرمانروایان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ميان فرمانروایان مسلمان و فرمانروایان غیر مسلمان به منظور احتراز از تصادم و اصطکاک یا برای ایجاد تسهیلات مسافرت و تبادل ،کالا پیمان های حسن نیت مبادله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عباسی ها وقتی که مشاجرات با رومی های شرقی مرتفع شد، هر سال سفرایی برای مبادله اسرای جنگی و یا پرداخت فدیه و غرامت برای استخلاص محبوسین فرستاده می شدند </w:t>
      </w:r>
      <w:r>
        <w:rPr>
          <w:rStyle w:val="FootnoteAnchor"/>
          <w:rtl w:val="true"/>
        </w:rPr>
        <w:footnoteReference w:id="661"/>
      </w:r>
      <w:r>
        <w:rPr>
          <w:rFonts w:ascii="IRNazanin" w:hAnsi="IRNazanin" w:eastAsia="IRNazanin"/>
          <w:color w:val="111111"/>
          <w:sz w:val="28"/>
          <w:sz w:val="28"/>
          <w:szCs w:val="28"/>
          <w:rtl w:val="true"/>
          <w:lang w:bidi="fa-IR"/>
        </w:rPr>
        <w:t>از این گذشته به وسیلهٔ همین ،سفرا مذاکراتی به منظور جلب دوستی و الحاق دولتی به دولت ،دیگر علیه دشمن مشترک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معروف ترین قضایایی که در روایات و آثار اروپایی ها دیده می شود، موضوع مبادلهٔ سفرا میان شارلمانی و هارون الرشید است که شارلمانی علاوه بر ارسال هدایای گران بها در صدد برآمد که با عباسی ها علیه روم شرقی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سفارت در روابط بین المللی قرن نوزدهم مسیحی مستلزم شرح و توضیح بیش تری است</w:t>
      </w:r>
    </w:p>
    <w:p>
      <w:pPr>
        <w:pStyle w:val="Heading4"/>
        <w:numPr>
          <w:ilvl w:val="3"/>
          <w:numId w:val="1"/>
        </w:numPr>
        <w:rPr/>
      </w:pPr>
      <w:bookmarkStart w:id="394" w:name="__RefHeading___Toc2667101_2870459653"/>
      <w:bookmarkStart w:id="395" w:name="_Toc129"/>
      <w:bookmarkEnd w:id="394"/>
      <w:r>
        <w:rPr>
          <w:rtl w:val="true"/>
        </w:rPr>
        <w:t>دیپلماسی مسلمان و سیاست های جهانی</w:t>
      </w:r>
      <w:bookmarkEnd w:id="395"/>
    </w:p>
    <w:p>
      <w:pPr>
        <w:pStyle w:val="BookText"/>
        <w:rPr/>
      </w:pPr>
      <w:r>
        <w:rPr>
          <w:rFonts w:ascii="IRNazanin" w:hAnsi="IRNazanin" w:eastAsia="IRNazanin"/>
          <w:color w:val="111111"/>
          <w:sz w:val="28"/>
          <w:sz w:val="28"/>
          <w:szCs w:val="28"/>
          <w:rtl w:val="true"/>
          <w:lang w:bidi="fa-IR"/>
        </w:rPr>
        <w:t>در دورانی که امپراطوری اسلام تحت حکومت عباسی ها مستقر شد، چهار دستگاه قدرت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حکومت عباسی و روم شرقی در مرزها با یکدیگر اصطکاک و برخورد داشتند و اغلب اوقات عهدنامه ها و قراردادها نقض می شد در اروپا امپراطوری فرانک ها و اموی های اسپانیا در حال نزاع و خصومت بودند این مشاجره و خصومت از غلبه شارل مارتل بر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تورس شروع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بین دو قدرت شرقی از یک سو و دو قدرت غربی از طرف دیگر مدت ها طول کشید و سرانجام منجر به افتتاح روابط سیاسی بسیار مهمی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پیپین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p>
    <w:p>
      <w:pPr>
        <w:pStyle w:val="BookText"/>
        <w:rPr/>
      </w:pP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Pippin III (The Short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تلاش می کرد تا با روم شرقی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هیأتی را به قسطنطنیه اعزام داشت امپراطور نیز در برابر اعزام این ،جمعیت هیأتی را فرستاد ولی سیاست پاپ در این دوره این بود که از اتحاد فرانک ها و بیزانطینی ها جلوگیری کند </w:t>
      </w:r>
      <w:r>
        <w:rPr>
          <w:rStyle w:val="FootnoteAnchor"/>
          <w:rtl w:val="true"/>
        </w:rPr>
        <w:footnoteReference w:id="662"/>
      </w:r>
      <w:r>
        <w:rPr>
          <w:rFonts w:ascii="IRNazanin" w:hAnsi="IRNazanin" w:eastAsia="IRNazanin"/>
          <w:color w:val="111111"/>
          <w:sz w:val="28"/>
          <w:sz w:val="28"/>
          <w:szCs w:val="28"/>
          <w:rtl w:val="true"/>
          <w:lang w:bidi="fa-IR"/>
        </w:rPr>
        <w:t>عباسی ها سعی بیهوده ای می کردند که اسپانیا را تحت حکومت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رقابت بین دو دولت مسلمان از طرفی و دو دولت مسیحی از طرف دیگر استمرار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روابط دیپلماسی بین فرانک ها و عباسی ها را بایستی از منابع لاتین به دست آورد، در صورتی که مورّخین مسلمان آن ،عصر کاملاً در برابر این موضوع ساکتند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برای بحث و مطالعۀ انتقادی دربارۀ این مسأله مراجعه کنید به ل هالفن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انتقادی در تاریخ شارلمانی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،پاریس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به زبان فرانسه</w:t>
      </w:r>
    </w:p>
    <w:p>
      <w:pPr>
        <w:pStyle w:val="BookText"/>
        <w:rPr/>
      </w:pPr>
      <w:r>
        <w:rPr>
          <w:rFonts w:ascii="IRNazanin" w:hAnsi="IRNazanin" w:eastAsia="IRNazanin"/>
          <w:color w:val="111111"/>
          <w:sz w:val="28"/>
          <w:sz w:val="28"/>
          <w:szCs w:val="28"/>
          <w:rtl w:val="true"/>
          <w:lang w:bidi="fa-IR"/>
        </w:rPr>
        <w:t xml:space="preserve">سكوت منابع اسلامی عده ای از محققین را وادار به تکذیب ارتباط دیپلماسی بین آکن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Aachen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بغداد نموده است آن ها معتقدند چنین روابطی وجود نداشته است و در صورت وجود نیز به شکلی که وقایع نویسان اروپایی نوشته اند، نبوده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مطابق منابع اروپایی ابتکار آغاز ارتباط دیپلماسی بین فرانک ها و عباسی ها 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به دست پیپین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Pippin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گرفت این شخص اولین هیأت دیپلماسی را نزد منصور دومین خلیفۀ عباسی اعزام داشت و این هنگامی بود که منصور با امپراطور روم شرقی 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سال هیأت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نیز سفیرانی را با هدایایی همراه هیأت اعزام نمود پیپین سفرای مسلمان را با کمال احترام پذیرایی کرد و در نتیجه به آن ها اجازه داد که به طرف مارسی بازگشت کنند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شارلمانی پسر ،پیپین چندین هیأت به مشرق فرستاد دو هیأت در سال های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مسیحی نزد قسیس بیت المقدس فرستاده شد 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فرانک ها و یک نفر مترجم یهودی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فرانک ها در مشرق ،مردند ولی مترجم یهودی پس از چهار سال با یک فیل مراجعت کرد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شارلمانی هیأت دومی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هیأت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این هیأت تقاضا کرده بود پذیرفته و عملی شد و به شارلمانی مقام مقدس و ارجمندی که در خور قدرت او بود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بوكلهر عقیده دارد که این ارتباط دیپلماسی نتیجه دیگری در برداشت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دارای این جنبه بود که یک نوع تسلط بر بیت المقدس به شارلمانی انتقال داده شد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سپس بوکلهر ، مقام شارلمانی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از طرف خلیفۀ عباسی تشریح می کند و همو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تحقیق الماوردی در زمینه فرامین خلافت نظیر آن مقام را می توان به غیر مسلمان داد </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اگر همین عمل خلیفهٔ نالایق عباسی را پایه و منشأ دعاوی حکومت مسیحیان بر بیت المقدس بدانیم و آن را نطفۀ اصلی جنگ های صلیبی فرض کنیم، اشتباه نکرده ایم و این عمل و هزاران عمل نظیر آن که در نظر فقهای عامه صورت و مبنای فقاهتی به خود گرفته است زاییده همان حس غرور عربی است که خلیفۀ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روح و جوهر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غرور نژادی وقتی که با غرور و نخوت دینی ممزوج شد، چنان حکومت هایی و چنان قضاوت ها و فقاهت هایی را ایجاد می کند که مسلمانان بیگناه همیشه باید غرامت آن ر بدهند و در آرزوی مواجهه با قیافهٔ درخشان حکومت حقه اسلامی و دولت عادلۀ الهی، جان بسپارند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قسيس بيت المقدس در سال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هیأتی را نزد شارلمانی فرستاد و سپس </w:t>
      </w:r>
    </w:p>
    <w:p>
      <w:pPr>
        <w:pStyle w:val="BookText"/>
        <w:rPr/>
      </w:pPr>
      <w:r>
        <w:rPr>
          <w:rFonts w:ascii="IRNazanin" w:hAnsi="IRNazanin" w:eastAsia="IRNazanin"/>
          <w:color w:val="111111"/>
          <w:sz w:val="28"/>
          <w:sz w:val="28"/>
          <w:szCs w:val="28"/>
          <w:rtl w:val="true"/>
          <w:lang w:bidi="fa-IR"/>
        </w:rPr>
        <w:t>،شارلمانی میسیونی را در مقابل هیأت اعزامی ،قسیس با صدقات و هدایا و تقدیمی هایی نزد او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هیأت دیگری از طرف قسیس بزرگ به عنوان تبرک و تیمن به حضور شارلمانی بازیافتند و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را با یک پرچم به او تقدیم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 و داستان های لاتین پذیرفتنی باشند می توان تصور کرد که مقصود از روابط دیپلماسی صرفاً تمایلی بود که بین دو سلطان بزرگ رابطه ای دوستانه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شارلمانی و هارون که بزرگ ترین فرمانروایان جهان مسیحیت و عالم اسلام بودند درصدد برآمده بودند که به منظور تثبیت حیثیت و تحکیم مقام خودشان روابط دوستی نزدیکی داشته باشند و اهمیت این معنی کمتر از آنی نبود که علیه قسطنطنیه و قرطبه دسته بندی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برای شارلمانی عطیه بیاندازه گران بهایی بود چنان چه حوادث و پیشامدها صحت این مدعا را دو قرن بعد ثابت کرد این همان وقتی بود که مسیحی ها می کوشیدند که فلسطین را تسخیر کنند و آن در دورانی بود که قوای اسلام رو به تنزل گذاشته بود و مسیحی ها با کمال سرسختی و لجاجت مقاومت می کردند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مکاتبه قسیس بزرگ با شارلمانی چنین به نظر می رسید که این موضوع بیش تر از آن که جنبه سیاسی داشته باشد جداً جنبهٔ مذهبی داشته است؛ زیرا قسیس در سمت رییس فرقه مسیحی فلسطین بدون اطلاع یا اجازه خلیفه نمی توانست وارد معامله سیاسی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بر اثر روابط سیاسی که بین شارلمانی و هارون الرشید به وجود آمده بود، شاید سعی و کوشش قسیس بزرگ با استفاده از موقعیت این بوده است که به وسیله ایجاد روابط با یک پادشاه اروپایی، حیثیت و شأن مقام کلیسا را در شرق از لحاظ اخلاقی و مادی ترقی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 پرچم هایی که از طرف قسیس بزرگ نزد شارلمانی ارسال شد بیش از آن که جنبه تسلیم و انقیاد سیاسی داشته باشد رمزی بود از تقدیم هدایا و الا ایجاد رابطهٔ سیاسی خارج از حدود و اختیار قسیس بزرگ بوده است</w:t>
      </w:r>
      <w:r>
        <w:rPr>
          <w:rFonts w:eastAsia="IRNazanin" w:cs="IRNazanin"/>
          <w:color w:val="111111"/>
          <w:sz w:val="28"/>
          <w:szCs w:val="28"/>
          <w:rtl w:val="true"/>
          <w:lang w:bidi="fa-IR"/>
        </w:rPr>
        <w:t xml:space="preserve">. </w:t>
      </w:r>
      <w:r>
        <w:rPr>
          <w:rStyle w:val="FootnoteAnchor"/>
          <w:rtl w:val="true"/>
        </w:rPr>
        <w:footnoteReference w:id="668"/>
      </w:r>
      <w:bookmarkStart w:id="396" w:name="pg9086_86157"/>
    </w:p>
    <w:p>
      <w:pPr>
        <w:pStyle w:val="Heading4"/>
        <w:numPr>
          <w:ilvl w:val="3"/>
          <w:numId w:val="1"/>
        </w:numPr>
        <w:rPr/>
      </w:pPr>
      <w:bookmarkStart w:id="397" w:name="__RefHeading___Toc2667103_2870459653"/>
      <w:bookmarkStart w:id="398" w:name="_Toc130"/>
      <w:bookmarkEnd w:id="396"/>
      <w:bookmarkEnd w:id="397"/>
      <w:r>
        <w:rPr>
          <w:rtl w:val="true"/>
        </w:rPr>
        <w:t>اهمیت دیپلماسی</w:t>
      </w:r>
      <w:bookmarkEnd w:id="398"/>
    </w:p>
    <w:p>
      <w:pPr>
        <w:pStyle w:val="BookText"/>
        <w:rPr/>
      </w:pPr>
      <w:r>
        <w:rPr>
          <w:rFonts w:ascii="IRNazanin" w:hAnsi="IRNazanin" w:eastAsia="IRNazanin"/>
          <w:color w:val="111111"/>
          <w:sz w:val="28"/>
          <w:sz w:val="28"/>
          <w:szCs w:val="28"/>
          <w:rtl w:val="true"/>
          <w:lang w:bidi="fa-IR"/>
        </w:rPr>
        <w:t>دیپلماسی وسیله ای بود که در پناه آن تماس رسمی بین مقامات اسلامی و غیر اسلامی امکان پذیر می شد همان طور که امان وسیله ای بود که حرکت اشخاص را از ناحیه ای به ناحیهٔ دیگر که رسماً در حال جنگ بود، تأمین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به عنوان جنگ صحیح و حق، مستلزم تشریفاتی از قبیل لزوم دعوت به اسلام قبل از آغاز جنگ بود و این تشریفات فقط از مجرای دیپلماسی می توانست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شریعت به مقامات اسلامی اجازه داده بود که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که بالغ بر ده سال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کنند و این عمل فقط پس از این که سفرای مسلمان و غیر مسلمان یکدیگر را ملاقات می کردند و مذاکراتی به عمل می آوردند، انجام می گرفت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طریق دیپلماسی که متمم مقاصد جنگی اسلام بود جزء لاینفک قانون جهاد محسوب می شد</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9086_86159"/>
      <w:bookmarkStart w:id="400" w:name="pg9086_86159"/>
      <w:bookmarkEnd w:id="400"/>
    </w:p>
    <w:p>
      <w:pPr>
        <w:pStyle w:val="BookText"/>
        <w:rPr/>
      </w:pPr>
      <w:bookmarkStart w:id="401" w:name="pg9086_86159"/>
      <w:bookmarkEnd w:id="401"/>
      <w:r>
        <w:rPr>
          <w:rFonts w:ascii="IRNazanin" w:hAnsi="IRNazanin" w:eastAsia="IRNazanin"/>
          <w:color w:val="111111"/>
          <w:sz w:val="28"/>
          <w:sz w:val="28"/>
          <w:szCs w:val="28"/>
          <w:rtl w:val="true"/>
          <w:lang w:bidi="fa-IR"/>
        </w:rPr>
        <w:t>روزی عمربن سعد نزد عمر بن الخطاب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ما و رومی های شرقی شهری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مردمان آن ،شهر اسرار ما را به دشمن می رسانند ولی اسرار دشمن را به ما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شهر می روید برای هر میشی که دارند دو میش و برای هر گاو ماده ای دو گاو ماده و برای هر چه دارند دو برابر به آن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کردند این ها را به آن ها بدهید و آن گاه آن ها را اخراج کنید و شهرشان را خراب کنید ولی اگر امتناع کردند به آن ها اخطار کنید که قرارداد با ما را نسخ کنند و یک سال مهلت بدهید بعد از انقضای مدت می توانید آن شهر را خراب کنید</w:t>
      </w:r>
      <w:r>
        <w:rPr>
          <w:rFonts w:eastAsia="IRNazanin" w:cs="IRNazanin"/>
          <w:color w:val="111111"/>
          <w:sz w:val="28"/>
          <w:szCs w:val="28"/>
          <w:rtl w:val="true"/>
          <w:lang w:bidi="fa-IR"/>
        </w:rPr>
        <w:t xml:space="preserve">». </w:t>
      </w:r>
      <w:r>
        <w:rPr>
          <w:rStyle w:val="FootnoteAnchor"/>
          <w:rtl w:val="true"/>
        </w:rPr>
        <w:footnoteReference w:id="669"/>
      </w:r>
    </w:p>
    <w:p>
      <w:pPr>
        <w:pStyle w:val="Heading3"/>
        <w:numPr>
          <w:ilvl w:val="2"/>
          <w:numId w:val="1"/>
        </w:numPr>
        <w:rPr/>
      </w:pPr>
      <w:bookmarkStart w:id="402" w:name="__RefHeading___Toc2667105_2870459653"/>
      <w:bookmarkStart w:id="403" w:name="_Toc131"/>
      <w:bookmarkEnd w:id="402"/>
      <w:r>
        <w:rPr>
          <w:rtl w:val="true"/>
        </w:rPr>
        <w:t>فصل بیست و دوم</w:t>
      </w:r>
      <w:r>
        <w:rPr>
          <w:rtl w:val="true"/>
        </w:rPr>
        <w:t xml:space="preserve">: </w:t>
      </w:r>
      <w:r>
        <w:rPr>
          <w:rtl w:val="true"/>
        </w:rPr>
        <w:t>بی طرفی</w:t>
      </w:r>
      <w:bookmarkEnd w:id="403"/>
    </w:p>
    <w:p>
      <w:pPr>
        <w:pStyle w:val="Heading4"/>
        <w:numPr>
          <w:ilvl w:val="3"/>
          <w:numId w:val="1"/>
        </w:numPr>
        <w:rPr/>
      </w:pPr>
      <w:bookmarkStart w:id="404" w:name="__RefHeading___Toc2667107_2870459653"/>
      <w:bookmarkStart w:id="405" w:name="_Toc132"/>
      <w:bookmarkEnd w:id="404"/>
      <w:r>
        <w:rPr>
          <w:rtl w:val="true"/>
        </w:rPr>
        <w:t>اسلام و بی طرفی</w:t>
      </w:r>
      <w:bookmarkEnd w:id="405"/>
    </w:p>
    <w:p>
      <w:pPr>
        <w:pStyle w:val="BookText"/>
        <w:rPr/>
      </w:pPr>
      <w:r>
        <w:rPr>
          <w:rFonts w:ascii="IRNazanin" w:hAnsi="IRNazanin" w:eastAsia="IRNazanin"/>
          <w:color w:val="111111"/>
          <w:sz w:val="28"/>
          <w:sz w:val="28"/>
          <w:szCs w:val="28"/>
          <w:rtl w:val="true"/>
          <w:lang w:bidi="fa-IR"/>
        </w:rPr>
        <w:t>دولتی که روابط عادی خودش را با همه به طور دایم خصمانه نشان می دهد و برای صلح، فواصل کوتاهی قایل می شود بدیهی است برای کشوری که می خواهد بر اساس شرایط صحیح با دشمنانش صلح برقرار کند، اعتباری قایل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 طرفی را به معنای کناره گیری دولتی از جنگ آن هم به صورت داوطلبانه تلقی کنیم چنان وضع و مقامی از لحاظ نظریهٔ کلی اسلام به رسمیت شناخته نمی شود زیرا اسلام علی القاعده با هر دولتی که تسلیم احکام اسلام نشود یا عهدنامۀ صلح موقت منعقد نکند در حال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قبلاً تذکر داده شده است جهان آن ،روز، طبق قانون اسلام به دو دسته تقسیم شده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الاسلام سرزمین های مسلمان نشین که تحت حکومت مسلمین اداره می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نواحی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فقها برای جهان تقسیم سومی نیز قایل بودند به نام دار العهد یا دار الصلح یعنی کشورهایی که با مسلمین طبق عهدنامه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اکثر آن ها این قسمت را یا جزیی از دار الاسلام محسوب می داشتند یا دار الحرب </w:t>
      </w:r>
      <w:r>
        <w:rPr>
          <w:rStyle w:val="FootnoteAnchor"/>
          <w:rtl w:val="true"/>
        </w:rPr>
        <w:footnoteReference w:id="670"/>
      </w:r>
      <w:r>
        <w:rPr>
          <w:rFonts w:ascii="IRNazanin" w:hAnsi="IRNazanin" w:eastAsia="IRNazanin"/>
          <w:color w:val="111111"/>
          <w:sz w:val="28"/>
          <w:sz w:val="28"/>
          <w:szCs w:val="28"/>
          <w:rtl w:val="true"/>
          <w:lang w:bidi="fa-IR"/>
        </w:rPr>
        <w:t>و در هر صورت هیچ یک از فقها کشوری را که بدون رضایت اسلام بین دار السلام و دارالحرب حالت بی طرفی را انتخاب کرده است به رسمیت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قضایی اسلام عنوان و مقامی نداشت مع ذلک در موارد استثنایی چه از لحاظ عقیده و فکر و چه از نظر مصلحت بی طرفی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در مورد بعضی از نواحی به واسطهٔ محبتی که اهالی آن به پیغمبر صلی الله علیه و آله و اصحاب او ابراز کرده بودند و همچنین از جهت این که به سهولت به آن نواحی دسترسی نداشتند داوطلب حمله نبودند و آن نواحی از تعرض مصون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سرزمین ها قسمت جداگانه ای از جهان محسوب می شد و از جهت تقسیم 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سرزمین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جهان بی طرفی نامیده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گذشت جهان بی طرفی قسمت خودمختاری از جهان نیست زیرا طبق سیستم قانونی که همۀ جهان را ذاتاً دشمن خود می داند تنها کشورهایی که با موافقت اسلام تأمين مصونیت کرده اند و نیز دولت هایی را که اسلام موافقت کرده است که معاف از جهاد ،باشند می توان بی طرف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این است که این گونه دولت ها از نظر قانون جدید ملل که به هر دولتی که بخواهد بی طرفی خود را نسبت به دو نیروی متحارب یا بیش تر از دو نیرو اعلام کند، حق می دهند، بی طرف محسوب نمی شدند این دولت ها دولت هایی بی خاصیت و بی اثر انگاشته می شدند به این بیان که بی طرفی آن ها از طرف دولت ها تضمین می شد، من جمله دولت متحارب یا دولت های متحارب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خاصیت بی طرف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نظریه کلی قانون گذاری اسلام مباح بود و شاید عمل انجام شده در عقاید محققین سوابقی نیز به جای گذاشته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حبشه در نظر مسلمین از وضعیت بی نظیری برخوردار بود و می توان آن را در میان کشورهایی که اسلام به طیب خاطر مصون از تعرض جهاد اعلام کرده است، نمونه اعلای کشورهای غیر اسلامی دانست </w:t>
      </w:r>
    </w:p>
    <w:p>
      <w:pPr>
        <w:pStyle w:val="BookText"/>
        <w:rPr/>
      </w:pPr>
      <w:r>
        <w:rPr>
          <w:rFonts w:ascii="IRNazanin" w:hAnsi="IRNazanin" w:eastAsia="IRNazanin"/>
          <w:color w:val="111111"/>
          <w:sz w:val="28"/>
          <w:sz w:val="28"/>
          <w:szCs w:val="28"/>
          <w:rtl w:val="true"/>
          <w:lang w:bidi="fa-IR"/>
        </w:rPr>
        <w:t>نویسندگان ،مسلمان هنگام تنظیم آرا و افکار خودشان در ابتدا تحت هدایت روایاتی بودند که حاکی از روابط اولیه اسلام با حبشه بود و همچنین تأثیر و نفوذ این حقیقت بود که کشور حبشه قرن ها در برابر نیروی اسلام دست نخورده ماند بحث در ماهیت اوضاع و احوال حبشه در قانون اسلام مستلزم آن است که در این باره از نظر تاریخی مطالعات مختصری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اسلام دولت حبشه به یمن حمله کرد و مسیحیت را در آن جا قوام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در آن سال که سال تولد محمد صلی الله علیه و آله بود به مکه نیز حمله کرده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این حملات و تهاجمات نظامی تنها نمونه تماس بین عربستان و حبشه نبود زیرا روابط بازرگانی و نفوذ فرهنگی نیز وجود داشت استقرار کوچ نشین های حبشی در مکه حاکی از همان اصطکاک و تماس بود و در نتیجه همان برخوردها و تماس ها کلمات حبشی به تدریج در زبان عربی راه یافته بود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وقتی که اسلام در یک محیط خصومت آمیز ظهور کرد، توجه محمد صلی الله علیه و آله به طرف حبشه به منظور به دست آوردن یک حامی و پشتیبان نیرومند غیر طبیعی ،نبود زیرا حبشی ها قبلاً علیه بت پرستی در عربستان قیام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اتباع محمد صلی الله علیه و آله از نژاد حبشی بودند و معروف ترین فرد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محبوب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تاریخ ارتباط محمد صلی الله علیه و آله با حبشه ممزوج با افسانه است، با این حال افق این کشور در مقابل اسلام بسیار روشن و درخشان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روایات نویسندگان مسلمان در این باره از لحاظ شرح و بسط جزییات مشوش می نماید، ولی این نکته مسلم است که عده ای از اصحاب محمد صلی الله علیه و آله در صدر اسلام برای نجات از عذاب و شکنجه و استخلاص از اذیت و آزار به حبشه پناهنده شده 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این مسافرت به عنوان اولین هجرت به حبشه ذکر می شود که در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صورت گرفته است</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مطابق روايات رؤسای قریش که فرمانروایان مکه ،بودند هیأتی را نزد نجاشی پادشاه حبشه فرستاده </w:t>
      </w:r>
      <w:r>
        <w:rPr>
          <w:rStyle w:val="FootnoteAnchor"/>
          <w:rtl w:val="true"/>
        </w:rPr>
        <w:footnoteReference w:id="674"/>
      </w:r>
      <w:r>
        <w:rPr>
          <w:rFonts w:ascii="IRNazanin" w:hAnsi="IRNazanin" w:eastAsia="IRNazanin"/>
          <w:color w:val="111111"/>
          <w:sz w:val="28"/>
          <w:sz w:val="28"/>
          <w:szCs w:val="28"/>
          <w:rtl w:val="true"/>
          <w:lang w:bidi="fa-IR"/>
        </w:rPr>
        <w:t>و تقاضای بازگشت مهاجرین را کردند نجاشی مهاجرین را احضار کرد تا در موضوع نزاع آن ها با قریش تحقیقاتی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رییس مهاجرین در برابر پرسش نجاشی پاسخی داد که سایر نمایندگان ،مسلمین در موارد دیگر همان کلمات را تکرار می کردند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اظهارات جعفر به این شرح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جاهلیت ما مردمی بودیم که بت می پرستیدیم و لاشه مرده می خوردیم و اعمال شرم آوری مرتکب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را می کشتیم و با همسایگان بدرفتاری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قوی و نیرومند ما افراد ناتوان و ضعیف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ادامه داشت تا این که خدا از میان ما پیغمبری را برانگیخت که آبا و اجداد و عفت و امانت و پاکدامنی او بر همه ما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 را به ایمان به خدای یگانه دعوت کرد و از پرستش بتهایی که ما و پدران ما آن ها را به جای خدا می پرستیدیم منع کرد او ما را به راستگویی و وفاداری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کرد که به تعهدات و وظایف خود نسبت به خویشاوندان و همسایگان عمل کنیم و از کارهای حرام و خون ریزی و ارتکاب اعمال شرم آور و دروغگویی و از خوردن مال یتیم و هتک عصمت زنان پرهیزکار اجتناب کنیم</w:t>
      </w:r>
    </w:p>
    <w:p>
      <w:pPr>
        <w:pStyle w:val="BookText"/>
        <w:rPr/>
      </w:pPr>
      <w:r>
        <w:rPr>
          <w:rFonts w:ascii="IRNazanin" w:hAnsi="IRNazanin" w:eastAsia="IRNazanin"/>
          <w:color w:val="111111"/>
          <w:sz w:val="28"/>
          <w:sz w:val="28"/>
          <w:szCs w:val="28"/>
          <w:rtl w:val="true"/>
          <w:lang w:bidi="fa-IR"/>
        </w:rPr>
        <w:t>او امر کرد که خدا را بپرستیم و دیگری را شریک او ندانیم نماز بخوانیم و صدقه بدهیم و روزه بگیریم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ما به او ایمان آوردیم و آن چه را خدا بر او نازل کرده بود،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یگانه را عبادت کردیم و هیچ کس را شریک او ندانستیم از آن چه بر ما حرام بود احتراز کرده و به آن چه برای ما مباح و مجاز بود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منتهی به دشمنی مردم با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اذیت و آزار ما پرداختند و کوشش داشتند که ما را از دین و مذهب </w:t>
      </w:r>
    </w:p>
    <w:p>
      <w:pPr>
        <w:pStyle w:val="BookText"/>
        <w:rPr/>
      </w:pPr>
      <w:r>
        <w:rPr>
          <w:rFonts w:ascii="IRNazanin" w:hAnsi="IRNazanin" w:eastAsia="IRNazanin"/>
          <w:color w:val="111111"/>
          <w:sz w:val="28"/>
          <w:sz w:val="28"/>
          <w:szCs w:val="28"/>
          <w:rtl w:val="true"/>
          <w:lang w:bidi="fa-IR"/>
        </w:rPr>
        <w:t xml:space="preserve">خود برکنار بدارند و به بت پرستی بازگشت دهند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نقل از ابن هشام در کتاب السیر چاپ ،گوتنبرگ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اسلام در حبشه چاپ ،لندن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ترس مینگام،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اظهارات جعفر نزد نجاشی مقرون با بیان آیاتی از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نجاشی تصمیم گرفت که حتی بدون استماع تقاضاهای هیأت نمایندگی قریش مهاجرین را در پناه حمایت خود نگهداری کند روایت شده است که متعاقب این مهاجرت قبل از این که اسلام استقراری پیدا کند، یکی دو هجرت دیگر نیز به حبشه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حادثه دیگری که مسلمین را کاملاً به حبشه علاقمند کرد جواب مطلوب و محبت آمیزی بود که نجاشی به نامۀ محمد صلی الله علیه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،نامه محمد صلی الله علیه و آله او را به اسلام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محمد صلی الله علیه و آله همان طور که به سایر فرمانروایان آن روز دعوتنامه فرستاده بود به عنوان نجاشی نیز نامه ای صادر نمود به این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پیغمبر خدا به نجاشی پادشاه حبشه السلام عليكم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قدرت مخصوص خدای یگانه است خدایی که مقدس و منزه است و نگهبان واقعی و پشتیبان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اعتراف می کنم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و كلمة الله است و خدا همان روح و کلمه را بر مریم پاک و باکره فرو فرستاد و او آن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 را از روح خودش آفرید و از روح خودش به او حیات بخشید، همان طور که آدم را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اینک تو را به عبادت خدایی که شریک ندارد و حاکم زمین و آسمان هاست دعوت می کنم رسالت مرا بپذیر و از من تبعیت کن و یکی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 زیرا من پیغمبر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سلطنت را از خود دور کن من از تو و میزبانان تو دعوت می کنم که خدای علی اعلی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تبلیغ کرده ام و امید می رود خدا این لطف را ابراز کند که دعوت من به کسانی که گوش فرا می دهند مفید و مؤثر باشد والسلام على من اتبع الهدى</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به گفتۀ مورّخین ،مسلمان نجاشی نامه را به عنوان احترام روی سرش گذاشت و رسالت محمد صلی الله علیه و آله را قبول کرد هدایایی نزد محمد صلی الله علیه و آله فرستاد و نامه ای به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محمد پیغمبر خدا، السلام عليكم</w:t>
      </w:r>
    </w:p>
    <w:p>
      <w:pPr>
        <w:pStyle w:val="BookText"/>
        <w:rPr/>
      </w:pPr>
      <w:r>
        <w:rPr>
          <w:rFonts w:ascii="IRNazanin" w:hAnsi="IRNazanin" w:eastAsia="IRNazanin"/>
          <w:color w:val="111111"/>
          <w:sz w:val="28"/>
          <w:sz w:val="28"/>
          <w:szCs w:val="28"/>
          <w:rtl w:val="true"/>
          <w:lang w:bidi="fa-IR"/>
        </w:rPr>
        <w:t>خدا تو را در پناه حمایت خودش حفظ کند و برکات فراوانش را به تو مبذول دارد</w:t>
      </w:r>
    </w:p>
    <w:p>
      <w:pPr>
        <w:pStyle w:val="BookText"/>
        <w:rPr/>
      </w:pPr>
      <w:r>
        <w:rPr>
          <w:rFonts w:ascii="IRNazanin" w:hAnsi="IRNazanin" w:eastAsia="IRNazanin"/>
          <w:color w:val="111111"/>
          <w:sz w:val="28"/>
          <w:sz w:val="28"/>
          <w:szCs w:val="28"/>
          <w:rtl w:val="true"/>
          <w:lang w:bidi="fa-IR"/>
        </w:rPr>
        <w:t>خدایی نیست جز همان خدایی که مرا به اسلام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را خواندم آن چه دربارۀ مسیح به زبان راندهای ایمان و عقیده صحیحی است، زیرا خدا غیر از آن چیزی نگفته است من تصدیق و اعتراف خودم را به پادشاه زمین و آسمان اعلام می کنم دربارۀ نصیحت و پیشنهاد تو عمیقانه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تصدیق می کنم که تو پیغمبر خدایی و من در حضور جعفر سوگند یاد کرده ام و در محضر او اسلام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را به پرستش خدای جهان علاقمند می بینم ای پیغمبر پسرم را به عنوان سفیر نزد تو می فرستم ولی اگر امر کنی خودم خواهم آمد و در برابر رسالت مقدس تو تکریم خواهم نمود من اعتراف می کنم که کلمات تو حق است</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اخلاق خشن و تعصب مسیحیت حبشه را در نظر آوریم، تعجب آور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کشیش های او قبول اسلام کرده باشند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البته به دلیل این که محمد صلی الله علیه و آله در نامه </w:t>
      </w:r>
    </w:p>
    <w:p>
      <w:pPr>
        <w:pStyle w:val="BookText"/>
        <w:rPr/>
      </w:pPr>
      <w:r>
        <w:rPr>
          <w:rFonts w:ascii="IRNazanin" w:hAnsi="IRNazanin" w:eastAsia="IRNazanin"/>
          <w:color w:val="111111"/>
          <w:sz w:val="28"/>
          <w:sz w:val="28"/>
          <w:szCs w:val="28"/>
          <w:rtl w:val="true"/>
          <w:lang w:bidi="fa-IR"/>
        </w:rPr>
        <w:t xml:space="preserve">خودش به عنوان نجاشی نظریاتش را دربارۀ مسیح ابراز می دارد و هیچ نوع ادعایی برای تسلط سیاسی ندارد دلیل نداشت که نجاشی این نظر را رد کند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بِسْمِ اَللَّهِ اَلرَّحْمَنِ اَلرَّحِیمِ أَمَّا بَعْدُ فَکَأَنَّکَ مِنَ اَلرِّقَّهِ عَلَیْنَا مِنَّا وَ کَأَنَّا مِنَ اَلثِّقَهِ بِکَ مِنْکَ لِأَنَّا لاَ نَرْجُو شَیْئاً مِنْکَ إِلاَّ نِلْنَاهُ وَ لاَ نَخَافُ مِنْکَ أَمْراً إِلاَّ أَمِنَّاهُ وَ بِاللَّهِ اَلتَّوْفِیقُ</w:t>
      </w:r>
      <w:r>
        <w:rPr>
          <w:rFonts w:ascii="IRNazanin" w:hAnsi="IRNazanin" w:eastAsia="IRNazanin"/>
          <w:color w:val="111111"/>
          <w:sz w:val="28"/>
          <w:sz w:val="28"/>
          <w:szCs w:val="28"/>
          <w:rtl w:val="true"/>
          <w:lang w:bidi="fa-IR"/>
        </w:rPr>
        <w:t xml:space="preserve"> یعنی گویی از نظر وثوق و اطمینانی که به تو داریم از آن توییم و تو نیز گویی از لحاظ رقت عواطفی که نسبت به ما ابراز می داری از آن مایی هیچ گونه امیدی از تو نداشتیم مگر این که به آن رسیدیم و از هیچ گونه شری نترسیدیم مگر این که از گزند آن محفوظ ماندیم و توفیق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ارنست بوج اضافه می کند که برای تسلیم و خضوع نجاشی دلیل معقول دیگری نیز وجود داشت که جنبه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نجاشی بایستی از غنایمی که محمد صلی الله علیه و آله در عربستان به دست می آورد، مطلع شده باشد و مایل بود ملت خودش را از حمله مسلمین برکنار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ظاهری او در برابر اسلام نبایستی منتهی به نفوذ مسلمین در کشور او می شد، زیرا موقعیت جغرافیایی حبشه و وضع طبیعی آن برای مسلمین خیلی جالب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حواشی بر تفسیر سیوطی راجع به حدیثی که محمد صلی الله علیه و آله ضمن آن اخطار کرده بود که مبادا به حبشه حمله کنند ابوالحسن محمد بن عبدالهادی گفت که دلیل اخطار محمد صلی الله علیه و آله علیه حمله به حبشه این بود که حبشه کشوری است خشک و کوهستانی و دارای دره هایی است ناهموار و دریاهایی در میان این کشور و مسلمین حایل است</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حبشه در نظر محمد صلی الله علیه و آله و پیروان او موقعیت خاصی به خود گرفت و مورد حمله و تعرض مسلمین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خضوع و انقیاد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موقعیت جغرافیایی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کشور حبشه در صدر اسلام و برای چندین قرن بعد نیز از تعرض مسلمین محفوظ ماند سپس اسلام به صورت ملایم و معتدلی در حبشه نفوذ کرد، مخصوصاً در قرن هجدهم و نوزدهم که نظارت بازرگانی و کنترل روابط تجاری با کشورهای مربوط به بحر احمر در اختیار مسلمین بود و این جریان ناشی از اجبار و اعمال </w:t>
      </w:r>
    </w:p>
    <w:p>
      <w:pPr>
        <w:pStyle w:val="BookText"/>
        <w:rPr/>
      </w:pPr>
      <w:r>
        <w:rPr>
          <w:rFonts w:ascii="IRNazanin" w:hAnsi="IRNazanin" w:eastAsia="IRNazanin"/>
          <w:color w:val="111111"/>
          <w:sz w:val="28"/>
          <w:sz w:val="28"/>
          <w:szCs w:val="28"/>
          <w:rtl w:val="true"/>
          <w:lang w:bidi="fa-IR"/>
        </w:rPr>
        <w:t xml:space="preserve">قدرت نبود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فقها هنگام اظهار نظر درباره وضع حبشه بیش تر از آن که به سایر نکات و ملاحظات توجه داشته باشند تحت تأثیر روایات بوده اند گو این که حدیث و روایت مشکوک و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محبت و ودادی که از طرف حبشه در صدر اسلام نسبت به مهاجرین ابراز شده ،بود عنایت بیش تری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 الله علیه و آله راجع به ،عفت ،غیرت راستی و درستکاری حبشی ها اخبار و روایات متعددی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مهم ترین حدیثی که در این زمینه نقل شده و محمد صلی الله علیه و آله به مسلمین اخطار کرده است این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حبشی ها متعرض شما نشده اند آن ها را به حال خودشان واگذارید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چون مالک از صحت این حدیث مطمئن ،نبود نکته ای بر این منظور می افزود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مسلمین عادتاً از حمله به حبشه خودداری کرده اند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عطاء بن ابی ریاح برای تأیید این نظر می گفت آیات قرآن درباره مسیحی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معنی است و این که آن دسته از مسیحیان را در نظر مسلمین جلوه داده است حاکی از همین مقصود است و اشاره به حبشی ها است که پیروان نخستین محمد صلی الله علیه و آله با آن ها مأنوس و محشور بوده اند</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و سیره مسلمین مؤید روایات بوده است با توجه به این که از آغاز بسط و توسعهٔ ،اسلام در دورانی که مسلمین به همۀ همسایگان به استثنای حبشه متعرض شده بودند، این </w:t>
      </w:r>
      <w:bookmarkStart w:id="406" w:name="pg9086_86167"/>
    </w:p>
    <w:p>
      <w:pPr>
        <w:pStyle w:val="BookText"/>
        <w:rPr/>
      </w:pPr>
      <w:bookmarkEnd w:id="406"/>
      <w:r>
        <w:rPr>
          <w:rFonts w:ascii="IRNazanin" w:hAnsi="IRNazanin" w:eastAsia="IRNazanin"/>
          <w:color w:val="111111"/>
          <w:sz w:val="28"/>
          <w:sz w:val="28"/>
          <w:szCs w:val="28"/>
          <w:rtl w:val="true"/>
          <w:lang w:bidi="fa-IR"/>
        </w:rPr>
        <w:t>سابقه حجت شده بود که حبشه مصون از تعرض بوده است و مورد جهاد واقع نشده است</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مالک نیز به همین دلیل تمسک می جست و نظر فقاهتی خودش را درباره حبشه اظهار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اسلامی عادتاً از حمله به حبشه خودداری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تئوری قانون گذاری ،اسلام کشوری که مشمول جهاد نباشد یا باید متعلق به دار العهد باشد یا متعلق به دارالاسلام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العهد نیز یا باید جزء دار الاسلام باشد و یا متحد دار الاسلام</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این نکته نیز باید گفته شود که چون نجاشی دعوت پیغمبر را پذیرفته بود به واسطه همین پذیرش دعوت کشور او جزء دار الاسلام محسوب می شد ولی از لحاظ این که قانون اسلام در حبشه به مرحله اجرا در نیامده بود و این موضوع میزان و مقیاسی برای سنجش و تشخیص دار السلام از دارالحرب ،بود لذا سرزمین حبشه طبق این قاعده جزء دارالاسلام محسوب نمی شد، گو این که فرمانروای آن کشور دعوت اسلام را پذیرفته باشد یا بالاتر از این بگوییم که محمد صلی الله علیه و آله را به عنوان پیغمبر خدا 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حبشه نه دار الحرب باشد و نه دار الاسلام در این صورت این سرزمین متعلق به حد وسطی است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جهان بیطرف نامید و چون سرزمینی است که اسلام آن را به طیب خاطر خارج از حدود توسعه و سلطه خویش قرار داده است، بنابراین محیطی بود بی طرف که اسلام قانوناً متعهد بود که از حمله و هجوم به آن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خودداری تا زمانی بود که از طرف حبشه حمله و تعرضی صورت نگرفته باشد</w:t>
      </w:r>
      <w:r>
        <w:rPr>
          <w:rFonts w:eastAsia="IRNazanin" w:cs="IRNazanin"/>
          <w:color w:val="111111"/>
          <w:sz w:val="28"/>
          <w:szCs w:val="28"/>
          <w:rtl w:val="true"/>
          <w:lang w:bidi="fa-IR"/>
        </w:rPr>
        <w:t>.</w:t>
      </w:r>
    </w:p>
    <w:p>
      <w:pPr>
        <w:pStyle w:val="Heading4"/>
        <w:numPr>
          <w:ilvl w:val="3"/>
          <w:numId w:val="1"/>
        </w:numPr>
        <w:rPr/>
      </w:pPr>
      <w:bookmarkStart w:id="407" w:name="__RefHeading___Toc2667109_2870459653"/>
      <w:bookmarkStart w:id="408" w:name="_Toc133"/>
      <w:bookmarkEnd w:id="407"/>
      <w:r>
        <w:rPr>
          <w:rtl w:val="true"/>
        </w:rPr>
        <w:t>نوبه</w:t>
      </w:r>
      <w:bookmarkEnd w:id="40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کوشش بی نتیجه ای که برای الحاق این ناحیه به عمل آوردند، نوبه برخلاف حبشه، مسلمین را مجبور کرد که به استقلال آن احترام بگذارند و روابط بازرگانی متقابلی با این منطقه ایجاد کنند بعد از اشغال مصر به وسیلهٔ عمرو عاص معارضات و کشمکش هایی که بین مسلمین و مردم نوبه صورت گرفت، به طرفین فهماند که می توانند با یکدیگر صلح کنند </w:t>
      </w:r>
    </w:p>
    <w:p>
      <w:pPr>
        <w:pStyle w:val="BookText"/>
        <w:rPr/>
      </w:pPr>
      <w:r>
        <w:rPr>
          <w:rFonts w:ascii="IRNazanin" w:hAnsi="IRNazanin" w:eastAsia="IRNazanin"/>
          <w:color w:val="111111"/>
          <w:sz w:val="28"/>
          <w:sz w:val="28"/>
          <w:szCs w:val="28"/>
          <w:rtl w:val="true"/>
          <w:lang w:bidi="fa-IR"/>
        </w:rPr>
        <w:t>و از حمله به سرزمین یکدیگر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حاکم جدید مصر عبدالله بن ابی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ای منعقد نمود که به موجب آن اهالی نوبه ملزم به پرداخت خراج و عوارض سالیان 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این خراج عبارت از تحویل دادن سی صد و شصت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بود که در برابر آن گندم و جو و اسب و لباس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عهدنامه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عهدنامه ای است که از طرف ،فرمانده عبدالله بن سعد بن ابی صرح به رئیس نوبه و به تمام مردم سرزمین وی اعطا می شود و اجرای آن بر عهدۀ همۀ مردم نوبه است از بزرگ و کوچک، از مرز اسوان تا سرحد علوا عبدالله بن سعد امنیت و صلح میان آن ها و مسلمانان مصر و سایر مسلمین و ذمی ها را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مردمی که از نژاد نوبی ها هستید تحت حمایت خدا و پیغمبرش محمد صلی الله علیه و آله مأمون و محفوظ خواهید ماند ما نه به شما حمله خواهیم کرد و نه اعلان جنگ به شما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شرایط بین ما و خودتان را رعایت کنید هیچ گونه تعرضی علیه شما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به کشور ما سفر کنید نه این که در آن جا اقامت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عنوان مسافر می توانیم وارد مملکت شما بشویم نه به عنوان مقيم و 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این است که مسلمین یا متحدینشان را که به سرزمین شما وارد می شوند یا مسافرینی که می آیند حمایت و صیانت کنید تا این که از آن جا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 ای که از مسلمین فرار کرده و نزد شما آمده باشد باید آن را مراجعت دهید شما نباید خود را مالک او بدانید و همچنین با مسلمانی که برای دستگیری او نزد شما می آید نباید معارضه کنید یا جلوگیری نمایید بلکه باید کمک کنید تا این که برای دستگیری غلام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از مسجدی که مسلمین در میدان شهر شما ساخته اند مراقبت کنید و از کسانی که در آن جا نماز می خوانند نباید جلوگیر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آن را جارو کنید و روشن نگاه دارید و به آن احترام کنید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موظفید در هر سال سی صد و شصت غلام به رییس مسلمین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ها باید از نوع متوسط غلام های کشور شما باشند و نقص بدنی نداشته باشند، چه زن و چه مرد و نیز نبایستی خیلی سالخورده باشند و یا پیرزنانی باشند یا بچه های نابالغ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را شما به حاکم اسوان تحویل خواهید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مسلمانی از مرز علوا گرفته تا سرحد اسوان مجبور نخواهد بود از دشمنی که به شما حمله ،کند جلوگیر شود یا در برابر دشمن از شما دفاع کند</w:t>
      </w:r>
    </w:p>
    <w:p>
      <w:pPr>
        <w:pStyle w:val="BookText"/>
        <w:rPr/>
      </w:pPr>
      <w:r>
        <w:rPr>
          <w:rFonts w:ascii="IRNazanin" w:hAnsi="IRNazanin" w:eastAsia="IRNazanin"/>
          <w:color w:val="111111"/>
          <w:sz w:val="28"/>
          <w:sz w:val="28"/>
          <w:szCs w:val="28"/>
          <w:rtl w:val="true"/>
          <w:lang w:bidi="fa-IR"/>
        </w:rPr>
        <w:t>اگر غلامی را که به شما پناهنده می شود پناه دهید یا این که مسلمان و یا متحد او را بکشید یا بخواهید مسجدی را که مسلمین در شهر شما ساخته اند خراب کنید یا کمتر از سی صد و شصت غلام در سال تحویل دهید آن وقت این صلح و تأمین باطل خواهد شد و شما دشمن شناخته خواهید شد تا این که خدا بین ما قضاوت کند زیرا او بهترین قضاوت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شرایط این قرارداد به موجب عهد و پیمانی که با خدا و پیغمبر او بسته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پایبندیم شما نیز به موجب آن چه مطابق کیش ما مقدس شناخته شده است و نیز بر حسب ایمانی که به مسیح و انبیا دارید و به بیعت از آن هایی که در کیش شما قابل احترام هستند، متعهد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میان ما و شما شاهد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عهدنامه به خط عمر بن سرجیل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آوریل رومی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عوارض یا خراجی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w:t>
      </w:r>
      <w:r>
        <w:rPr>
          <w:rStyle w:val="FootnoteAnchor"/>
          <w:rtl w:val="true"/>
        </w:rPr>
        <w:footnoteReference w:id="689"/>
      </w:r>
      <w:r>
        <w:rPr>
          <w:rFonts w:ascii="IRNazanin" w:hAnsi="IRNazanin" w:eastAsia="IRNazanin"/>
          <w:color w:val="111111"/>
          <w:sz w:val="28"/>
          <w:sz w:val="28"/>
          <w:szCs w:val="28"/>
          <w:rtl w:val="true"/>
          <w:lang w:bidi="fa-IR"/>
        </w:rPr>
        <w:t>به صورت جزیه نبود، زیرا نه نوبی ها ذمی بودند و نه پرداخت سالیانه دلیل انقیاد بود بلکه قرارداد بازرگانی متقابلی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این قرارداد نوبی ها چهل غلام اضافی و هدایای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حیوانات نادر الوجود از قبیل فیل و زرافه و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می کردند و مسلمین گندم و جو و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و موارد دیگری از این قبیل تحویل می دادند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تقابل عهدنامه نه تنها در جملات اقتصادی آن مشهود و محسوس است بلکه از اصطلاحات و شرایط قانونی و سیاسی آن نیز آشکار است مسلمین و نوبی ها مکلف بودند به ،مسافرین اجازه مسافرت در کشورهای خودشان را بدهند همچنین شیوه عبادت و احترام به مقدسات یکدیگر را در ممالک خود مراعات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مسجد مسلمین در نوبه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طرفین متعهد بودند که از حمله به یکدیگر خودداری کنند چون در عهدنامه مدت قيد </w:t>
      </w:r>
    </w:p>
    <w:p>
      <w:pPr>
        <w:pStyle w:val="BookText"/>
        <w:rPr/>
      </w:pPr>
      <w:r>
        <w:rPr>
          <w:rFonts w:ascii="IRNazanin" w:hAnsi="IRNazanin" w:eastAsia="IRNazanin"/>
          <w:color w:val="111111"/>
          <w:sz w:val="28"/>
          <w:sz w:val="28"/>
          <w:szCs w:val="28"/>
          <w:rtl w:val="true"/>
          <w:lang w:bidi="fa-IR"/>
        </w:rPr>
        <w:t xml:space="preserve">نشده، بدیهی است دورۀ آن نمی توانست بیش تر از ده سال باشد ولی چون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 بود، طرفین چه به حکم ضمنی و چه به حکم آشکار و علنی، بایستی بعد از پایان مدت ،مقرر عهدنامه را تجدید می کردند</w:t>
      </w:r>
    </w:p>
    <w:p>
      <w:pPr>
        <w:pStyle w:val="BookText"/>
        <w:rPr/>
      </w:pPr>
      <w:r>
        <w:rPr>
          <w:rFonts w:ascii="IRNazanin" w:hAnsi="IRNazanin" w:eastAsia="IRNazanin"/>
          <w:color w:val="111111"/>
          <w:sz w:val="28"/>
          <w:sz w:val="28"/>
          <w:szCs w:val="28"/>
          <w:rtl w:val="true"/>
          <w:lang w:bidi="fa-IR"/>
        </w:rPr>
        <w:t>در عمل این عهدنامه شش صد سال دوام پیدا کرد و این مقارن تشکیل دولت فاطمی در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الحاق نوبه وضع این کشور در روابط عهدنامه با اسلام، حاکی از مسأله دیگری بود که تحت قانون اسلام صورت می گرفت این جریان با موضوع مربوط به حبشه در دو نکته مهم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اسلام نوبه را مانند حبشه مصون از تعرض مجاهدین قرار نداد بلکه تنها برای مدت مقرر در عهدنامه، مورد حمله واقع نمی شد عدم شمول نوبه به دار الحرب، منوط به رضا و میل طرفین بود که تا چه موقع رعایت تعهدات خود را طبق عهدنامه بنمایند و به محض این که عهدنامه نقض می شد و یا یکی از طرفین تصمیم می گرفت که به وسیله فرستادن اخطاری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عهدنامه خاتمه دهد بلافاصله نوبه مشمول عنوان دار الحرب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اسلام به طیب خاطر نوبه را از دار الحرب خارج نکرد بلکه از روی اجبار بود و این اجبار لااقل در مراحل ابتدایی وجود داشت که مقرراتی برای صلح ایجاد کنند تا در عمل به نفع طرفین تمام شود بنابراین نتیجه عمل این است که از لحاظ تئوری، اسلام به طور موقت نوبه را خارج از حدود جهاد دانسته است گو این که مدت این انفصال شش صد سال به طول انجامیده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ضمن مدت انفصال نوبه نه مشمول عنوان دار الاسلام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مقررات اسلام در این سرزمین اجرا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مشمول عنوان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روابطی که نوبه با اسلام داشت می توان آن را جزء دار العهد محسوب داشت ولی از آن جایی که ماهیت عهدنامه به گونه ای است که برای بقای صلح با اسلام عوارض و خراجی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سایر روابط خراج گذاری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پرداخت و رابطهٔ آن ها بر اساس تقابل و تهاتر با یکدیگر بود نتیجه این می شود که تنها از پاره ای جهات وضع نوبه شبیه حبشه بود و روابط طبق شرایطی به وجود آمد که در قانون اسلام صورت خاصی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که برای مدت تعیین شده در عهدنامه مورد توافق طرفین قرار گرفته بود، وضع مقیدی حاکی از حالت الزام در بی طرفی است</w:t>
      </w:r>
      <w:r>
        <w:rPr>
          <w:rFonts w:eastAsia="IRNazanin" w:cs="IRNazanin"/>
          <w:color w:val="111111"/>
          <w:sz w:val="28"/>
          <w:szCs w:val="28"/>
          <w:rtl w:val="true"/>
          <w:lang w:bidi="fa-IR"/>
        </w:rPr>
        <w:t xml:space="preserve">. </w:t>
      </w:r>
      <w:bookmarkStart w:id="409" w:name="pg9086_86171"/>
    </w:p>
    <w:p>
      <w:pPr>
        <w:pStyle w:val="Heading4"/>
        <w:numPr>
          <w:ilvl w:val="3"/>
          <w:numId w:val="1"/>
        </w:numPr>
        <w:rPr/>
      </w:pPr>
      <w:bookmarkStart w:id="410" w:name="__RefHeading___Toc2667111_2870459653"/>
      <w:bookmarkStart w:id="411" w:name="_Toc134"/>
      <w:bookmarkEnd w:id="409"/>
      <w:bookmarkEnd w:id="410"/>
      <w:r>
        <w:rPr>
          <w:rtl w:val="true"/>
        </w:rPr>
        <w:t>قبرس</w:t>
      </w:r>
      <w:bookmarkEnd w:id="411"/>
    </w:p>
    <w:p>
      <w:pPr>
        <w:pStyle w:val="BookText"/>
        <w:rPr/>
      </w:pPr>
      <w:r>
        <w:rPr>
          <w:rFonts w:ascii="IRNazanin" w:hAnsi="IRNazanin" w:eastAsia="IRNazanin"/>
          <w:color w:val="111111"/>
          <w:sz w:val="28"/>
          <w:sz w:val="28"/>
          <w:szCs w:val="28"/>
          <w:rtl w:val="true"/>
          <w:lang w:bidi="fa-IR"/>
        </w:rPr>
        <w:t>قبرس نماینده موقعیت دیگری است که روابط آن طبق عهدنامه با اسلام از لحاظ طرز قانون گذاری آن را در وضع خاصی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جزیره قبرس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گذار روم شرقی بود و در همین سال مورد حمله معاویه واقع گردید و چون الحاق قبرس به حکومت اسلامی مستلزم بروز جنگ دیگری با روم شرقی بود و مسلمین با این دولت از لحاظ تسلط بر مدیترانه رقابت می ورزیدند، لذا عهدنامه ای بین طرفین منعقد شد که به موجب آن قبرس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حایل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p>
    <w:p>
      <w:pPr>
        <w:pStyle w:val="BookText"/>
        <w:rPr/>
      </w:pPr>
      <w:r>
        <w:rPr>
          <w:rFonts w:ascii="IRNazanin" w:hAnsi="IRNazanin" w:eastAsia="IRNazanin"/>
          <w:color w:val="111111"/>
          <w:sz w:val="28"/>
          <w:sz w:val="28"/>
          <w:szCs w:val="28"/>
          <w:rtl w:val="true"/>
          <w:lang w:bidi="fa-IR"/>
        </w:rPr>
        <w:t xml:space="preserve">این عهدنامه مقرر می داشت که هر سال مبلغ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عنوان خراج از قبرس به مسلمین تأدیه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قرارداد قبلاً با روم شرقی بسته شده بود و اجرای آن اجباراً بر عهده قبرسی 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 متعهد شد که در جنگ بین مسلمین و دشمنان آن ها به نفع هیچ یک از طرفین اقدام نکند ولی راجع به حرکت رومی ها که دشمن مسلمین بودند به مسلمین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وقتی که مسلمین سرگرم تهیه و تدارک تجهیزات دریایی بودند قبرسی ها مزاحم آن ها نشدند همچنین قبرسی ها تعهد داشتند که نه متعرض مسلمین شوند و نه متعرض دشمنان ایشان</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بار دوم به قبرس حمله برد زیرا کشتی های قبرسی به عنوان کمک در تجهیزات دریایی به مقامات رومی تقدیم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قبرسی ها عهدنامه خود را نقض کرده بودند مع ذلک معاویه شرایط صلح سابق را تأیید کرد و تعداد دوازده هزار جنگنده به جزیره اعزام نمود و مسجدی در آن جا تأسیس کرد به علاوه معاویه در این جزیره، شهری ساخت و از شهر بعلبک چندین نفر را به آن جا انتقال داد و در آن جا پادگانی تأسیس کرد که تا دوران یزید پسر معاویه در آن جا ماندند که سرانجام یزید آن ها را مراجعت </w:t>
      </w:r>
    </w:p>
    <w:p>
      <w:pPr>
        <w:pStyle w:val="BookText"/>
        <w:rPr/>
      </w:pPr>
      <w:r>
        <w:rPr>
          <w:rFonts w:ascii="IRNazanin" w:hAnsi="IRNazanin" w:eastAsia="IRNazanin"/>
          <w:color w:val="111111"/>
          <w:sz w:val="28"/>
          <w:sz w:val="28"/>
          <w:szCs w:val="28"/>
          <w:rtl w:val="true"/>
          <w:lang w:bidi="fa-IR"/>
        </w:rPr>
        <w:t xml:space="preserve">داد و دستور تخریب شهر را صادر کرد </w:t>
      </w:r>
      <w:r>
        <w:rPr>
          <w:rStyle w:val="FootnoteAnchor"/>
          <w:rtl w:val="true"/>
        </w:rPr>
        <w:footnoteReference w:id="691"/>
      </w:r>
      <w:r>
        <w:rPr>
          <w:rFonts w:ascii="IRNazanin" w:hAnsi="IRNazanin" w:eastAsia="IRNazanin"/>
          <w:color w:val="111111"/>
          <w:sz w:val="28"/>
          <w:sz w:val="28"/>
          <w:szCs w:val="28"/>
          <w:rtl w:val="true"/>
          <w:lang w:bidi="fa-IR"/>
        </w:rPr>
        <w:t xml:space="preserve">وضع قبرس مانند سابق، مطابق عهدنامه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عبدالملک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امضای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 جنگ دریایی، نفوذ مسلمین تقلیل یافت و متعاقب آن در سال </w:t>
      </w:r>
      <w:r>
        <w:rPr>
          <w:rFonts w:eastAsia="IRNazanin" w:cs="IRNazanin"/>
          <w:color w:val="111111"/>
          <w:sz w:val="28"/>
          <w:szCs w:val="28"/>
          <w:rtl w:val="true"/>
          <w:lang w:bidi="fa-IR"/>
        </w:rPr>
        <w:t>(</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ای منعقد شد که طبق آن خلیفه موافقت کرد که سالیانه مبلغی خراج به قسطنطنیه بپردازد و نیز مقرر گردید که درآمد مالیاتی قبرس تقسیم شود و قبرس در میان دو امپراطوری متعارض، شکل بی طرفی به خود بگیرد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وضع قبرس بینهایت مبهم ،بود زیرا با این که تحت حکومت روم شرقی و مسلمین قرار گرفته بود، از طرفی بی اختیار و غیر مستقل و از طرف دیگر دارای استقلال کامل بود و با این که دو نیروی رقیب موافقت کرده بودند که استقلال آن را محترم بشمارند هر یک از طرفین راضی شدند که نصف عوارض سالیانه را دریافت کنند</w:t>
      </w:r>
    </w:p>
    <w:p>
      <w:pPr>
        <w:pStyle w:val="BookText"/>
        <w:rPr/>
      </w:pPr>
      <w:r>
        <w:rPr>
          <w:rFonts w:ascii="IRNazanin" w:hAnsi="IRNazanin" w:eastAsia="IRNazanin"/>
          <w:color w:val="111111"/>
          <w:sz w:val="28"/>
          <w:sz w:val="28"/>
          <w:szCs w:val="28"/>
          <w:rtl w:val="true"/>
          <w:lang w:bidi="fa-IR"/>
        </w:rPr>
        <w:t>در دوران حکومت عباسی ها از نظر این که نیروی دریایی مسلمین در قسمت شرقی مدیترانه تقلیل یافته ،بود وضع قبرس برای رومی ها مطلوب تر و مفیدتر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رقابت حکومت اموی ها در اسپانیا و همچنین حکومت فاطمی ها و اغلبی ها در آفریقا در این جریان دخالت داشت خلیفه ابو جعفر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جلب توجه قبرسی ها به طرف مسلمین عوارض سالیانه را که در زمان اموی ها چندین برابر افزوده شده ،بود تخفیف داد و آن را به همان مبلغی که ضمن عهدنامه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بود،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چندان بهبودی به وضعیت نداد، زیرا قبرسی ها علاقمند به برقراری رابطه با رومی ها بود</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حکومت عبدالملک بن صالح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تحت تأثیر تحریکات رومی ها دسته ای قیام کردند و کار به طغیان و عصیان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خواستند قبرس را از پرداخت عوارض آزاد کنند حاکم که می خواست طغیان را از بین </w:t>
      </w:r>
    </w:p>
    <w:p>
      <w:pPr>
        <w:pStyle w:val="BookText"/>
        <w:rPr/>
      </w:pPr>
      <w:r>
        <w:rPr>
          <w:rFonts w:ascii="IRNazanin" w:hAnsi="IRNazanin" w:eastAsia="IRNazanin"/>
          <w:color w:val="111111"/>
          <w:sz w:val="28"/>
          <w:sz w:val="28"/>
          <w:szCs w:val="28"/>
          <w:rtl w:val="true"/>
          <w:lang w:bidi="fa-IR"/>
        </w:rPr>
        <w:t>ببرد و جزیره را ضمیمه حکومت اسلام قرار دهد برای ابطال عهدنامه با قبرسی ها درصدد تحصیل مجوز شرعی برآمد</w:t>
      </w:r>
    </w:p>
    <w:p>
      <w:pPr>
        <w:pStyle w:val="BookText"/>
        <w:rPr/>
      </w:pPr>
      <w:r>
        <w:rPr>
          <w:rFonts w:ascii="IRNazanin" w:hAnsi="IRNazanin" w:eastAsia="IRNazanin"/>
          <w:color w:val="111111"/>
          <w:sz w:val="28"/>
          <w:sz w:val="28"/>
          <w:szCs w:val="28"/>
          <w:rtl w:val="true"/>
          <w:lang w:bidi="fa-IR"/>
        </w:rPr>
        <w:t>برای کسب نظر فقهی به فقهای معاصر خود مراجعه کرد ولی پاسخ فقها به هیچ وجه با مقصود او تطبیق نمی کرد در بعضی از فتواها که راجع به وضعیت قانونی و شرعی قبرس بحث شده مطالبی دیده می شود که برای بحث ما مفید است لذا چند فتوا در این جا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مذهب مالکی به شرح زیر 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ما با قبرسی ها سابقه ای قدیمی دارد و حکام با کمال دقت آن را مراعات کرده اند زیرا شرایط را برای قبرسی ها از نظر عوارضی که می پردازند تحقیر آمیز و موهن دانسته و آن را منشأ قدرت و تسلّط مسلمین علیه آن ها شناخته اند و در فرصت مقتضی ممکن است به دشمنانشان حمله کنند تاکنون حاکمی را سراغ نداریم که شرایط صلح با آن ها را نقض کرده یا آن ها را از شهرشان اخراج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بهتر این است که از نقض قرارداد با آن ها و از اخطار پایان عهدنامه خودداری کنید تا موقعی که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 وفایی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 ها اقامه شود زیرا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عهد خودتان را با آن ها حفظ کنید تا آخر مدتی که مقرر داشته اید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اگر پس از آن خوش رفتاری نکنند و از مکر و فریب احتراز نکنند و به انحراف آن ها مطمئن شدی می توانی بر آن ها حمله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حمله جایز است و موفق خواهی شد و آن ها ذلیل و نابود خواهند شد، به اذن خدا</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موسی بن عیون نظر خود را به شرح زیر اعلام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نیز چنین قضایایی رخ داده است ولی در هر زمان حکام مدتی را به عنوان ضرب الاجل تعیین می کردند و تا جایی که من اطلاع دارم هیچ یک از رجال سابق عهدنامه ای را با اهالی قبرس یا دیگری نقض نکردند ممکن است که افراد عادی و توده مردم در حوادث قبرس مداخله نداشته باشند و مسؤولیت تنها متوجه سران 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 می دانم که به عهد و پیمان عمل کنیم و شرایط آن را با وجود اقداماتی که کرده اند، اجرا کنیم </w:t>
      </w:r>
    </w:p>
    <w:p>
      <w:pPr>
        <w:pStyle w:val="BookText"/>
        <w:rPr/>
      </w:pPr>
      <w:r>
        <w:rPr>
          <w:rFonts w:ascii="IRNazanin" w:hAnsi="IRNazanin" w:eastAsia="IRNazanin"/>
          <w:color w:val="111111"/>
          <w:sz w:val="28"/>
          <w:sz w:val="28"/>
          <w:szCs w:val="28"/>
          <w:rtl w:val="true"/>
          <w:lang w:bidi="fa-IR"/>
        </w:rPr>
        <w:t>شنیده ام الاوزاعی درباره نظیر یکی از این قضایا، راجع به شخصی که پس از عقد عهد و پیمان با مسلمین اسرار مسلمین را نزد کفار آشکار کرده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ها ذمی هستند پس نقض عهد کرده اند و باعث سلب امنیت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حاکم حق می دهد که اگر بخواهد او را به قتل رساند یا دار بزند ولی اگر تحت فشار قرار گرفته باشند و از حمایت مسلمین خارج شده باشند در آن صورت حاكم، عهدنامه آن ها را کان لم یکن خواهد انگاشت، زیرا خدا فریب و دغل کاری مردمان فریب کار را دوست نمی دارد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اسماعیل بن عیاش به شرح زیر نظرش را اعلام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قبرس ذلیل و مظلومند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و عیالات آن ها مسخر و مغلوب رومی 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حمایت و دفاع از آن ها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مردم تفلیس، حبیب بن مسلمه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حادثه ای رخ دهد و توجه مسلمین را از شما منصرف کند و دشمن شما را مغلوب سازد آن عمل نقض تعهد شما شناخته نمی شود، مشروط به این که بر تعهدتان پایدار و نسبت به مسلمین و فادار بمانید در این صورت اولی می دانم که بر پیمان خود باقی بمانند و امنیتی که به این ها داده شده است محفوظ بماند مخصوصاً از این جهت، هنگامی که ولید بن یزید آن ها را به سوریه تبعید کرد، مسلمین این عمل را تخطی و تجاوز دانستند و فقها آن را مشروع ندانستند این جریان به جایی منتهی شد که وقتی که یزید بن الولید بن عبدالملک به قدرت رسید آن ها را به قبرس مراجعت داد و این عمل در نظر مسلمین پسندیده آمد و آن را صحیح و عادلانه دانستند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سایر فقها از قبیل لیث بن سعد و سفیان بن عیینه و يحيى بن الحمزه و ابو اسحاق الفزاری و مخلد بن الحسين جواب هایی در این باره دادند که چون اهالی قبرس از انجام تعهدات خود عدول کرده اند مسلمین می توانند عهدنامه را باطل انگاشته و آن ها را مجازات کنند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جواب هایی که سایر فقها دادند و با ابطال عهدنامه قبرس مخالفت کردند، چند نکته، ارزش بحث دارد که از نظر قانونی در وضع قبرس تأثیر داشته است</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قبرس فقط خراج گذار اسلام ،نبود بلکه خراج گذار روم نیز بود، زیرا طرز رفتار </w:t>
      </w:r>
      <w:bookmarkStart w:id="412" w:name="pg9086_86175"/>
    </w:p>
    <w:p>
      <w:pPr>
        <w:pStyle w:val="BookText"/>
        <w:rPr/>
      </w:pPr>
      <w:bookmarkEnd w:id="412"/>
      <w:r>
        <w:rPr>
          <w:rFonts w:ascii="IRNazanin" w:hAnsi="IRNazanin" w:eastAsia="IRNazanin"/>
          <w:color w:val="111111"/>
          <w:sz w:val="28"/>
          <w:sz w:val="28"/>
          <w:szCs w:val="28"/>
          <w:rtl w:val="true"/>
          <w:lang w:bidi="fa-IR"/>
        </w:rPr>
        <w:t>قبرس درباره عدم ایفای تعهداتش نسبت به اسلام تحت تأثیر دسایس و توطئه های دستگاه رومی بود</w:t>
      </w:r>
    </w:p>
    <w:p>
      <w:pPr>
        <w:pStyle w:val="BookText"/>
        <w:rPr/>
      </w:pPr>
      <w:r>
        <w:rPr>
          <w:rFonts w:ascii="IRNazanin" w:hAnsi="IRNazanin" w:eastAsia="IRNazanin"/>
          <w:color w:val="111111"/>
          <w:sz w:val="28"/>
          <w:sz w:val="28"/>
          <w:szCs w:val="28"/>
          <w:rtl w:val="true"/>
          <w:lang w:bidi="fa-IR"/>
        </w:rPr>
        <w:t>اگر قبرس نتوانسته بود مطابق شرایط عهدنامه عمل ،کند طبق عقیده ابن عیاش مسلمین نمی توانستند آن را نقض شده بدانند براساس این نظر در موردی که قبرس نمی تواند به تعهدش نسبت به اسلام عمل کند به واسطه تعهدی که در برابر رومی ها دارد از طرف اسلام مصون از تعرض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مطابق سیاست بین الملل قبرس دولتی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آن از لحاظ رقابت با همسایگان مورد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هرچند قبرس خراج و عوارضی به اسلام می پرداخت، مع ذلک سکنه آن ذمی شناخته نمی شدند همان طور که موسی بن عیون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آن ها در اطلاع رسانی به دشمنان اسلام در حقیقت نقض بی طرفی آن ها بود و موجب می شد که دستگاه اسلام آن را باطل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ذمی ها از لحاظ این که تبعه امام ،هستند هرگاه رازی را برای دشمن آشکار کنند بیش تر از آن که محکوم به ابطال عهدنامه ها باشند، محکوم به مجازاتند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روابط با اسلام براساس عهدنامه قبرس جزیی از دارالاسلام محسوب نمی شد زیرا نه سکنه آن ذمی بودند و نه قوانین اسلام در آن جا اجرا می شد و جزء دار الحرب نیز محسوب نمی شد زیرا مسلمین و بیزانطینی ها موافقت کرده بودند که در آن سرزمین از جنگ و زد و خورد با یکدیگر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وضع حبشه را نیز نداشت که بنا بر سابقۀ محبت نسبت به مسلمین مصون از تعرض باشد و نیز موقعیت نوبه را از لحاظ مقاومت در برابر مسلمین نداشت که مورد جهاد واقع نشود قبرس در نقطه ای از دریا واقع است که مجاهدت و مبارزه دریایی بین مسلمین و رومی ها در این نقطه خنثی می شد وقتی که یک سرزمین بین دو نیروی متعارض و رقیب واقع می شد، لازم بود که بی طرفی آن محترم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،قبرس، مطابق قرارداد بین دو نیروی دریایی دولت بی طرفی اعلام شده بود که وضعیت آن از لحاظ قانون اسلام بیطرف شناخته می شد</w:t>
      </w:r>
    </w:p>
    <w:p>
      <w:pPr>
        <w:pStyle w:val="Heading4"/>
        <w:numPr>
          <w:ilvl w:val="3"/>
          <w:numId w:val="1"/>
        </w:numPr>
        <w:rPr/>
      </w:pPr>
      <w:bookmarkStart w:id="413" w:name="__RefHeading___Toc2667113_2870459653"/>
      <w:bookmarkStart w:id="414" w:name="_Toc135"/>
      <w:bookmarkEnd w:id="413"/>
      <w:r>
        <w:rPr>
          <w:rtl w:val="true"/>
        </w:rPr>
        <w:t>نتیجه</w:t>
      </w:r>
      <w:bookmarkEnd w:id="41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که آخرین ملتی که مورد حمله مسلمین واقع خواهد شد، ترک ها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خشونت نژادی و موقعیت طبیعی کشورشان چنین حکم می کند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چه این حدیث مشکوک باشد و چه نباشد وضع مسلمین را نسبت به کشورهای غیراسلامی تشریح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دیر یا زود جهاد علیه همه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ویژگی های نژادی یا جنبه های طبیعی کشورهای آن ها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استثنای حبشه هیچ زمینی یا هیچ ملتی از طرف مقامات قضایی و فقاهتی ،اسلام مصون از جهاد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 و قبرس و شاید ترک ها در حقیقت هیچ گاه به طور دایم خارج از منطقه جهاد شناخته نشده اند، بلکه نواحی بی طرفی تعیین شده اند و این مشروط به آن بوده است که شرایط عهدنامه را در حال بی طرفی رعایت کنند ولی از جهت این که طبق ماهیت قانون دوره هر عهدنامه ای روزی منقضی می شود گو این که اغلب هر ده سال یک مرتبه تجدید می شد مع ذلک از لحاظ تئوری بایستی روزی برسد که مبارزه آغاز شود و به عبارت دیگر جهاد اعلان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بی طرفی مانند قانون صلح برای مقاصد موقت در نظر گرفته شده بود و هدف این بود که در این ضمن تمام جهان مسخر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بعدها جهاد وارد دوره انفعالی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قانون صلح و قانون بی طرفی مادامی که در جهان مسلمان و غیر مسلمانی باشد، پایدار خواهد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بی طرفی هر چند قانون راجع به حبشه نافذ و معتبر است، لکن شامل قبرس و نوبه و ترکها نمی شود زیرا دو دسته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 و نوبی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گرویده اند، ولی قبرس پس از منضم شدن به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بیش تر از سه ،قرن مجدداً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مسیحی 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شرایط مربوط به بی طرفی روزی اقتضا کند، دلیلی ندارد که قانون بی طرفی مجدداً احیا نشود</w:t>
      </w:r>
      <w:r>
        <w:rPr>
          <w:rFonts w:eastAsia="IRNazanin" w:cs="IRNazanin"/>
          <w:color w:val="111111"/>
          <w:sz w:val="28"/>
          <w:szCs w:val="28"/>
          <w:rtl w:val="true"/>
          <w:lang w:bidi="fa-IR"/>
        </w:rPr>
        <w:t xml:space="preserve">. </w:t>
      </w:r>
      <w:bookmarkStart w:id="415" w:name="pg9086_86177"/>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حقیقت مسلم است که شرایط قانون با تغییر زمان تغییر می کند</w:t>
      </w:r>
      <w:r>
        <w:rPr>
          <w:rFonts w:eastAsia="IRNazanin" w:cs="IRNazanin"/>
          <w:color w:val="111111"/>
          <w:sz w:val="28"/>
          <w:szCs w:val="28"/>
          <w:rtl w:val="true"/>
          <w:lang w:bidi="fa-IR"/>
        </w:rPr>
        <w:t xml:space="preserve">». </w:t>
      </w:r>
      <w:r>
        <w:rPr>
          <w:rStyle w:val="FootnoteAnchor"/>
          <w:rtl w:val="true"/>
        </w:rPr>
        <w:footnoteReference w:id="701"/>
      </w:r>
    </w:p>
    <w:p>
      <w:pPr>
        <w:pStyle w:val="Heading3"/>
        <w:numPr>
          <w:ilvl w:val="2"/>
          <w:numId w:val="1"/>
        </w:numPr>
        <w:rPr/>
      </w:pPr>
      <w:bookmarkStart w:id="416" w:name="__RefHeading___Toc2667115_2870459653"/>
      <w:bookmarkStart w:id="417" w:name="_Toc136"/>
      <w:bookmarkEnd w:id="416"/>
      <w:r>
        <w:rPr>
          <w:rtl w:val="true"/>
        </w:rPr>
        <w:t>فصل بیست و سوم</w:t>
      </w:r>
      <w:r>
        <w:rPr>
          <w:rtl w:val="true"/>
        </w:rPr>
        <w:t xml:space="preserve">: </w:t>
      </w:r>
      <w:r>
        <w:rPr>
          <w:rtl w:val="true"/>
        </w:rPr>
        <w:t>نتیجه بحث</w:t>
      </w:r>
      <w:bookmarkEnd w:id="417"/>
    </w:p>
    <w:p>
      <w:pPr>
        <w:pStyle w:val="Heading4"/>
        <w:numPr>
          <w:ilvl w:val="3"/>
          <w:numId w:val="1"/>
        </w:numPr>
        <w:rPr/>
      </w:pPr>
      <w:bookmarkStart w:id="418" w:name="__RefHeading___Toc2667117_2870459653"/>
      <w:bookmarkStart w:id="419" w:name="_Toc137"/>
      <w:bookmarkEnd w:id="418"/>
      <w:r>
        <w:rPr>
          <w:rtl w:val="true"/>
        </w:rPr>
        <w:t>اصطکاک اروپا با مفاهیم قانون ملل در اسلام</w:t>
      </w:r>
      <w:bookmarkEnd w:id="419"/>
    </w:p>
    <w:p>
      <w:pPr>
        <w:pStyle w:val="BookText"/>
        <w:rPr/>
      </w:pPr>
      <w:r>
        <w:rPr>
          <w:rFonts w:ascii="IRNazanin" w:hAnsi="IRNazanin" w:eastAsia="IRNazanin"/>
          <w:color w:val="111111"/>
          <w:sz w:val="28"/>
          <w:sz w:val="28"/>
          <w:szCs w:val="28"/>
          <w:rtl w:val="true"/>
          <w:lang w:bidi="fa-IR"/>
        </w:rPr>
        <w:t>شاید بی مورد نباشد که مطالعات خودمان را دربارۀ سیستم کلاسیک یا رویه قدیمی حقوق ملل با تغییراتی همراه نماییم که پس از سقوط و انقراض خلافت در قرون وسطی،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که موجب تماس نزدیک اسلام با مسیحیت گردید و اسلام را عضو لاینفک فرقه و امت بزرگ تری قرار داد مهم ترین و بارزترین علامت، توسعه و تکاملی است که از بدو تشکیل آن صورت گرفته است</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هر چند در گذشته قانون اسلام تحت نفوذ بیگانگان قرار گرفته، با این حال ماهیت اساسی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مبارزه با قانون اسلام در اعصار اخیر از طرف اروپا آغاز گردیده است و در طی اصطکاک با آن ناگزیر از تغییر و تبدل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مجاهده ای که برای تغییر و تبدیل قانون اسلام به کار رفته است با این که متهم به جمود است در خور مطالعه دقیق </w:t>
      </w:r>
      <w:r>
        <w:rPr>
          <w:rStyle w:val="FootnoteAnchor"/>
          <w:rtl w:val="true"/>
        </w:rPr>
        <w:footnoteReference w:id="703"/>
      </w:r>
      <w:r>
        <w:rPr>
          <w:rFonts w:ascii="IRNazanin" w:hAnsi="IRNazanin" w:eastAsia="IRNazanin"/>
          <w:color w:val="111111"/>
          <w:sz w:val="28"/>
          <w:sz w:val="28"/>
          <w:szCs w:val="28"/>
          <w:rtl w:val="true"/>
          <w:lang w:bidi="fa-IR"/>
        </w:rPr>
        <w:t>است و بحث کافی در این زمینه مستلزم تألیف جداگانه ای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فقط به بحث و مطالعه در تغییرات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عواملی که در آن به کار رفته و آن را از حالت قرون وسطایی به صورت سیستمی تازه و به شکل نظم جدیدی درآورده است، می پردازیم</w:t>
      </w:r>
      <w:r>
        <w:rPr>
          <w:rFonts w:eastAsia="IRNazanin" w:cs="IRNazanin"/>
          <w:color w:val="111111"/>
          <w:sz w:val="28"/>
          <w:szCs w:val="28"/>
          <w:rtl w:val="true"/>
          <w:lang w:bidi="fa-IR"/>
        </w:rPr>
        <w:t xml:space="preserve">: </w:t>
      </w:r>
      <w:bookmarkStart w:id="420" w:name="pg9086_86178"/>
    </w:p>
    <w:p>
      <w:pPr>
        <w:pStyle w:val="Heading4"/>
        <w:numPr>
          <w:ilvl w:val="3"/>
          <w:numId w:val="1"/>
        </w:numPr>
        <w:rPr/>
      </w:pPr>
      <w:bookmarkStart w:id="421" w:name="__RefHeading___Toc2667119_2870459653"/>
      <w:bookmarkStart w:id="422" w:name="_Toc138"/>
      <w:bookmarkEnd w:id="420"/>
      <w:bookmarkEnd w:id="421"/>
      <w:r>
        <w:rPr>
          <w:rtl w:val="true"/>
        </w:rPr>
        <w:t>تغییرات حاصله در ماهیت دار الاسلام</w:t>
      </w:r>
      <w:bookmarkEnd w:id="422"/>
    </w:p>
    <w:p>
      <w:pPr>
        <w:pStyle w:val="BookText"/>
        <w:rPr/>
      </w:pPr>
      <w:r>
        <w:rPr>
          <w:rFonts w:ascii="IRNazanin" w:hAnsi="IRNazanin" w:eastAsia="IRNazanin"/>
          <w:color w:val="111111"/>
          <w:sz w:val="28"/>
          <w:sz w:val="28"/>
          <w:szCs w:val="28"/>
          <w:rtl w:val="true"/>
          <w:lang w:bidi="fa-IR"/>
        </w:rPr>
        <w:t>هنگامی که خلفای اسپانیا و مصر در تحصیل قدرت با دستگاه خلافت بغداد رقابت می ورزیدند و فرمانروایان نیمه مستقل نیز با خلیفهٔ بغداد مبارزه می کردند، وحدت مشروع و قانونی دارالاسلام از لحاظ نظری محفوظ بود زیرا فرمانروایان مستقل ایالات برتری و سیادت خلیفۀ عباسی را به رسمیت می شناختند و نیز قدرت و نفوذ خلفای اسپانیا و مصر محدود به سرزمین های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و مقام فرمانروایان نیمه مستقل در جهان اسلام بی شباهت به وضع پادشاهان مسیحی در قرون وسطی ،نبود زیرا این ها در محیط قدرت خودشان مستقل بودند ولی از لحاظ تئوری قدرت خود را از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مقام رقابت آمیز روم شرقی شبیه قدرت و مقام خلافت فاطمی مصر یا خلافت اموی اسپانیا بود زیرا با این که روم شرقی برتری و سیادت امپراطوری روم غربی را از بین برده بود، مع ذلک از لحاظ تئوری با وحدت مسیحیت مبارزه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بغداد در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م به ماهیت دارالاسلام تغییر بارزی داد از آن زمان نه فقط آن رمز وحدت قانونی به کلی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یک نفر خلیفۀ عباسی مانند عروسکی در قاهره اقامت داشت که هیچ کس غیر از آقایان و ارباب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او را به رسمیت نمی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عالی ترین دستگاه و مقام مسؤول اجرای شرع نیز به کلی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مهاجمین مغول با همۀ دقت و مواظبتی که در عدم مداخله در امور مذهبی داشتند، مع ذلک بر سرزمین های مسلمین مطابق اصول و مقررات و قوانین عمومی خودشان حکومت می کردند حتی بعد از مسلمان شدن سلطان محمد غازان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،جانشینانش احکام و قوانینی را مطابق قانون مغول به اضافهٔ قانون اسلام صادر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پادشاه رویه ای ایجاد کرد که سلاطین سلجوقی و عثمانی نیز بعدها آن را ادامه دادند و بر حسب همان سابقه در سراسر آن قسمت از دارالاسلام که تحت کنترل و حکومت آن ها اداره می شد دستگاه قانون گذاری تازه ای در برابر شریعت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انقراض خلافت بنی عباس تعداد زیادی از دولت های کوچک و فرمانروایان عرفی قیام کردند که بعد از رقابت شدید برای تحصیل اقتدار در طول بیش تر از دو قرن، یکی پس از دیگری از بین رفتند و موجب گسیختگی و در هم شکستن دارالاسلام شدند، در نتیجه دار الاسلام به تقسیمات سیاسی عمده ای منقسم گردید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قرن شانزدهم پس از آن که سلاطین عثمانی حکومت خود را در اروپا مستقر </w:t>
      </w:r>
    </w:p>
    <w:p>
      <w:pPr>
        <w:pStyle w:val="BookText"/>
        <w:rPr/>
      </w:pPr>
      <w:r>
        <w:rPr>
          <w:rFonts w:ascii="IRNazanin" w:hAnsi="IRNazanin" w:eastAsia="IRNazanin"/>
          <w:color w:val="111111"/>
          <w:sz w:val="28"/>
          <w:sz w:val="28"/>
          <w:szCs w:val="28"/>
          <w:rtl w:val="true"/>
          <w:lang w:bidi="fa-IR"/>
        </w:rPr>
        <w:t xml:space="preserve">کردند به منظور بسط قدرت و غلبه بر فرمانروایان رقیب ،مسلمان توجه خود را به جانب شرق معطوف داشتند توسعه و بسط قدرت عثمانی ها در مشرق با ظهور دولت جدیدی به نام صفوی که به وسیلهٔ شاه اسماعیل صفوی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طریقه شیعه را به عنوان مذهب رسمی ایران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مذهب شیعه در ایران که قبلاً به صورت عقیده درآمده بود، بر اختلافات داخلی و محلی اسلام افزود و مانند گذشته موجب انقسام دار الاسلام به سه قسمت عمده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مستملکات اروپایی و آسیای غربی این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تحت رژیم صفوی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 وسطی و هندوستان تحت حکومت مغول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ایجاد چنین شکافی در دارالاسلام آغاز تغییر مفهوم دولت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این معنی در پناه مفهوم ملیت از نظر اروپایی تشدید شد از شکل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Universal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انفکاک و انقسام دار الاسلام به واحدهای سیاسی جداگانه نتایج و خیمی داشت که موجب ضعف و فتور محیط اسلام و نفوذ اروپا در ممالک اسلامی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توسعه و بسط قدرت دولت عثمانی از مرز اسلام به داخل سرزمین های مسیحی سرایت کرده بود مع ذلک در این موقع اسلام مجبور شد از قسمت هایی از اراضی و کشورهایی که قبلاً مسخر کرده بود، عقب 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اسپانیا در آخر قرن پانزدهم مجدداً تحت حکومت مسیحی قرار گرفت و فعالیت های پرتغالی ها در اقیانوس هند بعد از کشف راه آفریقایی کاپ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تجارت مسلمین از طریق دریای ،احمر ضربت مهلکی وارد آورد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پرتغالی ها به وسیلهٔ تسخیر و تصرف پاره ای از مراکز بازرگانی در آفریقای شرقی و خلیج فارس که سرزمین اسلام را تحت نظارت خودشان قرار داده بودند فتوحاتشان را تعقیب کردند فرانسه و انگلستان به تبعیت از پرتغال وارد معرکه شدند و فعالیت آن ها در اقیانوس هند در طول قرون هفدهم و هجدهم سرزمین های اسلامی دیگری را تحت نفوذ آن ها قرار </w:t>
      </w:r>
      <w:bookmarkStart w:id="423" w:name="pg9086_86180"/>
    </w:p>
    <w:p>
      <w:pPr>
        <w:pStyle w:val="BookText"/>
        <w:rPr/>
      </w:pPr>
      <w:bookmarkEnd w:id="423"/>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بریتانیای کبیر که بعداً جانشین فرانسه شد بر تمام کشورهای اسلامی واقع در طرف مشرق ایران تسلط یافت در صورتی که قسمت های مرکزی آسیا را برای آتیه روسیه به همان حال گذاشته بود و نفوذ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مستقیم یا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و سواحل جنوبی عربستان و مشرق آفریقا بسط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و اوایل قرن بیستم بر اثر ضعف مستمر و بالاخره در نتیجه شکست نهایی امپراطوری عثمانی بریتانیای کبیر بر سرزمین های اسلامی دیگری نیز تسلط یافت دولت فرانسه که در قرن هجدهم به ناچار از اقیانوس هند عقب نشینی کرده بود، در خلال قرن نوزدهم قدرتش را در شمال آفریقا بسط و توسعه داد</w:t>
      </w:r>
      <w:r>
        <w:rPr>
          <w:rFonts w:eastAsia="IRNazanin" w:cs="IRNazanin"/>
          <w:color w:val="111111"/>
          <w:sz w:val="28"/>
          <w:szCs w:val="28"/>
          <w:rtl w:val="true"/>
          <w:lang w:bidi="fa-IR"/>
        </w:rPr>
        <w:t>.</w:t>
      </w:r>
    </w:p>
    <w:p>
      <w:pPr>
        <w:pStyle w:val="Heading4"/>
        <w:numPr>
          <w:ilvl w:val="3"/>
          <w:numId w:val="1"/>
        </w:numPr>
        <w:rPr/>
      </w:pPr>
      <w:bookmarkStart w:id="424" w:name="__RefHeading___Toc2667121_2870459653"/>
      <w:bookmarkStart w:id="425" w:name="_Toc139"/>
      <w:bookmarkEnd w:id="424"/>
      <w:r>
        <w:rPr>
          <w:rtl w:val="true"/>
        </w:rPr>
        <w:t>شناسایی مسیحیت در دوران حکومت عثمانی ها</w:t>
      </w:r>
      <w:bookmarkEnd w:id="425"/>
    </w:p>
    <w:p>
      <w:pPr>
        <w:pStyle w:val="BookText"/>
        <w:rPr/>
      </w:pPr>
      <w:r>
        <w:rPr>
          <w:rFonts w:ascii="IRNazanin" w:hAnsi="IRNazanin" w:eastAsia="IRNazanin"/>
          <w:color w:val="111111"/>
          <w:sz w:val="28"/>
          <w:sz w:val="28"/>
          <w:szCs w:val="28"/>
          <w:rtl w:val="true"/>
          <w:lang w:bidi="fa-IR"/>
        </w:rPr>
        <w:t>تأسیس امپراطوری عثمانی عامل و انگیزه تازه ای در راه بسط و تکامل قانون ملل در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عثمانی علاوه بر این که طریقه لیبرال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را مذهب رسمی قرار داد از روش صدور فرامین به نحو قدیم نیز تبعیت نمود این فرامین بر اساس عرف و ،عادت ملاک شناخته می شدند و غالباً در کتب قانون ضبط و تدوین می شد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گردید و مواد ارزشمندی بر شریعت اضافه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قانون از لحاظ تئوری مقدم بر شرع ،نبود، لکن وسیلهٔ تعدیلی بود که با اوضاع و احوال جدید امپراطوری تطبیق می نمود</w:t>
      </w:r>
    </w:p>
    <w:p>
      <w:pPr>
        <w:pStyle w:val="BookText"/>
        <w:rPr/>
      </w:pPr>
      <w:r>
        <w:rPr>
          <w:rFonts w:ascii="IRNazanin" w:hAnsi="IRNazanin" w:eastAsia="IRNazanin"/>
          <w:color w:val="111111"/>
          <w:sz w:val="28"/>
          <w:sz w:val="28"/>
          <w:szCs w:val="28"/>
          <w:rtl w:val="true"/>
          <w:lang w:bidi="fa-IR"/>
        </w:rPr>
        <w:t>این تغییر مهم و مؤثر در قانون گذاری به سلطان امکاناتی می داد که اصول و قوانین تازه ای را در برقراری روابط با خارجی ها توسعه و تکامل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اکتشاف راه تجارتی جدید به هندوستان از طریق کاپ آفریقا بازرگانی قسمت خاوری مدیترانه را تهدید می نمود، سلاطین عثمانی به منظور احیای روابط بازرگانی با اروپا سیاست آزادی طلبانه ای را تعقیب کردند</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ممالیک مصر و محمد فاتح نیز چنین شرایط لیبرال و آزادی خواهانه ای را برای بازرگانان اروپایی طبق قرارداد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شده بودند و ضمن آن اصول کلی بازرگانی خارجی و رفتار با بیگانگان مقیم در امپراطوری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تعین کرده بودند و همان شیوه ای را که از </w:t>
      </w:r>
    </w:p>
    <w:p>
      <w:pPr>
        <w:pStyle w:val="BookText"/>
        <w:rPr/>
      </w:pPr>
      <w:r>
        <w:rPr>
          <w:rFonts w:ascii="IRNazanin" w:hAnsi="IRNazanin" w:eastAsia="IRNazanin"/>
          <w:color w:val="111111"/>
          <w:sz w:val="28"/>
          <w:sz w:val="28"/>
          <w:szCs w:val="28"/>
          <w:rtl w:val="true"/>
          <w:lang w:bidi="fa-IR"/>
        </w:rPr>
        <w:t>سابق وجود داشت، اجرا می کردند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این قرارداد در روابط اسلام با مسیحیت بدعت هایی را ایجاد کرده بود به این بیان که در مقدمه پادشاه فرانسه و نمایندگانش با سلطان سلیمان و نمایندگانش مساوی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اول قرارداد حاکی از ایجاد صلح معتبر و قابل اطمینانی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Bonne et Sure Paix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سلطان و پادشاه بود که برای طرفین مادام الحیات نافذ شناخته می شد و برای اتباع هر یک از دو پادشاه در کشور دیگر، حقوق متساوی و متقابلی قایل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فرانسوی ها از پرداخت عوارض سرشماری معاف بودند و حق داشتند وظایف دینی خود را انجام دهند و نیز حق داشتند که در کنسولگری خودشان مطابق قانون خودشان محاکمه شوند به پادشاه فرانسه حق داده شده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قسطنطنیه یا پیره و یا به سایر نقاط امپراطوری یک نفر نماینده یا ناظر بفرستد، همان طور که در شهر اسکندریه در این وقت یک نفر کنسول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یا نماینده مزبور مورد پذیرایی واقع خواهد شد و اختیارات کافی خواهد داشت که در مقر خودش بدون این که قاضی یا رییس محکمه یا سوباشی یا دیگری مزاحم او باشند، مطابق آیین و قانون خودش عمل کند طبق همان موازین قضاوت کرده و کلیه قضایا را فیصله نماید به مرافعات رسیدگی کند و اختلافات را اعم از حقوقی و جزایی که بین بازرگانان فرانسوی و سایر اتباع پادشاه فرانسه رخ می دهد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یا سایر مأمورین مولای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رسیدگی به اختلافات حاصله بین تجار و اتباع پادشاه مداخله کنند گو این که تجار چنین تقاضایی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یک نفر قاضی به این قبیل مرافعات رسیدگی کند و رأی بدهد، رأی و قضاوت او باطل و خالی از 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بود که قانون ملل در اسلام تأکید کرده که مدت و دورۀ انعقاد صلح با دشمن نباید متجاوز از ده سال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دولت عثمانی این قاعده را تعدیل کرد و مدت را تا پایان حیات سلطان که این قرارداد را تنظیم نموده بود تمدید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به علاوه قرارداد ،</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 xml:space="preserve">، طرفین متعاهدین را متقابلاً </w:t>
      </w:r>
    </w:p>
    <w:p>
      <w:pPr>
        <w:pStyle w:val="BookText"/>
        <w:rPr/>
      </w:pPr>
      <w:r>
        <w:rPr>
          <w:rFonts w:ascii="IRNazanin" w:hAnsi="IRNazanin" w:eastAsia="IRNazanin"/>
          <w:color w:val="111111"/>
          <w:sz w:val="28"/>
          <w:sz w:val="28"/>
          <w:szCs w:val="28"/>
          <w:rtl w:val="true"/>
          <w:lang w:bidi="fa-IR"/>
        </w:rPr>
        <w:t xml:space="preserve">در عرض واحد و بر اساس تساوی حقوق معرفی می کرد البته بسیاری از نویسندگان معتقد بوده اند که انعقاد این قرارداد امتیاز مخصوصی برای پادشاه فرانسه بوده و قبل از این به هیچ یک از سلاطین مسیحی چنین امتیازی داده نشده بود هر چند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داد که چنین امتیازی به سایر سلاطین نیز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ماده 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فرانسه پیشنهاد کرده است که عالی حضرت پاپ و پادشاه انگلستان برادر و متحد دایمی وی و پادشاه اسکاتلند در صورت تمایل می توانند به این قرارداد ملحق شوند مشروط به این که هر وقت مایل به انجام این منظور باشند از این تاریخ در ظرف مدت هشت ،ماه نظرات اصلاحی خود را به مولای معظم تقدیم داشته و موافقت او را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پادشاه سابق الذکر نتوانست به این قرارداد ملحق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انگلستان اولی دانست که در سال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سلطان قرارداد جداگانه ای منعقد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درصدد آن بود که اصل و قاعده ای را تأسیس کند که شامل سایر سلاطین مسیحی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دیگری از قانون اسلام را که قرارداد سال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کرد عبارت از این بود که افراد غیر مسلمانی که در داخل دار الاسلام بیش تر از یک سال اقامت کنند از پرداخت مالیات سرشماری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اتباع غیر مسلمان این عوارض را تا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 ولی از آن تاریخ به بعد این عمل موقوف و منسوخ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حقی که به فرانسوی ها داده شده بود حاکی از این که به وسیلهٔ کنسول های خودشان محاکمه شوند در آغاز امر این قرارداد حاکی از اصل قدیمی اعتبار قانون بود، ولی تعدیل و تغییر این اصل در قراردادها و عهدنامه 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در معاهده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موجب آن کلیه دعاوی بین بیگانگان و مسلمین بایستی به وسیله کنسولگری خارجی رسیدگی شود، اصل اساسی و قدیمی قانون اسلام را که شامل این نوع قضایا بود، به شدت تغییر داد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منعقد شد که قانون جدید ملل مراحل اولیه خودش را طی می کرد و برای ایجاد هماهنگی بین قانون مسیحیت و اسلام در چگونگی روابط با بیگانگان فرصت مساعدی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طوری که بعداً تشریح و توضیح خواهد شد، تکامل تاریخی پس از قرن شانزدهم در مسیحیت و اسلامیت تمایلات دیگری را به وجود آورد که سیستم های قوانین نافذ و جاری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تجزیه و تفکیک کرد</w:t>
      </w:r>
      <w:r>
        <w:rPr>
          <w:rFonts w:eastAsia="IRNazanin" w:cs="IRNazanin"/>
          <w:color w:val="111111"/>
          <w:sz w:val="28"/>
          <w:szCs w:val="28"/>
          <w:rtl w:val="true"/>
          <w:lang w:bidi="fa-IR"/>
        </w:rPr>
        <w:t xml:space="preserve">. </w:t>
      </w:r>
      <w:bookmarkStart w:id="426" w:name="pg9086_86183"/>
    </w:p>
    <w:p>
      <w:pPr>
        <w:pStyle w:val="Heading4"/>
        <w:numPr>
          <w:ilvl w:val="3"/>
          <w:numId w:val="1"/>
        </w:numPr>
        <w:rPr/>
      </w:pPr>
      <w:bookmarkStart w:id="427" w:name="__RefHeading___Toc2667123_2870459653"/>
      <w:bookmarkStart w:id="428" w:name="_Toc140"/>
      <w:bookmarkEnd w:id="426"/>
      <w:bookmarkEnd w:id="427"/>
      <w:r>
        <w:rPr>
          <w:rtl w:val="true"/>
        </w:rPr>
        <w:t>وضع مسیحیت نسبت به امپراطوری عثمانی</w:t>
      </w:r>
      <w:bookmarkEnd w:id="428"/>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وسیلهٔ مناسبی بود که از طریق ،آن برای جلوگیری از اصطکاک منافع مسیحیت و اسلامیت طریق مسالمت و راه صلح جویانه ای ابتکار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مربوط به امور بازرگانی مندرج در قرارداد برای بازرگانان اروپایی خیلی جالب بود، ولی عوامل و منویات سیاسی که عهدنامه را به وجود آورده بودند، با روابط صلح جویانه بازرگانی ارتباطی نداشت فرانسیس خودش را در برابر شارل پنجم که رقیب او بود به شدت نیازمند تقویت و محتاج حمایت و پشتیبانی می دید و سلطان سلیمان پس از حمله به 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منتهی به عقب نشینی وی گردید درصدد برآمد که توطئه ای را که علیه فرانسیس از ناحیه سلاطین مسیحی شده بود به وسیله ایجاد اختلاف و شقاق در میان آن ها خنثی سازد</w:t>
      </w:r>
    </w:p>
    <w:p>
      <w:pPr>
        <w:pStyle w:val="BookText"/>
        <w:rPr/>
      </w:pPr>
      <w:r>
        <w:rPr>
          <w:rFonts w:ascii="IRNazanin" w:hAnsi="IRNazanin" w:eastAsia="IRNazanin"/>
          <w:color w:val="111111"/>
          <w:sz w:val="28"/>
          <w:sz w:val="28"/>
          <w:szCs w:val="28"/>
          <w:rtl w:val="true"/>
          <w:lang w:bidi="fa-IR"/>
        </w:rPr>
        <w:t>منظور از انعقاد عهدنامه که ایجاد سازش و تهیه زمینه صلح و سلم بین مسیحیت و اسلامیت بود و راه الحاق به آن به روی سایر فرمانروایان مسیحی گشوده شده بود به خوبی انجام نشد و نیز آن قسمت از اصول و مبادی دینی که در ایجاد عهدنامه رعایت شده بود، نتوانست انفکاک مسیحیت غرب و اسلامیت را جبران کند مجوز قانونی و مشروع برای اعطای شرایط مساعد و مطلوب به یک پادشاه مسیحی بر اساس مساوات و همانندی نبود، بلکه بر پایۀ قانونی استوار بود که به اتباع غیر مسلمان دولت اجازه می داد مادامی که در سرزمین اسلامی اقامت دارند از پاره ای امتیازات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اروپا نیز در دوران اصلاح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اقتضا نمی کرد که بتواند شرکت دولت غیر مسیحی را در مسایلی که بر حیات وی تأثیر دارد تحمل کند</w:t>
      </w:r>
    </w:p>
    <w:p>
      <w:pPr>
        <w:pStyle w:val="BookText"/>
        <w:rPr/>
      </w:pPr>
      <w:r>
        <w:rPr>
          <w:rFonts w:ascii="IRNazanin" w:hAnsi="IRNazanin" w:eastAsia="IRNazanin"/>
          <w:color w:val="111111"/>
          <w:sz w:val="28"/>
          <w:sz w:val="28"/>
          <w:szCs w:val="28"/>
          <w:rtl w:val="true"/>
          <w:lang w:bidi="fa-IR"/>
        </w:rPr>
        <w:t>دولت عثمانی در هیأت سیاسی ،مسیحی عنصر بیگانه ای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سلاطین مسیحی بر عهدنامه سال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اعتراض می نگریستند و انعقاد آن را یک نوع تخطی و انحراف از قانون مسیحیت می دانستند گو این که مفهوم دولت مسیحی جهانی قرون وسطایی تحت ریاست ،امپراطور طبق قانون مسیحی از بین رفته بود </w:t>
      </w:r>
      <w:r>
        <w:rPr>
          <w:rStyle w:val="FootnoteAnchor"/>
          <w:rtl w:val="true"/>
        </w:rPr>
        <w:footnoteReference w:id="70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قضات و محققین اروپایی که از یک قانون بین المللی بر اساس اصول حکومت منطقه ای و بر پایه تساوی حقوق ملل طرفداری می کردند درباره سلاطین عثمانی تغییر نظری قایل </w:t>
      </w:r>
    </w:p>
    <w:p>
      <w:pPr>
        <w:pStyle w:val="BookText"/>
        <w:rPr/>
      </w:pPr>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مسیحیت معتقد بود که امپراطوری عثمانی مشمول حقوق ملل تازه که در حال توسعه و پیشرفت است، نمی شود و خارج از این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آلبریکوس جنتلیس </w:t>
      </w: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طرفدار جنگ های مذهبی نبود و از اسپانیولی ها به خاطر جنگ هایی که علیه هندی ها راه انداخته بودند انتقاد می کرد ترک ها را مستثنی قرار می داد </w:t>
      </w:r>
      <w:r>
        <w:rPr>
          <w:rStyle w:val="FootnoteAnchor"/>
          <w:rtl w:val="true"/>
        </w:rPr>
        <w:footnoteReference w:id="709"/>
      </w:r>
      <w:r>
        <w:rPr>
          <w:rFonts w:ascii="IRNazanin" w:hAnsi="IRNazanin" w:eastAsia="IRNazanin"/>
          <w:color w:val="111111"/>
          <w:sz w:val="28"/>
          <w:sz w:val="28"/>
          <w:szCs w:val="28"/>
          <w:rtl w:val="true"/>
          <w:lang w:bidi="fa-IR"/>
        </w:rPr>
        <w:t>و به فرانسیس اول که با ترک ها قرارداد اتحادی بسته بود اعتراض داشت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بین مسیحی و سلاطین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گروتیوس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Grotius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قانون طبیعت را پایه و اساس قانون جدید ملل قرار داده ،بود، نظریات مخالفی علیه دول غیر مسیحی داشت و معتقد بود که معامله علیه آن ها باید صورت مشخصی داشته باشد</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این شخص حاضر بود امضای قرارداد با دشمنان دین مسیحی را تحمل کند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مطابق قانون طبیعت مجاز است ولی طرفدار این عقیده بود که همه سلاطین مسیحی بایستی برای جلوگیری از پیشرفت دشمنان ،دین جبهه مشترکی تشکیل دهند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بنابراین قانون جدید ملل در آغاز پیدایش اصولی را به وجود آورد که فقط حاکم بر روابط بین ملل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منافع تمدن مسیحی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حقوقی را که آن قانون حمایت می کرد فقط حقوق دولت های متمدن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نویسندگانی که طرفدار مدینه فاضله بودند و در صدد تأسیس صلح و سلم در محیط مسیحیت بودند، علاقه و طرز فکرشان دربارهٔ مسألۀ ترکیه در اروپا، کم تر از دسته 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قرون هفدهم و هجدهم نقشه هایی طرح شد که به وسیلهٔ آن از تصادم منافع سلاطین مسیحی جلوگیری نموده و آن ها را با یکدیگر آشتی دهند تا این که صلح مستقر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اغلب این نقشه ها مانند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یک قدر مشترک داشت و آن عبارت از این بود که همۀ سلاطین مسیحی اختلافات را مرتفع نموده و علیه ترک ها متحد شوند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ساختن ترک ها را برای تأمین صلح اروپا از لوازم اولیه دانست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لیبنیتز به لوئی چهاردهم توصیه می کرد که به جای حمله بر هلند مصر را تسخیر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 کروسه و آبه دوسن پیر که نقشه اتحادیه عمومی دولت ها را طرح کرده بودند، عقیده داشتند که ترک ها را بایستی مشمول قرار داد</w:t>
      </w:r>
    </w:p>
    <w:p>
      <w:pPr>
        <w:pStyle w:val="BookText"/>
        <w:rPr/>
      </w:pPr>
      <w:r>
        <w:rPr>
          <w:rFonts w:ascii="IRNazanin" w:hAnsi="IRNazanin" w:eastAsia="IRNazanin"/>
          <w:color w:val="111111"/>
          <w:sz w:val="28"/>
          <w:sz w:val="28"/>
          <w:szCs w:val="28"/>
          <w:rtl w:val="true"/>
          <w:lang w:bidi="fa-IR"/>
        </w:rPr>
        <w:t>سن پیر مدعی آن بود که تشکیل چنان اتحادیه ای ضرورتاً منتهی به صلح و سازش بین ادیان مختلف نخواهد شد ولی برای تأسیس و تأمین صلح در میان ادیان مختلف وسيلهٔ مساعدی خواهد بود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مهم ترین نقشه هایی که ماهرانه برای تأسیس صلح در مسیحیت طرح شده بود و به زیان ترک ها تمام می شد همانا طرح کاردینال آلبرونی نخست وزیر اسپانیا بود و به وسیلهٔ نشر کتابی در لوزان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سیاسی کاردینال ژول آلبرونی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کتاب مؤلف در صدد تأسیس انجمن و شورای بزرگی بود که نمایندگان همهٔ شاهزادگان اروپایی برای بحث در تمام موضوعات مشترک مربوط به مسیحیت در آن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قبل از آن که چنان نقشه ای برای استقرار صلح تحقق پذیرد، کاردینال آلبرونی به این فکر افتاد که به وسیلهٔ تشکیل جبهه مشترکی مرکب از قوای مسیحیت، بایستی ترک ها را از اروپا طرد کرد به همین منظور رساله ای به زبان آلمانی و انگلیسی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کاردینال آلبرونی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منقاد ساختن امپراطوری ترک به اطاعت سلاطین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سال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آلبرونی در نقشهٔ عمومی صلحش این طور نوشته است</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به نفع تمام اروپای مسیحی خواهد بود که تمام توجه امپراطوران آلمان به دفاع از </w:t>
      </w:r>
    </w:p>
    <w:p>
      <w:pPr>
        <w:pStyle w:val="BookText"/>
        <w:rPr/>
      </w:pPr>
      <w:r>
        <w:rPr>
          <w:rFonts w:ascii="IRNazanin" w:hAnsi="IRNazanin" w:eastAsia="IRNazanin"/>
          <w:color w:val="111111"/>
          <w:sz w:val="28"/>
          <w:sz w:val="28"/>
          <w:szCs w:val="28"/>
          <w:rtl w:val="true"/>
          <w:lang w:bidi="fa-IR"/>
        </w:rPr>
        <w:t>ممالک خود در برابر قدرت امپراطوری عثمانی معطوف شود و بایستی تمام قدرتشان را فقط در این طریق بسط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وسایلی را خواهند داشت که سلاطین امپراطوری را به منظور تسخیر کشور ترکیه مجتمع نموده و قوای آن ها را تمرکز دهند و پاداش عمل آن ها این باشد که پاره ای از نواحی متعلق به خانواده سلطنتی اتریش در آلمان به آن ها داده شود و این در موقعی خواهد بود که به طرف مشرق سرازیر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به وسیلۀ اجرای این سیستم کلیه منازعات و مشاجرات بین خانواده های سلطنتی اتریش و بوربون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همکاری و هماهنگی در اقدام و ،عمل هیچ گونه مانعی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خواهند توانست کفار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مسیحیت طرد کنند و کلیه اختلافاتی که میان همسایگان موجود است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سیستم موجب آن خواهد گردید که هر ذی حقی بر اساس عدالت به حق خود برسد و بازرگانی بر اساس تساوی استوار شود در نتیجه راه تشویق صنعت و صحت عمل در میان تمام ملل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مسیحیان پس از بهره مندی از حقوق مشروع دولت های مربوطه خود به نحوه مسالمت آمیزی به استخلاص اتباعشان که در نتیجه جنگ ها دستگیر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خواهند نمود و دربارۀ جنگ هایی که در نتیجه عدم اطمینان و تعصبات روی می دهد و اوضاع را مشوش می دارد تصمیماتی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زمینه مساعدی به وجود خواهد آمد که نیروهای خویش را علیه کفار به کار اندازند و در جلوگیری از ریختن خون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قرون اخیر مسؤولیت آن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وجدانی آرام موفق خواهند شد</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جالبی که از این جریان گرفته می شود این است که نه اسلام و نه مسیحیت هیچ کدام حاضر نبودند که در زمینهٔ مشترکی توافق کنند و اصول و مبادی مذهبی خود را به منظور ایجاد قانون بین المللی، بر اساس تساوی و منافع متقابل قرار داده و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اعتماد و شاید موجود نبودن احترام متقابل مانع از تفاهم بین اسلام و مسیحیت بود روابط خارجی طرفین متمایل به طریق مکیاولی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متجاوزانه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اروپایی در دربار عثمانی غالباً دست به کار رشوه و ارتشاء می زدند و مشغول تحریک بودند تا به هدف خودشان برسند در حالی که وزیران عثمانی نیز سفرای اروپایی را تهدید و اغفال </w:t>
      </w:r>
      <w:bookmarkStart w:id="429" w:name="pg9086_86187"/>
    </w:p>
    <w:p>
      <w:pPr>
        <w:pStyle w:val="BookText"/>
        <w:rPr/>
      </w:pPr>
      <w:bookmarkEnd w:id="429"/>
      <w:r>
        <w:rPr>
          <w:rFonts w:ascii="IRNazanin" w:hAnsi="IRNazanin" w:eastAsia="IRNazanin"/>
          <w:color w:val="111111"/>
          <w:sz w:val="28"/>
          <w:sz w:val="28"/>
          <w:szCs w:val="28"/>
          <w:rtl w:val="true"/>
          <w:lang w:bidi="fa-IR"/>
        </w:rPr>
        <w:t>می کردند تا بتوانند به دستورهایی که به آن ها می رسد دسترسی پیدا کنند</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در این جریانات، می رسد در نتیجه ایجاد رابطه بین سلطان سلیمان و فرانسیس ،اول هیچ نوع بهبودی در روابط بین مسیحیت و اسلامیت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نپیوست</w:t>
      </w:r>
    </w:p>
    <w:p>
      <w:pPr>
        <w:pStyle w:val="BookText"/>
        <w:rPr/>
      </w:pPr>
      <w:r>
        <w:rPr>
          <w:rFonts w:ascii="IRNazanin" w:hAnsi="IRNazanin" w:eastAsia="IRNazanin"/>
          <w:color w:val="111111"/>
          <w:sz w:val="28"/>
          <w:sz w:val="28"/>
          <w:szCs w:val="28"/>
          <w:rtl w:val="true"/>
          <w:lang w:bidi="fa-IR"/>
        </w:rPr>
        <w:t>عواملی که بر روابط آن ها حکومت می کرد بیش تر از آن که بر اساس قانون استوار باشد بر مبنای قدرت یا ضعف یکی از دو طرف بود</w:t>
      </w:r>
    </w:p>
    <w:p>
      <w:pPr>
        <w:pStyle w:val="Heading4"/>
        <w:numPr>
          <w:ilvl w:val="3"/>
          <w:numId w:val="1"/>
        </w:numPr>
        <w:rPr/>
      </w:pPr>
      <w:bookmarkStart w:id="430" w:name="__RefHeading___Toc2667125_2870459653"/>
      <w:bookmarkStart w:id="431" w:name="_Toc141"/>
      <w:bookmarkEnd w:id="430"/>
      <w:r>
        <w:rPr>
          <w:rtl w:val="true"/>
        </w:rPr>
        <w:t>امپراطوری عثمانی و قانون جدید ملل</w:t>
      </w:r>
      <w:bookmarkEnd w:id="431"/>
    </w:p>
    <w:p>
      <w:pPr>
        <w:pStyle w:val="BookText"/>
        <w:rPr/>
      </w:pPr>
      <w:r>
        <w:rPr>
          <w:rFonts w:ascii="IRNazanin" w:hAnsi="IRNazanin" w:eastAsia="IRNazanin"/>
          <w:color w:val="111111"/>
          <w:sz w:val="28"/>
          <w:sz w:val="28"/>
          <w:szCs w:val="28"/>
          <w:rtl w:val="true"/>
          <w:lang w:bidi="fa-IR"/>
        </w:rPr>
        <w:t xml:space="preserve">در اواخر قرن هفدهم پیشرفت قانون جدید ملل که صورت عرفی به خود گرفت، بر اساس اصل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Cuius region, eius, Religio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تحت تأثیر عامل نهانی و انگیزه اضافی قرار گرفت</w:t>
      </w:r>
    </w:p>
    <w:p>
      <w:pPr>
        <w:pStyle w:val="BookText"/>
        <w:rPr/>
      </w:pPr>
      <w:r>
        <w:rPr>
          <w:rFonts w:ascii="IRNazanin" w:hAnsi="IRNazanin" w:eastAsia="IRNazanin"/>
          <w:color w:val="111111"/>
          <w:sz w:val="28"/>
          <w:sz w:val="28"/>
          <w:szCs w:val="28"/>
          <w:rtl w:val="true"/>
          <w:lang w:bidi="fa-IR"/>
        </w:rPr>
        <w:t xml:space="preserve">اصلاح و تجدد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فکر و مفهوم حکومت جهانی را از بین برد و سیستم حکومتی که عرض وجود کرده بود، عبارت از تشکیل و تأسیس آن نوع دولتی بود که حافظ توازن قوا و نگهبان و نظم دهنده قانون ملل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امپراطوری عثمانی به دلایلی که قبلاً ذکر شد خارج از خاندان ملل قرار گرفت و همین معنی موجب آن گردید که در طول قسمت اعظم دو قرن بعد، آن شکل را به تکامل روابط بین المللی داد اگر امپراطوری عثمانی در این سیستم قانون اروپایی شرکت می داشت، ممکن بود قانون ملل، زودتر از این به صورت عمومی و جهانی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نیروی اروپا و تبدیل سیستم های حقوقی و سیاسی اروپا مقارن با دوران زوال قدرت دولت عثمانی بود سلاطین عثمانی به سرعت فنون نظامی و طریق استفاده از آلات و ادوات جنگی را از اروپا اخذ می کردند ولی حاضر به پذیرش مفاهیم تازه سیاسی و قانونی که اسلامیت را به صورت دولت مدرن و تازه ای در می آورد، نبودند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تعرضات و برخوردهای دولت های اروپایی با اسلام در اواخر قرن هجدهم برای اسلام ایجاد زحمت و مصیبت کرد مدافعات اسلام برای دولت های اروپایی که پیروزی های نظامی و سیاسی خود را تقریباً به سهولت به دست آورده بودند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w:t>
      </w:r>
    </w:p>
    <w:p>
      <w:pPr>
        <w:pStyle w:val="BookText"/>
        <w:rPr/>
      </w:pPr>
      <w:r>
        <w:rPr>
          <w:rFonts w:ascii="IRNazanin" w:hAnsi="IRNazanin" w:eastAsia="IRNazanin"/>
          <w:color w:val="111111"/>
          <w:sz w:val="28"/>
          <w:sz w:val="28"/>
          <w:szCs w:val="28"/>
          <w:rtl w:val="true"/>
          <w:lang w:bidi="fa-IR"/>
        </w:rPr>
        <w:t xml:space="preserve">تجدید نظری که به صورت نامطلوبی در سال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عهدنامه یا قرارداد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گرفت به خوبی جلوه 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قرارداد اول دولت فرانسه حق حمایت از ملیت های مسیحی تابع سلطان را احراز کرده بود نظیر همین حقوق در عهدنامه کوچوک کینارجا به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روسیه داده شده بود</w:t>
      </w:r>
    </w:p>
    <w:p>
      <w:pPr>
        <w:pStyle w:val="BookText"/>
        <w:rPr/>
      </w:pPr>
      <w:r>
        <w:rPr>
          <w:rFonts w:ascii="IRNazanin" w:hAnsi="IRNazanin" w:eastAsia="IRNazanin"/>
          <w:color w:val="111111"/>
          <w:sz w:val="28"/>
          <w:sz w:val="28"/>
          <w:szCs w:val="28"/>
          <w:rtl w:val="true"/>
          <w:lang w:bidi="fa-IR"/>
        </w:rPr>
        <w:t>علت این است که انفکاک و بُعد مسافتِ جامعه اسلامی به جایی رسیده بود که ممکن نبود با دولت های اروپایی در یک سطح قرار گیرد اروپا به سهم خودشان وقتی که با جهان اسلام تماس گرفتند با مشاهده این که تمدن اسلامی آن قدر نازل است و با تمدن اروپایی این اندازه فرق دارد متعجب شدند گو این که هنوز اختلافات مربوط به ارزش های فرهنگی و ضعف نسبی مسلمین را به خوبی درک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اروپایی ها تحصیل منافع آنی را بر این که بر اساس مساوات و مصالح متقابل با مسلمین رفتار کنند ترجیح دادند </w:t>
      </w:r>
      <w:r>
        <w:rPr>
          <w:rStyle w:val="FootnoteAnchor"/>
          <w:rtl w:val="true"/>
        </w:rPr>
        <w:footnoteReference w:id="720"/>
      </w:r>
      <w:r>
        <w:rPr>
          <w:rFonts w:ascii="IRNazanin" w:hAnsi="IRNazanin" w:eastAsia="IRNazanin"/>
          <w:color w:val="111111"/>
          <w:sz w:val="28"/>
          <w:sz w:val="28"/>
          <w:szCs w:val="28"/>
          <w:rtl w:val="true"/>
          <w:lang w:bidi="fa-IR"/>
        </w:rPr>
        <w:t>دولت های اروپایی بهتر دانستند که قواعد و مقررات و عملیات مربوط به قانون جدید ملل را نادیده گرفته و هر وقت از طریق دیپلماسی عاجز شدند به زور متوسل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نه دولت های اروپایی حاضر بودند کشورهای اسلامی را مشمول قانون جدید ملل قرار دهند و نه مسلمین که تحت حکومت اروپایی ها در آمده بودند حاضر به تمکین در برابر قانون مسیحی بودند دولت های اروپایی در نحوه رفتارشان با محیط عقب افتاده ای مانند جهان اسلام همان معامله ای را قایل شدند که با جوامع و ملل وحشی منظور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جنگ را با شرایط آن ها تطبیق نمی دادند و فتح سرزمین اسلام را مانند تبلیغ مسیحیت و مسیحی ساختن افراد امری در خور تقدیر می دانستند </w:t>
      </w:r>
      <w:r>
        <w:rPr>
          <w:rStyle w:val="FootnoteAnchor"/>
          <w:rtl w:val="true"/>
        </w:rPr>
        <w:footnoteReference w:id="72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قرن نوزدهم هنگامی که رقابت میان دولت های اروپایی درباره مستملکات دولت عثمانی، صلح اروپا را تهدید می کرد ضروری دانستند که از سلطان عثمانی دعوت شود که به جامعه ملل اروپایی ملحق گردد و در نتیجه به منظور این که امپراطوری وی از ملل </w:t>
      </w:r>
    </w:p>
    <w:p>
      <w:pPr>
        <w:pStyle w:val="BookText"/>
        <w:rPr/>
      </w:pPr>
      <w:r>
        <w:rPr>
          <w:rFonts w:ascii="IRNazanin" w:hAnsi="IRNazanin" w:eastAsia="IRNazanin"/>
          <w:color w:val="111111"/>
          <w:sz w:val="28"/>
          <w:sz w:val="28"/>
          <w:szCs w:val="28"/>
          <w:rtl w:val="true"/>
          <w:lang w:bidi="fa-IR"/>
        </w:rPr>
        <w:t>اروپایی منفک ،نباشد از منابع قانون ملل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در کنگره وین </w:t>
      </w: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چنان دعوتی طرح شد روسیه به دلیل این که ترکیه را دولتی وحشی می دانست با این دعوت مخالفت کرد کاسترلیگ به الکساندر، تزار روس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ترکیه و حشی است عضویت او در سیستم اروپایی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روسیه می خواست در مستملکات ،سلطان آزادی عمل داشته باشد و دستش باز باشد در ابراز عقیده اصرار می ورزید که ترکیه از جامعه ملل اروپایی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ترکیه از مدت ها قبل با اروپا روابط دیپلماتیک ایجاد کرده بود، قضات و علمای حقوق نیز با عضویت ترکیه و شمول و برخورداری وی از قانون ملل موافق نبودند علمای حقوق درباره صلاحیت و شایستگی ترکیه برای ایفای تعهداتش طبق موازین اروپایی به دو دسته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ویلیام اسکات در هورتیگ هین اعلام نمود که قانون ملل به تمام معنی، نبایستی شامل غیراروپایی ،گردد زیرا به طوری که او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اشخاصی که در محیط سلطنت مراکش اقامت دارند به تمام مقررات قانون ملل به طوری که در میان دولت های اروپایی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شوند، تحمل آن دشوار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بدون شک از جهات متعددی نباید آن ها در ردیف بازرگانان اروپایی قرار داد ممکن است با تخفیف زیادی در قسمت هایی از اصول قانون ملل که از مدت ها قبل در میان دولت های اروپایی بر حسب عرف و عادت متداول شده است و در روابط مستمر با یکدیگر به آن عمل کرده اند بتوان آن ها را مشمول دانست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مدونادل بورسو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ویلیام اسکات همان نظر را با شرایط کلی تری تأکید می کند، به این شرح</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سکنه آن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مللی که نزد ما موجود است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خصوصیات و اخلاق آن ها، محکمه کراراً اظهار نظر کرده است که نباید آن ها را مقید به اجرای حداکثر مقررات قانون عمومی که سال ها مورد عمل دولت های </w:t>
      </w:r>
    </w:p>
    <w:p>
      <w:pPr>
        <w:pStyle w:val="BookText"/>
        <w:rPr/>
      </w:pPr>
      <w:r>
        <w:rPr>
          <w:rFonts w:ascii="IRNazanin" w:hAnsi="IRNazanin" w:eastAsia="IRNazanin"/>
          <w:color w:val="111111"/>
          <w:sz w:val="28"/>
          <w:sz w:val="28"/>
          <w:szCs w:val="28"/>
          <w:rtl w:val="true"/>
          <w:lang w:bidi="fa-IR"/>
        </w:rPr>
        <w:t>اروپایی بوده است، دانست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این مورد را فقط به صورتی که بین فاتحین انگلیسی و مدعیان الجزایری وجود دارد مورد نظر قرار دهیم با این حال با این معنی موافقت ندارم که قانون ملل به همان شدتی که در همان دولت های متمدن اروپایی نافذ و رایج است دربارهٔ این ها اجرا شود بلکه بایستی آن ها را طبق مقررات و موازین مرسوم و معمول خودشان محاکمه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پس از آن که امپراطوری عثمانی در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دول اروپا راه یافت بعضی از قضات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این عقیده پایبند بودند که بایستی آن دولت را خارج از منطقه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لوریمر ضمن نوشته ای که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 بشریت را به سه ناحیه یا منطقه متمرکز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یا منطقه بشریت متمدن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نیمه وحشی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بشريت وحشى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ترتیب برای هر کدام حقوق کامل سیاسی حقوق سیاسی جزیی و حقوق ساده بشری قایل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غیراروپایی که وابسته به دول اروپا ،نبودند، مشمول عنوان دوم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را که لوریمر نگاشته،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يا ناحية واجد حقوق سیاسی ،جزیی عبارت است از ترکیه اروپا، آسیا و دولت های تاریخی آسیایی که وابستگی به دول اروپا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مستعمره اروپایی ها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ایران و سایر دولت های جداگانه آسیای وسطی تا چین و سیام و ژاپن</w:t>
      </w:r>
    </w:p>
    <w:p>
      <w:pPr>
        <w:pStyle w:val="BookText"/>
        <w:rPr/>
      </w:pPr>
      <w:r>
        <w:rPr>
          <w:rFonts w:ascii="IRNazanin" w:hAnsi="IRNazanin" w:eastAsia="IRNazanin"/>
          <w:color w:val="111111"/>
          <w:sz w:val="28"/>
          <w:sz w:val="28"/>
          <w:szCs w:val="28"/>
          <w:rtl w:val="true"/>
          <w:lang w:bidi="fa-IR"/>
        </w:rPr>
        <w:t>لوریمر قاضی و حقوقدان ادامه داده و می گوید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ملل را نباید شامل این سرزمین ها دانست بلکه باید نقاط و مناطق شناسایی حقوق سیاسی جزیی را بر نیمه وحشی ها و وحشی ها به تناسب محل منطبق نمود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لوریمر هنگام تجزیه و تحلیل مبانی رد شناسایی رسمی، مشخصاتی از قبیل عدم رشد و ،بلوغ محجوریت جنایت و همچنین اختلافات دینی میان ملل را جزء موجبات و علل می شمارد و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ها از حیث ،نژاد شاید صلاحیت سیاسی نداشته باشند که بتوانند براساس مشروطیت یا قانون اساسی حکومتی تأسیس کنند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وی درباره اختلافات دینی اهمیت بیش تری قایل است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اسلام باقی است، صلح و سازش پیروان اسلام حتی با کلیمی ها و مسیحی ها و از این بالاتر با سایر افراد بشر مسأله لاینحلی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باید برای مدت نامحدودی با اکراه شناسایی کامل سیاسی خودمان را منحصر و محدود به پیروان ادیانی نماییم که دانسته یا ندانسته از منشأ حقایق طبیعی استفاده کرده و آن ادیان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کنید و بگذارید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و ترویج می کنند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 عالی مقام و این مفتی سیاسی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کنید و بگذارید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مسیح علیه السلام فرموده است شعار سیاسی اروپا قرار داده و مسلمین را مخالف این اصل می داند و با مهارت و تزویر با استناد به همین ،اصل دولت های اسلامی را لایق شمول قانون جدید ملل ندانسته و دستور داده است که دولت های اروپایی دول اسلامی را نیمه وحشی بدانند همان دولت هایی که برای اسارت ملل شرقی با یکدیگر در خیانت و جنایت مسابقه گذاشته و با راه انداختن دو جنگ عالم ،سوز ثابت کردند که چگونه به اصل حیاتی منسوب به حضرت مسیح احترام می گذارند جنایاتی که دولت فرانسه در سال های اخیر نسبت به مسلمین شمال آفریقا مرتکب شده و می شود مؤید همین معنی است و قطعاً بر اساس همین سابقه است که سال گذشته ژرژ ،بیدو وزیر خارجه فرانسه در برابر اعتراض یکی از نمایندگان فرانسه در مجلس ملی آن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نخواهیم گذاشت در شمال آفریقا هلال بر صلیب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همیشه چنین رویه ای را درباره ملل شرقی داشته اند و امروز به اشکال فریبنده دیگری آن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رعایت مدعیان مسیحیت از شعار زندگی کنید و بگذارید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سایر علمای حقوق از قبیل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هولند و وی ای هال نظرشان بیش تر متوجه اختلافات در مراحل تمدن بود و در این باره اصرار می ورزیدند و به اختلافات دینی توجهی نداشتند و آن را مانع شناسایی کامل سیاسی نمی دانستند، بلکه به عقیده آن ها این وضع مرحلهٔ موقت و زودگذری بود تا این که دولت های غیراروپایی عضو خانواده ملل قرار گیرند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یک مکتب فکری دیگر طرفدار این نظر بود که چون امپراطوری عثمانی با دولت های اروپایی چند قرن روابط دیپلماتیک داشته و عهدنامه هایی با آن ها منعقد ساخته است لذا کلیه اصول قانون ،ملل شامل آن نیز دولت می شود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به هر حال شاهد و قرینه روشن و واضحی در دست نیست که بتوان گفت در طول نیمه اول قرن نوزدهم ترکیه و سایر کشورهای مسلمان از منافع قانون ملل به طور کامل برخوردار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این زمینه بتوان گفت که 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هویتن در گفتار خود این وضع را چنین منعکس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ارتباط متقابل بین دولت های مسیحی و دول مسلمان باید گفت دولت های مسیحی گاهی راضی و قانع بودند که قانون مسلمین را بپذیرند و در موارد دیگری موافقت داشتند که برای حفظ ارتباط با مسلمین در قانون بین الملل مسیحی تعدیل و تغییری قایل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قسمت اول را در موضوع فدیه اسرا و حقوق سفرا می توان مشاهده نمود و همچنین در موقعی که مقررات و مراسم ملایم تر و معتدل تری که میان ملل مسیحی معمول بود از طرف دولت های اسلامی به رسمیت شناخته نشده بود، نمونه هایی دیده می شد که دولت های مسلمان به آن عمل می کردند در سایر موارد از جهت شمول اصول مخصوصی که بر حسب عرف و عادت ،سابق میان دولت های اروپایی رایج و متداول بود و در تماس مستمر با یکدیگر طبق آن عمل می کردند برای مسلمین تخفیف کلی قایل می شدند</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در پایان نیمه اول قرن نوزدهم دولت های اروپایی به این نتیجه رسیدند که </w:t>
      </w:r>
    </w:p>
    <w:p>
      <w:pPr>
        <w:pStyle w:val="BookText"/>
        <w:rPr/>
      </w:pPr>
      <w:r>
        <w:rPr>
          <w:rFonts w:ascii="IRNazanin" w:hAnsi="IRNazanin" w:eastAsia="IRNazanin"/>
          <w:color w:val="111111"/>
          <w:sz w:val="28"/>
          <w:sz w:val="28"/>
          <w:szCs w:val="28"/>
          <w:rtl w:val="true"/>
          <w:lang w:bidi="fa-IR"/>
        </w:rPr>
        <w:t>محرومیت ترکیه از استفاده کامل قانون ملل با توجه به این که افکار متمایل به بسط تشکیلات خانواده ملل شده بود متناسب با اوضاع و احوال زمان نیست، لذا ترکیه به عنوان عضو جامعه ملل با استفاده از حقوق کامل قانونی که بدواً در میان ملل اروپایی بسط و توسعه یافته بود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طرد ترکیه از مجمع دول اروپایی در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شده بود که شرکت وی در اجرای قانون ملل به تأخیر افتد، ولی الحاق و انضمام این دولت به مجمع دول اروپایی در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استفاده کامل این قانون برخوردار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این که حقوق قضاوت کنسولگری های خارجی در داخل ترکیه تا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اروپایی تدریجاً به این نتیجه رسیده بودند و این معنی به خوبی از بیان و توضیح هویتن که به فاصله کمی قبل از الحاق ترکیه به مجمع دول اروپایی ،نوشته آشکار است آن جایی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مراودۀ اخیر میان ملل مسیحی اروپا و مسلمین و ملل بت پرست آسیا و آفریقا نشان می دهد که این جمعیت ها از آداب و رسوم بین المللی مخصوص خودشان منصرف شده اند و آداب و رسوم و خصوصیات بین المللی مسیحی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تشریع و قانونگذاری به رسمیت شناخته شده است و متقابلاً نسبت به ترکیه و ایران و مصر و دولت های نیمه وحشی رعایت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ترکیه و انضمام آن به مجمع دول اروپایی که از مدت ها پیش جزء عناصر اصلی توازن قوای اروپایی شناخته شده است اخیراً تابع حقوق و شرایط بین دولت های مسیحی اروپا و امپراطوری عثمانی قرار گرفته است و همین معنی ممکن است وسیله ای باشد که آن دولت را در محیط قانونی دول اروپایی وارد سازد</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علمای حقوق در معنی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آن ترکیه به قانون عمومی و به مجمع دولت های اروپایی ملحق می شد، دچار تشویش و تردید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علمای حقوق راجع به استفاده ترکیه از قانون ملل در مورد این جمله قایل به تعبیر و تفسیر بودند و معدودی از آن ها می گفتند که فقط این ماده اجازه ورود ترکیه را به مجمع دول اروپایی می دهد بدون این که در اجرای قانون ،ملل، سهیم و شریک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امپراطوری عثمانی به تدریج تابع قانون ملل شناخته شد ولی اقدامی که از ناحیه </w:t>
      </w:r>
      <w:bookmarkStart w:id="432" w:name="pg9086_86194"/>
    </w:p>
    <w:p>
      <w:pPr>
        <w:pStyle w:val="BookText"/>
        <w:rPr/>
      </w:pPr>
      <w:bookmarkEnd w:id="432"/>
      <w:r>
        <w:rPr>
          <w:rFonts w:ascii="IRNazanin" w:hAnsi="IRNazanin" w:eastAsia="IRNazanin"/>
          <w:color w:val="111111"/>
          <w:sz w:val="28"/>
          <w:sz w:val="28"/>
          <w:szCs w:val="28"/>
          <w:rtl w:val="true"/>
          <w:lang w:bidi="fa-IR"/>
        </w:rPr>
        <w:t xml:space="preserve">دولت های اروپایی </w:t>
      </w:r>
      <w:r>
        <w:rPr>
          <w:rStyle w:val="FootnoteAnchor"/>
          <w:rtl w:val="true"/>
        </w:rPr>
        <w:footnoteReference w:id="731"/>
      </w:r>
      <w:r>
        <w:rPr>
          <w:rFonts w:ascii="IRNazanin" w:hAnsi="IRNazanin" w:eastAsia="IRNazanin"/>
          <w:color w:val="111111"/>
          <w:sz w:val="28"/>
          <w:sz w:val="28"/>
          <w:szCs w:val="28"/>
          <w:rtl w:val="true"/>
          <w:lang w:bidi="fa-IR"/>
        </w:rPr>
        <w:t>در پاریس به عمل آمد هرگونه شک و تردیدی را در امکان بقای ترکیه در خارج از حدود این قانون مرتفع ساخت</w:t>
      </w:r>
      <w:r>
        <w:rPr>
          <w:rFonts w:eastAsia="IRNazanin" w:cs="IRNazanin"/>
          <w:color w:val="111111"/>
          <w:sz w:val="28"/>
          <w:szCs w:val="28"/>
          <w:rtl w:val="true"/>
          <w:lang w:bidi="fa-IR"/>
        </w:rPr>
        <w:t>.</w:t>
      </w:r>
    </w:p>
    <w:p>
      <w:pPr>
        <w:pStyle w:val="Heading4"/>
        <w:numPr>
          <w:ilvl w:val="3"/>
          <w:numId w:val="1"/>
        </w:numPr>
        <w:rPr/>
      </w:pPr>
      <w:bookmarkStart w:id="433" w:name="__RefHeading___Toc2667127_2870459653"/>
      <w:bookmarkStart w:id="434" w:name="_Toc142"/>
      <w:bookmarkEnd w:id="433"/>
      <w:r>
        <w:rPr>
          <w:rtl w:val="true"/>
        </w:rPr>
        <w:t>انضمام اسلام به خانواده ملل</w:t>
      </w:r>
      <w:bookmarkEnd w:id="434"/>
    </w:p>
    <w:p>
      <w:pPr>
        <w:pStyle w:val="BookText"/>
        <w:rPr/>
      </w:pPr>
      <w:r>
        <w:rPr>
          <w:rFonts w:ascii="IRNazanin" w:hAnsi="IRNazanin" w:eastAsia="IRNazanin"/>
          <w:color w:val="111111"/>
          <w:sz w:val="28"/>
          <w:sz w:val="28"/>
          <w:szCs w:val="28"/>
          <w:rtl w:val="true"/>
          <w:lang w:bidi="fa-IR"/>
        </w:rPr>
        <w:t>با این که موانع ورود برای راه یافتن امپراطوری عثمانی به جامعه ملل مرتفع شده بود مع ذلك انطباق اسلام با مفاهیم قانون گذاری اروپا حل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اروپایی و همچنین آزادی طلبان مسلمان در طول سالیان دراز به سلطان عثمانی توصیه می کردند که به مجلس شورا سر و سامانی بدهد تا در نتیجه آن بتواند به قدرت خود تمرکزی داده و در میان دولت ها موقعیت خود را حفظ کند و بالاخره به عنوان رییس یک دولت متجدد، وظایفش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با این که مایل بود ابزار و ادوات جنگی جدید و فنون نظامی را از اروپا اخذ و اقتباس ،کند حاضر نبود موادی از قانون اروپا را در قانون اسلام وارد کند که مغایر مواد اصلی آن باشد یا ماده ای را از خارج با آن ترکیب و تلفیق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که از داخل با قیام های داخلی و تقاضاهای استقلال محلی و پافشاری آزادی طلبان برای اصلاحات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هواخواهان اروپایی را نیز برای تقویت امپراطوری در برابر تهدید روسیه رد می کرد با این حال نمی توانست محافظه کاران را نیز راضی و خرسند نگاه دارد، یعنی در عین مخالفت با نظر مشاورین و هواخواهان خارجی محافظه کاران داخلی نیز از او راضی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تازه ای که برای تقویت امپراطوری عثمانی بر اساس تجدد ریخته می شد این بود که حکومت، طبق موازین مشروطیت اروپایی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مجموع مقررات و نظامات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نهضت اصلاح طلبی نامیده شد زیرا برای سلطان و رجال عثمانی که عنوان رهبری داشتند آشکار بود که یا باید وضع امپراطوری تغییر یابد یا این که سقوط نمایند</w:t>
      </w:r>
    </w:p>
    <w:p>
      <w:pPr>
        <w:pStyle w:val="BookText"/>
        <w:rPr/>
      </w:pPr>
      <w:r>
        <w:rPr>
          <w:rFonts w:ascii="IRNazanin" w:hAnsi="IRNazanin" w:eastAsia="IRNazanin"/>
          <w:color w:val="111111"/>
          <w:sz w:val="28"/>
          <w:sz w:val="28"/>
          <w:szCs w:val="28"/>
          <w:rtl w:val="true"/>
          <w:lang w:bidi="fa-IR"/>
        </w:rPr>
        <w:t>سلطان برای تطبیق پاره ای از مقررات و قوانین اصلی اسلام با روش غرب قبلاً اقدام کرده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مبادلهٔ هیأت های دیپلماسی ثابت و دایم از مدت ها قبل در اروپا شایع و رایج </w:t>
      </w:r>
    </w:p>
    <w:p>
      <w:pPr>
        <w:pStyle w:val="BookText"/>
        <w:rPr/>
      </w:pPr>
      <w:r>
        <w:rPr>
          <w:rFonts w:ascii="IRNazanin" w:hAnsi="IRNazanin" w:eastAsia="IRNazanin"/>
          <w:color w:val="111111"/>
          <w:sz w:val="28"/>
          <w:sz w:val="28"/>
          <w:szCs w:val="28"/>
          <w:rtl w:val="true"/>
          <w:lang w:bidi="fa-IR"/>
        </w:rPr>
        <w:t xml:space="preserve">بود در پایتخت سلطان فقط دول متحابه در قرن شانزدهم اجازه داشتند نماینده سیاسی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سلطان در قرن هجدهم این عمل دیپلماسی را به صورت متقابل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شخصه سفارتخانه هایی را در پاریس لندن، وین و برلن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به تبعیت از رویه اروپا آزادی کشتیرانی و عبور از تنگه ها را بدواً در مورد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عهدنامه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کوچوک کینارجا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سایر دول اجازه داد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این اجازه در آغاز امر محدود به بعضی از کشتی های تجارتی بود، ولی بعدها صورت آزادتری به خود گرفت تا این که به شکل قانون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اجازه به دولت اتریش داده شد سپس در سال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انگلستان و در سال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فرانسه و در سال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پروس داده شد همۀ دولت ها از این امتیاز برخوردار شدند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قانون قدیم باب عالی که به موجب آن دولت عثمانی تنگه ها رابر روی کلیه کشتی های جنگی دولت های بیگانه می بست نافذ و برقرار بود تا این که سلطان در نتیجه فشار دیپلماسی مجبور شد در قرن نوزدهم آن را تعدیل کند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تغییر مهم تر و ریشه دارتری که بر اثر فشار دولت های اروپایی صورت گرفت، مربوط به اصلاح و بهبود اتباع مسیحی این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شدند و این اصطلاح جانشین کلمۀ ذمی شده بود و جریان بدین قرار بود که در سال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فرانسه و در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روسیه و بعدها به سایر دولت ها حق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تا بتوانند در باب عالی نماینده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و تکمیل این اقدامات در فرامین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مجسم و مصور بود و با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شریف گلخانه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سوم نوامبر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شد تا این که بالاخره به صورت یک سند قانونی بر اساس مشروطیت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سلطان عبد الحمید منتشر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لوازم و ابزارهای کار قسمتی از اصلاحات قانونی را در برداشت، ولی نه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قانون اساسی کم دوام مدحت پاشا مورخ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تعارض شدید با </w:t>
      </w:r>
    </w:p>
    <w:p>
      <w:pPr>
        <w:pStyle w:val="BookText"/>
        <w:rPr/>
      </w:pPr>
      <w:r>
        <w:rPr>
          <w:rFonts w:ascii="IRNazanin" w:hAnsi="IRNazanin" w:eastAsia="IRNazanin"/>
          <w:color w:val="111111"/>
          <w:sz w:val="28"/>
          <w:sz w:val="28"/>
          <w:szCs w:val="28"/>
          <w:rtl w:val="true"/>
          <w:lang w:bidi="fa-IR"/>
        </w:rPr>
        <w:t>مقررات و سنن قدیمی اسلامی با مفاهیم قانون و عدالت اروپایی تطبیق نمی کرد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چون امپراطوری عثمانی نمی توانست اصلاحات اروپایی را بپذیرد پیمانه صبر عده ای از متفکرین اسلامی در برابر قدرت مطلقه سلطان که به نام اسلام اجرا می شد، لبریز گردید و در صدد چاره جویی برآمدند که ماهیت این دولت مسلمان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جدید در اواخر دوران سلطنت عبد الحميد </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حکومت مشروطه اروپایی و تحت نفوذ ملیت قرار گرفته بود و امیدوار بود که اخذ و اقتباس این دو فکر اروپایی بتواند موجد یک دولت قوی عثمانی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طلبان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پایه و شالوده حکومت جدید تنها دین کافی نیست </w:t>
      </w:r>
      <w:r>
        <w:rPr>
          <w:rStyle w:val="FootnoteAnchor"/>
          <w:rtl w:val="true"/>
        </w:rPr>
        <w:footnoteReference w:id="736"/>
      </w:r>
      <w:r>
        <w:rPr>
          <w:rFonts w:ascii="IRNazanin" w:hAnsi="IRNazanin" w:eastAsia="IRNazanin"/>
          <w:color w:val="111111"/>
          <w:sz w:val="28"/>
          <w:sz w:val="28"/>
          <w:szCs w:val="28"/>
          <w:rtl w:val="true"/>
          <w:lang w:bidi="fa-IR"/>
        </w:rPr>
        <w:t xml:space="preserve">و عقیده داشتند که حکومت باید بر مبنای ملیت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نهضت که در آغاز امر به صورت انجمن مخفی شروع شد، بالاخره موفق شد که عبد الحمید را وادار به اجرای همان مقررات مشروطیت کم دوام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خلع سلطان عبد الحمید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 پان اسلامیزم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 فکر ناسیونالیزم بودند و آن را پایه و مبنای حکومت قرار داده بودند، قدرت را در اختیار کابینه مسؤولی قرار داد و شرط این بود که قوانین بایستی به وسیلهٔ پارلمان وضع شود این رژیم معتقد بود که امتیازات و فوارق دینی باید از بین برود و همه اتباع دولت در برابر قانون متساوی الحقوق باشند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و تبدل در ماهیت دولت از اسلام به ناسیونالیزم در راه پیشرفت قانون اسلام حادثه بسیار مهمی بود زیرا ناسیونالیزم که محصول فکر اروپایی است نظریه حکومت عرفی را همراه خودش آورد و این فکر را ایجاد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منبع و منشأ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عقیده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منشأ و منبع قدرت و طرز عمل دولت است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مرحله برای تفکیک دین از قوای ،عرفی سعی و اهتمامی به کار نرفت و در </w:t>
      </w:r>
      <w:bookmarkStart w:id="435" w:name="pg9086_86197"/>
    </w:p>
    <w:p>
      <w:pPr>
        <w:pStyle w:val="BookText"/>
        <w:rPr/>
      </w:pPr>
      <w:bookmarkEnd w:id="435"/>
      <w:r>
        <w:rPr>
          <w:rFonts w:ascii="IRNazanin" w:hAnsi="IRNazanin" w:eastAsia="IRNazanin"/>
          <w:color w:val="111111"/>
          <w:sz w:val="28"/>
          <w:sz w:val="28"/>
          <w:szCs w:val="28"/>
          <w:rtl w:val="true"/>
          <w:lang w:bidi="fa-IR"/>
        </w:rPr>
        <w:t>حقیقت هیچگاه فکری برای هماهنگی بین اسلام و مفاهیم جدید قانون و قدرت ابراز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و تبدل در ماهیت دولت از صورت دینی به شکل ،ملی در امپراطوری عثمانی مصایب و مشکلاتی به وجود آورد؛ زیرا مسأله ناسیونالیزم در جامعه ای مرکب از ملل مختلف به عنوان دار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حکومت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عامل وحدت و اتحاد ،نبود بلکه عامل تجزیه و انفکاک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توضیح داده شد، مسأله ناسیونالیزم، انقراض دار الاسلام را که قبلاً صورت مجزا و منفکی داشت، تسریع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بعدی که باز تحت تأثیر روح ناسیونالیزم ،بودند، گام های بزرگ تری برداشته و از توجه به این که اسلام پایه و مبنای دستگاه قانون گذاری باشد، فاصله بیش تری گرفته و اقدامات وسیع تری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شدن از قیود شرعی در امپراطوری عثمانی صورت های گوناگونی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ترکیه کاملاً از این قید آزاد شد اما شبه جزیره عربستان حداکثر علاقه و تقیدش را به شرع مانند گذشته حفظ کرد</w:t>
      </w:r>
    </w:p>
    <w:p>
      <w:pPr>
        <w:pStyle w:val="BookText"/>
        <w:rPr/>
      </w:pPr>
      <w:r>
        <w:rPr>
          <w:rFonts w:ascii="IRNazanin" w:hAnsi="IRNazanin" w:eastAsia="IRNazanin"/>
          <w:color w:val="111111"/>
          <w:sz w:val="28"/>
          <w:sz w:val="28"/>
          <w:szCs w:val="28"/>
          <w:rtl w:val="true"/>
          <w:lang w:bidi="fa-IR"/>
        </w:rPr>
        <w:t>هلال خصیب و مصر با این که شفاهاً اسلام را دین رسمی دولت های خودشان معرفی می کردند راه میانه و متوسطی را دنبال کرده، سعی می کردند رژیم های ناسیونالیستی را تأسیس کنند و مقررات و نظامات اروپایی را در روابط خارجی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ها اکنون استهلاک خودشان را در خانواده ملل پذیرفته و تابع قانون جدید ملل شده اند</w:t>
      </w:r>
      <w:r>
        <w:rPr>
          <w:rFonts w:eastAsia="IRNazanin" w:cs="IRNazanin"/>
          <w:color w:val="111111"/>
          <w:sz w:val="28"/>
          <w:szCs w:val="28"/>
          <w:rtl w:val="true"/>
          <w:lang w:bidi="fa-IR"/>
        </w:rPr>
        <w:t>.</w:t>
      </w:r>
    </w:p>
    <w:p>
      <w:pPr>
        <w:pStyle w:val="Heading4"/>
        <w:numPr>
          <w:ilvl w:val="3"/>
          <w:numId w:val="1"/>
        </w:numPr>
        <w:rPr/>
      </w:pPr>
      <w:bookmarkStart w:id="436" w:name="__RefHeading___Toc2667129_2870459653"/>
      <w:bookmarkStart w:id="437" w:name="_Toc143"/>
      <w:bookmarkEnd w:id="436"/>
      <w:r>
        <w:rPr>
          <w:rtl w:val="true"/>
        </w:rPr>
        <w:t>تفکیک دین از سیاست</w:t>
      </w:r>
      <w:bookmarkEnd w:id="437"/>
    </w:p>
    <w:p>
      <w:pPr>
        <w:pStyle w:val="BookText"/>
        <w:rPr/>
      </w:pPr>
      <w:r>
        <w:rPr>
          <w:rFonts w:ascii="IRNazanin" w:hAnsi="IRNazanin" w:eastAsia="IRNazanin"/>
          <w:color w:val="111111"/>
          <w:sz w:val="28"/>
          <w:sz w:val="28"/>
          <w:szCs w:val="28"/>
          <w:rtl w:val="true"/>
          <w:lang w:bidi="fa-IR"/>
        </w:rPr>
        <w:t>با این که قبل از جنگ جهانی ،اول مفاهیم قانون و قدرت از تفکر اروپایی اخذ و اقتباس شده بود مع ذلک در الغای قانون اسلام یا حذف و اسقاط مؤسسات اسلامی، سعی و اهتمامی به کار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عثمانی در نتیجه جنگ اول منقرض و مضمحل شد و این جریانات نیز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ناسیونالیزم بر ترکیه غلبه کرد و اغلب دولت های بعدی و جهان اسلام در مقابل مسألة خلافت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مسأله اساسی مربوط به این بحث بود که آیا مسلمان ها موضوع تفکیک دین را از سیاست خواهند پذیرفت یا این که آن را مردود خواهند شناخت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،امر اصلاح طلبان وابسته به مصطفی کمال سعی می کردند قدرت روحانی را از قدرت سیاسی تفکیک کنند به این معنی که قدرت سیاسی به مجلس کبیر ملی تفویض شود و نیروی روحانی در اختیار خلیفه بماند ضمن اعلامیه ای که به وسیلهٔ رساله کوچکی در سال </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مجلس كبير ،ملی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اختیارات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یافت </w:t>
      </w:r>
      <w:r>
        <w:rPr>
          <w:rStyle w:val="FootnoteAnchor"/>
          <w:rtl w:val="true"/>
        </w:rPr>
        <w:footnoteReference w:id="737"/>
      </w:r>
      <w:r>
        <w:rPr>
          <w:rFonts w:ascii="IRNazanin" w:hAnsi="IRNazanin" w:eastAsia="IRNazanin"/>
          <w:color w:val="111111"/>
          <w:sz w:val="28"/>
          <w:sz w:val="28"/>
          <w:szCs w:val="28"/>
          <w:rtl w:val="true"/>
          <w:lang w:bidi="fa-IR"/>
        </w:rPr>
        <w:t>تصریح شده بود که خلافت حقیقی بعد از درگذشت خلفای راشدین از بین رفته است و بنی امیه آن را به صورت حکومت سیاسی و عرفی در آورده اند بنابراین عمل مجلس كبير ملی، بدعت تازه ای نیست؛ زیرا مقام خلافت قرن ها فاقد اهمیت خلافت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تفکیک قوای روحانی از سیاست طبق مندرجات همین دفاعیه مجلس کبیر ملی با حدیثی که نسفی از محمد صلی الله علیه و آله نقل کرده است حاکی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پس از رحلت من سی سال دوام خواهد داشت و از آن به بعد به صورت سلطنت در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 می کرد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بنابراین ترکیه جدید الزام شرعی نداشت که دستگاه خلافت را که بر اساس ترادیسیون ها و رسوم و عادات باقی مانده بود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محافظه کار که با این تعبیر موافق نبودند در صدد حملهٔ قاطعی علیه اصلاح طلبان وابسته به مصطفی کمال برآمدند، گو این که خلیفه شخصاً اعلامیه ای صادر کرد حاکی از این که میل ندارد در امور سیاسی مداخله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مجلس کبیر ملی را وادار کرد که اقدام شدیدی اتخاذ نماید و آن عبارت از اعلان انحلال خلافت بود که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با این عمل، شریعت از بین رفت</w:t>
      </w:r>
    </w:p>
    <w:p>
      <w:pPr>
        <w:pStyle w:val="BookText"/>
        <w:rPr/>
      </w:pPr>
      <w:r>
        <w:rPr>
          <w:rFonts w:ascii="IRNazanin" w:hAnsi="IRNazanin" w:eastAsia="IRNazanin"/>
          <w:color w:val="111111"/>
          <w:sz w:val="28"/>
          <w:sz w:val="28"/>
          <w:szCs w:val="28"/>
          <w:rtl w:val="true"/>
          <w:lang w:bidi="fa-IR"/>
        </w:rPr>
        <w:t xml:space="preserve">بدین طریق ترکیه دولتی شد غیر دینی </w:t>
      </w:r>
      <w:r>
        <w:rPr>
          <w:rStyle w:val="FootnoteAnchor"/>
          <w:rtl w:val="true"/>
        </w:rPr>
        <w:footnoteReference w:id="73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مناظره درباره اعتبار چند جانبه الغای خلافت مورد توجه سایر ملل مسلمان قرار گرفت که آیا عمل ترکیه را تأیید کنند یا خلیفهٔ دیگری را منصوب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سال </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قاهره کنفرانسی راجع به خلافت تشکیل شد در این کنفرانس قطع نامه ای صادر شد حاکی از این که خلافت در اسلام امری است ،ضروری ولی کنفرانس نتوانست به این حقیقت ترتیب اثری بدهد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دو کنفرانس اسلامی دیگر در مکه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بیت المقدس به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ولی هیچ یک از این دو کنفرانس نتوانستند در مورد مسأله خلافت بحث کنند شاید عجز از بحث و گفتگو ناشی از آن بود که خلافت منحل شده بود، گو این که در هر حال مسأله ای مغفول عنه تلقی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انحلال خلافت این مسأله را به میان آورد که آیا حکومت اسلامی نباید حکومت عرفی باشد؟ شاید مهم ترین تحقیقی که درباره این موضوع انجام شد و نشر یافت، کتابی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اصول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شیخ علی عبد الرازق یکی از علمای دانشگاه ازهر و قاضی محکمهٔ شرعی </w:t>
      </w:r>
      <w:r>
        <w:rPr>
          <w:rStyle w:val="FootnoteAnchor"/>
          <w:rtl w:val="true"/>
        </w:rPr>
        <w:footnoteReference w:id="741"/>
      </w:r>
      <w:r>
        <w:rPr>
          <w:rFonts w:ascii="IRNazanin" w:hAnsi="IRNazanin" w:eastAsia="IRNazanin"/>
          <w:color w:val="111111"/>
          <w:sz w:val="28"/>
          <w:sz w:val="28"/>
          <w:szCs w:val="28"/>
          <w:rtl w:val="true"/>
          <w:lang w:bidi="fa-IR"/>
        </w:rPr>
        <w:t>رازق در طرفداری از حکومت عرفی و انحلال خلافت،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پیغمبر صلی الله علیه و آله شخصاً وظایف سیاسی و نظامی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وظایف اولیه دینی، صورت مشخص و ممتازی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اسلام را به عنوان یک دستگاه سیاسی معرفی نکرد، بلکه مانند مسیحیت اسلام را یک سیستم دینی برای نظم زندگی مسلمین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رازق نظر آن هایی را که می گفتند مبانی خلافت در قرآن حدیث و اجماع وجود دارد، رد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دستگاه نشان می دهد که بحث مربوط به آن مورد اختلاف بوده است و در منابع مستند و موثق اسلامی این قضیه اثبات شده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دلیلی نداشت که خلافت وابسته به دین بوده و قابل انحلال ،نباشد زیرا در حقیقت خلافت در نتیجه اقدامات عرفی و دنیوی به وجود آمده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نظریه قانونی رازقی این است که اختیار چگونگی برقراری روابط خارجی، طبق مقررات قانون جدید ملل و بدون تقید به محدودیت های ،شرعی بایستی به رییس دولت تفویض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نه فقط به عمل رژیم مصطفی کمال در ترکیه اعتبار داد، بلکه طرز رفتار در روابط خارجی دولتی را تجویز می نمود که مجری دستورهای هیأت و شورایی بود که مقررات را وضع می کرد و در عین حال اصل نظریهٔ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رد می کرد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تئوری رازق رسماً مورد انکار و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نام وی از عداد علما محو شد، گواین که هیچ نوع انتقاد اساسی از طرف علما اظهار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جر و بحث و تضاد و اختلاف بین رازق و دیگران یک جوان مصری در پاریس مشغول تحصیل علم حقوق بود این شخص برای دانشنامهٔ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موضوعی را انتخاب کرد به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توسعه و تکامل آن به صورت انجمن ملل شرق</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دکتر صنهوری تئوری رازق را مبنی بر این که قدرت سیاسی جزء لاینفک اسلام نیست مردود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نیازی به توسعه و تکمیل قانون عمومی اسلام به منظور هماهنگی و تناسب با شرایط زندگی وجود نداشت</w:t>
      </w:r>
    </w:p>
    <w:p>
      <w:pPr>
        <w:pStyle w:val="BookText"/>
        <w:rPr/>
      </w:pPr>
      <w:r>
        <w:rPr>
          <w:rFonts w:ascii="IRNazanin" w:hAnsi="IRNazanin" w:eastAsia="IRNazanin"/>
          <w:color w:val="111111"/>
          <w:sz w:val="28"/>
          <w:sz w:val="28"/>
          <w:szCs w:val="28"/>
          <w:rtl w:val="true"/>
          <w:lang w:bidi="fa-IR"/>
        </w:rPr>
        <w:t>او معتقد بود که خلافت با توجه به تغییراتی که در گذشته به خود گرفته است، می تواند تبدلات بیش تری را پذیرفته و می توان دستگاه خلافت را به صورت انجمنی از ملل شرق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صنهوری در مسألۀ تفکیک سیاست از اسلام با عبد الرازق مخالف بود، لکن در روابط خارجی ،اسلام قایل به تجزیه و تفکیک بود به این معنی که طبق نظریۀ او، دولت های اسلامی باید مطابق قانون جدید ملل در روابط بین المللی با کلیۀ دولت ها همکاری کامل داشته باشند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به طور کلی ملاک عمل کلیه دولت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هایی که سیاست را کاملاً از دین تفکیک کرده اند مانند دولت ترکیه و چه آن هایی که هنوز مبانی اسلامی را در امور داخلی خود به رسمیت می شناسند مانند شبه جزیره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خارجی همان مقررات و نظامات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عملی و مؤثر این دولت ها در کنفرانس های بین المللی جامعه ملل و در سازمان ملل متحد و مؤسسات تابعه آن حاکی از آنست که دارالاسلام کم و بیش خود را برای هم زیستی مسالمت آمیز با دارالحرب حاضر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قاضی مسلمان موفق شدند در محکمه بین المللی دو کرسی به دست آوردند رضایت کامل در سراسر جهان اسلام منعکس شد و همچنین اشتیاق شدید مسلمین برای خدمت گذاری در چنین کمیسیون بین المللی شاهد این حقیقت است که اسلام نه تنها در روابط خارجيش موازین عرفی را، </w:t>
      </w:r>
    </w:p>
    <w:p>
      <w:pPr>
        <w:pStyle w:val="BookText"/>
        <w:rPr/>
      </w:pPr>
      <w:r>
        <w:rPr>
          <w:rFonts w:ascii="IRNazanin" w:hAnsi="IRNazanin" w:eastAsia="IRNazanin"/>
          <w:color w:val="111111"/>
          <w:sz w:val="28"/>
          <w:sz w:val="28"/>
          <w:szCs w:val="28"/>
          <w:rtl w:val="true"/>
          <w:lang w:bidi="fa-IR"/>
        </w:rPr>
        <w:t>بلکه الحاق به جامعه بین المللی بزرگ تری را نیز قبول کرده است</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حتی فقهای اسلامی که با تفکیک سیاست از دین در امور داخلی مخالف بوده اند به طور وضوح از قانون اسلام که بر اساس سنن استوار بوده و در روابط خارجی نافذ بوده است، عدول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 رفته همۀ کسانی که در تماس اسلام با اروپایی ها حکم جهاد صادر می کرده اند، مدعی این معنی شده اند که جهاد خاصیت تدافعی داشته است نه جنبۀ تعرضی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هر چند برای اثبات این منظور دلایل زیادی بیان کرده اند ولی غیر از دلایل متعددی که برای اثبات این معنی در دست است و مجال بحث نیست مصونیت حبشه از تعرض مسلمین دلیل بارز و روشنی است که هر جا که با نشر اسلام و آزادی تبلیغ این فکر آسمانی معارضه نشده، مورد حمله واقع نگردیده است ولی در مواردی که ،مخالفین مزاحم و متعرض بوده یا سلب آزادی می ردند یا در صدد حمله و تعرض بوده اند مسلمین به عنوان دفاع قیام کرده اند و آیه مبارکه قرآن که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کسانی که مظلوم واقع شده اند اجازه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جایی که به وضوح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بهتر ،است مؤید این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فقها تا جایی رفته اند که می گویند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حاکم بر روابط خارجی اسلام با سایر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پیغمبر صلی الله علیه و آله آن را اجرا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اصول صلح و مسالمت بود و صورت خصومت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روابط میان ملل و قواعد و عملیات انسانی در پاره ای از موارد پیش بینی هایی شده است که بر قواعد و عملیات قانون ملل جدید برتری دارد</w:t>
      </w:r>
      <w:r>
        <w:rPr>
          <w:rFonts w:eastAsia="IRNazanin" w:cs="IRNazanin"/>
          <w:color w:val="111111"/>
          <w:sz w:val="28"/>
          <w:szCs w:val="28"/>
          <w:rtl w:val="true"/>
          <w:lang w:bidi="fa-IR"/>
        </w:rPr>
        <w:t xml:space="preserve">». </w:t>
      </w:r>
      <w:r>
        <w:rPr>
          <w:rStyle w:val="FootnoteAnchor"/>
          <w:rtl w:val="true"/>
        </w:rPr>
        <w:footnoteReference w:id="747"/>
      </w:r>
      <w:bookmarkStart w:id="438" w:name="pg9086_86202"/>
    </w:p>
    <w:p>
      <w:pPr>
        <w:pStyle w:val="Heading4"/>
        <w:numPr>
          <w:ilvl w:val="3"/>
          <w:numId w:val="1"/>
        </w:numPr>
        <w:rPr/>
      </w:pPr>
      <w:bookmarkStart w:id="439" w:name="__RefHeading___Toc2667131_2870459653"/>
      <w:bookmarkStart w:id="440" w:name="_Toc144"/>
      <w:bookmarkEnd w:id="438"/>
      <w:bookmarkEnd w:id="439"/>
      <w:r>
        <w:rPr>
          <w:rtl w:val="true"/>
        </w:rPr>
        <w:t>نتیجه</w:t>
      </w:r>
      <w:bookmarkEnd w:id="440"/>
    </w:p>
    <w:p>
      <w:pPr>
        <w:pStyle w:val="BookText"/>
        <w:rPr/>
      </w:pPr>
      <w:r>
        <w:rPr>
          <w:rFonts w:ascii="IRNazanin" w:hAnsi="IRNazanin" w:eastAsia="IRNazanin"/>
          <w:color w:val="111111"/>
          <w:sz w:val="28"/>
          <w:sz w:val="28"/>
          <w:szCs w:val="28"/>
          <w:rtl w:val="true"/>
          <w:lang w:bidi="fa-IR"/>
        </w:rPr>
        <w:t>هر چند تفکیک دین از سیاست با وجود مخالفت محافظه کاران با سرعت و شدت روزافزونی ادامه داشت مع ذلک عده ای از متفکرین معتدل در مورد تغییرات و تبدلات عظیمی که در طول حیاتشان در این باره رخ داده است و در این زمینه ذخایری اندوخته بودند به تأمل و مطالعه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به گذشته خود و کارهایی که انجام داده است نظر افکند امری است به موقع و بجا، چه این عمل برای برطرف کردن شبهات ذهنی باشد و چه به منظور جمع آوری نیروهای تازه برای برداشتن گام های بلند در آینده</w:t>
      </w:r>
    </w:p>
    <w:p>
      <w:pPr>
        <w:pStyle w:val="BookText"/>
        <w:rPr/>
      </w:pPr>
      <w:r>
        <w:rPr>
          <w:rFonts w:ascii="IRNazanin" w:hAnsi="IRNazanin" w:eastAsia="IRNazanin"/>
          <w:color w:val="111111"/>
          <w:sz w:val="28"/>
          <w:sz w:val="28"/>
          <w:szCs w:val="28"/>
          <w:rtl w:val="true"/>
          <w:lang w:bidi="fa-IR"/>
        </w:rPr>
        <w:t>بعضی از متجددین نسبت به اقتباس مفاهیم و روش های غربی، بدون توجه به آداب و سنن گذشته و شرایط موجود، دچار تردید و نگرانی گردیدند و نظرات آن ها مورد حمایت و پشتیبانی پاره ای مقامات و محافل واقع گردید زیرا نتایج حاصله از تماس با اروپا مطابق انتظار نبود عده ای از منتقدین به تعیین ارزش تماس با اروپا پرداخته و اخذ و اقتباس مدنیت غرب را تقویم کردند و نظرشان این بود که هنگامی که افکار غربی به محیط اجتماعی تازه ای انتقال یافت، آن نتایجی را که در اروپا به بار آورد در مشرق زمین بار نیاورد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به هر حال مجال بحث تنگ است و جای شک نیست که اولاً بین دو کیش مسیحیت و اسلام با تطبیق بر موازین علمی فرق زیادی است و ثانیاً زیان های شرق در اقتباس بسیاری از افکار غربی مسلم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سیاست بین المللی این عده از منتقدین به نفوذ اروپایی در کشورهای اسلامی اشاره می کردند و تنزل شأن و مقام اسلام را در جهان مولود آن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این که دار الاسلام رنگ ملیت گرفت و به صورت ملل بالکان درآمد و نتوانست در مجامع سیاسی اعتبار کافی و وافی از خود نشان دهد و قدرتی تحصیل ،کند، اظهار تأسف می کردند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این احوال اخیراً چه از لحاظ مبانی ملی و چه از لحاظ مبانی بین المللی، فکری به وجود نخود آمده است حاکی از امکان همکاری شرکت اسلام با جهان نو، عموماً و با جهان </w:t>
      </w:r>
    </w:p>
    <w:p>
      <w:pPr>
        <w:pStyle w:val="BookText"/>
        <w:rPr/>
      </w:pPr>
      <w:r>
        <w:rPr>
          <w:rFonts w:ascii="IRNazanin" w:hAnsi="IRNazanin" w:eastAsia="IRNazanin"/>
          <w:color w:val="111111"/>
          <w:sz w:val="28"/>
          <w:sz w:val="28"/>
          <w:szCs w:val="28"/>
          <w:rtl w:val="true"/>
          <w:lang w:bidi="fa-IR"/>
        </w:rPr>
        <w:t xml:space="preserve">اسلام خصوصاً این تمایل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نئوپان اسلامیزم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وحدت و اتحاد جدید اسلام نامیده شده است که پس از تشکیل پاکستان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نهضت قابل توجهی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فکر در سوریه بدین صورت منعکس شد که طبق قانون اساسی سال </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پس از تجدید نظر،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تأیید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داخلی، منابع و مآخذ اولیه شرع به عنوان منشأ قانون گذاری شناخته شود و این منظور در قانون مدنی جدید سوریه و مصر و عراق که در تهیه آن دکتر صنهوری سهم وافی داشته رعایت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پاکستان اعلام کرد که کشور پاکستان بایستی جمهوری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ترکیه اقداماتی را که قبلاً علیه فعالیت های دینی می کرد کاهش داده و از این راه به احیای جنبه های اسلامی کمک هایی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محیط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کنفرانس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کنفرانس های منعقده در پاکستان و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دید و بازدیدهای رجال سیاسی مسلمان و انعقاد پیمان های منطقه ای و ایجاد اتحادیه ها آثار و علایمی است حاکی از میل و رغبت در همکاری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جامعه وسیع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دولت های اسلامی به خوبی می دانند که در حال حاضر برای تمامی امور خارجی، احیای سنن دینی امکان پذیر نیست و حتی این عمل به نفع آن ها هم نیست زیرا اوضاع و احوالی که قبلاً ایجاب می کرد تا در روابط میان ملل از موازین دینی تبعیت شود، اصولاً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جهاد که در موارد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سرگرمی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حرب و جنگ های معمولی صورت می گرفته است، فعلاً اسلحه منسوخ و غير مستعملی شناخته می شود و بیش تر از این لحاظ که در گذشته اسلام قدرتش را از دست داده ،است اینک ابتکار در دست قدرت های دیگری قرار گرفته است</w:t>
      </w:r>
    </w:p>
    <w:p>
      <w:pPr>
        <w:pStyle w:val="BookText"/>
        <w:rPr/>
      </w:pPr>
      <w:r>
        <w:rPr>
          <w:rFonts w:ascii="IRNazanin" w:hAnsi="IRNazanin" w:eastAsia="IRNazanin"/>
          <w:color w:val="111111"/>
          <w:sz w:val="28"/>
          <w:sz w:val="28"/>
          <w:szCs w:val="28"/>
          <w:rtl w:val="true"/>
          <w:lang w:bidi="fa-IR"/>
        </w:rPr>
        <w:t>لذا مطابق شرع اسلام که با تغییر اوضاع و احوال ،حیات از مصالح و منافع خود مراقبت می کند متروک ماندن جهاد نه فقط مجاز شناخته شده بلکه لازم و ضروری نیز تشخیص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دسته های مذهبی برای اجرای مقررات شرعی در امور داخلی اسلام، نقش مؤثری قایلند مصالح و منافع آن ها در مبانی بین المللی قبل از هر نظری متوجه اثبات این امر بوده است که شرع اسلام برای تأمین نفع و صلاح متقابل ملل اسلامی و مسیحی به منظور همکاری در پیشرفت و توسعهٔ قانون جدید ،ملل می تواند همکاری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تمایل و رغبت برای دخالت دادن عنصر دینی در سیاست چه در جریانات داخلی و چه </w:t>
      </w:r>
    </w:p>
    <w:p>
      <w:pPr>
        <w:pStyle w:val="BookText"/>
        <w:rPr/>
      </w:pPr>
      <w:r>
        <w:rPr>
          <w:rFonts w:ascii="IRNazanin" w:hAnsi="IRNazanin" w:eastAsia="IRNazanin"/>
          <w:color w:val="111111"/>
          <w:sz w:val="28"/>
          <w:sz w:val="28"/>
          <w:szCs w:val="28"/>
          <w:rtl w:val="true"/>
          <w:lang w:bidi="fa-IR"/>
        </w:rPr>
        <w:t>بین المللی به حقیقت خیلی خطرناک است زیرا دین و مذهب و شاید هر نوع ایدئولوژی و مسلکی عمل و اجرای هر نوع قانونی را که به طور کلی بیش از آن که جنبه عقیده و فکر معنوی داشته باشد جنبه عرف و عادت و قرارداد دارد به شدت آن را مشوش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ملل جدید علی رغم قوانین قرون وسطایی مسیحی و اسلامی، جهانگیر شده است از این جهت بوده است که دولت های اروپایی بعد از صلح وستفالی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Peace of westphalia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دخالت دین در امور خارجی جلوگیری کرده و منابع عرفی را برای انطباق با حوایج خانواده ملل مأخذ عمل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پس از یک دوره طولانی فشار و کسر و انکسار با مسیحیت منضم شدن به یک نظم جهانی را با این که منشأ پیدایش آن اروپای غربی است و در حال حاضر می رود که همۀ جهان را فراگیرد بالاخره پذیرفته است</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در این که مؤلف در سطور اخیر با استناد به دو منبع سابق الذکر درباره مقدرات موازین اسلامی و استهلاک جهان اسلام در سازمان ملل متحد به طور قاطعی اظهار نظر کرده و مداخله عنصر دین و مذهب را در ،قوانین خطرناک ،انگاشت گفتنی بسیار است که این جا مجال بحث تنگ ،است ولی اشاره به چند نکته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عمر جهان به پایان نرسیده و سازمان ملل متحد با همۀ دبدبه و کبکبه نتوانسته است در جهان پر اضطراب فعلی کار مهمی که درخور احتیاجات جامعه بشر و موجب بسط عدالت و امنیت جهانی باشد انجام دهد به علاوه همان حق وتو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برای هر یک از اعضای دولت های قوی قایل شده است دلیل کافی برای نقص کلی آن سازمان و شاهد روشنی است بر نقض غرض وانگهی تشکیل دولت غاصب و غارتگر اسراییل و بی اعتنایی به مقدرات میلیون ها جمعیت بشری در شمال آفریقا و سرگردانی نهصد هزار جمعیت بی پناه و آوارۀ فلسطینی در بیابان های سوزان و امثال این حوادث برهان قاطعی است بر عجز یا نقص این دستگاه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تفکر مؤلف در این مورد با همۀ تتبع و تحقیقی که در موارد مختلف قضایی اسلام ،دارد عیناً طرز فکر همان رجل متفکر سیاسی است که چند سال قبل از تأسیس پاکستان به مرحوم محمد علی جناح قائد اعظم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که مردی مانند شما با همۀ اطلاعات حقوقی جهانی در قرن بیستم می خواهد بر اساس دین و مذهب حکومتی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قائد اعظم رحمه الله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شما اسلام را در عداد مذاهب دانسته اید اشتباه ،است زیرا مذهب آن چیزی است که در دسترس فرقه های دیگر قرار گرفته و چه بسا که با پیشرفت و ترقی سازگار نیست به این قاعده اسلام را در مقایسه با مذاهب دیگر نباید مذهب نامید،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منطق حیات و دارای مجموعه نظامات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از توجه به جمله معروف سیسرون که در مقدمه کتاب ذکر کرده است، در خاتمه گفتار غفلت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شرحی که در محل خود ثابت شده آن چه قرآن وعده داده است در همه موارد مصداق پیدا کرده و از این به بعد هم اطمینان داریم که رسالت جهانی اسلام، عملی خواهد شد و ثابت خواهد شد که ادعاهای مصلحین اجتماعی بشریت فعلی با داشتن سازمان ملل متحد و شورای امنیت و ادارات تابعه آن در برابر پرتو افشانی تعلیمات قرآن مجید که مبتنی بر تعمیم عدالت و تأمین حقوق بشریت است جز آرزویی بر اساس همکاری ارباب مطامع دنیوی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بیان رهبر بزرگ انسانیت و نجات دهنده بشریت یعنی پیغمبر بزرگوار اسلام صلی الله علیه و آله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اَمامَ الْحَقِّ سَواءٌ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در پیشگاه قانون و در برابر حق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اطمینان داریم هر وقت بشر گمراه فعلی به آن مرحله از صلاح و سداد برسد، خواهد توانست این آرزوی بزرگ را جامه عمل بپوشاند و از هدایت و ارشاد قرآن که اصالت قوانین و نظامات آن مانند قوانین طبیعی و قوانین ریاضی مسلم است برخوردار 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الصُّبْحُ بِقَرِيبٍ</w:t>
      </w:r>
      <w:r>
        <w:rPr>
          <w:rStyle w:val="FootnoteAnchor"/>
          <w:rtl w:val="true"/>
        </w:rPr>
        <w:footnoteReference w:id="750"/>
      </w:r>
      <w:bookmarkStart w:id="441" w:name="pg9086_86206"/>
    </w:p>
    <w:p>
      <w:pPr>
        <w:pStyle w:val="Heading2"/>
        <w:numPr>
          <w:ilvl w:val="1"/>
          <w:numId w:val="1"/>
        </w:numPr>
        <w:rPr/>
      </w:pPr>
      <w:bookmarkStart w:id="442" w:name="__RefHeading___Toc2667133_2870459653"/>
      <w:bookmarkStart w:id="443" w:name="_Toc145"/>
      <w:bookmarkEnd w:id="441"/>
      <w:bookmarkEnd w:id="442"/>
      <w:r>
        <w:rPr>
          <w:rtl w:val="true"/>
        </w:rPr>
        <w:t>مآخذ اولیه</w:t>
      </w:r>
      <w:bookmarkEnd w:id="443"/>
    </w:p>
    <w:p>
      <w:pPr>
        <w:pStyle w:val="BookText"/>
        <w:rPr/>
      </w:pPr>
      <w:r>
        <w:rPr>
          <w:rFonts w:ascii="IRNazanin" w:hAnsi="IRNazanin" w:eastAsia="IRNazanin"/>
          <w:color w:val="111111"/>
          <w:sz w:val="28"/>
          <w:sz w:val="28"/>
          <w:szCs w:val="28"/>
          <w:rtl w:val="true"/>
          <w:lang w:bidi="fa-IR"/>
        </w:rPr>
        <w:t>سنن ابوداود سلیمان بن الاشعث السجستاني</w:t>
      </w:r>
    </w:p>
    <w:p>
      <w:pPr>
        <w:pStyle w:val="BookText"/>
        <w:rPr/>
      </w:pPr>
      <w:r>
        <w:rPr>
          <w:rFonts w:ascii="IRNazanin" w:hAnsi="IRNazanin" w:eastAsia="IRNazanin"/>
          <w:color w:val="111111"/>
          <w:sz w:val="28"/>
          <w:sz w:val="28"/>
          <w:szCs w:val="28"/>
          <w:rtl w:val="true"/>
          <w:lang w:bidi="fa-IR"/>
        </w:rPr>
        <w:t>كتاب الاحكام السطانيه، تأليف ابویعلی محمد صلی الله علیه و آله الحسن الفراء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الخراج تأليف ابویوسف یعقوب بن ابراهيم الانصاری</w:t>
      </w:r>
    </w:p>
    <w:p>
      <w:pPr>
        <w:pStyle w:val="BookText"/>
        <w:rPr/>
      </w:pPr>
      <w:r>
        <w:rPr>
          <w:rFonts w:ascii="Amiri" w:hAnsi="Amiri" w:eastAsia="Amiri" w:cs="Amiri"/>
          <w:color w:val="111111"/>
          <w:sz w:val="28"/>
          <w:sz w:val="28"/>
          <w:szCs w:val="28"/>
          <w:rtl w:val="true"/>
          <w:lang w:bidi="ar-SA"/>
        </w:rPr>
        <w:t>الرد على السير الأوزاعي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الدين تأليف عبدالقاهر بن طاهر</w:t>
      </w:r>
    </w:p>
    <w:p>
      <w:pPr>
        <w:pStyle w:val="BookText"/>
        <w:rPr/>
      </w:pPr>
      <w:r>
        <w:rPr>
          <w:rFonts w:ascii="Amiri" w:hAnsi="Amiri" w:eastAsia="Amiri" w:cs="Amiri"/>
          <w:color w:val="111111"/>
          <w:sz w:val="28"/>
          <w:sz w:val="28"/>
          <w:szCs w:val="28"/>
          <w:rtl w:val="true"/>
          <w:lang w:bidi="ar-SA"/>
        </w:rPr>
        <w:t xml:space="preserve">الفرق بين الفرق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زاهد بن الحسن الكوثرى</w:t>
      </w:r>
    </w:p>
    <w:p>
      <w:pPr>
        <w:pStyle w:val="BookText"/>
        <w:rPr/>
      </w:pPr>
      <w:r>
        <w:rPr>
          <w:rFonts w:ascii="IRNazanin" w:hAnsi="IRNazanin" w:eastAsia="IRNazanin"/>
          <w:color w:val="111111"/>
          <w:sz w:val="28"/>
          <w:sz w:val="28"/>
          <w:szCs w:val="28"/>
          <w:rtl w:val="true"/>
          <w:lang w:bidi="fa-IR"/>
        </w:rPr>
        <w:t>مختصر الفرق بين الفرق، تأليف عبدالرزاق بن رزق الله الرسعانى فتوح البلدان البلاذری انساب الاشرف</w:t>
      </w:r>
    </w:p>
    <w:p>
      <w:pPr>
        <w:pStyle w:val="BookText"/>
        <w:rPr/>
      </w:pPr>
      <w:r>
        <w:rPr>
          <w:rFonts w:ascii="IRNazanin" w:hAnsi="IRNazanin" w:eastAsia="IRNazanin"/>
          <w:color w:val="111111"/>
          <w:sz w:val="28"/>
          <w:sz w:val="28"/>
          <w:szCs w:val="28"/>
          <w:rtl w:val="true"/>
          <w:lang w:bidi="fa-IR"/>
        </w:rPr>
        <w:t>كتاب الجامع الصحيح تألیف ابوعبدالله محمد بن اسماعیل سنن داریمی</w:t>
      </w:r>
    </w:p>
    <w:p>
      <w:pPr>
        <w:pStyle w:val="BookText"/>
        <w:rPr/>
      </w:pPr>
      <w:r>
        <w:rPr>
          <w:rFonts w:ascii="IRNazanin" w:hAnsi="IRNazanin" w:eastAsia="IRNazanin"/>
          <w:color w:val="111111"/>
          <w:sz w:val="28"/>
          <w:sz w:val="28"/>
          <w:szCs w:val="28"/>
          <w:rtl w:val="true"/>
          <w:lang w:bidi="fa-IR"/>
        </w:rPr>
        <w:t>كتاب المنهاج المسلوك فى سياسة الملوک تألیف عبدالله عبدالرحمن آثار الاول في ترتيب الدول تأليف عبدالله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فتوح مصر تألیف عبدالحکم ابوالقاسم عبدالرحمن بن عبدالله</w:t>
      </w:r>
    </w:p>
    <w:p>
      <w:pPr>
        <w:pStyle w:val="BookText"/>
        <w:rPr/>
      </w:pPr>
      <w:r>
        <w:rPr>
          <w:rFonts w:ascii="IRNazanin" w:hAnsi="IRNazanin" w:eastAsia="IRNazanin"/>
          <w:color w:val="111111"/>
          <w:sz w:val="28"/>
          <w:sz w:val="28"/>
          <w:szCs w:val="28"/>
          <w:rtl w:val="true"/>
          <w:lang w:bidi="fa-IR"/>
        </w:rPr>
        <w:t>سلوک الممالک فی تدبیر الممالک تألیف ابن ابی الربیع</w:t>
      </w:r>
    </w:p>
    <w:p>
      <w:pPr>
        <w:pStyle w:val="BookText"/>
        <w:rPr/>
      </w:pPr>
      <w:r>
        <w:rPr>
          <w:rFonts w:ascii="IRNazanin" w:hAnsi="IRNazanin" w:eastAsia="IRNazanin"/>
          <w:color w:val="111111"/>
          <w:sz w:val="28"/>
          <w:sz w:val="28"/>
          <w:szCs w:val="28"/>
          <w:rtl w:val="true"/>
          <w:lang w:bidi="fa-IR"/>
        </w:rPr>
        <w:t>شهاب الدین احمد بن محمد</w:t>
      </w:r>
    </w:p>
    <w:p>
      <w:pPr>
        <w:pStyle w:val="BookText"/>
        <w:rPr/>
      </w:pPr>
      <w:r>
        <w:rPr>
          <w:rFonts w:ascii="Amiri" w:hAnsi="Amiri" w:eastAsia="Amiri" w:cs="Amiri"/>
          <w:color w:val="111111"/>
          <w:sz w:val="28"/>
          <w:sz w:val="28"/>
          <w:szCs w:val="28"/>
          <w:rtl w:val="true"/>
          <w:lang w:bidi="ar-SA"/>
        </w:rPr>
        <w:t>كتاب الخراج تأليف ابن آدم،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الموطاً، تألیف مالک بن انس با شرح سیوطی</w:t>
      </w:r>
    </w:p>
    <w:p>
      <w:pPr>
        <w:pStyle w:val="BookText"/>
        <w:rPr/>
      </w:pPr>
      <w:r>
        <w:rPr>
          <w:rFonts w:ascii="Amiri" w:hAnsi="Amiri" w:eastAsia="Amiri" w:cs="Amiri"/>
          <w:color w:val="111111"/>
          <w:sz w:val="28"/>
          <w:sz w:val="28"/>
          <w:szCs w:val="28"/>
          <w:rtl w:val="true"/>
          <w:lang w:bidi="ar-SA"/>
        </w:rPr>
        <w:t>الكامل في التاريخ، تأليف ابن اثير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رسل الملوك تأليف ابن الفراء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فى الملل والاهواء و النحل، تأليف ابن حزم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سيرة سيدنا محمد تألیف ابن هشام</w:t>
      </w:r>
    </w:p>
    <w:p>
      <w:pPr>
        <w:pStyle w:val="BookText"/>
        <w:rPr/>
      </w:pPr>
      <w:r>
        <w:rPr>
          <w:rFonts w:ascii="Amiri" w:hAnsi="Amiri" w:eastAsia="Amiri" w:cs="Amiri"/>
          <w:color w:val="111111"/>
          <w:sz w:val="28"/>
          <w:sz w:val="28"/>
          <w:szCs w:val="28"/>
          <w:rtl w:val="true"/>
          <w:lang w:bidi="ar-SA"/>
        </w:rPr>
        <w:t>تحفة الانفس و شعار سكان الاندلس، تأليف ابن هزيل</w:t>
      </w:r>
    </w:p>
    <w:p>
      <w:pPr>
        <w:pStyle w:val="BookText"/>
        <w:rPr/>
      </w:pPr>
      <w:r>
        <w:rPr>
          <w:rFonts w:ascii="IRNazanin" w:hAnsi="IRNazanin" w:eastAsia="IRNazanin"/>
          <w:color w:val="111111"/>
          <w:sz w:val="28"/>
          <w:sz w:val="28"/>
          <w:szCs w:val="28"/>
          <w:rtl w:val="true"/>
          <w:lang w:bidi="fa-IR"/>
        </w:rPr>
        <w:t>تحرير الاحكام فى تدبير الاسلام، تألیف ابن جماعه</w:t>
      </w:r>
    </w:p>
    <w:p>
      <w:pPr>
        <w:pStyle w:val="BookText"/>
        <w:rPr/>
      </w:pPr>
      <w:r>
        <w:rPr>
          <w:rFonts w:ascii="Amiri" w:hAnsi="Amiri" w:eastAsia="Amiri" w:cs="Amiri"/>
          <w:color w:val="111111"/>
          <w:sz w:val="28"/>
          <w:sz w:val="28"/>
          <w:szCs w:val="28"/>
          <w:rtl w:val="true"/>
          <w:lang w:bidi="ar-SA"/>
        </w:rPr>
        <w:t>المقدمه، تأليف عبدالرحمن بن خلدون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المغني، تأليف ابن قدامه </w:t>
      </w:r>
    </w:p>
    <w:p>
      <w:pPr>
        <w:pStyle w:val="BookText"/>
        <w:rPr/>
      </w:pPr>
      <w:r>
        <w:rPr>
          <w:rFonts w:ascii="IRNazanin" w:hAnsi="IRNazanin" w:eastAsia="IRNazanin"/>
          <w:color w:val="111111"/>
          <w:sz w:val="28"/>
          <w:sz w:val="28"/>
          <w:szCs w:val="28"/>
          <w:rtl w:val="true"/>
          <w:lang w:bidi="fa-IR"/>
        </w:rPr>
        <w:t>رسول اکرم در میدان جنگ</w:t>
      </w:r>
    </w:p>
    <w:p>
      <w:pPr>
        <w:pStyle w:val="BookText"/>
        <w:rPr/>
      </w:pPr>
      <w:r>
        <w:rPr>
          <w:rFonts w:ascii="IRNazanin" w:hAnsi="IRNazanin" w:eastAsia="IRNazanin"/>
          <w:color w:val="111111"/>
          <w:sz w:val="28"/>
          <w:sz w:val="28"/>
          <w:szCs w:val="28"/>
          <w:rtl w:val="true"/>
          <w:lang w:bidi="fa-IR"/>
        </w:rPr>
        <w:t>تأليف پرفسور دکتر حمیدالله حیدرآبادی</w:t>
      </w:r>
    </w:p>
    <w:p>
      <w:pPr>
        <w:pStyle w:val="BookText"/>
        <w:rPr/>
      </w:pPr>
      <w:r>
        <w:rPr>
          <w:rFonts w:ascii="IRNazanin" w:hAnsi="IRNazanin" w:eastAsia="IRNazanin"/>
          <w:color w:val="111111"/>
          <w:sz w:val="28"/>
          <w:sz w:val="28"/>
          <w:szCs w:val="28"/>
          <w:rtl w:val="true"/>
          <w:lang w:bidi="fa-IR"/>
        </w:rPr>
        <w:t>ترجمه سیدغلامرضا سعیدی</w:t>
      </w:r>
    </w:p>
    <w:p>
      <w:pPr>
        <w:pStyle w:val="BookText"/>
        <w:rPr/>
      </w:pPr>
      <w:r>
        <w:rPr>
          <w:rFonts w:ascii="IRNazanin" w:hAnsi="IRNazanin" w:eastAsia="IRNazanin"/>
          <w:color w:val="111111"/>
          <w:sz w:val="28"/>
          <w:sz w:val="28"/>
          <w:szCs w:val="28"/>
          <w:rtl w:val="true"/>
          <w:lang w:bidi="fa-IR"/>
        </w:rPr>
        <w:t>به کوشش</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9086_86209"/>
      <w:bookmarkStart w:id="445" w:name="pg9086_86209"/>
      <w:bookmarkEnd w:id="445"/>
    </w:p>
    <w:p>
      <w:pPr>
        <w:pStyle w:val="Heading2"/>
        <w:numPr>
          <w:ilvl w:val="1"/>
          <w:numId w:val="1"/>
        </w:numPr>
        <w:rPr/>
      </w:pPr>
      <w:bookmarkStart w:id="446" w:name="pg9086_86209"/>
      <w:bookmarkStart w:id="447" w:name="__RefHeading___Toc2667135_2870459653"/>
      <w:bookmarkStart w:id="448" w:name="_Toc146"/>
      <w:bookmarkEnd w:id="446"/>
      <w:bookmarkEnd w:id="447"/>
      <w:r>
        <w:rPr>
          <w:rtl w:val="true"/>
        </w:rPr>
        <w:t>مقدمه</w:t>
      </w:r>
      <w:bookmarkEnd w:id="448"/>
    </w:p>
    <w:p>
      <w:pPr>
        <w:pStyle w:val="BookText"/>
        <w:rPr/>
      </w:pPr>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449" w:name="__RefHeading___Toc2667137_2870459653"/>
      <w:bookmarkStart w:id="450" w:name="_Toc147"/>
      <w:bookmarkEnd w:id="449"/>
      <w:r>
        <w:rPr>
          <w:rtl w:val="true"/>
        </w:rPr>
        <w:t>درباره مؤلف کتاب</w:t>
      </w:r>
      <w:bookmarkEnd w:id="450"/>
    </w:p>
    <w:p>
      <w:pPr>
        <w:pStyle w:val="BookText"/>
        <w:rPr/>
      </w:pPr>
      <w:r>
        <w:rPr>
          <w:rFonts w:ascii="IRNazanin" w:hAnsi="IRNazanin" w:eastAsia="IRNazanin"/>
          <w:color w:val="111111"/>
          <w:sz w:val="28"/>
          <w:sz w:val="28"/>
          <w:szCs w:val="28"/>
          <w:rtl w:val="true"/>
          <w:lang w:bidi="fa-IR"/>
        </w:rPr>
        <w:t xml:space="preserve">آشنایی من با نام دکتر محمد حمیدالله حیدرآبادی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می گردد که در تبریز، به دیدار علامه مجهول القدر، حجت الاسلام والمسلمین آقای حاج میرزا عباسقلی واعظ چرندابی،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چرندابی از شاگردان مرحوم پدرم آیت الله سید مرتضی خسروشاهی بود و اهل قلم و بیان و تألیف و 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شخصی او در تبریز شاید از معدود کتابخانه های خصوصی جامع و کامل بود و من بسیار مشتاق استفاده از این کتابخانه بودم در تابستان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قم به تبریز برگشته بودم، در کتابخانه علامه چرندابی که به طور مطلق و بدون هیچ گونه محدودیتی در اختیار من بود که از کتاب های آن استفاده کنم روزی علامه چرندابی خبر داد که بالاخره مقالۀ سید جمال الدین حسینی اسدآبادی را در پاسخ به سخنرانی فیلسوف فرانسوی ارنست رنان توسط دوست دانشمندش دکتر حمیدالله حیدرآبادی مقیم پاریس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داستان چنین بود که علامه ،چرندابی به دلیل علاقه به تحقیق و بررسی درباره آثار و افکار سید جمال الدین دنبال این مقاله بوده و سرانجام در نامه ای به دکتر حمیدالله از او خواسته است که این مقاله را که در یک روزنامه پاریسی منتشر شده پیدا کند و برای او بفرستد دکتر حمید الله، پس از تفحص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آن را پیدا کرده و پس از ترجمه به عربی و اضافه نمودن مقدمه ای درباره موضوع این پاسخ آن را برای علامه چرندابی فرستاده است و ایشان با تعلیقاتی ، آن را به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صیدا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در آن مجله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خوشحالی آن شماره را از ایشان گرفتم و چون در آن زمان وسایل کپی موجود نبود، به استنساخ آن پرداخته و سپس در قم با تعلیقاتی دیگر به فارسی ترجمه کردم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که توسط مرحوم فخرالدین حجازی منتشر می شد درج گردید و بعد هم به شکل رساله ای مستقل در تبریز توسط کتابفروشی سعدی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سابقه آشنایی من با نام دکتر حمیدالله حیدرآبادی بود تا این 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،ترکیه بلغارستان اتریش و آلمان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این سفر که به دعوت انجمن های اسلامی دانشجویان در اروپا انجام گرفت، علاوه بر سخنرانی برای دانشجویان مسلمان با شخصیت های اندیشمند و برجسته اسلامی مقیم هم دیدار و گفتگو داشتم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پاریس همراه یکی از برادران دانشجو به دیدار پرفسور دکتر حمید الله حیدرآبادی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آپارتمانی کوچک و مالامال از کتاب به تنهایی زندگی می کرد از لوازم زندگی به کمترین آن ها اکتفا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رادیو و تلویزیون و سالن پذیرایی و مبلمان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ها بود که از گوشت خواری هم </w:t>
      </w:r>
    </w:p>
    <w:p>
      <w:pPr>
        <w:pStyle w:val="BookText"/>
        <w:rPr/>
      </w:pPr>
      <w:r>
        <w:rPr>
          <w:rFonts w:ascii="IRNazanin" w:hAnsi="IRNazanin" w:eastAsia="IRNazanin"/>
          <w:color w:val="111111"/>
          <w:sz w:val="28"/>
          <w:sz w:val="28"/>
          <w:szCs w:val="28"/>
          <w:rtl w:val="true"/>
          <w:lang w:bidi="fa-IR"/>
        </w:rPr>
        <w:t>پرهیز داشت و به گیاهخواری و فرآورده های لبنی و غذایی غیر حیوانی بسنده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معتقدات مذهبی تا آن حد سنتی بود که مانند اغلب علمای شبه قاره هند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را غیر مجاز می دانست و وقتی ما خواستیم از او عکسی به عنوان یادگاری بگیریم، گفت که آن را مجاز نمی داند و نمونه ای از عکسی را که به قول خود برای پاسپورت و از روی اضطرار آن را گرفته بود، به ما داد که در آخر همین مقدمه آن را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از مجموعه آثار بیشمار وی فقط چند کتاب تاکنون به زبان فارسی ترجمه شده است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مرحوم استاد سید غلامرضا سعیدی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ترجمه و در تهران به چاپ رسید و چندی پیش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بین المللی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استاد گران ،قدر دکتر سید مصطفی محقق داماد ترجمه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تاریخی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الوثايق السياسية للعهد النبوى والخلافة 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 دکتر سید محمد حسینی ترجمه شد و تحت عنوان نامه ها و پیمان های سیاسی حضرت محمد صلی الله علیه و آله و اسناد صدر ،اسلام ترجمه و توسط انتشارات سروش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حمیدالله در آن دیدار ضمن ذکر اسامی کتاب های چاپ شده خود گفت که مشغول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صد و بیست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ترجمه های متعدد قرآن به صد و بیست زبان را معرفی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این کتاب که بعدها در استانبول به چاپ رسید غیر از کتابی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البيبلو غرافيا العالميه لترجمه معانى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بخش فرهنگی سازمان کنفرانس اسلامی در ترکیه به چاپ رسید و نسخه ای از آن را دکتر اکمل الدین احسان اوغلو که مدتی مسؤول این بخش از سازمان کنفرانس اسلامی در استانبول بود به این جانب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دکتر اکمل الدین احسان اوغلو رییس سازمان کنفرانس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حمید الله در 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حیدرآباد هند به دنیا آمد و پس از آموزش مقدمات، به دانشکدۀ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وارد شد و مراحل مختلف درسی را در این دانشکده سپری نمود و سپس راهی غرب گردید و در آن جا موفق به اخذ مدرک کارشناسی در رشته حقوق گردید و مراحل بعدی را تا دکتری در حقوق و فلسفه در دانشگاه بن آلمان و سپس دانشگاه سوربن پاریس به پایان رساند در حالی که فقط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شصت سال تمام به تدریس در دانشگاه های مختلف غرب و کشورهای اسلامی مانند ،ترکیه ،مصر ، مالزی و تألیف ده ها کتاب به چندین زبان که بر آن ها تسلط کامل داشت پرداخت</w:t>
      </w:r>
    </w:p>
    <w:p>
      <w:pPr>
        <w:pStyle w:val="BookText"/>
        <w:rPr/>
      </w:pPr>
      <w:r>
        <w:rPr>
          <w:rFonts w:ascii="IRNazanin" w:hAnsi="IRNazanin" w:eastAsia="IRNazanin"/>
          <w:color w:val="111111"/>
          <w:sz w:val="28"/>
          <w:sz w:val="28"/>
          <w:szCs w:val="28"/>
          <w:rtl w:val="true"/>
          <w:lang w:bidi="fa-IR"/>
        </w:rPr>
        <w:t xml:space="preserve">دکتر حمیدالله با تسلط بر چندین زبان با اغلب مستشرقین و دانشمندان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ملاقات گفتگو می کرد و در پاسخ به اتهامات مستشرقین و ارباب کلیسا ید طولانی داشت و مقالات متعددی نیز در این زمینه 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زبان های ،اردو ،فارسی، عربی، انگلیسی ،فرانسه، ایتالیایی آلمانی ترکی و روسی که بر آن ها مسلط بود در اواخر عمر خود به آموختن زبان تایلندی پرداخته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تخصص اصلی دکتر حمیدالله در فقه و قانون بین المللی اسلامی بود و از آثار ارزشمند ایشان در این زمینه همان طور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بین المللی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خوشبختانه به زبان فارسی ترجمه و بارها چاپ شده است دکتر سید مصطفی محقق داماد که خود متخصص رشته فقه و حقوق بین الملل </w:t>
      </w:r>
    </w:p>
    <w:p>
      <w:pPr>
        <w:pStyle w:val="BookText"/>
        <w:rPr/>
      </w:pPr>
      <w:r>
        <w:rPr>
          <w:rFonts w:ascii="IRNazanin" w:hAnsi="IRNazanin" w:eastAsia="IRNazanin"/>
          <w:color w:val="111111"/>
          <w:sz w:val="28"/>
          <w:sz w:val="28"/>
          <w:szCs w:val="28"/>
          <w:rtl w:val="true"/>
          <w:lang w:bidi="fa-IR"/>
        </w:rPr>
        <w:t xml:space="preserve">است درباره اهمیت و ارزش این کتاب وی </w:t>
      </w:r>
      <w:r>
        <w:rPr>
          <w:rFonts w:eastAsia="Times New Roman" w:cs="Times New Roman" w:ascii="Times New Roman" w:hAnsi="Times New Roman"/>
          <w:color w:val="111111"/>
          <w:sz w:val="28"/>
          <w:szCs w:val="28"/>
          <w:lang w:val="en-US" w:bidi="en-US"/>
        </w:rPr>
        <w:t>The Muslim Conduct of State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ترجمه آن را منتشر ساخته است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برگردان یکی از بزرگترین آثار او در زمینه حقوق بین الملل عمومی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م در بن به زبان آلمانی منتشر شد و پس از آن توسط مؤلف به زبان انگلیسی، فرانسه و هندی ترجمه گردید و تاکنون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تجدید نظر و چاپ شده است</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تتبع انجام شده نشان می دهد که پس از انتشار این کتاب آن چه تاکنون به عناوین مختلف به زبان پارسی درباره حقوق بین الملل عمومی نوشته شده یا اعراب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اند و نیز آن چه در آکادمی لاهه تحت عنوان </w:t>
      </w:r>
      <w:r>
        <w:rPr>
          <w:rFonts w:eastAsia="Times New Roman" w:cs="Times New Roman" w:ascii="Times New Roman" w:hAnsi="Times New Roman"/>
          <w:color w:val="111111"/>
          <w:sz w:val="28"/>
          <w:szCs w:val="28"/>
          <w:lang w:val="en-US" w:bidi="en-US"/>
        </w:rPr>
        <w:t>Islamic Doctrine of International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تدریس شده اقتباس با واسطه یا بی واسطه یا لااقل متأثر از این اثر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منظور حفظ امانت و نیز ارائهٔ روش جدید در تحقیق فقهی و حفظ غنای منابع که می تواند بهترین راهگشای پژوهشگران باشد متن اصلی را به پارسی برگردانده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اصلی محمد حمیدالله فقه است، اما به سبک رایج در حوزه های معاصر تفقه نمی کند، بلکه با اشراف کامل بر کلیه آثار مطبوع و خطی در کتابخانه های مختلف دنیا و آگاهی بر تمدن ،تاریخ، جغرافیا و فرهنگ اسلامی در جهان از یک سو و از سوی دیگر آشنایی کامل به حقوق مدرن به ویژه فقهی نگاه افکنده و نظریه پردازی کرده است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بعضی دیگر از آثار معروف دکتر حمیدالله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کریم به زبان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سی بار و هر بار در ده ها هزار نسخه در فرانسه و بلاد دیگر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کارنامه پیامبر اسلام به زبان فرانسه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بار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اسلام به فرانسه که به بیش از سی زبان دیگر نیز ترجمه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های سیاسی پیامبر اکرم صلی الله علیه و آله که برای نخستین بار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پاریس منتشر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ترجمه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ترجمۀ صحیح بخاری به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نامه ها و اسناد دوران پیامبر و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تحقیق انساب الاشراف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الانوار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آثار و ده ها اثر ،دیگر پروفسور حمیدالله در تهیه مقالاتی برای چند دائرۃ المعارف اسلامی که به زبان های ،اردو فرانسه و انگلیسی منتشر شده،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نبوی نیز دکتر حمید الله آثاری دارد که به تدریج و با عناوین ویژه ای آن ها را منتشر نمود و سپس مجموعه تکمیل شده آن ها را به دست چاپ سپرد که از آن جمله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و حياته السياسيه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فى العهد النبوى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تراتيب الدراسه والتعليم في العهد النبوى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ساحة القتال فى العهد النبوى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 وثائقه السياسيه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السيره النبويه الى العصر الراهن</w:t>
      </w:r>
    </w:p>
    <w:p>
      <w:pPr>
        <w:pStyle w:val="BookText"/>
        <w:rPr/>
      </w:pPr>
      <w:r>
        <w:rPr>
          <w:rFonts w:ascii="IRNazanin" w:hAnsi="IRNazanin" w:eastAsia="IRNazanin"/>
          <w:color w:val="111111"/>
          <w:sz w:val="28"/>
          <w:sz w:val="28"/>
          <w:szCs w:val="28"/>
          <w:rtl w:val="true"/>
          <w:lang w:bidi="fa-IR"/>
        </w:rPr>
        <w:t xml:space="preserve">در این سیره نویسی دکتر حمیدالله به دنبال عبارت پردازی نیست و در تدوین حوادث زندگی پیامبر فقط به کتاب ها و منابع موجود اکتفا نمی کند بلکه در مواردی وارد تحقیق عملی و می دانی می شود که از آن جمله در موقع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مناطق و سرزمین هایی که پیامبر اکرم در جنگ های آن شرکت داشت چندین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 و از میادین جنگ و مناطق مطرح شده در کتاب ها بازدید به عمل آورد و عکس ها و نقشه هایی تهیه نمود که در کتاب خود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راستا در بررسی مسایل مربوط به دوران ورود پیامبر اکرم به مدینه به مسایلی از قبیل امور اداری اقتصاد و چگونگی زندگی و معیشت مردم و نیز چگونگی اخوت و برادری مهاجرین و انصار می پردازد که در اغلب سیرهای مکتوب و موجود در این زمینه ها کم تر بحث و بررسی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حمید الله در مورد پاسخ به اتهامات مستشرقین و پدران روحانی هم از همین روش استفاده می کرد و هر تهمت و دروغی را که آن ها درباره پیامبر اکرم و اسلام و قرآن منتشر می نمودند، با دلیل و منطق و موازین علمی مورد بررسی قرار داده و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دیداری که من با او داشتم به خوبی روشن شد که دکتر حمیدالله تحت تأثیر تعصبات مذهبی، نژادی و ملی قرار ندارد و خود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او با این که در خانواده و محیط شافعی به دنیا آمده و پرورش یافته بود، اما بیش تر به تحقیق در منابع فقهی حنفی پرداخت و آثار فقهای حنفی را تصحیح، تکمیل و منتشر نمود حتی کتاب او دربارۀ سلوک بین المللی در دولت اسلامی هم مبتنی بر آرا و افکار علمای مذهب حنفی است و دربارهٔ مسایل جهان اسلام هم دیدگاه کاملاً اسلامی دارد و به فرقه مذهب و سرزمین خاصی تعصب نمی ورزد و با احترام نقل می کند که امام صادق علیه السلام استاد ابوحنیفه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حمیدالله از لحاظ زندگی مادی هرگز به فکر رفاه و آسایش مورد پسند اهل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زندگی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هزینه زندگی خود را از راه تدریس و تألیف تأمین می کرد و از قبول هرگونه هدیه و جایزه ای خودداری می نمود</w:t>
      </w:r>
    </w:p>
    <w:p>
      <w:pPr>
        <w:pStyle w:val="BookText"/>
        <w:rPr/>
      </w:pPr>
      <w:r>
        <w:rPr>
          <w:rFonts w:ascii="IRNazanin" w:hAnsi="IRNazanin" w:eastAsia="IRNazanin"/>
          <w:color w:val="111111"/>
          <w:sz w:val="28"/>
          <w:sz w:val="28"/>
          <w:szCs w:val="28"/>
          <w:rtl w:val="true"/>
          <w:lang w:bidi="fa-IR"/>
        </w:rPr>
        <w:t xml:space="preserve">در دوران ریاست جمهوری ضیاء الحق در پاکستان بالاترین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یک میلیون روپیه جایزه نقدی به او پرداخته شد که بلافاصله مبلغ مزبور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آباد اهدا نمود و در مصاحبه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این جایزه را برای خود بپذیرم، پس برای آخرت خود چه توشه ای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هم جایزه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حمیدالله تعلق گرفت ولی او از پذیرفتن آن هم خودداری نمود و ضمن تشکر از اهدا کنندگان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چه را که نوشته ام برای خدا،بود اجازه بدهید که نیت من فاسد و مغشوش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حمیدالله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تألیف و تحقیق و تصحیح و بیش تر از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زبانهای مختلف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ابوذروار زندگی کرد و پس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و کوشش صادقانه و مخلصانه، 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در یک سفر علمی در آمریکا درگذشت و به حق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88/8/28</w:t>
      </w:r>
      <w:r>
        <w:rPr>
          <w:rFonts w:eastAsia="IRNazanin" w:cs="IRNazanin"/>
          <w:color w:val="111111"/>
          <w:sz w:val="28"/>
          <w:szCs w:val="28"/>
          <w:rtl w:val="true"/>
          <w:lang w:bidi="fa-IR"/>
        </w:rPr>
        <w:t xml:space="preserve"> </w:t>
      </w:r>
      <w:bookmarkStart w:id="451" w:name="pg9086_86213"/>
    </w:p>
    <w:p>
      <w:pPr>
        <w:pStyle w:val="BookText"/>
        <w:rPr/>
      </w:pPr>
      <w:bookmarkEnd w:id="451"/>
      <w:r>
        <w:rPr>
          <w:rFonts w:ascii="IRNazanin" w:hAnsi="IRNazanin" w:eastAsia="IRNazanin"/>
          <w:color w:val="111111"/>
          <w:sz w:val="28"/>
          <w:sz w:val="28"/>
          <w:szCs w:val="28"/>
          <w:rtl w:val="true"/>
          <w:lang w:bidi="fa-IR"/>
        </w:rPr>
        <w:t>به نام خداوند دانا و توانا</w:t>
      </w:r>
    </w:p>
    <w:p>
      <w:pPr>
        <w:pStyle w:val="Heading2"/>
        <w:numPr>
          <w:ilvl w:val="1"/>
          <w:numId w:val="1"/>
        </w:numPr>
        <w:rPr/>
      </w:pPr>
      <w:bookmarkStart w:id="452" w:name="__RefHeading___Toc2667139_2870459653"/>
      <w:bookmarkStart w:id="453" w:name="_Toc148"/>
      <w:bookmarkEnd w:id="452"/>
      <w:r>
        <w:rPr>
          <w:rtl w:val="true"/>
        </w:rPr>
        <w:t>مقدمه مترجم</w:t>
      </w:r>
      <w:bookmarkEnd w:id="453"/>
    </w:p>
    <w:p>
      <w:pPr>
        <w:pStyle w:val="BookText"/>
        <w:rPr/>
      </w:pPr>
      <w:r>
        <w:rPr>
          <w:rFonts w:ascii="IRNazanin" w:hAnsi="IRNazanin" w:eastAsia="IRNazanin"/>
          <w:color w:val="111111"/>
          <w:sz w:val="28"/>
          <w:sz w:val="28"/>
          <w:szCs w:val="28"/>
          <w:rtl w:val="true"/>
          <w:lang w:bidi="fa-IR"/>
        </w:rPr>
        <w:t>دستگاه گران مایه تعلیم و تربیت اسلام در سایه ،وحی عهده دار نظم و ترتیب زندگانی افراد و اجتماعات بشری و ضامن صلاح و سداد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برای رفع نیازمندی ها و حل مشکلات قوانینی مقرر داشته است تا همگان در کلیه زمان ها با رعایت آن قوانین از نعمت آسایش و آرامش برخوردار بوده و در نتیجه صلح و سلامت سراسر جهان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طوری که نزد همۀ متفکرین جهان آشکار است، در نهاد آدمی از هر رنگ و تیره، غریزه ها و عواطفی وجود دارد که به جز با قدرت ،حکومت نمی توان جلوی طغیان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هر جامعه ای افرادی دیده می شوند که عنصر فساد در نهاد آن ها بر عنصر صلاح و سداد غلبه دارد و برای درمان این ،درد دارویی جز قدرت یافت نمی شود و این معنی به لسان وحی و ترجمان نبوی با این عبارت به ما رسیده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من لا يصلحه الاالسيف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یک دسته از مردم جز به وسیلهٔ شمشیر اصلاح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وجود حکومت برای هر جامعه ای به منزلهٔ سنگ اول بنای اصلاح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بایستی از طرفی قوانین و مقررات را به نیابت از عموم مردم به موقع اجرا بگذارد و از طرف دیگر بایستی با همان قدرتی که مردم به او داده اند جلوی متجاوز و متعدّی را که از شکستن سدّ نظم و انضباط لذّت می برد، بگیرد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پردامنۀ اسلام حکومت و وضع قانون را به طور کلی مخصوص به آفرینندهٔ کاینات می داند و در مواردی که نصّ صریحی در قانون نباشد طرقی را برای استفاده تعیین کرده است تا دست مردم در جریان امور حیاتی 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راه ها، قاعدۀ شور و مشورت است که در امور عرفی توافق بر آن را تصویب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همه مسلمانان همیشه و همه جا ناگزیر از تبعیت قوانین حکومت اسلامی هستند</w:t>
      </w:r>
    </w:p>
    <w:p>
      <w:pPr>
        <w:pStyle w:val="BookText"/>
        <w:rPr/>
      </w:pPr>
      <w:r>
        <w:rPr>
          <w:rFonts w:ascii="IRNazanin" w:hAnsi="IRNazanin" w:eastAsia="IRNazanin"/>
          <w:color w:val="111111"/>
          <w:sz w:val="28"/>
          <w:sz w:val="28"/>
          <w:szCs w:val="28"/>
          <w:rtl w:val="true"/>
          <w:lang w:bidi="fa-IR"/>
        </w:rPr>
        <w:t xml:space="preserve">اسلام کسانی را که در اجرای اوامر خدایی شایستگی تمام از خود بروز دهند و بتوانند این قوانین را به بهترین نحو به انجام رسانده و از مشکلات نهراسند،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عمل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اصطلاحاً کلمه مجاهد بر کسی اطلاق می شود که به وسیلهٔ دفاع و جنگ از حقوق اسلام و مسلمین ولو با نثار خون خود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وظیفه مهم در فقه اسلامی 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که تمام قوانین جزیی و کلی مربوط به این عمل در آن جا با شرح و بسط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شایان توجه است که این وظیفه مقدس با همه مشکلات و مخاطراتی که در بردارد، در برابر مبارزه و جهاد با نفس یعنی سرکوبی مشتهيات نفسانی و تمایلات و رغبت های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و جهادی که وظایف آن را علم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اخلاق تعیین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محتاج به ذکر نیست که این نحوه جهاد یعنی مقهور ساختن حس پلید خودخواهی خودبینی و خود پرستی مخصوص برگزیدگان و بزرگانی است که در صف اول ستارگان فروزان آسمان دانش و بینش قرار گرفته اند و همچنین ناگفته نماند که جهاد اصغر نیز که عبارت از داوطلب شدن در اجرای مقررات و نظامات اسلامی و جلوگیری از عصیان آشوب طلبان داخلی و متجاوزین خارجی است و با فداکاری و جانبازی ملازم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هر بافنده و حلاج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مکتب تعلیم و تربیت حیاتی اسلام این وظیفهٔ مقدس به عنوان رکنی قویم از ارکان دین حنیف، بلکه عالی ترین درجات کسب فضیلت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رهبر بزرگ انسانیت و آخرین معلم بشریت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سنام الدین؛ جهاد و مبارزهٔ در راه اعلای کلمه حق و جلوگیری از شرارت داخلی و تجاوزات خارجی آخرین و بالاترین مرحلۀ ایمان و وظیفه شناسی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شریف نبوی بر می آید که دین به منزله کوهی است که هر متدیّنی باید در سایهٔ تربیت بدنی و تقویت روح و علو همت جسم و جانش را تقویت کند تا بتواند کوهنورد شود و از ضعف فتور سستی و دون همتی نیز بایستی احتراز جوید تا وقتی که به پای کوه می رسد از طی طریق و صعود بر کوه فرو نماند؛ بلکه چون شاهین بلند پروازی خود را به قله کوه برساند برای تأیید همین منظور است که رسول اکرم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 الْقَوِیّ خَیْرٌ مِنْ مُؤْمِن الضَّعِیف</w:t>
      </w:r>
      <w:r>
        <w:rPr>
          <w:rFonts w:ascii="IRNazanin" w:hAnsi="IRNazanin" w:eastAsia="IRNazanin"/>
          <w:color w:val="111111"/>
          <w:sz w:val="28"/>
          <w:sz w:val="28"/>
          <w:szCs w:val="28"/>
          <w:rtl w:val="true"/>
          <w:lang w:bidi="fa-IR"/>
        </w:rPr>
        <w:t>؛ مرد با ایمان قوی و نیرومند بر مؤمن ضعیف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نشر چنین عقیده و ایمان و چنین تعلیم و تربیتی بود که معدودی مردان مجاهد در سایه رهبری و ارشاد عملی رسول اکرم صلی الله علیه و آله به اجتماع بی سر و سامان بشر آن روز، آن گونه سامان دادند و سپس در برابر متجاوزین به حقوق انسانیت و دشمنان عدل و انصاف و مخالفین برادری و برابری و بالاخره به کوری چشم خود پرستانی که از شیره جان ناتوانان تغذیه کرده و کوس برتری و فزونی طلبی می کوبیدند شالوده چنان حکومت و جامعه ای را ریختند که چشم جهانیان را خیره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موفقیت درخشان مولود فداکاری و جهاد مجاهدینی بود که برای دفاع از حق و برتافتن دست ستمگران و بالا بردن مقام انسانیت قیام کردند و با نثار خون پاکشان قانون جنگل را مبدل به قانون انسانیت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چنین معجزه اجتماعی جز در سایه هدایت و ارشاد و جز در پناه سعی و عمل صاحب اعجاز صلی الله علیه و اله نمی توانست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این معجزه یعنی غلبۀ گروهی مظلوم بر مشتی ظالم و ستمکار در مدتی کوتاه از این لحاظ مورد اعجاب است که فرمانده کل قوای اسلام صلی الله علیه و آله فقط در معرکه بدر دست تضرّع و دعا به آسمان بلند کرد و با راز و نیاز از قدرت لایزال استمداد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سایر موارد با فکر و اندیشه درایت و بصیرت و با شور و مشورت و زحمت و مشقت و نیز طرح نقشه جنگی دقیق آن موفقیت ها را احراز کرد و راه اصلاح را به روی همه گشود تا پیروان حضرتش با توجه به این سابقه بتوانند این طریق را دیده و دانسته طی کنند و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پیغمبر بود و توانست و ما نمی توانیم، زیرا پیغمبر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قاب قوسین آن را برد خدای که او</w:t>
      </w:r>
    </w:p>
    <w:p>
      <w:pPr>
        <w:pStyle w:val="BookText"/>
        <w:rPr/>
      </w:pPr>
      <w:r>
        <w:rPr>
          <w:rFonts w:ascii="IRNazanin" w:hAnsi="IRNazanin" w:eastAsia="IRNazanin"/>
          <w:color w:val="111111"/>
          <w:sz w:val="28"/>
          <w:sz w:val="28"/>
          <w:szCs w:val="28"/>
          <w:rtl w:val="true"/>
          <w:lang w:bidi="fa-IR"/>
        </w:rPr>
        <w:t>سبک شمارد در چشم خویش وحشت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همین معنی استاد جلیل و محقق عالی مقام پروفسور دکتر محمد حمیدالله استاد سابق حقوق دانشگاه عثمانیه در حیدر آباد دکن و استاد فعلی در دانشگاه کلژ دو 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ابتکاری را در طی سه سفر به حجاز تهیه و به زبان انگلیسی نشر داده است و نگارنده سعادتمند است که ترجمه فارسی آن را در معرض مطالعهٔ فارسی زبانان می گذارم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مطالعۀ این مجموعه نفیس برای همه علاقمندان مخصوصاً ارباب تحقیق سودمند خواهد بود، ولی بدون شک برای محصلین دانشکدۀ نظام و افسران مسلمان بیش تر از همه </w:t>
      </w:r>
    </w:p>
    <w:p>
      <w:pPr>
        <w:pStyle w:val="BookText"/>
        <w:rPr/>
      </w:pPr>
      <w:r>
        <w:rPr>
          <w:rFonts w:ascii="IRNazanin" w:hAnsi="IRNazanin" w:eastAsia="IRNazanin"/>
          <w:color w:val="111111"/>
          <w:sz w:val="28"/>
          <w:sz w:val="28"/>
          <w:szCs w:val="28"/>
          <w:rtl w:val="true"/>
          <w:lang w:bidi="fa-IR"/>
        </w:rPr>
        <w:t>می تواند مورد استفاده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 طبقهٔ خاص با عنایت و توجّه بیش تری از این همه تحقیق دقیق برخوردار گردیده و بر افتخارات اسلامیشان بیفزایند و اینک که سال به پایان می رسد آن را به عنوان ارمغان و هدیه سال جدید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به تاریخ بیستم اسفند ماه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 xml:space="preserve">مطابق بیستم شعبان المعظم </w:t>
      </w:r>
      <w:r>
        <w:rPr>
          <w:rFonts w:eastAsia="IRNazanin" w:cs="IRNazanin"/>
          <w:color w:val="111111"/>
          <w:sz w:val="28"/>
          <w:szCs w:val="28"/>
          <w:lang w:bidi="fa-IR"/>
        </w:rPr>
        <w:t>1376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غلامرضا سعیدی </w:t>
      </w:r>
      <w:bookmarkStart w:id="454" w:name="pg9086_86217"/>
    </w:p>
    <w:p>
      <w:pPr>
        <w:pStyle w:val="Heading2"/>
        <w:numPr>
          <w:ilvl w:val="1"/>
          <w:numId w:val="1"/>
        </w:numPr>
        <w:rPr/>
      </w:pPr>
      <w:bookmarkStart w:id="455" w:name="__RefHeading___Toc2667141_2870459653"/>
      <w:bookmarkStart w:id="456" w:name="_Toc149"/>
      <w:bookmarkEnd w:id="454"/>
      <w:bookmarkEnd w:id="455"/>
      <w:r>
        <w:rPr>
          <w:rtl w:val="true"/>
        </w:rPr>
        <w:t>مقدمة مؤلف</w:t>
      </w:r>
      <w:bookmarkEnd w:id="456"/>
    </w:p>
    <w:p>
      <w:pPr>
        <w:pStyle w:val="Heading3"/>
        <w:numPr>
          <w:ilvl w:val="2"/>
          <w:numId w:val="1"/>
        </w:numPr>
        <w:rPr/>
      </w:pPr>
      <w:bookmarkStart w:id="457" w:name="__RefHeading___Toc2667143_2870459653"/>
      <w:bookmarkStart w:id="458" w:name="_Toc150"/>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مندرجات این رساله قبلاً به صورت مقالاتی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اسلامیک ریویو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حاضر بعضی از اشتباهات تصحیح و نکاتی چند بر آن افزوده شد، بدون این که در اصل مطلب تصرفاتی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مقالات مزبور به صورت مستقل و جداگانه چاپ می شود، از فرصت استفاده کرده و در پاسخ یک عده از خوانندگان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دوستان با تقوا و خوش نیت که همه از رفقای اسلامی من ،هستند تعجب کرده اند که در ضمن تشریح غزوات رسول اکرم صلی الله علیه و آله به هیچ وجه به معجزات آن حضرت اشاره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خاضعانه به عرض ایشان می رسانم که من دربارۀ زندگانی کلیات پیغمبر صلی الله علیه و آله بحث نکرده ام تا درباره این موضوع نیز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اولین و مهم ترین معجزهٔ آن حضرت است و اگر آن حضرت تمام موفقیت هایش را فقط به وسیلۀ معجزات انجام می داد، ممکن نبود که زندگی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سرمشق کامل باشد تا مردم بتوانند کارهای او را مطابق آن چه در قرآن بیان شده است تبعیت کرده و صورت عملی به آن بدهند و هرگاه جنبه بشری زندگی ایشان که تابع علت و معلول است در معرض مطالعۀ مردم گذاشته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پاره ای از افراد به معجزات معتقد نبوده و برخی به آن اعتماد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کشمکش زندگی نمی توانند از آن استفاده کنند و به عبارت دیگر رفتار پیغمبر صلی الله علیه و آله برای مردم ارزش آن را نخواهد داشت که سرمشق قرار گیرد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بخواهند از معجزات پیغمبر صلی الله علیه و آله و از امکان علمی بودن و مبنای فلسفی آن مطلع شوند می توانند به کتاب هایی که در سیره نبوی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تألیفات شبلی نعمانی و سید سلیمان ندوی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اهتمام شخصی من در تهیه و تنظیم مطالب این رساله ناشی از خوشه چینی هایی است که در اطراف حوادث داشته ام تا بتوانم جنبه عالی بشری و سیره عملی زندگانی حضرتش صلوات الله علیه را روشن کرده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سوربن به طور اختصار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های جنگ در زمان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دادم و در ضمن آن نقشه های میدان های جنگ پیغمبر صلی الله علیه و آله به وسیله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پرده نمایش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مطالب به زبان اردو ترجمه و در نشریه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حیدرآباد دکن و پس از آن بعد از تنقیح،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نقشه ها و عکس های متعدد به زبان اردو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تاریخ موفق شدم که مواضع مورد بحث را بازدید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مقرون با مطالعات بیش تر موجب گردید که در موارد ،بسیاری مخصوصاً در غزوۂ خندق، تصحیحات و اضافاتی صورت گیرد فرصتی را که برای طبع اولین رساله در زبان انگلیسی به دست آورده بودم مرا به آخرین تحقیق درباره حوادث و وقایع رهبری کرد و هنوز امیدوارم که روزی بتوانم شخصاً سرزمین خیبر و موضع غزوۂ معروف خیبر را مورد رسیدگی قرار دهم و این نقیصه مهم را جبران کنم در این جا مراتب سپاسگزاری خودم را از مهندس و سیاح معروف آمریکایی مستر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تویچل که نقشهٔ سرزمین خیبر را که به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سرزمین مسافرت کرده بود با کمک حافظه تهیه و در دسترس من گذاشت و همچنین به صورت های دیگری به من مساعدت کرد ابراز می دارم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حمید الله </w:t>
      </w:r>
      <w:bookmarkStart w:id="459" w:name="pg9086_86219"/>
    </w:p>
    <w:p>
      <w:pPr>
        <w:pStyle w:val="Heading3"/>
        <w:numPr>
          <w:ilvl w:val="2"/>
          <w:numId w:val="1"/>
        </w:numPr>
        <w:rPr/>
      </w:pPr>
      <w:bookmarkStart w:id="460" w:name="__RefHeading___Toc2667145_2870459653"/>
      <w:bookmarkStart w:id="461" w:name="_Toc151"/>
      <w:bookmarkEnd w:id="459"/>
      <w:bookmarkEnd w:id="460"/>
      <w:r>
        <w:rPr>
          <w:rtl w:val="true"/>
        </w:rPr>
        <w:t>فصل اول</w:t>
      </w:r>
      <w:r>
        <w:rPr>
          <w:rtl w:val="true"/>
        </w:rPr>
        <w:t xml:space="preserve">: </w:t>
      </w:r>
      <w:r>
        <w:rPr>
          <w:rtl w:val="true"/>
        </w:rPr>
        <w:t>توضیحات مقدماتی</w:t>
      </w:r>
      <w:bookmarkEnd w:id="461"/>
    </w:p>
    <w:p>
      <w:pPr>
        <w:pStyle w:val="Heading4"/>
        <w:numPr>
          <w:ilvl w:val="3"/>
          <w:numId w:val="1"/>
        </w:numPr>
        <w:rPr/>
      </w:pPr>
      <w:bookmarkStart w:id="462" w:name="__RefHeading___Toc2667147_2870459653"/>
      <w:bookmarkStart w:id="463" w:name="_Toc152"/>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در سال های اخیر اصول ،جنگی بر اثر توسعه علوم طبیعی چنان تغییر کرده است که جنگ های قدیم با این که هر یک در زمان خود مبدأ تاریخ شناخته می شده، فعلاً در حکم بازیچه شناخته می شوند دولت های بزرگ با یک حرکت قلم در هر یک از دو جبهه میلیون ها سرباز تجهیز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ابزارهای جنگی به قدری تغییر شکل داده که ماشین های جنگی مهلک دوران جوانی ما به جای آن که در میدان های جنگ مورد استفاده باشد، بهتر و مفیدتر آن است که در موزه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 و اطلاع و حمل و نقل از لحاظ سازمان ،قدرت سرعت و عدد، به قدری تغییر کرده اند که کاری که سابقاً ماه ها به طول می انجامید، اکنون در ساعت و دقیقه ای انجام می گیرد</w:t>
      </w:r>
    </w:p>
    <w:p>
      <w:pPr>
        <w:pStyle w:val="BookText"/>
        <w:rPr/>
      </w:pPr>
      <w:r>
        <w:rPr>
          <w:rFonts w:ascii="IRNazanin" w:hAnsi="IRNazanin" w:eastAsia="IRNazanin"/>
          <w:color w:val="111111"/>
          <w:sz w:val="28"/>
          <w:sz w:val="28"/>
          <w:szCs w:val="28"/>
          <w:rtl w:val="true"/>
          <w:lang w:bidi="fa-IR"/>
        </w:rPr>
        <w:t xml:space="preserve">با توجه به این سوابق، ممکن است این طور تصور شود که امروزه شرح و توضیح جنگ های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نظر تاریخ نویس مهم یا جالب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عملی نظامی نخواهد داشت ولی مطلب این طور نیست زیرا در مدارس نظامی انگستان هنوز به محصلین دوره اول تعلیم می 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افسران باید بدانند که مهم ترین قسمت تعلیمات آن ها کاری است که شخصاً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یادگیری تاریخ نظام برای فراگرفتن معنی واقعی اصول جنگ و به کار بردن اصول و مبادی آن و برای بحث و فحص در نقش مهمی که ذات و ماهیت بشری در كلية عمليات ایفا می کند حایز مهم ترین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 به طوری که قبلاً گفته ،شد برای تعلیم ،افسران دارای اهمیت زیادی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هر سال یک میدان مانور مخصوصاً دوره معینی برای یک مانور مخصوص انتخاب می شود تا در ضمن فصول معین ،تحصیل این دوره آزمایش فردی نیز </w:t>
      </w:r>
      <w:bookmarkStart w:id="464" w:name="pg9086_86220"/>
    </w:p>
    <w:p>
      <w:pPr>
        <w:pStyle w:val="BookText"/>
        <w:rPr/>
      </w:pPr>
      <w:bookmarkEnd w:id="464"/>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تاریخ نظام باید مقصود این باشد که اسناد جنگ های گذشته برای عصر حاضر دروس عملی باشد و خواندن تاریخ نظام فقط به منظور کسب اطلاع از حوادث چندان ارزشی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و میزان لشکرهای جدید و اسلحه و ابزار موجود و وسایل ارتباط بسیاری از دروس گذشته را برای زمان حاضر غیر عملی می نماید ولی ماهیت و طبیعت بشری و اصول اساسی ،جنگ تغییر پذیر نیست و بدین جهت است که حتی از قدیمی ترین میدان های جنگی نیز می توان درس های ذی قیمتی آموخت</w:t>
      </w:r>
      <w:r>
        <w:rPr>
          <w:rFonts w:eastAsia="IRNazanin" w:cs="IRNazanin"/>
          <w:color w:val="111111"/>
          <w:sz w:val="28"/>
          <w:szCs w:val="28"/>
          <w:rtl w:val="true"/>
          <w:lang w:bidi="fa-IR"/>
        </w:rPr>
        <w:t xml:space="preserve">» </w:t>
      </w:r>
      <w:r>
        <w:rPr>
          <w:rStyle w:val="FootnoteAnchor"/>
          <w:rtl w:val="true"/>
        </w:rPr>
        <w:footnoteReference w:id="753"/>
      </w:r>
    </w:p>
    <w:p>
      <w:pPr>
        <w:pStyle w:val="Heading4"/>
        <w:numPr>
          <w:ilvl w:val="3"/>
          <w:numId w:val="1"/>
        </w:numPr>
        <w:rPr/>
      </w:pPr>
      <w:bookmarkStart w:id="465" w:name="__RefHeading___Toc2667149_2870459653"/>
      <w:bookmarkStart w:id="466" w:name="_Toc153"/>
      <w:bookmarkEnd w:id="465"/>
      <w:r>
        <w:rPr>
          <w:rtl w:val="true"/>
        </w:rPr>
        <w:t>اهمیت جنگ های رسول اکرم صلى الله عليه و سلم برای فرد ماهر در فنون جنگی</w:t>
      </w:r>
      <w:bookmarkEnd w:id="466"/>
    </w:p>
    <w:p>
      <w:pPr>
        <w:pStyle w:val="BookText"/>
        <w:rPr/>
      </w:pPr>
      <w:r>
        <w:rPr>
          <w:rFonts w:ascii="IRNazanin" w:hAnsi="IRNazanin" w:eastAsia="IRNazanin"/>
          <w:color w:val="111111"/>
          <w:sz w:val="28"/>
          <w:sz w:val="28"/>
          <w:szCs w:val="28"/>
          <w:rtl w:val="true"/>
          <w:lang w:bidi="fa-IR"/>
        </w:rPr>
        <w:t>بدیهی است که مطالعه کامل میدان های جنگ قدیم فقط در صورتی ممکن است که با کمال دقت مورد پژوهش قرار گرفته و بتوانیم تحقیق کنیم که فرماندهان قدیم چگونه آن اصول را به کار بسته و چه نتایجی از آن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و افراد در جنگ های رسول اکرم صلی الله علیه و اله برجستگی خاصی دارند و یک سر و گردن مافوق بسیاری از جنگ های گذشته و حاضر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اغلب با دشمنانی می جنگید که افراد آن ها سه تا ده برابر نفرات مسلمین بودند و عملاً همیشه پیروزمند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امپراطوری محمد صلی الله علیه و آله که از چند خیابان شهر پایتخت آغاز شد روزانه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مربع توسعه یافت آن حضرت پس از ده سال فعالیت سیاسی در دم واپسین و موقع رحلت بر بیش تر از یک میلیون میل مربع حکومت می کرد این مساحت معادل تمام خاک اروپا به جز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محوطه در آن روزها مسکن میلیون ها نفر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تسخیر این منطقه وسیع فقط یک صد و پنجاه نفر از افراد مخالف در میدان های جنگ از بین رفتند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تلفات ،مسلمین روی هم رفته در مدت ده سال در هر ماه یک نفر شهید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 اندازه احترام به خون ،بشر متانت در تسخیر و تصرف تغییر روحیه </w:t>
      </w:r>
      <w:bookmarkStart w:id="467" w:name="pg9086_86221"/>
    </w:p>
    <w:p>
      <w:pPr>
        <w:pStyle w:val="BookText"/>
        <w:rPr/>
      </w:pPr>
      <w:bookmarkEnd w:id="467"/>
      <w:r>
        <w:rPr>
          <w:rFonts w:ascii="IRNazanin" w:hAnsi="IRNazanin" w:eastAsia="IRNazanin"/>
          <w:color w:val="111111"/>
          <w:sz w:val="28"/>
          <w:sz w:val="28"/>
          <w:szCs w:val="28"/>
          <w:rtl w:val="true"/>
          <w:lang w:bidi="fa-IR"/>
        </w:rPr>
        <w:t>مغلوبین استهلاک و انحلال کامل آن ها در داستان های بشری امری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به وجود آوردن چنان افسران آزموده و محبوبی که در مدت پانزده سال پس از رحلت رهبر و پیشوایشان سرزمین هایی را به وسعت میلیون ها متر مربع از حالت از حالت هرج و مرج مستمر و دایم نجات دادند و آن را مبدل به محیط صلح و صفای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سرزمین ها که در سه قاره واقع شده بود تحت حکومت شهر مدینه اداره می شد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این آثار و علایم و امثال آن ها حس کنجکاوی شدیدی در ما ایجاد می کند تا دربارهٔ جنگ های زمان پیغمبر صلی الله علیه و آله به مطالعه و تحقیق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پیغمبر صلی الله علیه و آله با جنگ هایی که برای مقاصد دنیوی انجام می گیرد، هیچ گونه قدر مشترکی ندارد جز این که فقط نام آن جنگ است و در ضمن مطالعهٔ جنگ های او حقیقت گفته او را ملاحظه می کنیم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پیغمبر جنگم و پیغمبر رحمت</w:t>
      </w:r>
      <w:r>
        <w:rPr>
          <w:rFonts w:eastAsia="IRNazanin" w:cs="IRNazanin"/>
          <w:color w:val="111111"/>
          <w:sz w:val="28"/>
          <w:szCs w:val="28"/>
          <w:rtl w:val="true"/>
          <w:lang w:bidi="fa-IR"/>
        </w:rPr>
        <w:t>».</w:t>
      </w:r>
    </w:p>
    <w:p>
      <w:pPr>
        <w:pStyle w:val="Heading4"/>
        <w:numPr>
          <w:ilvl w:val="3"/>
          <w:numId w:val="1"/>
        </w:numPr>
        <w:rPr/>
      </w:pPr>
      <w:bookmarkStart w:id="468" w:name="__RefHeading___Toc2667151_2870459653"/>
      <w:bookmarkStart w:id="469" w:name="_Toc154"/>
      <w:bookmarkEnd w:id="468"/>
      <w:r>
        <w:rPr>
          <w:rtl w:val="true"/>
        </w:rPr>
        <w:t>مشكلات نوشتن جنگ های پیغمبر صلی الله علیه و آله</w:t>
      </w:r>
      <w:bookmarkEnd w:id="469"/>
    </w:p>
    <w:p>
      <w:pPr>
        <w:pStyle w:val="BookText"/>
        <w:rPr/>
      </w:pPr>
      <w:r>
        <w:rPr>
          <w:rFonts w:ascii="IRNazanin" w:hAnsi="IRNazanin" w:eastAsia="IRNazanin"/>
          <w:color w:val="111111"/>
          <w:sz w:val="28"/>
          <w:sz w:val="28"/>
          <w:szCs w:val="28"/>
          <w:rtl w:val="true"/>
          <w:lang w:bidi="fa-IR"/>
        </w:rPr>
        <w:t xml:space="preserve">انجام این وظیفه آسان نیست چرا که صرف نظر از منابع ،عربی، زبان هر یک از السنه ملل متمدن جهان کم و بیش به تفصیل درباره حیات مردی که قرآن او را ادلۀ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وسیلۀ رحمت برای همه ملل خوانده است بحث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دوستانه و چه خصمانه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 و در جنگ های وی هیچ ابهامی از نظر تاریخی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تاکنون از نظر نظامی درباره جنگ های او چیزی نخوانده و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درباره جنگ های هزار و سی صد و چند سال قبل با آن همه ،غرابت مستلزم دانستن حقایق تاریخی و اطلاعات نظامی 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محصّل تاریخ نیستم و نیز توفیق آن را نداشته ام که در نظام خدمت کنم؛ چرا که وقتی خودم را برای تحصیل علوم نظامی آماده می کردم به واسطه عدم تناسب جهات جسمانی در ارتش پذیرفته نشدم و چون نمی توان در انتظار کسی نشست که واجد هر دو جنبه باشد و این </w:t>
      </w:r>
      <w:bookmarkStart w:id="470" w:name="pg9086_86222"/>
    </w:p>
    <w:p>
      <w:pPr>
        <w:pStyle w:val="BookText"/>
        <w:rPr/>
      </w:pPr>
      <w:bookmarkEnd w:id="470"/>
      <w:r>
        <w:rPr>
          <w:rFonts w:ascii="IRNazanin" w:hAnsi="IRNazanin" w:eastAsia="IRNazanin"/>
          <w:color w:val="111111"/>
          <w:sz w:val="28"/>
          <w:sz w:val="28"/>
          <w:szCs w:val="28"/>
          <w:rtl w:val="true"/>
          <w:lang w:bidi="fa-IR"/>
        </w:rPr>
        <w:t>وظیفه را برعهده گیرد لذا به این اقدام مبادرت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حقایقی را که در نتیجه مطالعه و نیز بازدید سه باره میدان های جنگ مربوطه به دست آوردم به طور وضوح در این رساله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این نیست که به دیگران از این جهت بهره ای داده باشم بلکه امیدوارم که علاقه کسانی را که واجد صلاحیتند برانگیخته باشم تا این حقایق را بررسی کرده و نتایج بهتری به دست آورند</w:t>
      </w:r>
      <w:r>
        <w:rPr>
          <w:rFonts w:eastAsia="IRNazanin" w:cs="IRNazanin"/>
          <w:color w:val="111111"/>
          <w:sz w:val="28"/>
          <w:szCs w:val="28"/>
          <w:rtl w:val="true"/>
          <w:lang w:bidi="fa-IR"/>
        </w:rPr>
        <w:t>.</w:t>
      </w:r>
    </w:p>
    <w:p>
      <w:pPr>
        <w:pStyle w:val="Heading4"/>
        <w:numPr>
          <w:ilvl w:val="3"/>
          <w:numId w:val="1"/>
        </w:numPr>
        <w:rPr/>
      </w:pPr>
      <w:bookmarkStart w:id="471" w:name="__RefHeading___Toc2667153_2870459653"/>
      <w:bookmarkStart w:id="472" w:name="_Toc155"/>
      <w:bookmarkEnd w:id="471"/>
      <w:r>
        <w:rPr>
          <w:rtl w:val="true"/>
        </w:rPr>
        <w:t>مطالعه و رسیدگی کلی</w:t>
      </w:r>
      <w:bookmarkEnd w:id="472"/>
    </w:p>
    <w:p>
      <w:pPr>
        <w:pStyle w:val="Heading4"/>
        <w:numPr>
          <w:ilvl w:val="3"/>
          <w:numId w:val="1"/>
        </w:numPr>
        <w:rPr/>
      </w:pPr>
      <w:bookmarkStart w:id="473" w:name="__RefHeading___Toc2667155_2870459653"/>
      <w:bookmarkStart w:id="474" w:name="_Toc156"/>
      <w:bookmarkEnd w:id="473"/>
      <w:r>
        <w:rPr>
          <w:rtl w:val="true"/>
        </w:rPr>
        <w:t>معارضۀ مردم مکه و طایف در برابر کوشش پیغمبر صلی الله علیه و آله در نشر توحید</w:t>
      </w:r>
      <w:bookmarkEnd w:id="474"/>
    </w:p>
    <w:p>
      <w:pPr>
        <w:pStyle w:val="BookText"/>
        <w:rPr/>
      </w:pPr>
      <w:r>
        <w:rPr>
          <w:rFonts w:ascii="IRNazanin" w:hAnsi="IRNazanin" w:eastAsia="IRNazanin"/>
          <w:color w:val="111111"/>
          <w:sz w:val="28"/>
          <w:sz w:val="28"/>
          <w:szCs w:val="28"/>
          <w:rtl w:val="true"/>
          <w:lang w:bidi="fa-IR"/>
        </w:rPr>
        <w:t xml:space="preserve">همه کس می داند که پیغمبر اسلام صلی الله علیه و آله سیزده سال قبل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تبلیغ برای یگانگی خدا را در شهر مکه </w:t>
      </w:r>
      <w:r>
        <w:rPr>
          <w:rStyle w:val="FootnoteAnchor"/>
          <w:rtl w:val="true"/>
        </w:rPr>
        <w:footnoteReference w:id="756"/>
      </w:r>
      <w:r>
        <w:rPr>
          <w:rFonts w:ascii="IRNazanin" w:hAnsi="IRNazanin" w:eastAsia="IRNazanin"/>
          <w:color w:val="111111"/>
          <w:sz w:val="28"/>
          <w:sz w:val="28"/>
          <w:szCs w:val="28"/>
          <w:rtl w:val="true"/>
          <w:lang w:bidi="fa-IR"/>
        </w:rPr>
        <w:t>آغاز کرد و گفت که بر حسب مأموریتی که خدا در غار حرا به او وحی کرده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از طرفی علیه عقیدهٔ رایج بت پرستی وراثتی موجود بوده و از طرف دیگر بدین معنی بود که مُبلّغ توحید را به عنوان رهبر و پیشوا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مفهوم قسمت اخیر انتقال ریاست به خانوادۀ کوچک تری بود، نه فقط سایر ،افراد بلکه اقوام سالخورده پیغمبر صلی الله علیه و آله از طایفه بنی هاشم نیز آشکارا با وی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بزرگان شهر به معارضه و مخالفت قیام کنند به طور معمول، عامه مردم نیز مانند خس و خاشاک که در برابر تند باد قرار می گیرد به مخاصمه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تمام وقت کوشش و مقاومت خودش را متمرکز در توسعه و پیشرفت نهضت اصلاحی خویش قرار داد</w:t>
      </w:r>
    </w:p>
    <w:p>
      <w:pPr>
        <w:pStyle w:val="BookText"/>
        <w:rPr/>
      </w:pPr>
      <w:r>
        <w:rPr>
          <w:rFonts w:ascii="IRNazanin" w:hAnsi="IRNazanin" w:eastAsia="IRNazanin"/>
          <w:color w:val="111111"/>
          <w:sz w:val="28"/>
          <w:sz w:val="28"/>
          <w:szCs w:val="28"/>
          <w:rtl w:val="true"/>
          <w:lang w:bidi="fa-IR"/>
        </w:rPr>
        <w:t>مع ذلک پس از گذشت هشت تا ده سال نه تنها شهر کوچک مکه تغییر وضع نداد، بلکه حیات پیغمبر صلی الله علیه و آله نیز دچار خطر شده و مخالفت به حد اعلای شدت رسید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عیال محبوب پیغمبر صلی الله علیه و اله و ابوطالب عمو و حامی وی تقریباً مقارن یکدیگر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مصیبت حرمان و مشکلات بزرگ و غیر منتظره ای برای او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جدید ،قبیله ابولهب عموی پیغمبر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آغاز امر نیز مخالف سر سخت وی بود، شروع به اذیت و آزار نموده و بالاخره نهضت او را غیر قانونی اعلام کرد و همه با وی </w:t>
      </w:r>
    </w:p>
    <w:p>
      <w:pPr>
        <w:pStyle w:val="BookText"/>
        <w:rPr/>
      </w:pPr>
      <w:r>
        <w:rPr>
          <w:rFonts w:ascii="IRNazanin" w:hAnsi="IRNazanin" w:eastAsia="IRNazanin"/>
          <w:color w:val="111111"/>
          <w:sz w:val="28"/>
          <w:sz w:val="28"/>
          <w:szCs w:val="28"/>
          <w:rtl w:val="true"/>
          <w:lang w:bidi="fa-IR"/>
        </w:rPr>
        <w:t>قطع رابطه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ناگزیر شد از شهر خارج شود و حمایت کنندگان تازه ای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دایی های وی بنو عبد يعليل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نعمان المنقی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طایف زندگی می کردند به طوری که ابن هشام </w:t>
      </w:r>
      <w:r>
        <w:rPr>
          <w:rStyle w:val="FootnoteAnchor"/>
          <w:rtl w:val="true"/>
        </w:rPr>
        <w:footnoteReference w:id="757"/>
      </w:r>
      <w:r>
        <w:rPr>
          <w:rFonts w:ascii="IRNazanin" w:hAnsi="IRNazanin" w:eastAsia="IRNazanin"/>
          <w:color w:val="111111"/>
          <w:sz w:val="28"/>
          <w:sz w:val="28"/>
          <w:szCs w:val="28"/>
          <w:rtl w:val="true"/>
          <w:lang w:bidi="fa-IR"/>
        </w:rPr>
        <w:t>می گوید عموی جوان تر و دوست وی عباس در طایف از لحاظ تجارت و معاملات صرافی نفوذ زیادی داشت به علاوه طایف با مکه فاصله زیادی ندارد، زیرا فاصله بین این دو شهر در حدود پنجاه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شخصاً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از مکه بر الاغی سوار شده و به طرف طایف رهسپار شدم نیمه شب به پای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صبح روز بعد این سفر کوهستانی را به پایان رسانده و قبل از ظهر به طایف وارد شدم شترهایی که از طریق جعرانه به طایف روند این فاصله را در دو روز طی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راه اتومبیل قدری طولانی تر و حدود هفتاد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به رغم همۀ توقف های اتومبیل به فاصلهٔ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مکه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عربستان </w:t>
      </w:r>
    </w:p>
    <w:p>
      <w:pPr>
        <w:pStyle w:val="BookText"/>
        <w:rPr/>
      </w:pPr>
      <w:r>
        <w:rPr>
          <w:rFonts w:ascii="IRNazanin" w:hAnsi="IRNazanin" w:eastAsia="IRNazanin"/>
          <w:color w:val="111111"/>
          <w:sz w:val="28"/>
          <w:sz w:val="28"/>
          <w:szCs w:val="28"/>
          <w:rtl w:val="true"/>
          <w:lang w:bidi="fa-IR"/>
        </w:rPr>
        <w:t>شهر طایف آن روزها نیز مانند حال حاضر به خاطر جنبه ییلاقی آن برای مردم مکه جالب و جاذب بود، ولی محمد صلی الله علیه و آله در آن زمان از جهت دیگری جلب طایف شد محمد صلی الله علیه و آله به همراهی غلام آزاد کرده خود به نام زید بن حارثه که خدمت گذار او بود، به طایف مسافرت کرد و با این که چندان امیدوار نبود به منظور آزمایش به این شهر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وی در این شهر از او روی برتافته و بدتر از بیگانگان با او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مادّه پرستی در طایف بیش تر از مکه حکومت می کرد چرا که مکه بازار محصولات طایف بود و در فصل گرما هر ساله ثروتمندان مکه به این جا منتقل می شدند و طایف از وجود آن ها منتفع می شد شاید به این علت بود که مردم طایف حاضر نبودند مردم مکه را از خود برنجانند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دعوت کننده این کیش در طایف دچار همان مشکلات و موانع مکه بود؛ چرا که متنفذین محلی در این شهر نیز احساس می کردند که نشر این دعوت به قدرت و حیثیت آن ها صدمه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دایی هایش متوسل شد که حداقل از افشای دعوت وی خودداری کنند، ولی مفید فایده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طایف می توان باغات و اماکنی را که پیغمبر صلی الله علیه و اله در آن تاریخ به آن ها پناه برده بود، دید و نیز باغی که پیغمبر صلی الله علیه و آله و مستخدمش هر دو با پاهای خون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جراحاتی که در نتیجه سنگ اندازی های ظالمانه کودکان شرور کوچه و بازار وارد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پناه برده بودند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مالک این باغ که مرد رحیم و رئوفی بود از پیغمبر صلی الله علیه و آله با چند خوشه انگور توسط غلام مسیحیش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ها و مزارع فعلاً در خارج از شهر طایف هستند در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مواضع مسجدهای کوچکی به یاد آن دوران ساخته شد که اکنون محتاج به تعمیر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جشن های سالیانه نزدیک مکه جمع می شدند به دعوت پیغمبر صلى الله عليه و سلم با نظر بی اعتنایی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دعوت وی در مکه غیرقانونی اعلام شده بود لکن از این لحاظ که در طایف نیز کسی به دعوت وی روی مساعد نشان نداد پیغمبر صلی الله علیه و آله مراجعت به مکه را اولی دانست هنگامی که پیغمبر صلی الله علیه و آله به اطراف مکه ،رسید کوشش فراوانی به کار برد تا از حمایت یکی از شخصیت های محلی غیر مسلمان برخوردار 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هیچ عربی ولو به قیمت جانش از قبول چنین درخواستی خودداری نمی کند؛ </w:t>
      </w:r>
    </w:p>
    <w:p>
      <w:pPr>
        <w:pStyle w:val="BookText"/>
        <w:rPr/>
      </w:pPr>
      <w:r>
        <w:rPr>
          <w:rFonts w:ascii="IRNazanin" w:hAnsi="IRNazanin" w:eastAsia="IRNazanin"/>
          <w:color w:val="111111"/>
          <w:sz w:val="28"/>
          <w:sz w:val="28"/>
          <w:szCs w:val="28"/>
          <w:rtl w:val="true"/>
          <w:lang w:bidi="fa-IR"/>
        </w:rPr>
        <w:t>لکن با توجه به اوضاع و احوال و شرایط آن دوره، رضایت به این امر مستلزم ابراز کرامت و شرافت فوق العاده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پیغمبر صلی الله علیه و اله پس از سه بار تلاش توفیق حاصل کرد و مطعم بن عدی و پسرانش به همراهی وی تا کعبه آمدند و او را به سلامت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در آن جا نماز گذارد و سپس به خانه اش رفت</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احتمالاً بایستی وعده داده باشد که دیگر به طور علنی در مکه دعوتش را نشر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بالغ بر ده سال از بعثت وی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از مکه هیچ گونه مانعی برای فعالیت وی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جشن های سالیانه از قبیل ،عکاظ مجنه ذوالمجاز و غیره قبل از اسلام برگزار می شد و هیچ یک از این اماکن، فاصله زیادی با مکه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زوار در منی نیز با فاصله تقریباً دو یا سه ميل خارج مکه محوطه وسیعی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دعوت در این میادین نیز کم تر از مکه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رسول اکرم صلی الله علیه و اله چند ماه پس از مراجعت از طایف در ماه ذی حجه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پانزده دسته مختلف از زواری که از چهار گوشهٔ عربستان می آمدند، تماس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طرفی اصول و ارکان رسالتش را برای آن ها بیان می کرد و از طرف دیگر از آن ها تقاضا می نمود که از او حمایت کرده و او را به سرزمین خودشان ببرند تا فعالیتش را در آن جا ادامه دهد و بالاخره به آن ها وعده می داد که به زودی خزاین قیصر و کسری در اختیار کسانی قرار خواهد گرفت که از او پیروی کنند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آن روزها این وعده ها به نظر مردم مضحک می نمود و آن را مسخره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فردی وعده او را طعن می زد و مسخره می کرد افراد دیگر او را به شدت توبیخ می کردند و باز افراد دیگری بودند که خود را معذور داشته، مؤدبانه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وابسته به او جرأت ندارند تا با قرشی های مکه خصومت بورزند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استقامتی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دسته جات پانزده گانه، یکی پس از دیگری مراجعه می کرد و آن ها را می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این مراجعات نیز یک نفر قرشی متعصب پشت سر او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دعوتش را بیهوده می خواند و در عین حال مکی ها را به معارضه با وی می انگیخت</w:t>
      </w:r>
      <w:r>
        <w:rPr>
          <w:rFonts w:eastAsia="IRNazanin" w:cs="IRNazanin"/>
          <w:color w:val="111111"/>
          <w:sz w:val="28"/>
          <w:szCs w:val="28"/>
          <w:rtl w:val="true"/>
          <w:lang w:bidi="fa-IR"/>
        </w:rPr>
        <w:t xml:space="preserve">. </w:t>
      </w:r>
      <w:r>
        <w:rPr>
          <w:rStyle w:val="FootnoteAnchor"/>
          <w:rtl w:val="true"/>
        </w:rPr>
        <w:footnoteReference w:id="760"/>
      </w:r>
      <w:bookmarkStart w:id="475" w:name="pg9086_86226"/>
    </w:p>
    <w:p>
      <w:pPr>
        <w:pStyle w:val="Heading4"/>
        <w:numPr>
          <w:ilvl w:val="3"/>
          <w:numId w:val="1"/>
        </w:numPr>
        <w:rPr/>
      </w:pPr>
      <w:bookmarkStart w:id="476" w:name="__RefHeading___Toc2667157_2870459653"/>
      <w:bookmarkStart w:id="477" w:name="_Toc157"/>
      <w:bookmarkEnd w:id="475"/>
      <w:bookmarkEnd w:id="476"/>
      <w:r>
        <w:rPr>
          <w:rtl w:val="true"/>
        </w:rPr>
        <w:t>پیمان عقبه</w:t>
      </w:r>
      <w:bookmarkEnd w:id="477"/>
    </w:p>
    <w:p>
      <w:pPr>
        <w:pStyle w:val="BookText"/>
        <w:rPr/>
      </w:pPr>
      <w:r>
        <w:rPr>
          <w:rFonts w:ascii="IRNazanin" w:hAnsi="IRNazanin" w:eastAsia="IRNazanin"/>
          <w:color w:val="111111"/>
          <w:sz w:val="28"/>
          <w:sz w:val="28"/>
          <w:szCs w:val="28"/>
          <w:rtl w:val="true"/>
          <w:lang w:bidi="fa-IR"/>
        </w:rPr>
        <w:t>نزدیک صحرای منی و در دو طرف راه مکه رشته کوه هایی مانند دیوار سر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مکه به راه افتادید به فاصلهٔ تقریباً دویست متر قبل از آن که وارد صحرای منی شوید، سمت چپ این رشته کوه پیچی است به شکل کمان یا نیم دایره، به وسعت مسجد جامع دهلی یا کلیسای سن پول در انگلستان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به عبارت صحیح تر باید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کلمۀ عقبه به معنی معبر کوهستانی و به تعبیر دیگر راه کوهستانی است که بین دو رشته کوه موازی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قدیم این نقطه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طرف دست چپ محل انعقاد پیمان عقبه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داخل پیچ بنا شده است موسوم به مسجد العشره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داخل پیچ عقبه برجستگی بزرگی مانند یک دیوار وجود دارد و در پای این دیوار مشاهده می شود این جا محلی که پیمان عقبه به وسیله رسول اکرم صلی الله علیه و اله در اراضی مزروعی آن جا منعقد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گذشته مسجدی با اندازه متوسط، به یاد این پیمان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این مسجد از این جا پیداست که کتیبه هایی به خط کوفی در آن جا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این نقطه مسافرت کردم مسجد سقف نداشت و فقط چهار ستون آن بر جای مانده بود مردمان محلی فعلاً آن را مسجد العشره می نامند، لکن شکی نیست که این مسجد محل پیمان عقبه بوده است چرا که متخصص در تاریخ مکه، تقی الدین الفاسی، در جلد سوم تاریخش که درباره این شهر مقدس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المرام فی اخبار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نزدیک معبر کوهستان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مسجد و عقبه به اندازه سنگ انداز فلاخن یا چیزی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سمت چپ راه مکه به منی واقع گردیده و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المنصور بنا شده است و مجدداً 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وسيلة المستنصر خلیفۀ عباسی تعمیر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که پیچ عقبه به اندازه ای وسعت دارد که بیست تا پنجاه نفر بتوانند در آن جا اجتماع کنند بدون این که عابرین بتوانند آن 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بود که رسول اکرم صلی الله علیه و آله پنج شش نفر از اهالی مدینه ملاقات کرد معلوم نیست وقتی که رسول اکرم صلی الله علیه و اله دعوتش را به آن ها ابلاغ کرد قبلاً در این نقطه رحل اقامت افکنده بودند یا این که فقط برای ملاقات وی به این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با علاقمندی به دعوت اسلام و یگانگی خداگوش فرا دادند و برخلاف سایرین آن را در خور پذیرش و همکاری با پیغمبر صلی الله علیه و اله تلقی کردند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اکنون این سؤال مطرح است که علت تمایل و علاقه این ها و نیز تفاوت تشخیص این اشخاص با دیگران چه بود؟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ابن هشام در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ها مدنی و از قبیلهٔ خزرج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پیغمبر صلی الله علیه و آله نیز از این قبیله بود و در هنگام کودکی وی برای ملاقات با اینها به مدینه آمده بود و باز به طوری که سیره شامیه می گوید مدتی در میان قبیله اقامت کرده بود تا بتواند شناوری را در چاه وسیع بزرگی که متعلق به بنوالنجار بود به وی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عباس، عموی پیغمبر صلی الله علیه و اله هرگاه برای تجارت به سوریه می رفت یا برمی گشت، چند روز را در </w:t>
      </w:r>
      <w:bookmarkStart w:id="478" w:name="pg9086_86228"/>
    </w:p>
    <w:p>
      <w:pPr>
        <w:pStyle w:val="BookText"/>
        <w:rPr/>
      </w:pPr>
      <w:bookmarkEnd w:id="478"/>
      <w:r>
        <w:rPr>
          <w:rFonts w:ascii="IRNazanin" w:hAnsi="IRNazanin" w:eastAsia="IRNazanin"/>
          <w:color w:val="111111"/>
          <w:sz w:val="28"/>
          <w:sz w:val="28"/>
          <w:szCs w:val="28"/>
          <w:rtl w:val="true"/>
          <w:lang w:bidi="fa-IR"/>
        </w:rPr>
        <w:t>مدینه با این قبیله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رابطهٔ حضرت با این قبیله برقرار بود به علاوه مدنی ها با عده ای از قبایل یهودی مقیم مدینه روابط اتحادی داشتند، بنابراین بایستی مستمراً شنیده باشند که یهودی ها در انتظار ظهور پیغمبری بوده و می گفتند که هر وقت آن پیغمبر ظهور کرد از او تبعیت کرده و تحت رهبری او دشمنانشان را مقهور خواهند نمود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در این صورت چرا این مدنی ها از آن پیغمبر موعود تبعیت نکنند و حق تقدّم در کسب افتخارات و پیروزی ها را به دست نیاورند؟</w:t>
      </w:r>
    </w:p>
    <w:p>
      <w:pPr>
        <w:pStyle w:val="BookText"/>
        <w:rPr/>
      </w:pPr>
      <w:r>
        <w:rPr>
          <w:rFonts w:ascii="IRNazanin" w:hAnsi="IRNazanin" w:eastAsia="IRNazanin"/>
          <w:color w:val="111111"/>
          <w:sz w:val="28"/>
          <w:sz w:val="28"/>
          <w:szCs w:val="28"/>
          <w:rtl w:val="true"/>
          <w:lang w:bidi="fa-IR"/>
        </w:rPr>
        <w:t xml:space="preserve">همچنین هنگامی که عبدالمطلب جد پیغمبر صلی الله علیه و 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عبدالمطلب در مکه مشغول مشاجره و مخاصمه بودند خزرجیهای مدینه به نفع عبد المطلب افرادی را تجهیز کرده و اعزام نموده بودند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ممکن است خزرجیها نیز در مقابل از خانواده پیغمبر صلی الله علیه و اله در برابر پسر عموها و دشمنانشان یعنی قبیلهٔ اوس ،مدینه، انتظار کمک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سوای علل دیگر لطف خدا آن ها را هدایت کرد و عقل و اندیشه سلیم و استعداد فکری ایشان را در پیروی از اسلام تقویت و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قبایل عرب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نسل با یکدیگر مشغول مبارزه و کشتار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نیروی طرفین مبدل به عجز شده و عقلای هر دو قبیله حاضر بودند که به خصومت ها خاتمه داده و به هر قیمتی روابطشان را تجدید و برقرار سازند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نظر به کینه ورزی ها و رقابت های متقابل در گذشته و در برابر بیداری مهر و وداد مابین این دو قبیله رهبری و ریاست یک نفر غیرمدنی و بی طرف برای ایجاد ارتباط بین این دو قبیله از هر جهت شایسته می نمود</w:t>
      </w:r>
    </w:p>
    <w:p>
      <w:pPr>
        <w:pStyle w:val="Heading4"/>
        <w:numPr>
          <w:ilvl w:val="3"/>
          <w:numId w:val="1"/>
        </w:numPr>
        <w:rPr/>
      </w:pPr>
      <w:bookmarkStart w:id="479" w:name="__RefHeading___Toc2667159_2870459653"/>
      <w:bookmarkStart w:id="480" w:name="_Toc158"/>
      <w:bookmarkEnd w:id="479"/>
      <w:r>
        <w:rPr>
          <w:rtl w:val="true"/>
        </w:rPr>
        <w:t>آغاز توسعه اسلام و پی ریزی بنای سیاست اسلام</w:t>
      </w:r>
      <w:bookmarkEnd w:id="48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نفر تازه مسلمان خزرجی به مدینه برگشتند و دین جدیدشان را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به زودی متقاعد شده و این کیش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در زمان حج دوازده نفر به عنوان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پنج نفر از افراد سال گذشته، در شب های مهتابی </w:t>
      </w:r>
    </w:p>
    <w:p>
      <w:pPr>
        <w:pStyle w:val="BookText"/>
        <w:rPr/>
      </w:pPr>
      <w:r>
        <w:rPr>
          <w:rFonts w:ascii="IRNazanin" w:hAnsi="IRNazanin" w:eastAsia="IRNazanin"/>
          <w:color w:val="111111"/>
          <w:sz w:val="28"/>
          <w:sz w:val="28"/>
          <w:szCs w:val="28"/>
          <w:rtl w:val="true"/>
          <w:lang w:bidi="fa-IR"/>
        </w:rPr>
        <w:t xml:space="preserve">موسم حج در همان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صلی الله علیه و اله ملاقات کردند و علاقمندی خود و خانواده های خودشان را به وی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ایمان به یگانگی خداوند و صداقت اخلاقی و پیروی از خودش را در هر کار خوبی به آن ها تعلیم داد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بدین طریق رسول اکرم صلی الله علیه و اله به وسیله یک نوع قرارداد اجتماعی، رییس و فرمانده دست كم دوازده خانوادۀ مدنی شناخه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تقاضای ایشان یک نفر مبلّغ و معلّم را به همراه این جمعیت برای نظارت در نشر فعالیت های تبلیغاتی و تربیت گروندگان جدید و تعلیم آداب کیش جدید، به مدینه اعزام داشت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مبلّغ اعزامی نه فقط به میزان زیادی در امر تبلیغ توفیق حاصل کرد، بلکه شایستگی، درایت و فداکاری وی در مسیر ،دعوت راه تعاون و همکاری قلبی را در میان گروندگان جدید هموار کرد تا جایی که دسته جات متخاصم اوس و خزرج زیر پرچم اسلام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p>
    <w:p>
      <w:pPr>
        <w:pStyle w:val="BookText"/>
        <w:rPr/>
      </w:pPr>
      <w:r>
        <w:rPr>
          <w:rFonts w:ascii="IRNazanin" w:hAnsi="IRNazanin" w:eastAsia="IRNazanin"/>
          <w:color w:val="111111"/>
          <w:sz w:val="28"/>
          <w:sz w:val="28"/>
          <w:szCs w:val="28"/>
          <w:rtl w:val="true"/>
          <w:lang w:bidi="fa-IR"/>
        </w:rPr>
        <w:t>یک سال گذشت سال قبل از هجرت دسته پانصد نفری از زوّار که هفتاد وسه نفر مسلمان زن و مرد همراه آن ها بودند از مدینه به مکه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همراهی معلم شان آمده بودند تا شخصاً ایمان و احترامشان را به پیغمبر محبوب و احترامشان را به پیغمبر محبوب خود ابراز و از او تقاضا کنند تا به سوی آنان هجرت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هنوز در میان مدنی ها دین اقلیت بود و اکثریت دسته زوار مدنی بدین منظور به مکه آمده بودند تا با افراد مهم قریش در مکه عقد اتحاد نظامی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های مهتابی آخر بود که مسلمین مدینه یکی پس از دیگری محرمانه در همان محل مقدس عقبه اجتماع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نیز در ساعت معین به همراه عموی دانشمند و جهان شناس او عباس نزد ایشان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اساس دعوتش را برای آن ها توضیح می داد و آن ها به نوبت خود به حقیقت دعوت او اعتراف می کردند و ایمان می آوردند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جمعیت از پیغمبر صلی الله علیه و اله و صحابه مکّی او دعوت کردند </w:t>
      </w:r>
      <w:r>
        <w:rPr>
          <w:rStyle w:val="FootnoteAnchor"/>
          <w:rtl w:val="true"/>
        </w:rPr>
        <w:footnoteReference w:id="767"/>
      </w:r>
      <w:r>
        <w:rPr>
          <w:rFonts w:ascii="IRNazanin" w:hAnsi="IRNazanin" w:eastAsia="IRNazanin"/>
          <w:color w:val="111111"/>
          <w:sz w:val="28"/>
          <w:sz w:val="28"/>
          <w:szCs w:val="28"/>
          <w:rtl w:val="true"/>
          <w:lang w:bidi="fa-IR"/>
        </w:rPr>
        <w:t xml:space="preserve">که به مدینه هجرت کند و به او اطمینان داده و ابراز داشتند که ما همان طور که از خانواده های خود حمایت می کنیم از تو حمایت خواهیم کرد حتّی هنگامی که به آن ها گفته شد که شاید این دعوت منتهی به جنگ با </w:t>
      </w:r>
      <w:bookmarkStart w:id="481" w:name="pg9086_86230"/>
    </w:p>
    <w:p>
      <w:pPr>
        <w:pStyle w:val="BookText"/>
        <w:rPr/>
      </w:pPr>
      <w:bookmarkEnd w:id="481"/>
      <w:r>
        <w:rPr>
          <w:rFonts w:ascii="IRNazanin" w:hAnsi="IRNazanin" w:eastAsia="IRNazanin"/>
          <w:color w:val="111111"/>
          <w:sz w:val="28"/>
          <w:sz w:val="28"/>
          <w:szCs w:val="28"/>
          <w:rtl w:val="true"/>
          <w:lang w:bidi="fa-IR"/>
        </w:rPr>
        <w:t>همه دنیا شود، ایشان عزم راسخ خود را اعلام داشته و اظهار کردند که هیچ گاه از عهد و پیمان خود بر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نیز با هر یک از آن ها دست داده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به بعد من نیز متعلق به شما هستم خون شما خون من است و عفو شما عفو من</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آن گاه از آن ها تقاضا کرد که رؤسای طوایف خودشان را انتخاب کنند و دوازده نامی را که برای دوازده طایفه پیشنهاد کردند تثبیت فرمود</w:t>
      </w:r>
    </w:p>
    <w:p>
      <w:pPr>
        <w:pStyle w:val="BookText"/>
        <w:rPr/>
      </w:pPr>
      <w:r>
        <w:rPr>
          <w:rFonts w:ascii="IRNazanin" w:hAnsi="IRNazanin" w:eastAsia="IRNazanin"/>
          <w:color w:val="111111"/>
          <w:sz w:val="28"/>
          <w:sz w:val="28"/>
          <w:szCs w:val="28"/>
          <w:rtl w:val="true"/>
          <w:lang w:bidi="fa-IR"/>
        </w:rPr>
        <w:t>این پیمان معروف به عقبه بود که به طور قطع اولین سنگ بنای سیاست اسلامی را با افراد و سرزمین و سازمان معینی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هنگامی که قریش از این پیمان آگاه شدند نفرتشان را به شدت ابراز کرده و این قرارداد را در حکم مبارزهٔ مستقیم علیه خودشان دانستند</w:t>
      </w:r>
    </w:p>
    <w:p>
      <w:pPr>
        <w:pStyle w:val="BookText"/>
        <w:rPr/>
      </w:pPr>
      <w:r>
        <w:rPr>
          <w:rFonts w:ascii="IRNazanin" w:hAnsi="IRNazanin" w:eastAsia="IRNazanin"/>
          <w:color w:val="111111"/>
          <w:sz w:val="28"/>
          <w:sz w:val="28"/>
          <w:szCs w:val="28"/>
          <w:rtl w:val="true"/>
          <w:lang w:bidi="fa-IR"/>
        </w:rPr>
        <w:t>زوار غیر مسلمان مدینه که از جریان بی اطلاع بودند برای تحصیل اطمینان خاطر مکی ها اهتمام می ورزیدند و وجود چنان قراردادی را تکذیب می کردند</w:t>
      </w:r>
      <w:r>
        <w:rPr>
          <w:rFonts w:eastAsia="IRNazanin" w:cs="IRNazanin"/>
          <w:color w:val="111111"/>
          <w:sz w:val="28"/>
          <w:szCs w:val="28"/>
          <w:rtl w:val="true"/>
          <w:lang w:bidi="fa-IR"/>
        </w:rPr>
        <w:t>.</w:t>
      </w:r>
    </w:p>
    <w:p>
      <w:pPr>
        <w:pStyle w:val="Heading4"/>
        <w:numPr>
          <w:ilvl w:val="3"/>
          <w:numId w:val="1"/>
        </w:numPr>
        <w:rPr/>
      </w:pPr>
      <w:bookmarkStart w:id="482" w:name="__RefHeading___Toc2667161_2870459653"/>
      <w:bookmarkStart w:id="483" w:name="_Toc159"/>
      <w:bookmarkEnd w:id="482"/>
      <w:r>
        <w:rPr>
          <w:rtl w:val="true"/>
        </w:rPr>
        <w:t>پیشرفت قدرت اسلام، قریش مکه را خشمناک می سازد</w:t>
      </w:r>
      <w:r>
        <w:rPr>
          <w:rtl w:val="true"/>
        </w:rPr>
        <w:t>.</w:t>
      </w:r>
      <w:bookmarkEnd w:id="483"/>
    </w:p>
    <w:p>
      <w:pPr>
        <w:pStyle w:val="BookText"/>
        <w:rPr/>
      </w:pPr>
      <w:r>
        <w:rPr>
          <w:rFonts w:ascii="IRNazanin" w:hAnsi="IRNazanin" w:eastAsia="IRNazanin"/>
          <w:color w:val="111111"/>
          <w:sz w:val="28"/>
          <w:sz w:val="28"/>
          <w:szCs w:val="28"/>
          <w:rtl w:val="true"/>
          <w:lang w:bidi="fa-IR"/>
        </w:rPr>
        <w:t>مسلمانان مکه، محرمانه یا آشکارا از زادگاه خویش شروع به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عده ای به طرف مدینه رفته و از عذاب و شکنجه قریش نجات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خشم قریش می افزود</w:t>
      </w:r>
    </w:p>
    <w:p>
      <w:p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آن جنگ ممنوع بود برای مکی ها فرصتی بود که بدون رنج و زحمت خانه و کاشانه شان را ترک کنند قریش هجرت مسلمین را از مکه و تمرکز آن ها را در مدینه که شاهرگ تجارت قریش بود با نگرانی شدید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زیادی از اعضای خانواده پیغمبر صلی الله علیه و اله که مردمی محترم و قابل اعتماد بودند و در شورای مکه دارای موقعیت مهمی ،بودند در این شهر اقامت داشته و مایل به هجرت نبودند از قبیل عباس که رییس چاه مقدس زمزم بود و ابولهب که از سرسخت ترین دشمنان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قریش توطئه خطرناکی علیه زندگی محمد صلی الله علیه و آله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این ،اقدام پایان صلح و سازش و یک عمل جنگی علیه اسلامیّت بود </w:t>
      </w:r>
      <w:r>
        <w:rPr>
          <w:rStyle w:val="FootnoteAnchor"/>
          <w:rtl w:val="true"/>
        </w:rPr>
        <w:footnoteReference w:id="76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منزل پیغمبر صلی الله علیه و اله را محاصره و تصمیم به قتل وی گرفتند پیغمبر صلی الله علیه و اله نیز ناگزیر شد، </w:t>
      </w:r>
    </w:p>
    <w:p>
      <w:pPr>
        <w:pStyle w:val="BookText"/>
        <w:rPr/>
      </w:pPr>
      <w:r>
        <w:rPr>
          <w:rFonts w:ascii="IRNazanin" w:hAnsi="IRNazanin" w:eastAsia="IRNazanin"/>
          <w:color w:val="111111"/>
          <w:sz w:val="28"/>
          <w:sz w:val="28"/>
          <w:szCs w:val="28"/>
          <w:rtl w:val="true"/>
          <w:lang w:bidi="fa-IR"/>
        </w:rPr>
        <w:t xml:space="preserve">خانه اش را ترک </w:t>
      </w:r>
      <w:r>
        <w:rPr>
          <w:rStyle w:val="FootnoteAnchor"/>
          <w:rtl w:val="true"/>
        </w:rPr>
        <w:footnoteReference w:id="770"/>
      </w:r>
      <w:r>
        <w:rPr>
          <w:rFonts w:ascii="IRNazanin" w:hAnsi="IRNazanin" w:eastAsia="IRNazanin"/>
          <w:color w:val="111111"/>
          <w:sz w:val="28"/>
          <w:sz w:val="28"/>
          <w:szCs w:val="28"/>
          <w:rtl w:val="true"/>
          <w:lang w:bidi="fa-IR"/>
        </w:rPr>
        <w:t>و از اقامت در مکه صرف نظر کند لذا از مکه خارج شد و سه شب را در غار ثور گذراند تا این که خشم مخالفین تخفیف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روز اول ماه ربیع الاول از راه غیر معمول حرکت کرد و پس از تقریباً دوازده شب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مخفی شدن وی به مدینه رسیده بود و طبعاً مردم مقصد او را حدس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انتظار مقرون با نگرانی و ناامیدی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دهکده ای در جنوب مدینه است، از دور مشاهده کردند که دو نفر شترسوار در هوای گرم به طرف شهرشان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اشتباه نکردند و ملاحظه کردند که پیغمبر صلی الله علیه و اله به همراهی غلامش و به اتفاق ابوبکر و یک نفر راهنما که اجیر شده بود وارد شدند</w:t>
      </w:r>
    </w:p>
    <w:p>
      <w:pPr>
        <w:pStyle w:val="BookText"/>
        <w:rPr/>
      </w:pPr>
      <w:r>
        <w:rPr>
          <w:rFonts w:ascii="IRNazanin" w:hAnsi="IRNazanin" w:eastAsia="IRNazanin"/>
          <w:color w:val="111111"/>
          <w:sz w:val="28"/>
          <w:sz w:val="28"/>
          <w:szCs w:val="28"/>
          <w:rtl w:val="true"/>
          <w:lang w:bidi="fa-IR"/>
        </w:rPr>
        <w:t>بیان شوق و شعفی که مردم از ورود پیغمبر خدا صلی الله علیه و اله و رهبر دینی و سیاسیشان داشتند قابل وصف نیست و در کلمات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گنجد مرد و زن پیر و جوان همه و همه جامه های نو پوشیده و اسلحه شان را در دست گرفته و روی تپه مرتفعی واقع در جنوب شهر آمدند تا او را ببینند و از دیدار او محظوظ شوند این استقبال و شور و شعف مملوّ از صفا و صمیمیت در تاریخ بشریت سابقه ندارد</w:t>
      </w:r>
    </w:p>
    <w:p>
      <w:pPr>
        <w:pStyle w:val="BookText"/>
        <w:rPr/>
      </w:pPr>
      <w:r>
        <w:rPr>
          <w:rFonts w:ascii="IRNazanin" w:hAnsi="IRNazanin" w:eastAsia="IRNazanin"/>
          <w:color w:val="111111"/>
          <w:sz w:val="28"/>
          <w:sz w:val="28"/>
          <w:szCs w:val="28"/>
          <w:rtl w:val="true"/>
          <w:lang w:bidi="fa-IR"/>
        </w:rPr>
        <w:t>دختران با کودکان آوازه خوانی می کردند طنبور می زدند و سرود زیر را به عنوان مقدم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ثنيات الوداع</w:t>
      </w:r>
    </w:p>
    <w:p>
      <w:pPr>
        <w:pStyle w:val="BookText"/>
        <w:rPr/>
      </w:pPr>
      <w:r>
        <w:rPr>
          <w:rFonts w:ascii="Amiri" w:hAnsi="Amiri" w:eastAsia="Amiri" w:cs="Amiri"/>
          <w:color w:val="111111"/>
          <w:sz w:val="28"/>
          <w:sz w:val="28"/>
          <w:szCs w:val="28"/>
          <w:rtl w:val="true"/>
          <w:lang w:bidi="ar-SA"/>
        </w:rPr>
        <w:t xml:space="preserve">اوجب الشكر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دعى الله داع</w:t>
      </w:r>
    </w:p>
    <w:p>
      <w:pPr>
        <w:pStyle w:val="BookText"/>
        <w:rPr/>
      </w:pPr>
      <w:r>
        <w:rPr>
          <w:rFonts w:ascii="Amiri" w:hAnsi="Amiri" w:eastAsia="Amiri" w:cs="Amiri"/>
          <w:color w:val="111111"/>
          <w:sz w:val="28"/>
          <w:sz w:val="28"/>
          <w:szCs w:val="28"/>
          <w:rtl w:val="true"/>
          <w:lang w:bidi="ar-SA"/>
        </w:rPr>
        <w:t xml:space="preserve">ايها المبعوث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بالامر المطاع</w:t>
      </w:r>
    </w:p>
    <w:p>
      <w:pPr>
        <w:pStyle w:val="BookText"/>
        <w:rPr/>
      </w:pPr>
      <w:r>
        <w:rPr>
          <w:rFonts w:ascii="IRNazanin" w:hAnsi="IRNazanin" w:eastAsia="IRNazanin"/>
          <w:color w:val="111111"/>
          <w:sz w:val="28"/>
          <w:sz w:val="28"/>
          <w:szCs w:val="28"/>
          <w:rtl w:val="true"/>
          <w:lang w:bidi="fa-IR"/>
        </w:rPr>
        <w:t xml:space="preserve">به طوری که در سیره شامیه مندرج است و بعضی از مؤلفین گفته اند، بريدة الأسلمي در طی طریق پیغمبر صلی الله علیه و اله به مدینه با عده ای از همراهانش خدمت حضرت رسید و با پرچم های برافراشته حراست وی را بر عهده گرفتند چون هنگام ورود رسول اکرم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حول و حوش ،مدینه ذکری از این ها به میان نیامده است علی القاعده پس از چند ساعتی که حضرت را در طول راه بدرقه کرده اند بایستی به آن ها اجازه مراجعت داده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مکه از استخلاص و نجات موفقیت آمیز پیغمبر صلی الله علیه و اله بسیار رنجیده خاطر و </w:t>
      </w:r>
      <w:bookmarkStart w:id="484" w:name="pg9086_86232"/>
    </w:p>
    <w:p>
      <w:pPr>
        <w:pStyle w:val="BookText"/>
        <w:rPr/>
      </w:pPr>
      <w:bookmarkEnd w:id="484"/>
      <w:r>
        <w:rPr>
          <w:rFonts w:ascii="IRNazanin" w:hAnsi="IRNazanin" w:eastAsia="IRNazanin"/>
          <w:color w:val="111111"/>
          <w:sz w:val="28"/>
          <w:sz w:val="28"/>
          <w:szCs w:val="28"/>
          <w:rtl w:val="true"/>
          <w:lang w:bidi="fa-IR"/>
        </w:rPr>
        <w:t>مشوش شده و بلافاصله عکس العمل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املاک محمد صلی الله علیه و آله و سایر مهاجرین را توقیف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صفحات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مبسوط سرخسی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و شکنجه معدودی از فقرای مسلمان را که در مکه بودند تشدید کردند</w:t>
      </w:r>
      <w:r>
        <w:rPr>
          <w:rFonts w:eastAsia="IRNazanin" w:cs="IRNazanin"/>
          <w:color w:val="111111"/>
          <w:sz w:val="28"/>
          <w:szCs w:val="28"/>
          <w:rtl w:val="true"/>
          <w:lang w:bidi="fa-IR"/>
        </w:rPr>
        <w:t>.</w:t>
      </w:r>
    </w:p>
    <w:p>
      <w:pPr>
        <w:pStyle w:val="Heading4"/>
        <w:numPr>
          <w:ilvl w:val="3"/>
          <w:numId w:val="1"/>
        </w:numPr>
        <w:rPr/>
      </w:pPr>
      <w:bookmarkStart w:id="485" w:name="__RefHeading___Toc2667163_2870459653"/>
      <w:bookmarkStart w:id="486" w:name="_Toc160"/>
      <w:bookmarkEnd w:id="485"/>
      <w:r>
        <w:rPr>
          <w:rtl w:val="true"/>
        </w:rPr>
        <w:t>حل مسأله مهاجرين</w:t>
      </w:r>
      <w:bookmarkEnd w:id="486"/>
    </w:p>
    <w:p>
      <w:pPr>
        <w:pStyle w:val="Heading4"/>
        <w:numPr>
          <w:ilvl w:val="3"/>
          <w:numId w:val="1"/>
        </w:numPr>
        <w:rPr/>
      </w:pPr>
      <w:bookmarkStart w:id="487" w:name="__RefHeading___Toc2667165_2870459653"/>
      <w:bookmarkStart w:id="488" w:name="_Toc161"/>
      <w:bookmarkEnd w:id="487"/>
      <w:r>
        <w:rPr>
          <w:rtl w:val="true"/>
        </w:rPr>
        <w:t>توضیحاتی راجع به اولین قانون اساسی دولتی در جهان</w:t>
      </w:r>
      <w:bookmarkEnd w:id="488"/>
    </w:p>
    <w:p>
      <w:pPr>
        <w:pStyle w:val="BookText"/>
        <w:rPr/>
      </w:pPr>
      <w:r>
        <w:rPr>
          <w:rFonts w:ascii="IRNazanin" w:hAnsi="IRNazanin" w:eastAsia="IRNazanin"/>
          <w:color w:val="111111"/>
          <w:sz w:val="28"/>
          <w:sz w:val="28"/>
          <w:szCs w:val="28"/>
          <w:rtl w:val="true"/>
          <w:lang w:bidi="fa-IR"/>
        </w:rPr>
        <w:t>دوران سخت و پرمشقت عمل واقعی اینک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در ابتدا پیغمبر صلی الله علیه و اله در میان مهاجرین مکی و انصار نیکوکار مدینه که از قبیله اوس و خزرج بودند رابطهٔ برادری برقرار کرد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این عمل مسألۀ اسکان مردمی را که بی خانه و کاشانه بودند،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برادری عبارت از این بود که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دارایی و موجودی مشترکاً بهره مند شوند و درآمد و نفع حاصل از کاری که طرفین به دست می آوردند به سرمایهٔ مشترک افزوده شود، تا جایی که طرفین وارث یکدیگر می شدند، بدون این که سایر وارث حسب المعمول قبیله ای در ارث سهیم باشند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دولت نیز بر این امر نظارت داشت و مراقبت می کرد تا در موقع اعزام داوطلبان به جبههٔ جنگ، یکی از دو برادر عزیمت کرده و دیگری در خانه بماند و سرپرستی امور هر دو خانواده را بر 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 چه گذشت حقوق و وظایف فرمانده و فرمانبر در یک سند تعیین شده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دشت مدینه نافذ بود و به موجب همان سند شهر مدینه پایتخت حکومت فدرال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 و به امور بیمه اجتماعی دادگستری، روابط خارجی و دفاعی و موضوعات متعدد اداره مرکزی از جمله شرح اختیارات و قدرت نهایی رسول اکرم صلی الله علیه و اله که در مورد بروز مخاصمه فیما بین افراد بر عهده وی قرار گرفته بود، رسیدگی می شد</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مسبوق به عهدنامه و قراردادی بود که قبایل یهودی مقیم مدینه نیز بدان ملحق </w:t>
      </w:r>
      <w:bookmarkStart w:id="489" w:name="pg9086_86233"/>
    </w:p>
    <w:p>
      <w:pPr>
        <w:pStyle w:val="BookText"/>
        <w:rPr/>
      </w:pPr>
      <w:bookmarkEnd w:id="489"/>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قراردادی که با یهودی ها منعقد شده بود، مخصوصاً ناظر به مسایل نظامی و سیاسی بود و یهودی ها نیز متقاعد شده بودند که محمد صلی الله علیه و آله را رییس شاخص و فرد اعلی بشناسند و به این معنی در سند مورد اشاره نیز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ها مانند اعراب مدینه به دسته جات متخاصم و متحارب تقسیم شده بودند و شخصیت بی طرفی از گروه سوم که بتواند بی طرفانه اعمال عدالت کرده و نظم و صلح و امنیت را در شهر استقرار دهد مورد پذیرش همه دسته جات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به طور کلی همه به موجب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حکومت مدینه بودند و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پر از هرج و مرج سازمانی قانونی و سیاسی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این سند که اولین قانون مدون دولتی در تمام جهان شناخته می شود، کلمه به کلمه و جمله به جمله به وسیلهٔ مورّخین ثبت و ضبط شده و دست نخورده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اساسی اجزای متشتت و مواد متفرّق مدینه را به یکدیگر متصل کرد و 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همه آحاد و افراد را به صورت یک واحد سیاسی در یک سرزمین با یک نوع قانون و مقررات خاصی اداره کرد این قانون به قدری خاصیت انبساط و توسعه داشت که بعداً و پس از آن که در زمان حیات رسول اکرم صلی الله علیه و آله مدینه، پایتخت حکومت وسیع تمام عربستان قرار گرفت علاوه بر رفع حوایج سکنه این شهر همه افراد دیگر را شامل گردید</w:t>
      </w:r>
      <w:r>
        <w:rPr>
          <w:rFonts w:eastAsia="IRNazanin" w:cs="IRNazanin"/>
          <w:color w:val="111111"/>
          <w:sz w:val="28"/>
          <w:szCs w:val="28"/>
          <w:rtl w:val="true"/>
          <w:lang w:bidi="fa-IR"/>
        </w:rPr>
        <w:t>.</w:t>
      </w:r>
    </w:p>
    <w:p>
      <w:pPr>
        <w:pStyle w:val="Heading4"/>
        <w:numPr>
          <w:ilvl w:val="3"/>
          <w:numId w:val="1"/>
        </w:numPr>
        <w:rPr/>
      </w:pPr>
      <w:bookmarkStart w:id="490" w:name="__RefHeading___Toc2667167_2870459653"/>
      <w:bookmarkStart w:id="491" w:name="_Toc162"/>
      <w:bookmarkEnd w:id="490"/>
      <w:r>
        <w:rPr>
          <w:rtl w:val="true"/>
        </w:rPr>
        <w:t xml:space="preserve">معنى كلمة </w:t>
      </w:r>
      <w:r>
        <w:rPr>
          <w:rtl w:val="true"/>
        </w:rPr>
        <w:t>«</w:t>
      </w:r>
      <w:r>
        <w:rPr>
          <w:rtl w:val="true"/>
        </w:rPr>
        <w:t>حرم</w:t>
      </w:r>
      <w:r>
        <w:rPr>
          <w:rtl w:val="true"/>
        </w:rPr>
        <w:t>»</w:t>
      </w:r>
      <w:bookmarkEnd w:id="491"/>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محتاج به توضیح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معنایی دارد که نیمی جنبۀ مذهبی و نیمی جنبۀ سیاسی دارد ما نه فقط در دوران قبل از اسلام در قسمت های مختلف عربستان به این کلمه برخورد می کنیم، بلکه این معنی در فلسطین، یونان و جاهای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مذهبی مفهوم آن این است که هر چیزی که داخل حدود آن قرار گرفته، باید مقدس شمرده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پرندگان و حیوانات نباید شکار شوند درخت ها نباید بریده شوند خونریزی مجاز نیست، مردمی که به آن جا می آیند از روزی که در این جا متحصن می شوند به هیچ عنوان نباید مورد اذیت و آزار قرار گیرند، حتی اگر مرتکب خیانت شده باشند از تعقیب و تعرض </w:t>
      </w:r>
    </w:p>
    <w:p>
      <w:pPr>
        <w:pStyle w:val="BookText"/>
        <w:rPr/>
      </w:pPr>
      <w:r>
        <w:rPr>
          <w:rFonts w:ascii="IRNazanin" w:hAnsi="IRNazanin" w:eastAsia="IRNazanin"/>
          <w:color w:val="111111"/>
          <w:sz w:val="28"/>
          <w:sz w:val="28"/>
          <w:szCs w:val="28"/>
          <w:rtl w:val="true"/>
          <w:lang w:bidi="fa-IR"/>
        </w:rPr>
        <w:t>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تشخیص و تعیین حدود شهر پایتخت است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گفته شده ستون هایی که به منظور تعیین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نصب شده است، از دوران حضرت ابراهیم به کار برده شده و قبل از اسلام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صلى الله عليه و سلم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فتح مکه این ساختمان ها را تعمیر فرمود </w:t>
      </w:r>
      <w:r>
        <w:rPr>
          <w:rStyle w:val="FootnoteAnchor"/>
          <w:rtl w:val="true"/>
        </w:rPr>
        <w:footnoteReference w:id="775"/>
      </w:r>
      <w:r>
        <w:rPr>
          <w:rFonts w:ascii="IRNazanin" w:hAnsi="IRNazanin" w:eastAsia="IRNazanin"/>
          <w:color w:val="111111"/>
          <w:sz w:val="28"/>
          <w:sz w:val="28"/>
          <w:szCs w:val="28"/>
          <w:rtl w:val="true"/>
          <w:lang w:bidi="fa-IR"/>
        </w:rPr>
        <w:t>و از آن پس نیز هرگاه ضرورت حکم کرده، ترمیم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اساسی شهر پایتخت که مورد بحث ماست، شهر مدینه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نکته ذکر شود که شهر طایف هم که 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فتح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چرا که این معنی در قرار فی مابین پیغمبر صلی الله علیه و اله و مردم طايف تصریح گردید </w:t>
      </w:r>
      <w:r>
        <w:rPr>
          <w:rStyle w:val="FootnoteAnchor"/>
          <w:rtl w:val="true"/>
        </w:rPr>
        <w:footnoteReference w:id="776"/>
      </w:r>
      <w:r>
        <w:rPr>
          <w:rFonts w:ascii="IRNazanin" w:hAnsi="IRNazanin" w:eastAsia="IRNazanin"/>
          <w:color w:val="111111"/>
          <w:sz w:val="28"/>
          <w:sz w:val="28"/>
          <w:szCs w:val="28"/>
          <w:rtl w:val="true"/>
          <w:lang w:bidi="fa-IR"/>
        </w:rPr>
        <w:t xml:space="preserve">و اعلامیه مخصوصی از طرف رسول اکرم صلی الله علیه و اله مشعر بر حرمت تعرض و اهانت به این شهر نیز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آیا در اطراف مدینه نیز ستون هایی نصب شده بود؟</w:t>
      </w:r>
    </w:p>
    <w:p>
      <w:pPr>
        <w:pStyle w:val="BookText"/>
        <w:rPr/>
      </w:pPr>
      <w:r>
        <w:rPr>
          <w:rFonts w:ascii="IRNazanin" w:hAnsi="IRNazanin" w:eastAsia="IRNazanin"/>
          <w:color w:val="111111"/>
          <w:sz w:val="28"/>
          <w:sz w:val="28"/>
          <w:szCs w:val="28"/>
          <w:rtl w:val="true"/>
          <w:lang w:bidi="fa-IR"/>
        </w:rPr>
        <w:t xml:space="preserve">بخاری فقط به همین بیان اکتفا می کند که رسول اکرم صلی الله علیه و اله یکی از اصحابش را فرستاد تا چنین ستون هایی در اطراف مدینه نصب کند تواریخ عمومی و حدیث نیز به این مطلب اشاره می کنند که حرم مدینه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در جای دیگر حاکی از این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عربی و قدیمی به معنی آتشفشان است و نیز بردشتی اطلاق می شود که مواد آتشفشانی در آن پخش شده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زمین یا سنگ هایی است که بر اثر حرارت مواد آتشفشانی پخش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زمین دو دشت دیده می شود که از شمال به طرف جنوب امتداد یافته و شهر مدینه در وسط این دو دشت واقع گردیده است که آن را لابه شرقی و غربی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کوه کوچکی در شمال و در مغرب کوه احد است و عیاد بزرگ ترین کوهی است که در جنوب </w:t>
      </w:r>
      <w:bookmarkStart w:id="492" w:name="pg9086_86235"/>
    </w:p>
    <w:p>
      <w:pPr>
        <w:pStyle w:val="BookText"/>
        <w:rPr/>
      </w:pPr>
      <w:bookmarkEnd w:id="492"/>
      <w:r>
        <w:rPr>
          <w:rFonts w:ascii="IRNazanin" w:hAnsi="IRNazanin" w:eastAsia="IRNazanin"/>
          <w:color w:val="111111"/>
          <w:sz w:val="28"/>
          <w:sz w:val="28"/>
          <w:szCs w:val="28"/>
          <w:rtl w:val="true"/>
          <w:lang w:bidi="fa-IR"/>
        </w:rPr>
        <w:t>شهر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در اواسط قرن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مهمی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التعريف بها الفهت الحجرة من معالم دار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 مدینه نوشته است که مؤلفین بعدی همیشه بدان استناد کرده اند وی در این باره چنین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کعب بن مالک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پیغمبر مرا فرستاد تا ستون هایی را روی برجستگی های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نصب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روی برجستگی های ذات الجیش در مشیرب و برجستگی های مخید در حفيه و ذوالعشيره و يتم ستون هایی نصب کردم</w:t>
      </w:r>
    </w:p>
    <w:p>
      <w:pPr>
        <w:pStyle w:val="BookText"/>
        <w:rPr/>
      </w:pPr>
      <w:r>
        <w:rPr>
          <w:rFonts w:ascii="IRNazanin" w:hAnsi="IRNazanin" w:eastAsia="IRNazanin"/>
          <w:color w:val="111111"/>
          <w:sz w:val="28"/>
          <w:sz w:val="28"/>
          <w:szCs w:val="28"/>
          <w:rtl w:val="true"/>
          <w:lang w:bidi="fa-IR"/>
        </w:rPr>
        <w:t>ذات الجيش راه کوهستانی الحفیه است در راه مکه به مدینه مشیرب کوهی در طرف چپ ذات الجيش است که الدابوعه مابین آن نقطه و خلایق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کوه های مخید، در راه سوریه واقع شده اند و الحفیه در غابه، شمال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ذوالعشیره راه کوهستانی در الحفیه است و یتم کوهی در مشرق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همهٔ این مواضع از حیث طول و عرض به قدر یک روز مسافرت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الجيش در وسط البيدأ واقع است و البیدأ محلی مواجه با مسیر زوار است که پس از پوشیدن لباس احرام از ذوالحلیفه به طرف مغرب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سیاح دانشمند مدینه و کتابدار کتابخانه شیخ الاسلام ،مدینه ابراهیم حمدی خارپوتلی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خرابه های این ستون ها هنوز در مشرق مدینه دیده می شوند و تقریباً پنجاه سانتی متر از سطح زمین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دوران رسالت هیچ گاه ذکری از تعمیر این ستون ها نشده است و از این نکته معلوم می شود که این خرابه ها آثار بنای مقدس دوران رسول اکرم صلی الله علیه و اله است</w:t>
      </w:r>
      <w:r>
        <w:rPr>
          <w:rFonts w:eastAsia="IRNazanin" w:cs="IRNazanin"/>
          <w:color w:val="111111"/>
          <w:sz w:val="28"/>
          <w:szCs w:val="28"/>
          <w:rtl w:val="true"/>
          <w:lang w:bidi="fa-IR"/>
        </w:rPr>
        <w:t>.</w:t>
      </w:r>
    </w:p>
    <w:p>
      <w:pPr>
        <w:pStyle w:val="Heading4"/>
        <w:numPr>
          <w:ilvl w:val="3"/>
          <w:numId w:val="1"/>
        </w:numPr>
        <w:rPr/>
      </w:pPr>
      <w:bookmarkStart w:id="493" w:name="__RefHeading___Toc2667169_2870459653"/>
      <w:bookmarkStart w:id="494" w:name="_Toc163"/>
      <w:bookmarkEnd w:id="493"/>
      <w:r>
        <w:rPr>
          <w:rtl w:val="true"/>
        </w:rPr>
        <w:t>تأسيس شهر مدينه</w:t>
      </w:r>
      <w:bookmarkEnd w:id="494"/>
    </w:p>
    <w:p>
      <w:pPr>
        <w:pStyle w:val="BookText"/>
        <w:rPr/>
      </w:pPr>
      <w:r>
        <w:rPr>
          <w:rFonts w:ascii="IRNazanin" w:hAnsi="IRNazanin" w:eastAsia="IRNazanin"/>
          <w:color w:val="111111"/>
          <w:sz w:val="28"/>
          <w:sz w:val="28"/>
          <w:szCs w:val="28"/>
          <w:rtl w:val="true"/>
          <w:lang w:bidi="fa-IR"/>
        </w:rPr>
        <w:t>پس از فراغت از این بحث به مبحث عمده و اصلی یعنی تأسیس شهر مدینه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عمل پیغمبر پس از هجرت، اقدام به تأسیس شهر مدینه به عنوان پایتخت بود و پس از آن به محض این که دستش باز شد توجهش را به سرزمین مجاور معطوف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نظر به نقشه عربستان دیده می شود که اگر مکی ها می خواستند به طرف سوریه یا مصر بروند بایستی از طرف ساحل و از نزدیکی مدینه عبور کنند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قبایل مقیم سرزمین مابین مدینه و بندر ینبوع متحد می شدند، شاهرگ ارتباطی </w:t>
      </w:r>
    </w:p>
    <w:p>
      <w:pPr>
        <w:pStyle w:val="BookText"/>
        <w:rPr/>
      </w:pPr>
      <w:r>
        <w:rPr>
          <w:rFonts w:ascii="IRNazanin" w:hAnsi="IRNazanin" w:eastAsia="IRNazanin"/>
          <w:color w:val="111111"/>
          <w:sz w:val="28"/>
          <w:sz w:val="28"/>
          <w:szCs w:val="28"/>
          <w:rtl w:val="true"/>
          <w:lang w:bidi="fa-IR"/>
        </w:rPr>
        <w:t>کاروان مکی ها اگر به کلی قطع نمی شد به سهولت در معرض خطر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قبایل، متحدین اعراب قبل از اسلام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خواه متحد مدینه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پیغمبر صلی الله علیه و اله یا پیمان های تازه ای با آن ها منعقد می کرد و یا در پیمان های قدیم تجدید نظر می کرد و ضمناً مواد تازه ای جهت کمک های جنگی بر آن ها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ماه صرف سازمان و تدارکات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دسته جات کوچکی از مدینه برای تسخیر کاروان های قریش اعزام می شد </w:t>
      </w:r>
      <w:r>
        <w:rPr>
          <w:rStyle w:val="FootnoteAnchor"/>
          <w:rtl w:val="true"/>
        </w:rPr>
        <w:footnoteReference w:id="778"/>
      </w:r>
      <w:r>
        <w:rPr>
          <w:rFonts w:ascii="IRNazanin" w:hAnsi="IRNazanin" w:eastAsia="IRNazanin"/>
          <w:color w:val="111111"/>
          <w:sz w:val="28"/>
          <w:sz w:val="28"/>
          <w:szCs w:val="28"/>
          <w:rtl w:val="true"/>
          <w:lang w:bidi="fa-IR"/>
        </w:rPr>
        <w:t>و سرزمین هایی تحت نفوذ اسلام قرار می گرفت و از این رو برای آن ها لازم بود که جلب نظر رأفت و محبت فرمانروای مدینه را که شخص رسول اکرم صلی الله علیه و اله بود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عکس العملی که از طرف قریش نشان داده شد این بود که با قهر و غلبه این راه را آزادانه تحت اختیار خود قرار دهند این سعی و کوشش قریش به شکل چندین جنگ خونین در آمد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های جنگی که محل وقوع چندین معرکه شده و در صفحات آینده مورد بحث قرار خواهد گرفت، منظره ای از این جنگ ها است</w:t>
      </w:r>
      <w:r>
        <w:rPr>
          <w:rFonts w:eastAsia="IRNazanin" w:cs="IRNazanin"/>
          <w:color w:val="111111"/>
          <w:sz w:val="28"/>
          <w:szCs w:val="28"/>
          <w:rtl w:val="true"/>
          <w:lang w:bidi="fa-IR"/>
        </w:rPr>
        <w:t xml:space="preserve">. </w:t>
      </w:r>
      <w:bookmarkStart w:id="495" w:name="pg9086_86237"/>
    </w:p>
    <w:p>
      <w:pPr>
        <w:pStyle w:val="Heading3"/>
        <w:numPr>
          <w:ilvl w:val="2"/>
          <w:numId w:val="1"/>
        </w:numPr>
        <w:rPr/>
      </w:pPr>
      <w:bookmarkStart w:id="496" w:name="__RefHeading___Toc2667171_2870459653"/>
      <w:bookmarkStart w:id="497" w:name="_Toc164"/>
      <w:bookmarkEnd w:id="495"/>
      <w:bookmarkEnd w:id="496"/>
      <w:r>
        <w:rPr>
          <w:rtl w:val="true"/>
        </w:rPr>
        <w:t>فصل دوم</w:t>
      </w:r>
      <w:r>
        <w:rPr>
          <w:rtl w:val="true"/>
        </w:rPr>
        <w:t xml:space="preserve">: </w:t>
      </w:r>
      <w:r>
        <w:rPr>
          <w:rtl w:val="true"/>
        </w:rPr>
        <w:t xml:space="preserve">بدر یکی از </w:t>
      </w:r>
      <w:r>
        <w:rPr>
          <w:rtl w:val="true"/>
        </w:rPr>
        <w:t>«</w:t>
      </w:r>
      <w:r>
        <w:rPr>
          <w:rtl w:val="true"/>
        </w:rPr>
        <w:t>اگر</w:t>
      </w:r>
      <w:r>
        <w:rPr>
          <w:rtl w:val="true"/>
        </w:rPr>
        <w:t xml:space="preserve">» </w:t>
      </w:r>
      <w:r>
        <w:rPr>
          <w:rtl w:val="true"/>
        </w:rPr>
        <w:t>های تاریخ</w:t>
      </w:r>
      <w:bookmarkEnd w:id="497"/>
    </w:p>
    <w:p>
      <w:pPr>
        <w:pStyle w:val="Heading4"/>
        <w:numPr>
          <w:ilvl w:val="3"/>
          <w:numId w:val="1"/>
        </w:numPr>
        <w:rPr/>
      </w:pPr>
      <w:bookmarkStart w:id="498" w:name="__RefHeading___Toc2667173_2870459653"/>
      <w:bookmarkStart w:id="499" w:name="_Toc165"/>
      <w:bookmarkEnd w:id="498"/>
      <w:r>
        <w:rPr>
          <w:rtl w:val="true"/>
        </w:rPr>
        <w:t>موقعیت</w:t>
      </w:r>
      <w:bookmarkEnd w:id="499"/>
    </w:p>
    <w:p>
      <w:pPr>
        <w:pStyle w:val="BookText"/>
        <w:rPr/>
      </w:pPr>
      <w:r>
        <w:rPr>
          <w:rFonts w:ascii="IRNazanin" w:hAnsi="IRNazanin" w:eastAsia="IRNazanin"/>
          <w:color w:val="111111"/>
          <w:sz w:val="28"/>
          <w:sz w:val="28"/>
          <w:szCs w:val="28"/>
          <w:rtl w:val="true"/>
          <w:lang w:bidi="fa-IR"/>
        </w:rPr>
        <w:t>نظر به این که حجاز و منطقه غربی عربستان مملکتی کوهستانی است، لذا طرق ارتباط و جاده ها دره های وسیعی هستند که کاروان ها از آن جا عبور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معبرهای کوهستانی برای عبور و مرور اشکال بیش تری دارند ولی هنگام احتیاج به جای دره ها، مورد استفاده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همیشه بین دو نقطهٔ مبدأ و مقصد مسافرت از جاده های اصلی و فرعی هر دو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نیز از این حالت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در زمان رسول اکرم صلی الله علیه و اله میان مکه و بدر و مدینه مورد استفاده بود از آن تاریخ به بعد بر حسب شرایط زمان تغییرات زیادی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دعوت اسلام توسعه یافت، در موسم حج عده زوار به مقامات مقدسه بالغ بر صدها هزار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جنگ جهانی اول کاروانهای ده تا پانزده هزار شتر یک امر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توقف گاه ها و پیدایش آب مشروب و موضوعات امثال آن در انتخاب توقفگاه های جدید مؤثر بوده اند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ترک 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زمان حاضر شتر به ندرت مورد استفاده زوار قرار می گیرد با این حال هنوز شترانی از این طریق عبور می کنند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جدید سعودی عملاً وسایل نقلیه موتوری داخل حجاز را برای زوار عملاً در انحصار خودش قرار داده است و احتیاجات و ضروریات آن ها کاملاً صورت جداگانه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ای را که رسول اکرم صلی الله علیه و اله پس از قرارداد حدیبیه برای آن همه زوار کعبه مورد استفاده قرار داد غیر از جاده ای بود که برای فتح مکه در نظر گرفت زیرا هدف در فتح مکه بر </w:t>
      </w:r>
      <w:bookmarkStart w:id="500" w:name="pg9086_86238"/>
    </w:p>
    <w:p>
      <w:pPr>
        <w:pStyle w:val="BookText"/>
        <w:rPr/>
      </w:pPr>
      <w:bookmarkEnd w:id="500"/>
      <w:r>
        <w:rPr>
          <w:rFonts w:ascii="IRNazanin" w:hAnsi="IRNazanin" w:eastAsia="IRNazanin"/>
          <w:color w:val="111111"/>
          <w:sz w:val="28"/>
          <w:sz w:val="28"/>
          <w:szCs w:val="28"/>
          <w:rtl w:val="true"/>
          <w:lang w:bidi="fa-IR"/>
        </w:rPr>
        <w:t>این بود که بدون اطلاع مکی ها حرکت کند و همچنین این جاده غیر از جاده حجة الوداع است که در آن اجتماع برای یک صد و بیست هزار نفر از اصحابش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و سایرین اسامی منازل و ایستگاه های سفرهای جنگی حضرت را یادداشت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دوره ترک ها، فعلاً به واسطۀ نظریات و افکار خاص حکّام سعودی، برای عبور زوار از مسیر ،بدر وسایل نقلیهٔ خاصّی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مواضع متعدد تپه های شنی وجود دارد که اتومبیل ها را معطل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از مدینه می آید و از طریق سلطانیه عبور می کند در ایستگاه مسیجد باید بپیچد و به طرف بدر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مسلمین حیدرآباد دکن، اعانه ای کافی جمع آوری و در این توقف گاه ،مهم آسایشگاه هایی برای زوار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آسایشگاه ها را پلیس اشغال کرد و یکی را به مدرسه ابتدایی دادند و عده زیادی از زوار در کلبه های مسقّف به سر بردند بعد از مسیجد مسافر به دهکده خیف وارد می شود که مسجد بزرگ و سایر ساختمان های مخروبه از روزهای عظمت آن حکایت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سپس مسافر در دهکده کوچک الحمراء توقف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مسافر یک روز بعد از عبور از حلیفه وارد بدر می شود</w:t>
      </w:r>
    </w:p>
    <w:p>
      <w:pPr>
        <w:pStyle w:val="BookText"/>
        <w:rPr/>
      </w:pPr>
      <w:r>
        <w:rPr>
          <w:rFonts w:ascii="IRNazanin" w:hAnsi="IRNazanin" w:eastAsia="IRNazanin"/>
          <w:color w:val="111111"/>
          <w:sz w:val="28"/>
          <w:sz w:val="28"/>
          <w:szCs w:val="28"/>
          <w:rtl w:val="true"/>
          <w:lang w:bidi="fa-IR"/>
        </w:rPr>
        <w:t xml:space="preserve">مسافری که از مکه می آید به فاصله کمی بعد از بئر الشیخ طریق سلطانیه را پشت سر می گذارد و اگر با شتر مسافرت ،کند پس از ده ساعت به بدر می رسد جاده بین بدر و مدینه بسیار مفرح و با صفاست چراکه زمین حاصلخیز تر است در آن جا واحه هایی است که چند میل طول آن است و مخصوصاً بین بدر و الحمراء جنگل انبوهی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ممکن است همان نقطه ای باشد که غالباً در غزوات رسول اکرم صلی الله علیه و اله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آب شیرین وافر و مراتع فراوانی برای گله های بزرگ شتر، گوسفند و بز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pStyle w:val="Heading4"/>
        <w:numPr>
          <w:ilvl w:val="3"/>
          <w:numId w:val="1"/>
        </w:numPr>
        <w:rPr/>
      </w:pPr>
      <w:bookmarkStart w:id="501" w:name="__RefHeading___Toc2667175_2870459653"/>
      <w:bookmarkStart w:id="502" w:name="_Toc166"/>
      <w:bookmarkEnd w:id="501"/>
      <w:r>
        <w:rPr>
          <w:rtl w:val="true"/>
        </w:rPr>
        <w:t>شهر تازه بدر</w:t>
      </w:r>
      <w:bookmarkEnd w:id="502"/>
    </w:p>
    <w:p>
      <w:pPr>
        <w:pStyle w:val="BookText"/>
        <w:rPr/>
      </w:pPr>
      <w:r>
        <w:rPr>
          <w:rFonts w:ascii="IRNazanin" w:hAnsi="IRNazanin" w:eastAsia="IRNazanin"/>
          <w:color w:val="111111"/>
          <w:sz w:val="28"/>
          <w:sz w:val="28"/>
          <w:szCs w:val="28"/>
          <w:rtl w:val="true"/>
          <w:lang w:bidi="fa-IR"/>
        </w:rPr>
        <w:t>احتیاجی نیست تا دربارۀ شهر قدیم بدر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بدر دهکدهٔ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دهکده چند صد خانه سنگی بنا شده است که در اصطلاح محلی آن ها را قصر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بدر دو مسجد وجود دارد یکی برای نمازهای روزانه که دارای مأذنه کوچکی است و محتاج به تعمیر می باشد و دیگری موسوم به الغمه يا العريش که مسجد جامع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جنبهٔ تاریخی دارد زیرا در همان نقطه ای ساخته شده است که رسول اکرم صلی الله علیه و اله </w:t>
      </w:r>
    </w:p>
    <w:p>
      <w:pPr>
        <w:pStyle w:val="BookText"/>
        <w:rPr/>
      </w:pPr>
      <w:r>
        <w:rPr>
          <w:rFonts w:ascii="IRNazanin" w:hAnsi="IRNazanin" w:eastAsia="IRNazanin"/>
          <w:color w:val="111111"/>
          <w:sz w:val="28"/>
          <w:sz w:val="28"/>
          <w:szCs w:val="28"/>
          <w:rtl w:val="true"/>
          <w:lang w:bidi="fa-IR"/>
        </w:rPr>
        <w:t>در موقع جنگ بدر آن جا را که به صورت کلبه ای بوده است برای دیده بانی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روی تپه ای واقع شده است که مشرف بر 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معروف بدر در همین دشت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نخلستان ها و باغات دیگر جلوی منظره دشت را گرفته است چاه های قناتی که از این قسمت ها سرچشمه می گیرد از زیر هر دو مسجد می گذرد و باغات را مشروب می کند و برای غسل و شست و شو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واحه چندین میل طول دارد و سبزی هایی در آن می روید در این جا جمعه بازار با رونقی وجود دارد که اعراب بدوی هر هفته از نواحی دور دست برای داد و ستد محصولات مختلف کشور از قبیل روغن پوست و روغن بیلسان و خرید و فروش شتر و گوسفند و بز و بعضی اوقات گاو در آن جا جمع می شوند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03" w:name="pg9086_86240"/>
    </w:p>
    <w:p>
      <w:pPr>
        <w:pStyle w:val="BookText"/>
        <w:rPr/>
      </w:pPr>
      <w:bookmarkEnd w:id="503"/>
      <w:r>
        <w:rPr>
          <w:rFonts w:ascii="IRNazanin" w:hAnsi="IRNazanin" w:eastAsia="IRNazanin"/>
          <w:color w:val="111111"/>
          <w:sz w:val="28"/>
          <w:sz w:val="28"/>
          <w:szCs w:val="28"/>
          <w:rtl w:val="true"/>
          <w:lang w:bidi="fa-IR"/>
        </w:rPr>
        <w:t xml:space="preserve">قبل از اسلام در این جا جشن بزرگ سالیانه ای برگزار می شد، </w:t>
      </w:r>
      <w:r>
        <w:rPr>
          <w:rStyle w:val="FootnoteAnchor"/>
          <w:rtl w:val="true"/>
        </w:rPr>
        <w:footnoteReference w:id="779"/>
      </w:r>
      <w:r>
        <w:rPr>
          <w:rFonts w:ascii="IRNazanin" w:hAnsi="IRNazanin" w:eastAsia="IRNazanin"/>
          <w:color w:val="111111"/>
          <w:sz w:val="28"/>
          <w:sz w:val="28"/>
          <w:szCs w:val="28"/>
          <w:rtl w:val="true"/>
          <w:lang w:bidi="fa-IR"/>
        </w:rPr>
        <w:t xml:space="preserve">این جشن از اول تا هشتم ذى القعده برقرار بود </w:t>
      </w:r>
      <w:r>
        <w:rPr>
          <w:rStyle w:val="FootnoteAnchor"/>
          <w:rtl w:val="true"/>
        </w:rPr>
        <w:footnoteReference w:id="780"/>
      </w:r>
      <w:r>
        <w:rPr>
          <w:rFonts w:ascii="IRNazanin" w:hAnsi="IRNazanin" w:eastAsia="IRNazanin"/>
          <w:color w:val="111111"/>
          <w:sz w:val="28"/>
          <w:sz w:val="28"/>
          <w:szCs w:val="28"/>
          <w:rtl w:val="true"/>
          <w:lang w:bidi="fa-IR"/>
        </w:rPr>
        <w:t>احتمالاً آن روزها در این جا بتکدۀ مهمی وجود داشته که اکنون اثری از آن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که از سمت بئر الشیخ به این جا می آیید، درست یک میل قبل از رسیدن به بدر، یک لاخ عجیب و غریبی دیده می شود که شبیه شتر نشسته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جاهلیت هر چیزی از این ،قبیل به منزله بت شناخته می شد و ممکن است این لاخ نیز مورد پرستش بوده است</w:t>
      </w:r>
      <w:r>
        <w:rPr>
          <w:rFonts w:eastAsia="IRNazanin" w:cs="IRNazanin"/>
          <w:color w:val="111111"/>
          <w:sz w:val="28"/>
          <w:szCs w:val="28"/>
          <w:rtl w:val="true"/>
          <w:lang w:bidi="fa-IR"/>
        </w:rPr>
        <w:t>.</w:t>
      </w:r>
    </w:p>
    <w:p>
      <w:pPr>
        <w:pStyle w:val="Heading4"/>
        <w:numPr>
          <w:ilvl w:val="3"/>
          <w:numId w:val="1"/>
        </w:numPr>
        <w:rPr/>
      </w:pPr>
      <w:bookmarkStart w:id="504" w:name="__RefHeading___Toc2667177_2870459653"/>
      <w:bookmarkStart w:id="505" w:name="_Toc167"/>
      <w:bookmarkEnd w:id="504"/>
      <w:r>
        <w:rPr>
          <w:rtl w:val="true"/>
        </w:rPr>
        <w:t>موقعیت جغرافیایی و نقشه برداری</w:t>
      </w:r>
      <w:bookmarkEnd w:id="505"/>
    </w:p>
    <w:p>
      <w:pPr>
        <w:pStyle w:val="BookText"/>
        <w:rPr/>
      </w:pPr>
      <w:r>
        <w:rPr>
          <w:rFonts w:ascii="IRNazanin" w:hAnsi="IRNazanin" w:eastAsia="IRNazanin"/>
          <w:color w:val="111111"/>
          <w:sz w:val="28"/>
          <w:sz w:val="28"/>
          <w:szCs w:val="28"/>
          <w:rtl w:val="true"/>
          <w:lang w:bidi="fa-IR"/>
        </w:rPr>
        <w:t>بدر دشتی بیضی شکل است که طول آن در حدود پنج میل و نیم و عرض آن تقریباً چهار میل می باشد و در میان کوه ها محصور است بدر مرکز تقاطع راه های مکه، مدینه و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ترک ها، شریف عبدالمطلب که حاکم این ناحیه بوده است در وسط این محل قلعه مستحکمی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نامطلوبی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منطقه مملو از سنگ و سنگریزه است لکن قسمت جنوبی آن صاف تر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قسمت ها سنگ هایی روی هم متراکم شده که در دوران رسول اکرم صلی الله علیه و اله به همین صورت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مورّخین نوشته اند در روز جنگ بدر، باران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باران اردوگاه قریش مبدل به باتلاقی شده بود البته گرد و خاکی که از مسیر اردوگاه مسلمین برخاسته بود به نفع مسلمین بود</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آن زمین نرم و صاف اکنون به صورت واحه آباد و حاصلخیزی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های اطراف بدر نام 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دو کوه سفید و خشک از ریگ های متراکم به وجود آمده است که در دو طرف دره واقع گردیده و در دوره نزول قرآن نیز به همین صورت بوده است کوه نزدیک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العدوة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Style w:val="FootnoteAnchor"/>
          <w:rtl w:val="true"/>
        </w:rPr>
        <w:footnoteReference w:id="78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این دو کوه، کوه مرتفعی است که اکنون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الانفل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چرا که این کوه در </w:t>
      </w:r>
      <w:bookmarkStart w:id="506" w:name="pg9086_86241"/>
    </w:p>
    <w:p>
      <w:pPr>
        <w:pStyle w:val="BookText"/>
        <w:rPr/>
      </w:pPr>
      <w:bookmarkEnd w:id="506"/>
      <w:r>
        <w:rPr>
          <w:rFonts w:ascii="IRNazanin" w:hAnsi="IRNazanin" w:eastAsia="IRNazanin"/>
          <w:color w:val="111111"/>
          <w:sz w:val="28"/>
          <w:sz w:val="28"/>
          <w:szCs w:val="28"/>
          <w:rtl w:val="true"/>
          <w:lang w:bidi="fa-IR"/>
        </w:rPr>
        <w:t>طرف پایین و عقب واقع شده است و کاروان قریش به سرکردگی ابوسفیان در آن جا توقف کرده بود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قافله باید از کنار بدر عبور می کرد و لذا بایستی تمام قسمت ساحلی دریا را پیموده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محلی که پیغمبر صلی الله علیه و اله آن را کمینگاه مقرر داشته بود، از تعرض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بعدی در این باره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الواقدی در مغازی </w:t>
      </w:r>
      <w:r>
        <w:rPr>
          <w:rStyle w:val="FootnoteAnchor"/>
          <w:rtl w:val="true"/>
        </w:rPr>
        <w:footnoteReference w:id="78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از ساحل دریا به فاصله یک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سیر شتر کم تر از یک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قله کوه اسفل انسان به خوبی دریای احمر را می بیند و بایستی در حدود ده الی دوازده میل فاصله داشته باشد که البته مطمئناً شتر نمی تواند در کم تر از یک روز این مسافت را طی کند</w:t>
      </w:r>
    </w:p>
    <w:p>
      <w:pPr>
        <w:pStyle w:val="BookText"/>
        <w:rPr/>
      </w:pPr>
      <w:r>
        <w:rPr>
          <w:rFonts w:ascii="IRNazanin" w:hAnsi="IRNazanin" w:eastAsia="IRNazanin"/>
          <w:color w:val="111111"/>
          <w:sz w:val="28"/>
          <w:sz w:val="28"/>
          <w:szCs w:val="28"/>
          <w:rtl w:val="true"/>
          <w:lang w:bidi="fa-IR"/>
        </w:rPr>
        <w:t>به هر حال یا دریا عقب رفته و یا تشخیص واقدی مقرون با حدس و تخمین بوده است</w:t>
      </w:r>
    </w:p>
    <w:p>
      <w:pPr>
        <w:pStyle w:val="Heading4"/>
        <w:numPr>
          <w:ilvl w:val="3"/>
          <w:numId w:val="1"/>
        </w:numPr>
        <w:rPr/>
      </w:pPr>
      <w:bookmarkStart w:id="507" w:name="__RefHeading___Toc2667179_2870459653"/>
      <w:bookmarkStart w:id="508" w:name="_Toc168"/>
      <w:bookmarkEnd w:id="507"/>
      <w:r>
        <w:rPr>
          <w:rtl w:val="true"/>
        </w:rPr>
        <w:t>علل و زمینهٔ جنگ</w:t>
      </w:r>
      <w:bookmarkEnd w:id="508"/>
    </w:p>
    <w:p>
      <w:pPr>
        <w:pStyle w:val="BookText"/>
        <w:rPr/>
      </w:pPr>
      <w:r>
        <w:rPr>
          <w:rFonts w:ascii="IRNazanin" w:hAnsi="IRNazanin" w:eastAsia="IRNazanin"/>
          <w:color w:val="111111"/>
          <w:sz w:val="28"/>
          <w:sz w:val="28"/>
          <w:szCs w:val="28"/>
          <w:rtl w:val="true"/>
          <w:lang w:bidi="fa-IR"/>
        </w:rPr>
        <w:t xml:space="preserve">از یک سو قریش همشهریان مکیشان را که به کیش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گرویده بودند به طرز ظالمان های شکنجه داده و ایشان را مجبور به مهاجرت می کردند و از سوی دیگر دارایی آن ها را توقیف و مصادره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فرمانروایان نواحی که مهاجرین به آن جا پناهنده شده بودند فشار وارد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فشار متوجه حبشه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مدینه شدند </w:t>
      </w:r>
      <w:r>
        <w:rPr>
          <w:rStyle w:val="FootnoteAnchor"/>
          <w:rtl w:val="true"/>
        </w:rPr>
        <w:footnoteReference w:id="785"/>
      </w:r>
      <w:r>
        <w:rPr>
          <w:rFonts w:ascii="IRNazanin" w:hAnsi="IRNazanin" w:eastAsia="IRNazanin"/>
          <w:color w:val="111111"/>
          <w:sz w:val="28"/>
          <w:sz w:val="28"/>
          <w:szCs w:val="28"/>
          <w:rtl w:val="true"/>
          <w:lang w:bidi="fa-IR"/>
        </w:rPr>
        <w:t>تا این که آن ها را برگردانند یا طرد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پس از هجرت مسلمانان مدینه در صدد انتقام برآمده و می کوشیدند تا به وسیلهٔ تضییقات اقتصادی و مسدود کردن راه عبور کاروان های قریش از سرزمینی که تحت سلطه یا زیر نفوذ آن ها بود کار را بر قریش تنگ سازند</w:t>
      </w:r>
    </w:p>
    <w:p>
      <w:pPr>
        <w:pStyle w:val="BookText"/>
        <w:rPr/>
      </w:pPr>
      <w:r>
        <w:rPr>
          <w:rFonts w:ascii="IRNazanin" w:hAnsi="IRNazanin" w:eastAsia="IRNazanin"/>
          <w:color w:val="111111"/>
          <w:sz w:val="28"/>
          <w:sz w:val="28"/>
          <w:szCs w:val="28"/>
          <w:rtl w:val="true"/>
          <w:lang w:bidi="fa-IR"/>
        </w:rPr>
        <w:t>این موجبات کافی بود تا قریش را برای تعرض و حمله تحریک کرده و به جنگ برانگیزد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به کاروان قریش نباید غارتی ساده تلقی شود نه قریش بی گناه بودند و نه مهاجمین باند و دسته خصوصی و شخصی شمرده می شدند بلکه حالتی جنگی بین دو پایتخت وجود داشت و حق تعرّض ابراز خصومت و از جمله تعرض به حیات، اموال و سایر منافع و مصالح دشمن محفوظ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جهت است که من با یک عده افراد کم جرأت و کسانی که عذر تراشی می کنند و می کوشند به طور کلی وجود تجهیزات و اعزام قوای جنگی را به منظور تسخیر و تصرف کاروان قریش تکذیب کنند موافق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پروفسور ،شبلی، دانشمند معروف هندی که تاریخ سیره رسول اکرم صلی الله علیه و اله را نوشته است در ذکر حوادث غزوۂ بدر با مراجعه و استناد به شهادت قرآن کریم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کَاَنَّما یُساقُونَ اِلَی الْمَوْتِ</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موقعیت و مقام خودش را تحکیم کرده و معتقد است که پیغمبر صلی الله علیه و آله به منظور حمله به کاروان تجاری عزیمت نکرده بود، بلکه برای مقابله با قراولان مسلح قریش با آن دسته حرکت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این نکته را به وضوح نشان می دهد که مسلمین به هیچ وجه اطمینان نداشتند که با کدام یک از دو دسته کاروان یا دسته مسلح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پیشامدها مساوی بود کاروان مرکب از یک هزار شتر و حامل کالاهایی به قیمت یک میلیون در هم بود </w:t>
      </w:r>
      <w:r>
        <w:rPr>
          <w:rStyle w:val="FootnoteAnchor"/>
          <w:rtl w:val="true"/>
        </w:rPr>
        <w:footnoteReference w:id="788"/>
      </w:r>
      <w:r>
        <w:rPr>
          <w:rFonts w:ascii="IRNazanin" w:hAnsi="IRNazanin" w:eastAsia="IRNazanin"/>
          <w:color w:val="111111"/>
          <w:sz w:val="28"/>
          <w:sz w:val="28"/>
          <w:szCs w:val="28"/>
          <w:rtl w:val="true"/>
          <w:lang w:bidi="fa-IR"/>
        </w:rPr>
        <w:t xml:space="preserve">و همین کاروان می دانست که قبلاً هنگام سفر آشکار و علنی ،وی مسلمین در تعقیبش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Style w:val="FootnoteAnchor"/>
          <w:rtl w:val="true"/>
        </w:rPr>
        <w:footnoteReference w:id="78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نیز مطمئن بودند که مکّی ها برای حمایت از کاروانشان از همه وسایل استفاده کرده و صفوفی از کلیه قوای داوطلب و همچنین متحدینشان آماده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طبعاً دور شدن از مدینه و حرکت به سمت مکه در نظر بسیاری از آن ها مانند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کام مرگ رانده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مرگ نمی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شور آن ها به اندازه ای بود که وقتی رسول اکرم، عمیر را که داوطلبی خردسال و آماده جنگ ،بود نپذیرفت این کودک به صورتی نعره کشید که پیغمبر صلی الله علیه و آله مجبور شد به او اجازه شرکت در جنگ را بدهد شادمانی و شعف این کودک حدی نداشت و برادر بزرگش سعد بن ابی وقاص به او کمک کرد تا بتواند ساز و برگ پدر را بردارد</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کاروانی که از طرف سوریه می آمد ممکن بود به وسیلهٔ مسلمین در سمت مغرب و حتی شمال مدینه توقیف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جاسوسانی از طرف پیغمبر صلی الله علیه و اله به سوریه فرستاده شده و پشت سر کاروان راه افتاده بودند تا مدینه را از حرکات کاروان مطلع سازند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آن روزها تلگراف یا سایر وسایل ارتباط سریع وجود نداشت و اطلاع از حرکت کاروان فقط به وسیلهٔ شتر سواران ممکن بود شتر سوار در حداکثر سرعت می توانست فقط دو روز پیش از وقت برسد و تجهیزات و حرکت و تجسس و اکتشاف نیز چند روز به طول می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 اعزامی می توانست مستقیماً به طرف ساحل غربی رهسپار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کاروان بزرگ تجاری از یک دسته نظامی کندتر حرکت می کرد، با این وجود راهنمایان کاروان راه های بین دو منزل را مرتباً تغییر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تسخیر کاروانی که از طرف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شمال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لازم بود که به طرف جنوب یعنی مکه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علل دیگری نیز مورد نظر بوده است به این معنی که مثلاً سکنه ناحیه جنوب قبلاً روابط دوستانه ای داشته و متحد بودند ولی در طرف شمال وضع این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از لحاظی قسمت اول به جای این که مانع از حرکت کاروان باشد می توانست به کاروان کمک و مساعدت نماید، چرا که توقف کاروان در هر محلی برای سکنه آن عمل، منبع درآمد شایانی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سرزمین بدر برای اختفا و ترصّد کمینگاهی در نظر گرفته شده باشد</w:t>
      </w:r>
    </w:p>
    <w:p>
      <w:pPr>
        <w:pStyle w:val="BookText"/>
        <w:rPr/>
      </w:pPr>
      <w:r>
        <w:rPr>
          <w:rFonts w:ascii="IRNazanin" w:hAnsi="IRNazanin" w:eastAsia="IRNazanin"/>
          <w:color w:val="111111"/>
          <w:sz w:val="28"/>
          <w:sz w:val="28"/>
          <w:szCs w:val="28"/>
          <w:rtl w:val="true"/>
          <w:lang w:bidi="fa-IR"/>
        </w:rPr>
        <w:t>ماه رمضان بود و هوا بسیار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پس از یک یا دو روز حرکت دستور داد که در طول مسافرت روزه را افطار کنند هنگام حرکت از مدینه یک نفر مأمور برای تصدی امور مالی گماشته شد و داوطلبان مسلمان که از قبایل مختلف بودند، زیر یک پرچم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المازنی که از انصار ،بود فرمانده عقبه ارتش شد</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جریان یک نکته مهم نظامی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راه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سفر فتح مکه که بعداً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دستور داد که زنگ های گردن شتران و سایر چهار پایان برداشته شود این اقدام احتیاطی در طور سیر شبانه که ارتش در حرکت بود به منظور استتار نظامی صورت گرفت</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بدر نزدیک ساحل دریا و توقف گاهی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ها عموماً در این جا اقامت کرده و راه های سوریه مکه و مدینه نیز در این جا به یکدیگر متصل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پیغمبر صلی الله علیه و اله فقط چند ساعت قبل از موقع انتظار ورود کاروان به این محل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القاعده پیغمبر بایستی از راه غیر معمول آمده باشد و وقتی که مشغول طی طریق بود مستمراً پیشاهنگانی می فرستاد </w:t>
      </w:r>
      <w:r>
        <w:rPr>
          <w:rStyle w:val="FootnoteAnchor"/>
          <w:rtl w:val="true"/>
        </w:rPr>
        <w:footnoteReference w:id="794"/>
      </w:r>
      <w:r>
        <w:rPr>
          <w:rFonts w:ascii="IRNazanin" w:hAnsi="IRNazanin" w:eastAsia="IRNazanin"/>
          <w:color w:val="111111"/>
          <w:sz w:val="28"/>
          <w:sz w:val="28"/>
          <w:szCs w:val="28"/>
          <w:rtl w:val="true"/>
          <w:lang w:bidi="fa-IR"/>
        </w:rPr>
        <w:t>و گاهی نیز خودش این وظیفه را انجام می داد، یعنی لشکریانش را ترک و داخل دره ها به اتفاق یک یا دو نفر از اصحابش به جستجو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با موفقیت و گاهی بدون موفقیت طی یکی از این جستجوها خبر مهمی دربارهٔ دشمن از دمره بدوی کسب کرد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پیشاهنگانی از نزدیکی های بدر </w:t>
      </w:r>
      <w:r>
        <w:rPr>
          <w:rStyle w:val="FootnoteAnchor"/>
          <w:rtl w:val="true"/>
        </w:rPr>
        <w:footnoteReference w:id="796"/>
      </w:r>
      <w:r>
        <w:rPr>
          <w:rFonts w:ascii="IRNazanin" w:hAnsi="IRNazanin" w:eastAsia="IRNazanin"/>
          <w:color w:val="111111"/>
          <w:sz w:val="28"/>
          <w:sz w:val="28"/>
          <w:szCs w:val="28"/>
          <w:rtl w:val="true"/>
          <w:lang w:bidi="fa-IR"/>
        </w:rPr>
        <w:t>داخل قصبه بدر شده و چنین می نمودند که برای آشامیدن آب چاه آمده اند در این بیان از صحبت دو نفر دختر که راجع به ورود کاروان عظیمی صحبت می کردند آگاه شدند یکی از این دو دختر به دیگری وعده می داد که به زودی وامش را در ازای خدماتی که به کاروان انجام دهد به دختر دیگر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این خبر کافی بود که دو نفر پیشاهنگ به محل اردو که موضعی برای کمینگاه کاروان در موقع عبور از بستر تنگ کوهستانی طرف شمال ورود به بدر بود،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گذشت کاروانیان مطلع شده بودند که مسلمین بدون این که بهره و صرفه ای عایدشان شده باشد، کاروان را تعقیب کرده اند همان گونه که قبلاً شش یا هفت کاروان دیگر را تعقیب کرده بودند و در هر صورت ،خطر در منطقه تحت نفوذ مسلمین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مهم است که قبل از ظهور اسلام قبایل غفار متهم بودند که حتی شترانی را که حامل زوار بودند غارت می کردند و این قبایل در سرزمین بدر می زیستند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ابوذر غفاری نیز که قبلاً در مکه نزد پیغمبر به اسلام گرویده بود مأمور شده بود که در این ناحیه به تبلیغ اسلام بپردازد</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توانیم استنباط کنیم که نیروی روحی پاره ای از مؤمنین جدید در سایرین مؤثر بوده و </w:t>
      </w:r>
    </w:p>
    <w:p>
      <w:pPr>
        <w:pStyle w:val="BookText"/>
        <w:rPr/>
      </w:pPr>
      <w:r>
        <w:rPr>
          <w:rFonts w:ascii="IRNazanin" w:hAnsi="IRNazanin" w:eastAsia="IRNazanin"/>
          <w:color w:val="111111"/>
          <w:sz w:val="28"/>
          <w:sz w:val="28"/>
          <w:szCs w:val="28"/>
          <w:rtl w:val="true"/>
          <w:lang w:bidi="fa-IR"/>
        </w:rPr>
        <w:t>عواملی از این قبیل برای مقهور ساختن کاروان قریش که دشمنان اسلام بودند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ابوسفیان رهبر کاروان از این معانی مطلع بود لذا دستور داد که کاروان در پیچ بدرِ حنین توقف كند </w:t>
      </w:r>
      <w:r>
        <w:rPr>
          <w:rStyle w:val="FootnoteAnchor"/>
          <w:rtl w:val="true"/>
        </w:rPr>
        <w:footnoteReference w:id="799"/>
      </w:r>
      <w:r>
        <w:rPr>
          <w:rFonts w:ascii="IRNazanin" w:hAnsi="IRNazanin" w:eastAsia="IRNazanin"/>
          <w:color w:val="111111"/>
          <w:sz w:val="28"/>
          <w:sz w:val="28"/>
          <w:szCs w:val="28"/>
          <w:rtl w:val="true"/>
          <w:lang w:bidi="fa-IR"/>
        </w:rPr>
        <w:t>و شخصاً حرکت کرد تا ببیند اگر بدر برای توقف کاروان امن نباشد از اقامت در آن جا صرف نظر کرده و راهشان را در پیش گیرند</w:t>
      </w:r>
    </w:p>
    <w:p>
      <w:pPr>
        <w:pStyle w:val="BookText"/>
        <w:rPr/>
      </w:pPr>
      <w:r>
        <w:rPr>
          <w:rFonts w:ascii="IRNazanin" w:hAnsi="IRNazanin" w:eastAsia="IRNazanin"/>
          <w:color w:val="111111"/>
          <w:sz w:val="28"/>
          <w:sz w:val="28"/>
          <w:szCs w:val="28"/>
          <w:rtl w:val="true"/>
          <w:lang w:bidi="fa-IR"/>
        </w:rPr>
        <w:t>هوا گرم بود و شتران فقط در شب حرکت کرده و در طول روز متوقف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ابوسفیان صبح زود وارد بدر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 مهمی بود و محتمل است که مجیدی بن عمرو، رئیس قبیلهٔ جهینی برای تبریک و رود و پذیرایی ابوسفیان از خیمه بیرون آمده باشد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مجیدی در نزدیکی های ینبوغ اقامت داشت و حضور او در بدر نشان می دهد که تا چه اندازه به کاروان بزرگی که در حال عبور است،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بدر تا آن لحظه از ارتش مسلمان خبری نداشتند مجیدی به ابوسفیان گفت که غیر از دو نفر شترسواری که به منظور آشامیدن آب در سر چاه دیده شده اند خبری که موجب سوء ظن و باعث نگرانی باشد وجود ندارد ابوسفیان به نقطه ای که دو نفر شتر سوار مسلمان در آن جا دیده شده بودند شتافت و بر اثر ردپای شتران به جایی رسید که پشکل تازه شتر در آن جا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دانه از پشکل ها را برداشت و شکست و چون هسته خرما داخل آن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شترها از مدینه آمده اند زیرا خوراک شترانی که در این حول و حوش چرا می کنند، هسته خرما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این ها شتران محمدند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کمال سرعت به توقفگاه کاروان برگشت و قاصدی را بر شتری تندرو سوار کرده به مکه فرستاد و از مردم مکه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کاروان را تغییر داده به جای بدر به سیر در طریق ساحل ادامه داده کاروان را دو منزل یکی به جلو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از برخورد با مسلمین نجات یافته و به سلامت وارد مکه شد</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طریق قاصد دیگری را به مکه فرستاد و اطلاع داد که دیگر احتیاجی به کمک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قاصد اول به مکه رسید، به رسم معمول آن ایام، لخت و عریان بر فراز قله مرتفعی برآمد و این خبر ناگوار را به همه اعلان کرد طبعاً این خبر افکار مکی ها را آشفته و مضطرب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خانواده ای در مکه نبود که به نحوی از انحا به کاروان و کالای آن بی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مکّی ها نمی توانستند تدارکات مفصلی آماده کرده و نیز نمی توانستند منتظر احابش که با ایشان هم پیمان بوده و در مجاورتشان می زیستند بشوند گو این که این دسته بعداً اظهار تأسف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هزار نفراز داوطلبان ،مکه از جمله یک صد نفر اسب سوار فوراً به سمت بدر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قاصد دوم ابوسفیان رسیده و از سلامت عبور کاروان خبر داده بود لکن این جمعیت برنامه شان را باطل نکردند این جریان نشان می دهد که راه کاروان غیر از راهی بود که دستۀ مسلح از آن عبور کردند حمله این عده به بدر شاید به این منظور بود که یک بار و برای آخرین ،مرتبه تهدید را از بین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مسلح لااقل بایستی یک هفته طی طریق کرده باشند تا به بدر برسند و لذا این پرسش پیش می آید که چرا پیغمبر صلی الله علیه و اله پس از فرار کاروان ،قریش به مدینه مراجعت نفرموده و اقامتش را در این نقطه طول داد؟</w:t>
      </w:r>
    </w:p>
    <w:p>
      <w:pPr>
        <w:pStyle w:val="BookText"/>
        <w:rPr/>
      </w:pPr>
      <w:r>
        <w:rPr>
          <w:rFonts w:ascii="IRNazanin" w:hAnsi="IRNazanin" w:eastAsia="IRNazanin"/>
          <w:color w:val="111111"/>
          <w:sz w:val="28"/>
          <w:sz w:val="28"/>
          <w:szCs w:val="28"/>
          <w:rtl w:val="true"/>
          <w:lang w:bidi="fa-IR"/>
        </w:rPr>
        <w:t>شاید طول اقامت وی به این منظور بوده که از فرصت استفاده کرده و ضمن تماس با قبایل مقیم این ناحیه پیمان دوستی با آن ها ببندد و بدین طریق منطقه نفوذش را در مسیر کاروان هایی که از مکه به طرف سوریه می روند،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شعبه از قبیلهٔ جهینی قبلاً یعنی در سال اول هجرت پیمان بسته بود و تاریخ قرارداد هم پیمانی سایر متحدین را از قبیل بنو ،دمراح بنی مدلج و بنو زراع و بنو الربعه را در سال دوم هجرت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پاره ای از این قراردادها در همین زمان منعقد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قبایل بین ساحل دریای سرخ و بدر اقامت داشتند و این همان سرزمینی است که راه مکه به سوریه از آن جا می گذشت</w:t>
      </w:r>
    </w:p>
    <w:p>
      <w:pPr>
        <w:pStyle w:val="BookText"/>
        <w:rPr/>
      </w:pPr>
      <w:r>
        <w:rPr>
          <w:rFonts w:ascii="IRNazanin" w:hAnsi="IRNazanin" w:eastAsia="IRNazanin"/>
          <w:color w:val="111111"/>
          <w:sz w:val="28"/>
          <w:sz w:val="28"/>
          <w:szCs w:val="28"/>
          <w:rtl w:val="true"/>
          <w:lang w:bidi="fa-IR"/>
        </w:rPr>
        <w:t>به هر حال رسول اکرم صلی الله علیه و اله در نقطه ای واقع در معبر شمالی منتظر برخورد با کاروان بود و احتمال دارد که پس از عبور کاروان نیز در همان جا توقف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مطلع شد، لشکر مکه با عده و افراد زیادی می آیند تصمیم به مقاومت گرفت و بر حسب توصیه بعضی از افسران وی که به وضع محل آشنایی بیش تری داشتند به طرف جنوب حرکت کرده و سعی داشت که بر منبع آب مسلط شود تا دشمن بدان دسترسی نداشته باشد</w:t>
      </w:r>
      <w:r>
        <w:rPr>
          <w:rFonts w:eastAsia="IRNazanin" w:cs="IRNazanin"/>
          <w:color w:val="111111"/>
          <w:sz w:val="28"/>
          <w:szCs w:val="28"/>
          <w:rtl w:val="true"/>
          <w:lang w:bidi="fa-IR"/>
        </w:rPr>
        <w:t xml:space="preserve">. </w:t>
      </w:r>
      <w:r>
        <w:rPr>
          <w:rStyle w:val="FootnoteAnchor"/>
          <w:rtl w:val="true"/>
        </w:rPr>
        <w:footnoteReference w:id="80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از مکه با ساز و برگ و اسباب و ابزار موسیقی آمده و خود را فاتح می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مسلمین فاقد وسایل مورد نیاز بودند و حتی وسیله نقلیه کافی نداشتند؛ زیرا هر دو یا سه نفر دارای یک شتر بودند ولی قدرت اخلاقی و روحیه قوی آن ها را از این جا می شود تعیین کرد که یک نفر یمنی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شرکت نکردن من در جنگ بدر با پیغمبر صلی الله علیه و اله این بود که پس از آن که من و پدرم به اسلام گرویدیم از مکه عبور کردیم مکی ها ما را توقیف کردند و نسبت به ما بدگمان شدند که اسلام آورده و در جنگی که در پیش است شرکت خواهیم کرد ما به آن ها اطمینان دادیم که برای کارهای خصوصی خود به مدینه رفته و قصد ملحق شدن به قوای محمد صلی الله علیه و آله را نداریم پس از آن که سوگند خوردیم خلاص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بدر آمدیم و این داستان را برای محمد صلی الله علیه و آله نقل کردیم پیغمبر صلی الله علیه و اله به ما دستور داد که به مدینه رفته و تعهد خود را نقض نکنیم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در برابر قریش کمک خواهد کرد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پیغمبر صلی الله علیه و اله پس از ورود به داخل بدر با چند نفر از افسرانش در میان دشت گردش کرده و محرمانه نقطه ای را که رؤسای دشمن در آن جا کشته خواهند شد به آن ها نشان داد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صرف نظر از مسأله اعجاز در پیش بینی پیغمبر صلی الله علیه و اله بایستی موقعیت و وضعیت رؤسای مختلف دشمن را بر حسب استعداد و صلاحیت هر یک برای جناح ها و مواضع مختلف در نظر گرفته و مطابق آن موقعیت دفاعی خودش را تعیین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 گوید که پیغمبر صلی الله علیه و اله برای تشخیص اسامی رؤسای برجسته ای که به همراه دشمن آمده ،بودند زحمت بسیار کشید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از آن جا که به طور کلی، جنگ ها صبح زود شروع می شد پیغمبر برای تجمّع لشکر موضعی را انتخاب کرد که با آغاز جنگ شعاع آفتاب به چشمان مسلمین نتابد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شرح و تفصیل سرزمین بدر را از زبان مورّخین قدیم از هر جهت روشن و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فى المثل در ظرف هزار و سی صد و چند سال در مورد مجرای آب تغییرات طبیعی حاصل شده 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فعلاً قناتی از طرف شهر به طرف کوه عریش جاری و از آن جا به طرف واحه </w:t>
      </w:r>
      <w:bookmarkStart w:id="509" w:name="pg9086_86249"/>
    </w:p>
    <w:p>
      <w:pPr>
        <w:pStyle w:val="BookText"/>
        <w:rPr/>
      </w:pPr>
      <w:bookmarkEnd w:id="509"/>
      <w:r>
        <w:rPr>
          <w:rFonts w:ascii="IRNazanin" w:hAnsi="IRNazanin" w:eastAsia="IRNazanin"/>
          <w:color w:val="111111"/>
          <w:sz w:val="28"/>
          <w:sz w:val="28"/>
          <w:szCs w:val="28"/>
          <w:rtl w:val="true"/>
          <w:lang w:bidi="fa-IR"/>
        </w:rPr>
        <w:t>سرازیر شده و به تدریج در زمین مسطحی به فاصلهٔ تقریباً ده متر از مسجد عریش نمایان می شود و چون مسجد عریش روی کوه ساخته شده است طبعاً محتاج به اینست که مقداری از زمین حفر شود تا حوضی برای شستشو از این آب تعبیه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پیغمبر صلی الله علیه و آله از طرف کناره نزدیک تر دره ای که دشمن به آن وارد شد حرکت کرده باشد و سپس در یکی از مواضع مجاور کوه عریش اردو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آب بر دشمن که در نقطهٔ دورتری متمایل به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اردو زده بودند، قطع شود چندین چاله بزرگ حفر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داخل این چاله ها می شد فقط به این منظور نبود که از جریان آن به طرف اردوی دشمن جلوگیری کرده باشند، بلکه مقصود دیگر ذخیره کردن آب بیش تر برای استفاده مسلمین بود روایت شده است که پیغمبر در بدر، زیر خیمه قرمز رنگی به سر می برد</w:t>
      </w:r>
      <w:r>
        <w:rPr>
          <w:rFonts w:eastAsia="IRNazanin" w:cs="IRNazanin"/>
          <w:color w:val="111111"/>
          <w:sz w:val="28"/>
          <w:szCs w:val="28"/>
          <w:rtl w:val="true"/>
          <w:lang w:bidi="fa-IR"/>
        </w:rPr>
        <w:t xml:space="preserve">. </w:t>
      </w:r>
      <w:r>
        <w:rPr>
          <w:rStyle w:val="FootnoteAnchor"/>
          <w:rtl w:val="true"/>
        </w:rPr>
        <w:footnoteReference w:id="807"/>
      </w:r>
    </w:p>
    <w:p>
      <w:pPr>
        <w:pStyle w:val="Heading4"/>
        <w:numPr>
          <w:ilvl w:val="3"/>
          <w:numId w:val="1"/>
        </w:numPr>
        <w:rPr/>
      </w:pPr>
      <w:bookmarkStart w:id="510" w:name="__RefHeading___Toc2667181_2870459653"/>
      <w:bookmarkStart w:id="511" w:name="_Toc169"/>
      <w:bookmarkEnd w:id="510"/>
      <w:r>
        <w:rPr>
          <w:rtl w:val="true"/>
        </w:rPr>
        <w:t>داستان جنگ</w:t>
      </w:r>
      <w:bookmarkEnd w:id="511"/>
    </w:p>
    <w:p>
      <w:pPr>
        <w:pStyle w:val="BookText"/>
        <w:rPr/>
      </w:pPr>
      <w:r>
        <w:rPr>
          <w:rFonts w:ascii="IRNazanin" w:hAnsi="IRNazanin" w:eastAsia="IRNazanin"/>
          <w:color w:val="111111"/>
          <w:sz w:val="28"/>
          <w:sz w:val="28"/>
          <w:szCs w:val="28"/>
          <w:rtl w:val="true"/>
          <w:lang w:bidi="fa-IR"/>
        </w:rPr>
        <w:t>داوطلبان مسلمان بالغ بر سی صد نفر بودند و دو یا سه اسب داشتند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مأمورین شناسایی با دستگیری شخصی از اردوی دشمن که برای آن ها آب می برد، مطلع شدند که عده دشمن بین نهصد و هزار نفر تخمین زده می شود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طبق همان مدرک نیروی دشمن دارای یک صد نفر اسب سوار نیز بود این کشمکش و مخاصمه بی نظیر بدون درایت و بصیرت فوق العاده ،فرماندهی ممکن نبود به طول انجامد مطابق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آرایی و طرح نقشۀ جنگی مسلمین شب قبل از وقوع جنگ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پیغمبر صلی الله علیه و اله خطوط جنگی و صفوف لشکر کوچکش را تعیین کرده و با دقت آن ها را مورد بازرسی قرار داد و صف لشکر را مانند خدنگ راست و مستقیم قرار داد پیغمبر صلی الله علیه و آله چوبی در دست داشت و هر جا ملاحظه می کرد که داوطلبان کاملاً در صف قرار نگرفته اند با همان چوب آن ها را به عقب یا جلو می خواند </w:t>
      </w:r>
      <w:r>
        <w:rPr>
          <w:rStyle w:val="FootnoteAnchor"/>
          <w:rtl w:val="true"/>
        </w:rPr>
        <w:footnoteReference w:id="81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برای هر یک از دو جناح، فرماندهی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واقدی، </w:t>
      </w:r>
      <w:r>
        <w:rPr>
          <w:rStyle w:val="FootnoteAnchor"/>
          <w:rtl w:val="true"/>
        </w:rPr>
        <w:footnoteReference w:id="811"/>
      </w:r>
      <w:r>
        <w:rPr>
          <w:rFonts w:ascii="IRNazanin" w:hAnsi="IRNazanin" w:eastAsia="IRNazanin"/>
          <w:color w:val="111111"/>
          <w:sz w:val="28"/>
          <w:sz w:val="28"/>
          <w:szCs w:val="28"/>
          <w:rtl w:val="true"/>
          <w:lang w:bidi="fa-IR"/>
        </w:rPr>
        <w:t xml:space="preserve">ابوبکر فرمانده </w:t>
      </w:r>
      <w:bookmarkStart w:id="512" w:name="pg9086_86250"/>
    </w:p>
    <w:p>
      <w:pPr>
        <w:pStyle w:val="BookText"/>
        <w:rPr/>
      </w:pPr>
      <w:bookmarkEnd w:id="512"/>
      <w:r>
        <w:rPr>
          <w:rFonts w:ascii="IRNazanin" w:hAnsi="IRNazanin" w:eastAsia="IRNazanin"/>
          <w:color w:val="111111"/>
          <w:sz w:val="28"/>
          <w:sz w:val="28"/>
          <w:szCs w:val="28"/>
          <w:rtl w:val="true"/>
          <w:lang w:bidi="fa-IR"/>
        </w:rPr>
        <w:t>جناح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بیان مشکوک است چرا که سایر مورّخین روایت کرده اند که ابوبکر در تمام مدت جنگ در کلبه دیده بانی و نظارت همراه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نیز روایتی نقل کرده اند که در روز بدر مردم به پیغمبر صلی الله علیه و اله پناه می بردند، زیرا او شجاع ترین و نیرومندترین سرباز میدان بود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مسلمین به سه دسته عمده تقسیم شدند مهاجرین مکه اوسی ها و خزرجی ها و هر کدام از این سه دسته پرچم جداگانه ای داشتند </w:t>
      </w:r>
      <w:r>
        <w:rPr>
          <w:rStyle w:val="FootnoteAnchor"/>
          <w:rtl w:val="true"/>
        </w:rPr>
        <w:footnoteReference w:id="813"/>
      </w:r>
      <w:r>
        <w:rPr>
          <w:rFonts w:ascii="IRNazanin" w:hAnsi="IRNazanin" w:eastAsia="IRNazanin"/>
          <w:color w:val="111111"/>
          <w:sz w:val="28"/>
          <w:sz w:val="28"/>
          <w:szCs w:val="28"/>
          <w:rtl w:val="true"/>
          <w:lang w:bidi="fa-IR"/>
        </w:rPr>
        <w:t>و به همین مناسبت برای آن روز، سه شعار، در تواریخ ضبط شده است</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البته چون عدهٔ آن ها مساوی نبود، احتمال دارد که به چند صف تقسیم شده و وضع آن ها با وضع قبیله ای فرق کرده باشد</w:t>
      </w:r>
      <w:r>
        <w:rPr>
          <w:rFonts w:eastAsia="IRNazanin" w:cs="IRNazanin"/>
          <w:color w:val="111111"/>
          <w:sz w:val="28"/>
          <w:szCs w:val="28"/>
          <w:rtl w:val="true"/>
          <w:lang w:bidi="fa-IR"/>
        </w:rPr>
        <w:t>.</w:t>
      </w:r>
    </w:p>
    <w:p>
      <w:pPr>
        <w:pStyle w:val="Heading4"/>
        <w:numPr>
          <w:ilvl w:val="3"/>
          <w:numId w:val="1"/>
        </w:numPr>
        <w:rPr/>
      </w:pPr>
      <w:bookmarkStart w:id="513" w:name="__RefHeading___Toc2667183_2870459653"/>
      <w:bookmarkStart w:id="514" w:name="_Toc170"/>
      <w:bookmarkEnd w:id="513"/>
      <w:r>
        <w:rPr>
          <w:rtl w:val="true"/>
        </w:rPr>
        <w:t>تعليمات محمد صلی الله علیه و آله به لشکرش</w:t>
      </w:r>
      <w:bookmarkEnd w:id="514"/>
    </w:p>
    <w:p>
      <w:pPr>
        <w:pStyle w:val="BookText"/>
        <w:rPr/>
      </w:pPr>
      <w:r>
        <w:rPr>
          <w:rFonts w:ascii="IRNazanin" w:hAnsi="IRNazanin" w:eastAsia="IRNazanin"/>
          <w:color w:val="111111"/>
          <w:sz w:val="28"/>
          <w:sz w:val="28"/>
          <w:szCs w:val="28"/>
          <w:rtl w:val="true"/>
          <w:lang w:bidi="fa-IR"/>
        </w:rPr>
        <w:t>پیغمبر پس از صف آرایی و سان ،لشکر به افراد تحت فرماندهی خود یعنی تنها مردانی که در جهان شرک و بت پرستی آن روز خدای یگانه را می پرستیدند، تعلیمات مهمی داد و همان روز دست به دعا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را حفظ کن؛ زیرا اگر این ها نابود شوند، از این پس کسی وجود نخواهد داشت که تو را پرستش کند</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شور و وجد مسلمین مشتاق پس از شنیدن این راز و نیاز حد و مرزی نداشت</w:t>
      </w:r>
    </w:p>
    <w:p>
      <w:pPr>
        <w:pStyle w:val="BookText"/>
        <w:rPr/>
      </w:pPr>
      <w:r>
        <w:rPr>
          <w:rFonts w:ascii="IRNazanin" w:hAnsi="IRNazanin" w:eastAsia="IRNazanin"/>
          <w:color w:val="111111"/>
          <w:sz w:val="28"/>
          <w:sz w:val="28"/>
          <w:szCs w:val="28"/>
          <w:rtl w:val="true"/>
          <w:lang w:bidi="fa-IR"/>
        </w:rPr>
        <w:t>دستورهای عملی پیغمبر بدین قرار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صفوفتان را نشکنید بلکه ثابت و پایدار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جنگ نکنید تا دستور من صادر شود مادامی که دشمن در تیررس شما نیست تیرهای خودتان را بیهوده 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دشمن در هدف شما واقع شد تیرها را پرتاب کنید وقتی که دشمن نزدیک تر شد شروع به سنگ اندازی کنید و همین که نزدیک تر شد با نیزه و سرنیزه حمله کنید؛ شمشیرها موقعی باید کشیده شوند که جنگ تن به تن آغاز شود </w:t>
      </w:r>
      <w:r>
        <w:rPr>
          <w:rStyle w:val="FootnoteAnchor"/>
          <w:rtl w:val="true"/>
        </w:rPr>
        <w:footnoteReference w:id="816"/>
      </w:r>
      <w:r>
        <w:rPr>
          <w:rFonts w:ascii="IRNazanin" w:hAnsi="IRNazanin" w:eastAsia="IRNazanin"/>
          <w:color w:val="111111"/>
          <w:sz w:val="28"/>
          <w:sz w:val="28"/>
          <w:szCs w:val="28"/>
          <w:rtl w:val="true"/>
          <w:lang w:bidi="fa-IR"/>
        </w:rPr>
        <w:t>هر مسلمانی بایستی مقداری سنگ اطراف خودش جمع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برداشتن سنگ فقط برای مسلمین که حالت تدافعی داشتند عملی بود، لکن دشمن که حالت تعرضی داشت اگر هم می خواست نمی توانست بیش تر از یکی دو سنگ همراه داشته ،باشد زیرا از پایگاه خودش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دستور معروفی صادر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امر کرده است که در هر موردی خوش رفتاری را پیشه سازید در این صورت اگر کسی را می کشید او را به بهترین طرزی بکشید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این دستور ارزش اخلاقی و علمی کمی ندارد</w:t>
      </w:r>
    </w:p>
    <w:p>
      <w:pPr>
        <w:pStyle w:val="BookText"/>
        <w:rPr/>
      </w:pPr>
      <w:r>
        <w:rPr>
          <w:rFonts w:ascii="IRNazanin" w:hAnsi="IRNazanin" w:eastAsia="IRNazanin"/>
          <w:color w:val="111111"/>
          <w:sz w:val="28"/>
          <w:sz w:val="28"/>
          <w:szCs w:val="28"/>
          <w:rtl w:val="true"/>
          <w:lang w:bidi="fa-IR"/>
        </w:rPr>
        <w:t>این دستور به احتمال قوی در همین معرکه بدر که رسول اکرم صلی الله علیه و آله اولین بار شخصاً در جبهه جنگ شرکت فرمود،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کشتارهای مقرون با شکنجه و آزار غیر لازم کشتن زنان و کودکان و همچنین قتل افرادی از دشمن از قبیل آشپز و مستخدمین شخصی و امثال آن به وضوح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مبارزه و مقاتله در معرکهٔ بدر، دستور جالبی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وَاضْرِبُوا مِنْهُمْ كُلَّ بَنَانِ</w:t>
      </w:r>
      <w:r>
        <w:rPr>
          <w:rFonts w:ascii="IRNazanin" w:hAnsi="IRNazanin" w:eastAsia="IRNazanin"/>
          <w:color w:val="111111"/>
          <w:sz w:val="28"/>
          <w:sz w:val="28"/>
          <w:szCs w:val="28"/>
          <w:rtl w:val="true"/>
          <w:lang w:bidi="fa-IR"/>
        </w:rPr>
        <w:t xml:space="preserve">؛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انگشت ها یا مفصل انگشت های آن ها بزنید</w:t>
      </w:r>
      <w:r>
        <w:rPr>
          <w:rFonts w:eastAsia="IRNazanin" w:cs="IRNazanin"/>
          <w:color w:val="111111"/>
          <w:sz w:val="28"/>
          <w:szCs w:val="28"/>
          <w:rtl w:val="true"/>
          <w:lang w:bidi="fa-IR"/>
        </w:rPr>
        <w:t xml:space="preserve">.»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تا جایی که امکان دارد باید دشمن را تضعیف کرد و لازم نیست که کشته شود در جنگ تن به تن نیز باید کوشید که حتی الامکان کمتر خونریزی شود، بدون این که از قصد و نیت غلبه در جنگ غفلت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میان مسلمین لباس متحدالشکلی وجود نداشت و افراد غیر مسلمان نیز کم تر به این موضوع اهمیت می دادند بدین جهت شعارهایی از طرفین اعلام می شد تا دوست از دشمن تشخیص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واقدی </w:t>
      </w:r>
      <w:r>
        <w:rPr>
          <w:rStyle w:val="FootnoteAnchor"/>
          <w:rtl w:val="true"/>
        </w:rPr>
        <w:footnoteReference w:id="820"/>
      </w:r>
      <w:r>
        <w:rPr>
          <w:rFonts w:ascii="IRNazanin" w:hAnsi="IRNazanin" w:eastAsia="IRNazanin"/>
          <w:color w:val="111111"/>
          <w:sz w:val="28"/>
          <w:sz w:val="28"/>
          <w:szCs w:val="28"/>
          <w:rtl w:val="true"/>
          <w:lang w:bidi="fa-IR"/>
        </w:rPr>
        <w:t xml:space="preserve">، شعار عمومی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نصرت یافته، بکش</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 کثیر </w:t>
      </w:r>
      <w:r>
        <w:rPr>
          <w:rStyle w:val="FootnoteAnchor"/>
          <w:rtl w:val="true"/>
        </w:rPr>
        <w:footnoteReference w:id="821"/>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نام خدای یگانه شعار عمومی بود و در عین حال </w:t>
      </w:r>
    </w:p>
    <w:p>
      <w:pPr>
        <w:pStyle w:val="BookText"/>
        <w:rPr/>
      </w:pPr>
      <w:r>
        <w:rPr>
          <w:rFonts w:ascii="IRNazanin" w:hAnsi="IRNazanin" w:eastAsia="IRNazanin"/>
          <w:color w:val="111111"/>
          <w:sz w:val="28"/>
          <w:sz w:val="28"/>
          <w:szCs w:val="28"/>
          <w:rtl w:val="true"/>
          <w:lang w:bidi="fa-IR"/>
        </w:rPr>
        <w:t>شعارهای دیگری وجود داشت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سوارکاران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سواران یا بنو عبدالرحمن برای مهاجرین مکه یا بنو عبیدالله برای اوسی ها و یا بنو عبدالله برای خزرجی ها</w:t>
      </w:r>
    </w:p>
    <w:p>
      <w:pPr>
        <w:pStyle w:val="BookText"/>
        <w:rPr/>
      </w:pPr>
      <w:r>
        <w:rPr>
          <w:rFonts w:ascii="IRNazanin" w:hAnsi="IRNazanin" w:eastAsia="IRNazanin"/>
          <w:color w:val="111111"/>
          <w:sz w:val="28"/>
          <w:sz w:val="28"/>
          <w:szCs w:val="28"/>
          <w:rtl w:val="true"/>
          <w:lang w:bidi="fa-IR"/>
        </w:rPr>
        <w:t xml:space="preserve">به هر حال مقصود این بود که در کشمکش و ضمن غوغای جنگ، دوست از دشمن تشخیص داده شود آیات قرآن در مورد معرکهٔ بدر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فرشتگان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تفسیر خود در توضیح این آیات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در آن موقع امری صادر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را که خدا به یاری شما فرستاده است نشانه های مشخصی دارند بنابراین شما نیز نشانه های مشخصی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توانند روی کلاه خودها و کلاه های خود کاکل های پشمی نصب کنند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از تشکیلات دشمن اطلاع زیادی در دست نداریم مطابق گفتهٔ واقدی </w:t>
      </w:r>
      <w:r>
        <w:rPr>
          <w:rStyle w:val="FootnoteAnchor"/>
          <w:rtl w:val="true"/>
        </w:rPr>
        <w:footnoteReference w:id="824"/>
      </w:r>
      <w:r>
        <w:rPr>
          <w:rFonts w:ascii="IRNazanin" w:hAnsi="IRNazanin" w:eastAsia="IRNazanin"/>
          <w:color w:val="111111"/>
          <w:sz w:val="28"/>
          <w:sz w:val="28"/>
          <w:szCs w:val="28"/>
          <w:rtl w:val="true"/>
          <w:lang w:bidi="fa-IR"/>
        </w:rPr>
        <w:t>آن ها فقط دو جناح راست و چپ داشتند البته به گفته همو، سه پرچم داشتند و به طوری که معمول آن زمان بود در یک مسافت معینی توقف و مبارزه طلبی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نفر مبارز از طرفین به زد و خورد می پرداختند</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پیغمبر صلی الله علیه و اله تمام شب پیش از جنگ را به دعا و مناجات با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 و تنظیم لشکر کوچک خود به همراه چند نفر از افسران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بالای تپه مشرف بر میدان جنگ قرار گرفت و آن جا را برای دیده بانی انتخاب کرد به اجازهٔ پیغمبر صلی الله علیه و اله کلبه ای در آن جا احداث شد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کلبه به منظور مصونیت از آفتاب و نیز تیرهای دشمن 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شتر تندرو نیز در همان نقطه آماده بودند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بدیهی است فرمانده کل برای ابلاغ دستور به فرماندهان از این شتران استفاده می کرد همچنین در صورتی که جنگ به صورت </w:t>
      </w:r>
      <w:bookmarkStart w:id="515" w:name="pg9086_86253"/>
    </w:p>
    <w:p>
      <w:pPr>
        <w:pStyle w:val="BookText"/>
        <w:rPr/>
      </w:pPr>
      <w:bookmarkEnd w:id="515"/>
      <w:r>
        <w:rPr>
          <w:rFonts w:ascii="IRNazanin" w:hAnsi="IRNazanin" w:eastAsia="IRNazanin"/>
          <w:color w:val="111111"/>
          <w:sz w:val="28"/>
          <w:sz w:val="28"/>
          <w:szCs w:val="28"/>
          <w:rtl w:val="true"/>
          <w:lang w:bidi="fa-IR"/>
        </w:rPr>
        <w:t>غیر منتظره ای پایان می یافت برای نجات فرماندهی مرکزی از آن ها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مدینه از این مرکز پست دیده بانی باز بود به گفتۀ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قراول برگزیده از این کلبه پاسداری می کردند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همان کلبه معروف شده است</w:t>
      </w:r>
      <w:r>
        <w:rPr>
          <w:rFonts w:eastAsia="IRNazanin" w:cs="IRNazanin"/>
          <w:color w:val="111111"/>
          <w:sz w:val="28"/>
          <w:szCs w:val="28"/>
          <w:rtl w:val="true"/>
          <w:lang w:bidi="fa-IR"/>
        </w:rPr>
        <w:t>.</w:t>
      </w:r>
    </w:p>
    <w:p>
      <w:pPr>
        <w:pStyle w:val="Heading4"/>
        <w:numPr>
          <w:ilvl w:val="3"/>
          <w:numId w:val="1"/>
        </w:numPr>
        <w:rPr/>
      </w:pPr>
      <w:bookmarkStart w:id="516" w:name="__RefHeading___Toc2667185_2870459653"/>
      <w:bookmarkStart w:id="517" w:name="_Toc171"/>
      <w:bookmarkEnd w:id="516"/>
      <w:r>
        <w:rPr>
          <w:rtl w:val="true"/>
        </w:rPr>
        <w:t>عريش و موستان</w:t>
      </w:r>
      <w:bookmarkEnd w:id="517"/>
    </w:p>
    <w:p>
      <w:pPr>
        <w:pStyle w:val="BookText"/>
        <w:rPr/>
      </w:pPr>
      <w:r>
        <w:rPr>
          <w:rFonts w:ascii="IRNazanin" w:hAnsi="IRNazanin" w:eastAsia="IRNazanin"/>
          <w:color w:val="111111"/>
          <w:sz w:val="28"/>
          <w:sz w:val="28"/>
          <w:szCs w:val="28"/>
          <w:rtl w:val="true"/>
          <w:lang w:bidi="fa-IR"/>
        </w:rPr>
        <w:t>در ادوار بعد، این کلبه مبدل به مسجدی شد و در آن جا ساختمانی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من به آن ناحیه مسافرت کردم ملاحظه نمودم که در محل آن کلبه، مسجد جامع کوچکی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سه کتیبه با خط عربی دیده می شد، یکی روی دیواری پشت ،منبر دیگری بالای محراب و سومی روی سنگ نزدیک به محراب آخرین کتیبه نشانگر این بود که مسجد احتمالاً در همین اواخر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دیوارها گل اندود بود و نتوانستم تشخیص بدهم که آیا در داخل دیوارها آجر به کار رفته است یا خشت پایه های دیوار روی سنگ قرار گرفته بود در کتبیه روی منبر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یکی از افسران ترک مصری از دوره سلاطین ممالیک بوده است نگاشته شده بود یکی دو اشتباه املایی در هر یک از کتیبه ها حاکی از آن است که نویسنده عرب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خطوط کتبیه ها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ساختمان مقدس انجام گرفت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خوشقدم معمار دولتی ابنیه مصر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این بنای مبارک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مسجد اوایل قرن دهم هجری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بالای محراب به خط طغرا نوشته شده است و نتوانستم آن را بخوانم و چون روشنایی کافی وجود نداشت، عکس برداری نیز مقدور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مقدار را می توان توضیح داد که کتیبه از سنگ مرمر و اندازه آن در حدود هشت اینچ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سوم روی یک قطعه سنگ معمولی حک شده است هر چند خط آن خوب نیست ولی صحیح نوشته شده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پایان ساختمان می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شهدا در یک قبرستان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عثمانی ساختمانی با ستون های سنگ مرمر و کتیبه های نفیس و زیبا تهیه شد ولی در حال حاضر به جز مقداری سنگ های مرمر ،شکسته چیز دیگری مشاهده نمی شود و هر چه بوده فعلاً به صورت </w:t>
      </w:r>
    </w:p>
    <w:p>
      <w:pPr>
        <w:pStyle w:val="BookText"/>
        <w:rPr/>
      </w:pPr>
      <w:r>
        <w:rPr>
          <w:rFonts w:ascii="IRNazanin" w:hAnsi="IRNazanin" w:eastAsia="IRNazanin"/>
          <w:color w:val="111111"/>
          <w:sz w:val="28"/>
          <w:sz w:val="28"/>
          <w:szCs w:val="28"/>
          <w:rtl w:val="true"/>
          <w:lang w:bidi="fa-IR"/>
        </w:rPr>
        <w:t>مخروبه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راهنمایان می گویند که میدان جنگ در موضعی بوده است که قبرستان شهدا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بنا بر دستور پیغمبر صلى الله عليه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 را در همان جایی دفن کنید که مقتول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جنگ به خوبی معلوم است و طول مدت جنگ چند ساعتی بیش 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نفر از مسلمین مقتول شدند لكن هفتاد نفر از مخالفین را کشته و هفتاد نفر دیگر را اسیر کردند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با وجود این که مسلمین دارای امکاناتی نبودند که بتوانند دربارهٔ اسیران حکومتی از خود نشان دهند مع ذلک به طرز بی نظیر و بی سابقه ای با رأفت و محبت با آن ها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اسیران را میان لشکریان تقسیم کرد تا آن ها را نگاه دارند و تأکید کرد که با آن ها خوش رفتاری شود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مستحفظين مطابق دستور رفتار کردند به آن عده از اسیران که لباس نداشتند، لباس داده شد و از همان غذایی به آن ها داده می شد که خود مسلمین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مسلمانانی که نان و خرما ،داشتند اسیران را بر خود ترجیح می دادند به این معنی که نان را به اسیران داده و خودشان به خرما اکتفا می کردند تا مطابق دستور رفتار کرده باشند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مطابق امر قرآن کریم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اسیران بایستی مجانی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قبل از اسلام رفتار با اسیران صورت یکنواختی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اسیران را کشتند و بعضی اوقات زن ها و کودکان را به خصوص به صورت برده و بنده نگاه می داشتند و گاهی آن ها را پس از اخذ غرامت یا بدون غرامت یا در برابر اسرای طرف مقابل، مبادله می کردند</w:t>
      </w:r>
    </w:p>
    <w:p>
      <w:pPr>
        <w:pStyle w:val="BookText"/>
        <w:rPr/>
      </w:pPr>
      <w:r>
        <w:rPr>
          <w:rFonts w:ascii="IRNazanin" w:hAnsi="IRNazanin" w:eastAsia="IRNazanin"/>
          <w:color w:val="111111"/>
          <w:sz w:val="28"/>
          <w:sz w:val="28"/>
          <w:szCs w:val="28"/>
          <w:rtl w:val="true"/>
          <w:lang w:bidi="fa-IR"/>
        </w:rPr>
        <w:t>مسأله غرامت در اسلام حتی قبل از روزهای بدر مبهم و مجمل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آله یک یا دو روز پس از حرکت به طرف مدینه و ورود به منطقه ،اسلامی شورایی تشکیل داد و در آن شورا با وجود دلایل مهیجی که برای کشتن اسرا وجود داشت، مقرر گردید که در برابر پرداخت غرامت آزاد شوند برای آزادی هر اسیری چهار هزار درهم </w:t>
      </w:r>
    </w:p>
    <w:p>
      <w:pPr>
        <w:pStyle w:val="BookText"/>
        <w:rPr/>
      </w:pPr>
      <w:r>
        <w:rPr>
          <w:rFonts w:ascii="IRNazanin" w:hAnsi="IRNazanin" w:eastAsia="IRNazanin"/>
          <w:color w:val="111111"/>
          <w:sz w:val="28"/>
          <w:sz w:val="28"/>
          <w:szCs w:val="28"/>
          <w:rtl w:val="true"/>
          <w:lang w:bidi="fa-IR"/>
        </w:rPr>
        <w:t xml:space="preserve">غرامت معین شد </w:t>
      </w:r>
      <w:r>
        <w:rPr>
          <w:rStyle w:val="FootnoteAnchor"/>
          <w:rtl w:val="true"/>
        </w:rPr>
        <w:footnoteReference w:id="830"/>
      </w:r>
      <w:r>
        <w:rPr>
          <w:rFonts w:ascii="IRNazanin" w:hAnsi="IRNazanin" w:eastAsia="IRNazanin"/>
          <w:color w:val="111111"/>
          <w:sz w:val="28"/>
          <w:sz w:val="28"/>
          <w:szCs w:val="28"/>
          <w:rtl w:val="true"/>
          <w:lang w:bidi="fa-IR"/>
        </w:rPr>
        <w:t>حتی خویشاوندان پیغمبر صلی الله علیه و آله معاف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عباس عم پیغمبر مستحق ارفاق بود زیرا همیشه در مکه نماینده محرمانه مسلمین بود و مستمراً پیغمبر صلی الله علیه و آله را از اخبار محل مطلع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دیگر پیغمبر صلی الله علیه و آله نوفل بن حارث بن عبدالمطلب که تاجر اسلحه بود، محکوم شد که هزار سرنیزه به جای غرامت خود تسلیم کند</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روایت دیگر حاکی از آن است که اسیران عرب محکوم بودند که غرامتی معادل هزار و شش صد درهم نقره بپردازند و اسیران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پرداخت نصف این غرامت بودند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با وجود همه این ها دانستن این نکته چقدر مسرت آور است که پیغمبر صلی الله علیه و آله از اسرای با سواد تقاضا کرد که هر اسیری که به ده نفر کودک مسلمان خواندن و نوشتن بیاموزد از اسارت نجات خواهد یافت و این عمل به جای غرامت محسوب خواهد شد</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 xml:space="preserve">عده دیگری از اسیران که قادر بر پرداخت غرامت ،نبودند آزاد شدند و تعهد کردند که دوباره به جنگ مسلمین نیایند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چون غنایم کافی به دست مسلمین افتاده بود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لذا اسیران مجبور نبودند سفر چهار روزه تا مدینه را پیاده بروند تمام کشتگان چه مسلمان و چه غیر مسلمان،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کردن یعنی بریدن گوش یا بینی کشتگان دشمن شدیداً منع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دو قاصد را به وسیلهٔ شتران تندرو به مدینه فرستاد یکی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 بالا و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 پایین تا خبر پیروزی را ارسال کنند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هر چند مسرت پیروزی ممزوج با آه و افغان بود مع ذلک این پیروزی بسیار مهم و بزرگ بود و انعکاس بین المللی آن نیز کم نبود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اند که نجاشی پادشاه حبشه از شنیدن این خبر بسیار خوشحال شد روابط نجاشی با پیغمبر صلی الله علیه و اله به واسطه حسن رفتاری که وی نسبت به مهاجرین اسلام ابراز کرده بود، </w:t>
      </w:r>
    </w:p>
    <w:p>
      <w:pPr>
        <w:pStyle w:val="BookText"/>
        <w:rPr/>
      </w:pPr>
      <w:r>
        <w:rPr>
          <w:rFonts w:ascii="IRNazanin" w:hAnsi="IRNazanin" w:eastAsia="IRNazanin"/>
          <w:color w:val="111111"/>
          <w:sz w:val="28"/>
          <w:sz w:val="28"/>
          <w:szCs w:val="28"/>
          <w:rtl w:val="true"/>
          <w:lang w:bidi="fa-IR"/>
        </w:rPr>
        <w:t xml:space="preserve">آن قدر دوستانه بود که در حقیقت مهاجرین مسلمان در حبشه به سفرای اسلام و مبلغین کیش اسلام تبدیل شده بودند </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بدر آورده است که مکیها پس از شکست در بدر، سفرایی به حبشه فرستادند و از نجاشی تقاضا کردند که مهاجرین مسلمان را از آن جا اخراج 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پیغمبر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وسیلهٔ نماینده سری خود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عمل مطلع شد، او نیز مأمور مخصوصی به نام عمرو بن امیه را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به اسلام نگرویده بود به حبشه فرستاد تا اقدامات تخریبی قریش را خنثی کند و به طوری که مشهور است نجاشی از پذیرفتن تقاضای قریش دربارهٔ طرد مسلمین خودداری کرد</w:t>
      </w:r>
      <w:r>
        <w:rPr>
          <w:rFonts w:eastAsia="IRNazanin" w:cs="IRNazanin"/>
          <w:color w:val="111111"/>
          <w:sz w:val="28"/>
          <w:szCs w:val="28"/>
          <w:rtl w:val="true"/>
          <w:lang w:bidi="fa-IR"/>
        </w:rPr>
        <w:t xml:space="preserve">. </w:t>
      </w:r>
      <w:r>
        <w:rPr>
          <w:rStyle w:val="FootnoteAnchor"/>
          <w:rtl w:val="true"/>
        </w:rPr>
        <w:footnoteReference w:id="838"/>
      </w:r>
      <w:bookmarkStart w:id="518" w:name="pg9086_86257"/>
    </w:p>
    <w:p>
      <w:pPr>
        <w:pStyle w:val="Heading3"/>
        <w:numPr>
          <w:ilvl w:val="2"/>
          <w:numId w:val="1"/>
        </w:numPr>
        <w:rPr/>
      </w:pPr>
      <w:bookmarkStart w:id="519" w:name="__RefHeading___Toc2667187_2870459653"/>
      <w:bookmarkStart w:id="520" w:name="_Toc172"/>
      <w:bookmarkEnd w:id="518"/>
      <w:bookmarkEnd w:id="519"/>
      <w:r>
        <w:rPr>
          <w:rtl w:val="true"/>
        </w:rPr>
        <w:t>فصل سوم</w:t>
      </w:r>
      <w:r>
        <w:rPr>
          <w:rtl w:val="true"/>
        </w:rPr>
        <w:t xml:space="preserve">: </w:t>
      </w:r>
      <w:r>
        <w:rPr>
          <w:rtl w:val="true"/>
        </w:rPr>
        <w:t>احد</w:t>
      </w:r>
      <w:bookmarkEnd w:id="520"/>
    </w:p>
    <w:p>
      <w:pPr>
        <w:pStyle w:val="Heading4"/>
        <w:numPr>
          <w:ilvl w:val="3"/>
          <w:numId w:val="1"/>
        </w:numPr>
        <w:rPr/>
      </w:pPr>
      <w:bookmarkStart w:id="521" w:name="__RefHeading___Toc2667189_2870459653"/>
      <w:bookmarkStart w:id="522" w:name="_Toc173"/>
      <w:bookmarkEnd w:id="521"/>
      <w:r>
        <w:rPr>
          <w:rtl w:val="true"/>
        </w:rPr>
        <w:t>قریش مکه پس از شکست در بدر آماده حمله به مدینه می شوند</w:t>
      </w:r>
      <w:bookmarkEnd w:id="522"/>
    </w:p>
    <w:p>
      <w:pPr>
        <w:pStyle w:val="BookText"/>
        <w:rPr/>
      </w:pPr>
      <w:r>
        <w:rPr>
          <w:rFonts w:ascii="IRNazanin" w:hAnsi="IRNazanin" w:eastAsia="IRNazanin"/>
          <w:color w:val="111111"/>
          <w:sz w:val="28"/>
          <w:sz w:val="28"/>
          <w:szCs w:val="28"/>
          <w:rtl w:val="true"/>
          <w:lang w:bidi="fa-IR"/>
        </w:rPr>
        <w:t>اهمیت راه بیابانی مکه به سوریه و مصر برای قریش مکه که در بدر مغلوب شده و ناگزیر بودند از آن صرف نظر کنند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آوری دویست و پنجاه هزار درهم برای هزینه تجهیزات و لشکرکشی و به منظور انتقام شکست بدر، امر بیهوده ای نمی نمود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به علاوه قریش تقریباً معادل همین مبلغ را برای غرامت هفتاد نفر اسیری که مسلمین در بدر از آن ها گرفته بودند تأدیه کردند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مورّخین نوشته اند که مهاجمین قریش فقط به تجهیز داوطلبان محلی خودشان اکتفا نکردند، بلکه برای اسلحه و نفرات جنگی از تمام قبایل هم پیمان خود نیز استمداد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مهمی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الزباره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 ابن الوهب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محصفی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عزه عمرو بن عبدالله الجماحی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قبایل عربستان فرستاده و آن ها را از زیانی که اسلام به ایشان وارد ساخته بود مطلع و تقاضا کردند که به قریش ملحق شوند تا مجتمعاً بر مدینه حمله 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این هیأت موفقیت حاصل کرد تا جایی که دسته جات زیادی از اعراب بدوی اجتماع کرده و برای جنگ آماده شدند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عمو و خبرگزار سری محمد صلی الله علیه و آله در مکه با وجود این که پس از اسارت در جنگ در بدر مانند سایر اسرا محکوم به پرداخت غرامت گردیده بود، مع ذلک از مطلع ساختن پیغمبر صلی الله علیه و آله خودداری نکرد و به موقع او را به وسیلهٔ یک نفر از اعراب قبیله بنی غفار، از </w:t>
      </w:r>
      <w:bookmarkStart w:id="523" w:name="pg9086_86258"/>
    </w:p>
    <w:p>
      <w:pPr>
        <w:pStyle w:val="BookText"/>
        <w:rPr/>
      </w:pPr>
      <w:bookmarkEnd w:id="523"/>
      <w:r>
        <w:rPr>
          <w:rFonts w:ascii="IRNazanin" w:hAnsi="IRNazanin" w:eastAsia="IRNazanin"/>
          <w:color w:val="111111"/>
          <w:sz w:val="28"/>
          <w:sz w:val="28"/>
          <w:szCs w:val="28"/>
          <w:rtl w:val="true"/>
          <w:lang w:bidi="fa-IR"/>
        </w:rPr>
        <w:t>تصمیم قریش آگاه کرد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بدین طریق مدینه در ماه شوال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آماده دفاع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متحدینشان نزدیک کوه احد در شمال شهر مدینه اردو زدند</w:t>
      </w:r>
      <w:r>
        <w:rPr>
          <w:rFonts w:eastAsia="IRNazanin" w:cs="IRNazanin"/>
          <w:color w:val="111111"/>
          <w:sz w:val="28"/>
          <w:szCs w:val="28"/>
          <w:rtl w:val="true"/>
          <w:lang w:bidi="fa-IR"/>
        </w:rPr>
        <w:t>.</w:t>
      </w:r>
    </w:p>
    <w:p>
      <w:pPr>
        <w:pStyle w:val="Heading4"/>
        <w:numPr>
          <w:ilvl w:val="3"/>
          <w:numId w:val="1"/>
        </w:numPr>
        <w:rPr/>
      </w:pPr>
      <w:bookmarkStart w:id="524" w:name="__RefHeading___Toc2667191_2870459653"/>
      <w:bookmarkStart w:id="525" w:name="_Toc174"/>
      <w:bookmarkEnd w:id="524"/>
      <w:r>
        <w:rPr>
          <w:rtl w:val="true"/>
        </w:rPr>
        <w:t>كوه احد</w:t>
      </w:r>
      <w:bookmarkEnd w:id="525"/>
    </w:p>
    <w:p>
      <w:pPr>
        <w:pStyle w:val="BookText"/>
        <w:rPr/>
      </w:pPr>
      <w:r>
        <w:rPr>
          <w:rFonts w:ascii="IRNazanin" w:hAnsi="IRNazanin" w:eastAsia="IRNazanin"/>
          <w:color w:val="111111"/>
          <w:sz w:val="28"/>
          <w:sz w:val="28"/>
          <w:szCs w:val="28"/>
          <w:rtl w:val="true"/>
          <w:lang w:bidi="fa-IR"/>
        </w:rPr>
        <w:t>کوه احد به فاصله سه میل در شمال مدینه واقع گردیده است؛ لکن قریش از مکه می آمدند و راه مکه را که هر کسی می تواند از دور ببیند در جنوب مدینه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 در فکر بودم که مهاجمین مکه که از جنوب مدینه می آمدند، چرا از همان سو به شهر حمله نکرده و از مدینه عبور و به طرف شمال آن آمدند</w:t>
      </w:r>
    </w:p>
    <w:p>
      <w:pPr>
        <w:pStyle w:val="BookText"/>
        <w:rPr/>
      </w:pPr>
      <w:r>
        <w:rPr>
          <w:rFonts w:ascii="IRNazanin" w:hAnsi="IRNazanin" w:eastAsia="IRNazanin"/>
          <w:color w:val="111111"/>
          <w:sz w:val="28"/>
          <w:sz w:val="28"/>
          <w:szCs w:val="28"/>
          <w:rtl w:val="true"/>
          <w:lang w:bidi="fa-IR"/>
        </w:rPr>
        <w:t>چرا که با این عمل راه بازگشت و تجدید قوای خودشان را محدود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متعدد محلی و بیگانه این پرسش را کردم و چون هیچ کس نتوانست مرا قانع کند خواه ناخواه نتیجه گرفتم که احد فعلی نبایستی احد اصلی باشد که جنگ معروف در آن جا روی داده است و احد اصلی بایستی در مجاورت قبا واقع شده باشد و فعلاً مورد نسیان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تمامی مورّخین قدیم و جدید، جغرافی نویسان و حتی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عالی مقام و معروف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نتوانست مرا از این فکر منصرف سازد تا این که فرصت معاینه این موضع را تحصیل کرده و این سرزمین را از نزدیک دیدم پس از آن بود که فهمیدم زیر و رو کردن صفحات آن همه کتب در ظرف چند سال گذشته و صحبت یا مکاتبه با علمای متتبّع و بی نظیر به چه علت نتوانسته است جو علت نتوانسته است جواب صحیحی به پرسش من بدهد</w:t>
      </w:r>
      <w:r>
        <w:rPr>
          <w:rFonts w:eastAsia="IRNazanin" w:cs="IRNazanin"/>
          <w:color w:val="111111"/>
          <w:sz w:val="28"/>
          <w:szCs w:val="28"/>
          <w:rtl w:val="true"/>
          <w:lang w:bidi="fa-IR"/>
        </w:rPr>
        <w:t>.</w:t>
      </w:r>
    </w:p>
    <w:p>
      <w:pPr>
        <w:pStyle w:val="Heading4"/>
        <w:numPr>
          <w:ilvl w:val="3"/>
          <w:numId w:val="1"/>
        </w:numPr>
        <w:rPr/>
      </w:pPr>
      <w:bookmarkStart w:id="526" w:name="__RefHeading___Toc2667193_2870459653"/>
      <w:bookmarkStart w:id="527" w:name="_Toc175"/>
      <w:bookmarkEnd w:id="526"/>
      <w:r>
        <w:rPr>
          <w:rtl w:val="true"/>
        </w:rPr>
        <w:t>موقعیت مدینه در زمان پیغمبر صلی الله علیه و اله</w:t>
      </w:r>
      <w:bookmarkEnd w:id="527"/>
    </w:p>
    <w:p>
      <w:pPr>
        <w:pStyle w:val="BookText"/>
        <w:rPr/>
      </w:pPr>
      <w:r>
        <w:rPr>
          <w:rFonts w:ascii="IRNazanin" w:hAnsi="IRNazanin" w:eastAsia="IRNazanin"/>
          <w:color w:val="111111"/>
          <w:sz w:val="28"/>
          <w:sz w:val="28"/>
          <w:szCs w:val="28"/>
          <w:rtl w:val="true"/>
          <w:lang w:bidi="fa-IR"/>
        </w:rPr>
        <w:t>حقیقت امر این است که مدینه در دشتی از مواد آتشفشانی واقع شده است که ده میل طول و ده میل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 بعداً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دشت از هر طرف در رشته هایی از کوه محصور گردیده و راه ارتباط با آن از طریق دره های تنگ صورت می گیرد و به تعبیر نویسندگان قدیم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احد</w:t>
      </w:r>
    </w:p>
    <w:p>
      <w:pPr>
        <w:pStyle w:val="BookText"/>
        <w:rPr/>
      </w:pPr>
      <w:r>
        <w:rPr>
          <w:rFonts w:ascii="IRNazanin" w:hAnsi="IRNazanin" w:eastAsia="IRNazanin"/>
          <w:color w:val="111111"/>
          <w:sz w:val="28"/>
          <w:sz w:val="28"/>
          <w:szCs w:val="28"/>
          <w:rtl w:val="true"/>
          <w:lang w:bidi="fa-IR"/>
        </w:rPr>
        <w:t xml:space="preserve">دشت وسعت چندانی ندارد و در وسط آن کوه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کوه کوچک تر که دارای ارزش سوق الجیشی هستند وجود دارد</w:t>
      </w:r>
    </w:p>
    <w:p>
      <w:pPr>
        <w:pStyle w:val="BookText"/>
        <w:rPr/>
      </w:pPr>
      <w:r>
        <w:rPr>
          <w:rFonts w:ascii="IRNazanin" w:hAnsi="IRNazanin" w:eastAsia="IRNazanin"/>
          <w:color w:val="111111"/>
          <w:sz w:val="28"/>
          <w:sz w:val="28"/>
          <w:szCs w:val="28"/>
          <w:rtl w:val="true"/>
          <w:lang w:bidi="fa-IR"/>
        </w:rPr>
        <w:t>شهر مدینه نیز در زمان پیغمبر صلی الله علیه و آله مانند وضع حاضر صورت شهری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اوقات نه خیابانی بوده و نه موقعیت شهری از دیگر سو، آن روزها در مدینه چندین قبیله از اعراب و یهودی ها زندگی می کردند و محله و دهکدهٔ هر قبیله ای از قبایل دیگر مجزا بوده است، به طوری که اگر کسی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نظر می انداخت رشته دهکده هایی را می دید که بین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دهکده های قبیله ای دارای یکی دو چاه آب بود و منازل افراد که از سنگ ساخته شده بود، عموماً دارای دو طبقه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دهکده ای دارای چند برج مستحکم بود که به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و تعداد آن ها را زمانی تا صد برج هم نوشته اند و بنو زید به تنهایی مالک چهارده برج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جنگ ،زنان کودکان، مواشی و سایر اموال منقول برای مصونیت به داخل آن ها انتقال داده می شدند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بعضی از این برج ها بسیار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 الديحان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اهيله بن الجولاح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سه طبقه بود که طبقۀ اول آن از سنگ های سیاه آتشفشانی و دو طبقه فوقانی آن از سنگ هایی ساخته شده بود که مانند نقره سفید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به قدری مرتفع بود که یک نفر مسافر شترسوار از فاصله یک منزلی مدینه می توانست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خرابه این بنا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آن تاکنون محفوظ مانده است و حتی در مخروبه آن نیز می توانیم یک ساختمان نظامی را با اسلوب معماری قبل از اسلام در شهر مدینه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داخل این برج ها چاه های آب حفر شده است تا در موقع محاصره طولانی، اشخاص محصور، به بی آبی دچار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دهکده های متفرق و جداگانه در شهر مدینه باغستان ها و مزارعی متعلق به افراد هر قبیله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محوطه ها عموماً با سنگ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باغستان ها در تمام اطراف مدینه بوده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منازل و مساکن قبیله ای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مرتفع ترین قسمت آن هنوز دیده می شود و نشانگر آن است که در جنوب غربی کوه احد واقع بوده است</w:t>
      </w:r>
      <w:r>
        <w:rPr>
          <w:rFonts w:eastAsia="IRNazanin" w:cs="IRNazanin"/>
          <w:color w:val="111111"/>
          <w:sz w:val="28"/>
          <w:szCs w:val="28"/>
          <w:rtl w:val="true"/>
          <w:lang w:bidi="fa-IR"/>
        </w:rPr>
        <w:t xml:space="preserve">. </w:t>
      </w:r>
      <w:bookmarkStart w:id="528" w:name="pg9086_86260"/>
    </w:p>
    <w:p>
      <w:pPr>
        <w:pStyle w:val="BookText"/>
        <w:rPr/>
      </w:pPr>
      <w:bookmarkEnd w:id="528"/>
      <w:r>
        <w:rPr>
          <w:rFonts w:ascii="IRNazanin" w:hAnsi="IRNazanin" w:eastAsia="IRNazanin"/>
          <w:color w:val="111111"/>
          <w:sz w:val="28"/>
          <w:sz w:val="28"/>
          <w:szCs w:val="28"/>
          <w:rtl w:val="true"/>
          <w:lang w:bidi="fa-IR"/>
        </w:rPr>
        <w:t>در این جا آب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محل آبادترین و مهمترین و حتی قدیمترین مرکز تجمع دوران قبل از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محل به همۀ شهر اطلاق می شد که این نوع اطلاق جزء بر کل در سایر کشورها نیز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مدينة النبى كه بعدها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در وسط همین محوطه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قریش مکه نسبت به همۀ جمعیت مدینه کینه و خصومت خاصی نداشتند، بلکه نسبت به یک نفر از همشهری هایشان که شخص محمد صلی الله علیه و آله بود و به این جا پناهنده شده بود، خشمناک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از میان توده های درختان و باغستان های متعدد عبور کنند و فضایی خالی که بتواند میدان جنگ چند هزار نفر از طرفین واقع شود،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الصمحودی به نقل از ابن اسحاق مورخ قرن دوم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مدینه باز و سایر اطراف مدینه به وسیلهٔ ساختمان ها و نخلستان ها محصور و مستحکم و دشمن به آن دسترسی نداشت</w:t>
      </w:r>
      <w:r>
        <w:rPr>
          <w:rFonts w:eastAsia="IRNazanin" w:cs="IRNazanin"/>
          <w:color w:val="111111"/>
          <w:sz w:val="28"/>
          <w:szCs w:val="28"/>
          <w:rtl w:val="true"/>
          <w:lang w:bidi="fa-IR"/>
        </w:rPr>
        <w:t>.</w:t>
      </w:r>
    </w:p>
    <w:p>
      <w:pPr>
        <w:pStyle w:val="Heading4"/>
        <w:numPr>
          <w:ilvl w:val="3"/>
          <w:numId w:val="1"/>
        </w:numPr>
        <w:rPr/>
      </w:pPr>
      <w:bookmarkStart w:id="529" w:name="__RefHeading___Toc2667195_2870459653"/>
      <w:bookmarkStart w:id="530" w:name="_Toc176"/>
      <w:bookmarkEnd w:id="529"/>
      <w:r>
        <w:rPr>
          <w:rtl w:val="true"/>
        </w:rPr>
        <w:t>اراضی اطراف مدینه</w:t>
      </w:r>
      <w:bookmarkEnd w:id="530"/>
    </w:p>
    <w:p>
      <w:pPr>
        <w:pStyle w:val="BookText"/>
        <w:rPr/>
      </w:pPr>
      <w:r>
        <w:rPr>
          <w:rFonts w:ascii="IRNazanin" w:hAnsi="IRNazanin" w:eastAsia="IRNazanin"/>
          <w:color w:val="111111"/>
          <w:sz w:val="28"/>
          <w:sz w:val="28"/>
          <w:szCs w:val="28"/>
          <w:rtl w:val="true"/>
          <w:lang w:bidi="fa-IR"/>
        </w:rPr>
        <w:t>به طوری که از نقشه برداری فعلی مدینه به دست می آید قبا و عوالی که در قسمت جنوب شرقی واقع شده اند در سابق مسکن جمعیتهای زیادی بوده اند تپه های پر از سنگ های آتشفشانی واقع در جنوب غربی و جنوب برای پیاده نظام و سواره نظام به منظور عملیات جنگی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مشرق دهکده های یهودی نشین از قبا تا احد به یکدیگر متصل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مغرب نیز باغستان های زیادی بود که زمین آن زیاد حاصلخیز نبود و اشجار زیادی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قبیلهٔ بنو سعیده روی دیوار شمالی شهر جدید که در مشرق دروازه شامی ،است نشان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قبیله بایستی در همان جا اقامت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در شمال شرقی دروازهٔ مجیدی تعدادی از باغ های قدیمی دیده می شود که از بقایای باغات دوره رسول اکرم صلی الله علیه و اله هستند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قسمت شمالی که اخیراً برای ساختمان بیمارستان عمومی حفر می شد، ده ها چاه آب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به طرف مغرب و 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در آن </w:t>
      </w:r>
    </w:p>
    <w:p>
      <w:pPr>
        <w:pStyle w:val="BookText"/>
        <w:rPr/>
      </w:pPr>
      <w:r>
        <w:rPr>
          <w:rFonts w:ascii="IRNazanin" w:hAnsi="IRNazanin" w:eastAsia="IRNazanin"/>
          <w:color w:val="111111"/>
          <w:sz w:val="28"/>
          <w:sz w:val="28"/>
          <w:szCs w:val="28"/>
          <w:rtl w:val="true"/>
          <w:lang w:bidi="fa-IR"/>
        </w:rPr>
        <w:t xml:space="preserve">قسمت زندگی می کرده اند تاکستان هایی از خود باقی گذاشته اند در طول قسمت مغرب یعنی در امتداد بستر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در شمال غربی به طرف پایین چاه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قسمت دورتر به سمت جنوب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الرماح و زمین هایی که به وسیلهٔ آب این چاه مشروب می شد، اصلاً متعلق به یک نفر یهودی بوده است که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خلیفۀ سوم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پیغمبر صلی الله علیه و آله آن را خریداری و وقف عمومی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شمال دارای فضای وسیعی است زمین شوره زار سفید نزدیک آن حتی امروز به همان حال سابق باقی مانده و قابل کشت نیست</w:t>
      </w:r>
    </w:p>
    <w:p>
      <w:pPr>
        <w:pStyle w:val="BookText"/>
        <w:rPr/>
      </w:pPr>
      <w:r>
        <w:rPr>
          <w:rFonts w:ascii="IRNazanin" w:hAnsi="IRNazanin" w:eastAsia="IRNazanin"/>
          <w:color w:val="111111"/>
          <w:sz w:val="28"/>
          <w:sz w:val="28"/>
          <w:szCs w:val="28"/>
          <w:rtl w:val="true"/>
          <w:lang w:bidi="fa-IR"/>
        </w:rPr>
        <w:t>محلی که رسول اکرم صلى الله عليه و سلم در آن جا اقامت داشت از این سو بیش تر از هر طرفی آسیب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قبلاً ذکر شد، جنوب مدینه کوهستانی و مملو از سنگ های آتش فشانی است و راه ارتباطی از آن جا، دره ها و گلوگاه های عمیق است راهی که از این سمت به شهر منتهی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به قدری صعب العبور است که بنابر روایات گذشته مورد استفاده کاروان ها نبوده و حتی افراد عادی نیز به جز در مواقع فوق العاده به ندرت از آن جا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معلوم می شود، رسول اکرم صلی الله علیه و اله به هنگام هجرت از این مسیر آمده اند، چرا که این راه محفوظ بوده و نیز ایشان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سپس به طرف مرکز شهر رفت ولی اسب ها و مواشی که برای مقاصد نظامی به کار برده می شوند هیچ وقت از این راه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جنگ احد هواگرم بود و آفتاب سنگ های آتشفشانی را به طوری گرم کرده بود که برای پای شتر قابل تحمل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راه مستور از سنگ برای حرکت شتر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های مستور از مواد آتشفشانی از طرف جنوب و شرق و غرب شهر مدینه را احاطه کرده و فقط سمت شمال از این مواد مصون مانده است منازل به طور قطع در دشت آتش فشانی بنا شده بود که شاید به منظور مصونیت بوده است و در هر حال غرس اشجار در آن جا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اردویی نیازمند مرتع و چراگاه است و در این دشت چراگاهی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اردویی که برای جنگ آماده شده باشد چنین محلی را انتخاب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باید متذکر شد که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 که از طریق جنوب به آن جا منتهی می شود نسبتاً جدید الاحداث است و بیش تر از سیصد سال از احداث آن نمی گذرد در دوران قدیم کاروان هایی که از طرف جنوب می آمدند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سپس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شدند و مدینه را از طرف </w:t>
      </w:r>
      <w:bookmarkStart w:id="531" w:name="pg9086_86262"/>
    </w:p>
    <w:p>
      <w:pPr>
        <w:pStyle w:val="BookText"/>
        <w:rPr/>
      </w:pPr>
      <w:bookmarkEnd w:id="531"/>
      <w:r>
        <w:rPr>
          <w:rFonts w:ascii="IRNazanin" w:hAnsi="IRNazanin" w:eastAsia="IRNazanin"/>
          <w:color w:val="111111"/>
          <w:sz w:val="28"/>
          <w:sz w:val="28"/>
          <w:szCs w:val="28"/>
          <w:rtl w:val="true"/>
          <w:lang w:bidi="fa-IR"/>
        </w:rPr>
        <w:t xml:space="preserve">راست رد کرده و به سمت شمال غربی یعنی ملتقای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و سپس به سوی مدینه بر می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ریگ های نرم بستر رودخانه برای شترها مناسب و مساعد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طبیعی ارضی از این قبیل مکی ها را پس از یک سیر و حرکت پر مشقت دوازده روزه از مکه خسته و فرسوده کرده و مجبور ساخت که از مدینه فاصله گرفته و در جای دیگری دورتر از دشمن رحل اقامت افکنند تا مردان و مواشی استراحت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زغابه آب و چراگاه به قدر کافی وجود دارد و مکی ها نیز که به پیروزی خودشان مطمئن بودند برای راه بازگشت نگرانی نداشتند</w:t>
      </w:r>
      <w:r>
        <w:rPr>
          <w:rFonts w:eastAsia="IRNazanin" w:cs="IRNazanin"/>
          <w:color w:val="111111"/>
          <w:sz w:val="28"/>
          <w:szCs w:val="28"/>
          <w:rtl w:val="true"/>
          <w:lang w:bidi="fa-IR"/>
        </w:rPr>
        <w:t>.</w:t>
      </w:r>
    </w:p>
    <w:p>
      <w:pPr>
        <w:pStyle w:val="Heading4"/>
        <w:numPr>
          <w:ilvl w:val="3"/>
          <w:numId w:val="1"/>
        </w:numPr>
        <w:rPr/>
      </w:pPr>
      <w:bookmarkStart w:id="532" w:name="__RefHeading___Toc2667197_2870459653"/>
      <w:bookmarkStart w:id="533" w:name="_Toc177"/>
      <w:bookmarkEnd w:id="532"/>
      <w:r>
        <w:rPr>
          <w:rtl w:val="true"/>
        </w:rPr>
        <w:t>تشریح وضع و موقعیت کوه احد</w:t>
      </w:r>
      <w:bookmarkEnd w:id="533"/>
    </w:p>
    <w:p>
      <w:pPr>
        <w:pStyle w:val="BookText"/>
        <w:rPr/>
      </w:pPr>
      <w:r>
        <w:rPr>
          <w:rFonts w:ascii="IRNazanin" w:hAnsi="IRNazanin" w:eastAsia="IRNazanin"/>
          <w:color w:val="111111"/>
          <w:sz w:val="28"/>
          <w:sz w:val="28"/>
          <w:szCs w:val="28"/>
          <w:rtl w:val="true"/>
          <w:lang w:bidi="fa-IR"/>
        </w:rPr>
        <w:t xml:space="preserve">چنان چه گذشت کوه احد در شمال مدینه واقع و به خط مستقیم به سمت مشرق و مغرب به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امتداد دارد در وسط این خط و روبروی ،شهر یک پیچ طبیعی به شکل نیم ،دایره شبیه به نعل اسب وجود دارد که گنجایش چند هزار نفر جمعیت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این نیم دایره فضای باز دیگری است که این دو محوطه به وسیلهٔ معبر تنگی به یکدیگر متصل می شوند وادی القنات در جنوب احد امتداد دارد نیز در جنوب احد، تپه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کوه تیراندازان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اخير بدان جهت بر آن اطلاق شده است که در روز جنگ احد پیغمبر صلی الله علیه و آله تیراندازان را مأمور کرد تا در آن نقطه مستقر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محوطهٔ وسیع و فضای باز واقع در شمال وادی القنات دو چشمه وجود دارد و احتمالاً نام تپه یا کوه جنب آن را به مناسبت همان دو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w:t>
      </w:r>
    </w:p>
    <w:p>
      <w:pPr>
        <w:pStyle w:val="Heading4"/>
        <w:numPr>
          <w:ilvl w:val="3"/>
          <w:numId w:val="1"/>
        </w:numPr>
        <w:rPr/>
      </w:pPr>
      <w:bookmarkStart w:id="534" w:name="__RefHeading___Toc2667199_2870459653"/>
      <w:bookmarkStart w:id="535" w:name="_Toc178"/>
      <w:bookmarkEnd w:id="534"/>
      <w:r>
        <w:rPr>
          <w:rtl w:val="true"/>
        </w:rPr>
        <w:t>آمادگی هفت صد مسلمان در برابر سه هزار دشمن نیرومند</w:t>
      </w:r>
      <w:bookmarkEnd w:id="535"/>
    </w:p>
    <w:p>
      <w:pPr>
        <w:pStyle w:val="BookText"/>
        <w:rPr/>
      </w:pPr>
      <w:r>
        <w:rPr>
          <w:rFonts w:ascii="IRNazanin" w:hAnsi="IRNazanin" w:eastAsia="IRNazanin"/>
          <w:color w:val="111111"/>
          <w:sz w:val="28"/>
          <w:sz w:val="28"/>
          <w:szCs w:val="28"/>
          <w:rtl w:val="true"/>
          <w:lang w:bidi="fa-IR"/>
        </w:rPr>
        <w:t xml:space="preserve">هنگامی که لشکر قریش وارد ذوالحلیفه شد، جاسوسان مسلمان با توده انبوه قریش که به طرف مدینه رهسپار بودند، مخلوط شدند و هنگامی که دشمن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مغرب کوه احد رسید و در آن جا توقف کرد به مدینه بازگشته و به پیغمبر صلی الله علیه و آله خبر دادند</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شخصاً مایل بود از داخل شهر به دفاع پرداخته و در کوچه های داخل شهر با دشمن مبارزه کند ولی به خاطر اعتراض افسران جوان تصمیم گرفت که از شهر خارج و </w:t>
      </w:r>
    </w:p>
    <w:p>
      <w:pPr>
        <w:pStyle w:val="BookText"/>
        <w:rPr/>
      </w:pPr>
      <w:r>
        <w:rPr>
          <w:rFonts w:ascii="IRNazanin" w:hAnsi="IRNazanin" w:eastAsia="IRNazanin"/>
          <w:color w:val="111111"/>
          <w:sz w:val="28"/>
          <w:sz w:val="28"/>
          <w:szCs w:val="28"/>
          <w:rtl w:val="true"/>
          <w:lang w:bidi="fa-IR"/>
        </w:rPr>
        <w:t>صحنه جنگ در بیرون شهر آراسته شود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پیغمبر صلی الله علیه و آله به داوطلبان دستور داد در جلوی دو برج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در آن نقطه مسجدی به نام شیخین که دارای یک سقف و دو گنبد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سمت جنوب شرقی پیچ احد، جمع شوند در همین موضع بود که لشکر را سان دید و طبق معمول دو نفر جوان کم سن و سال را که شایستگی خدمت ،نداشتند طرد کرد </w:t>
      </w:r>
      <w:r>
        <w:rPr>
          <w:rStyle w:val="FootnoteAnchor"/>
          <w:rtl w:val="true"/>
        </w:rPr>
        <w:footnoteReference w:id="845"/>
      </w:r>
      <w:r>
        <w:rPr>
          <w:rFonts w:ascii="IRNazanin" w:hAnsi="IRNazanin" w:eastAsia="IRNazanin"/>
          <w:color w:val="111111"/>
          <w:sz w:val="28"/>
          <w:sz w:val="28"/>
          <w:szCs w:val="28"/>
          <w:rtl w:val="true"/>
          <w:lang w:bidi="fa-IR"/>
        </w:rPr>
        <w:t>عده زیادی از زنهای داوطلب مانند عایشه زن جوان پیغمبر صلی الله علیه و آله نیز برای پرستاری مجروحین و آب دادن به تشنگان و خدمات متفرقه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داستان را بخاری به تفصیل نگاشته است</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الزهری روایت می کند که مسلمین مدینه از پیغمبر صلی الله علیه و آله پرسیدند آیا اجازه ندارند که از یهودی های هم پیمانشان استمداد کنند تا در این دفاع شرکت نمایند؟ پیغمبر صلی الله علیه و آله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ها احتیاجی نداریم</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سایر روایات نیز حاکی است که در حدود شش صد نفر یهودی از قبیلهٔ بنو قینقاع تحت رهبری منافق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پیغمبر صلی الله علیه و آله آمدند، ولی 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احتیاجی به آن ها نداریم و از مشرکین برای جنگ با مشرکین کمک نمی گیریم</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این داستان خالی از تعجب نیست؛ زیرا بنی قینقاع قبلاً اخراج شده بودند که بعداً در این باره بحث خواهیم کرد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مجموع داوطلبان مسلمان هزار نفر بود در آخرین دقیقه دسته سی صد نفری از منافقین که تحت نفوذ ابن اُبّی ،بودند به بهانه ناچیزی فرار کردند و پیغمبر صلی الله علیه و آله تنها با هفت صد نفر مرد نیرومند برای مقابله با دشمن که چهار برابر این عده ،بود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هفت صد نفر، فقط یک صد نفر زره پوش بودند </w:t>
      </w:r>
      <w:r>
        <w:rPr>
          <w:rStyle w:val="FootnoteAnchor"/>
          <w:rtl w:val="true"/>
        </w:rPr>
        <w:footnoteReference w:id="849"/>
      </w:r>
      <w:r>
        <w:rPr>
          <w:rFonts w:ascii="IRNazanin" w:hAnsi="IRNazanin" w:eastAsia="IRNazanin"/>
          <w:color w:val="111111"/>
          <w:sz w:val="28"/>
          <w:sz w:val="28"/>
          <w:szCs w:val="28"/>
          <w:rtl w:val="true"/>
          <w:lang w:bidi="fa-IR"/>
        </w:rPr>
        <w:t xml:space="preserve">مطابق یکی از روایات این جمعیت فقط دو اسب داشتند که یکی متعلق به پیغمبر صلی الله علیه و آله بود و دیگری متعلق به ابو برده </w:t>
      </w:r>
      <w:r>
        <w:rPr>
          <w:rStyle w:val="FootnoteAnchor"/>
          <w:rtl w:val="true"/>
        </w:rPr>
        <w:footnoteReference w:id="850"/>
      </w:r>
      <w:r>
        <w:rPr>
          <w:rFonts w:ascii="IRNazanin" w:hAnsi="IRNazanin" w:eastAsia="IRNazanin"/>
          <w:color w:val="111111"/>
          <w:sz w:val="28"/>
          <w:sz w:val="28"/>
          <w:szCs w:val="28"/>
          <w:rtl w:val="true"/>
          <w:lang w:bidi="fa-IR"/>
        </w:rPr>
        <w:t xml:space="preserve">درست معلوم نیست که زبیر العوام که با عده سواره نظام خالد مواجه شد بر اسب پیغمبر صلی الله علیه و آله سوار شده بود یا اسبی </w:t>
      </w:r>
      <w:bookmarkStart w:id="536" w:name="pg9086_86264"/>
    </w:p>
    <w:p>
      <w:pPr>
        <w:pStyle w:val="BookText"/>
        <w:rPr/>
      </w:pPr>
      <w:bookmarkEnd w:id="536"/>
      <w:r>
        <w:rPr>
          <w:rFonts w:ascii="IRNazanin" w:hAnsi="IRNazanin" w:eastAsia="IRNazanin"/>
          <w:color w:val="111111"/>
          <w:sz w:val="28"/>
          <w:sz w:val="28"/>
          <w:szCs w:val="28"/>
          <w:rtl w:val="true"/>
          <w:lang w:bidi="fa-IR"/>
        </w:rPr>
        <w:t>از خودش داشت و یا این که سایر داوطلبان مسلمان پس از این که ملاحظه نمودند دسته سواره نظام دشمن بسیار نیرومند ،است تعدادی از اسبهای منازل خودشان را که در آن نزدیکی ها واقع بود به میدان آورده و تحت فرماندهی زبیر جنگیدند</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دویست و پنجاه هزار درهمی که جبههٔ مخالف به وسیله قریش خرج کرده بود، بیهوده مصرف نشد در میان مهاجمین جنگجویان اجیر شده ای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عده آن ها بالغ بر دو هزار نفر بود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به علاوه عده زیادی از بدوی های سایر قبایل قریش روی هم رفته سه هزار نفر جنگجو تجهیز کرده بودند که از آن جمله هفت صد نفر زره بر تن داشتند و دویست نفر بر اسب سوار بودند </w:t>
      </w:r>
      <w:r>
        <w:rPr>
          <w:rStyle w:val="FootnoteAnchor"/>
          <w:rtl w:val="true"/>
        </w:rPr>
        <w:footnoteReference w:id="853"/>
      </w:r>
      <w:r>
        <w:rPr>
          <w:rFonts w:ascii="IRNazanin" w:hAnsi="IRNazanin" w:eastAsia="IRNazanin"/>
          <w:color w:val="111111"/>
          <w:sz w:val="28"/>
          <w:sz w:val="28"/>
          <w:szCs w:val="28"/>
          <w:rtl w:val="true"/>
          <w:lang w:bidi="fa-IR"/>
        </w:rPr>
        <w:t xml:space="preserve">سواره نظام تحت فرماندهی دو نفر، در دو جناح جبهه موضع گرفته بود </w:t>
      </w:r>
      <w:r>
        <w:rPr>
          <w:rStyle w:val="FootnoteAnchor"/>
          <w:rtl w:val="true"/>
        </w:rPr>
        <w:footnoteReference w:id="854"/>
      </w:r>
    </w:p>
    <w:p>
      <w:pPr>
        <w:pStyle w:val="Heading4"/>
        <w:numPr>
          <w:ilvl w:val="3"/>
          <w:numId w:val="1"/>
        </w:numPr>
        <w:rPr/>
      </w:pPr>
      <w:bookmarkStart w:id="537" w:name="__RefHeading___Toc2667201_2870459653"/>
      <w:bookmarkStart w:id="538" w:name="_Toc179"/>
      <w:bookmarkEnd w:id="537"/>
      <w:r>
        <w:rPr>
          <w:rtl w:val="true"/>
        </w:rPr>
        <w:t>پیغمبر صلی الله علیه و اله جبهه بندی می کند</w:t>
      </w:r>
      <w:bookmarkEnd w:id="538"/>
    </w:p>
    <w:p>
      <w:pPr>
        <w:pStyle w:val="BookText"/>
        <w:rPr/>
      </w:pPr>
      <w:r>
        <w:rPr>
          <w:rFonts w:ascii="IRNazanin" w:hAnsi="IRNazanin" w:eastAsia="IRNazanin"/>
          <w:color w:val="111111"/>
          <w:sz w:val="28"/>
          <w:sz w:val="28"/>
          <w:szCs w:val="28"/>
          <w:rtl w:val="true"/>
          <w:lang w:bidi="fa-IR"/>
        </w:rPr>
        <w:t>در اولین شب پس از ورود دشمن، هنگامی که پیغمبر صلی الله علیه و اله هنوز در شهر اقامت داشت، شهر و منزل پیغمبر صلی الله علیه و اله به وسیلهٔ عده ای قراول و گشتی در تمام طول شب محافظت می شد</w:t>
      </w:r>
      <w:r>
        <w:rPr>
          <w:rFonts w:eastAsia="IRNazanin" w:cs="IRNazanin"/>
          <w:color w:val="111111"/>
          <w:sz w:val="28"/>
          <w:szCs w:val="28"/>
          <w:rtl w:val="true"/>
          <w:lang w:bidi="fa-IR"/>
        </w:rPr>
        <w:t xml:space="preserve">. </w:t>
      </w:r>
      <w:r>
        <w:rPr>
          <w:rStyle w:val="FootnoteAnchor"/>
          <w:rtl w:val="true"/>
        </w:rPr>
        <w:footnoteReference w:id="85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مسلمین نزدیک دو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پیغمبر صلی الله علیه و اله شب را در میان اردو گذراند و پنجاه نفر از افراد ،نیرومند تحت فرمانداری محمد بن مسلمه در تمام طول شب، مأمور پاسبانی اطراف اردو شدند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صبح روز بعد پیغمبر صلی الله علیه و اله به طرف پیچ که احد رهسپار شد و موضع گرفت به این بیان که فضای داخلی را اردوگاه قرار داد و تصمیم گرفت که در قسمت خارج پیچ بجنگد و بدین طریق مواضع جنگی خود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از تیراندازان را نیز مأمور کرد که روی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شوند این عده با همکاری عده کمی از سواره نظام تحت فرماندهی زبیر مأمور شدند که معبر بین احد و عینین را محافظت کنند و نگذارند که دشمن از پشت لشکر مسلمین به داخل نفوذ کند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لشکر مسلمین رو به طرف مغرب که مواجه با مسیر دشمن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تیراندازان نه فقط از پشت سر قسمت عمده لشکر اسلام را محافظت می کردند بلکه بر مسیر قریش و معبر شهر نیز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همین جهات بود که پیغمبر صلی الله علیه و آله با تأکید شدید به با تیراندازان دستور داد که در هیچ صورتی پست خودشان را تخلیه نکنند مگر این که به آن ها دستور برسد؛ حتّی این که ،کرکس روی نعش های مسلمین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w:t>
      </w:r>
    </w:p>
    <w:p>
      <w:pPr>
        <w:pStyle w:val="BookText"/>
        <w:rPr/>
      </w:pPr>
      <w:r>
        <w:rPr>
          <w:rFonts w:ascii="IRNazanin" w:hAnsi="IRNazanin" w:eastAsia="IRNazanin"/>
          <w:color w:val="111111"/>
          <w:sz w:val="28"/>
          <w:sz w:val="28"/>
          <w:szCs w:val="28"/>
          <w:rtl w:val="true"/>
          <w:lang w:bidi="fa-IR"/>
        </w:rPr>
        <w:t>سپس رسول اکرم صلى الله عليه و سلم پس از آن که سواره، گردش و بازرسی اردو را انجام داد، از اسب پیاده شد و صف لشکر کوچکش را منظم کرد و جناح راست و چپ را آراست</w:t>
      </w:r>
      <w:r>
        <w:rPr>
          <w:rFonts w:eastAsia="IRNazanin" w:cs="IRNazanin"/>
          <w:color w:val="111111"/>
          <w:sz w:val="28"/>
          <w:szCs w:val="28"/>
          <w:rtl w:val="true"/>
          <w:lang w:bidi="fa-IR"/>
        </w:rPr>
        <w:t>.</w:t>
      </w:r>
      <w:r>
        <w:rPr>
          <w:rStyle w:val="FootnoteAnchor"/>
          <w:rtl w:val="true"/>
        </w:rPr>
        <w:footnoteReference w:id="85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پیغمبر صلی الله علیه و آله زره دولایی بر تن داشت</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روایت دیگری می گوید که پیغمبر زره خودش را با زره کعب بن مالک عوض کرد </w:t>
      </w:r>
      <w:r>
        <w:rPr>
          <w:rStyle w:val="FootnoteAnchor"/>
          <w:rtl w:val="true"/>
        </w:rPr>
        <w:footnoteReference w:id="860"/>
      </w:r>
      <w:r>
        <w:rPr>
          <w:rFonts w:ascii="IRNazanin" w:hAnsi="IRNazanin" w:eastAsia="IRNazanin"/>
          <w:color w:val="111111"/>
          <w:sz w:val="28"/>
          <w:sz w:val="28"/>
          <w:szCs w:val="28"/>
          <w:rtl w:val="true"/>
          <w:lang w:bidi="fa-IR"/>
        </w:rPr>
        <w:t xml:space="preserve">و چنین به نظر می رسد که این مبادلهٔ </w:t>
      </w:r>
      <w:bookmarkStart w:id="539" w:name="pg9086_86266"/>
    </w:p>
    <w:p>
      <w:pPr>
        <w:pStyle w:val="BookText"/>
        <w:rPr/>
      </w:pPr>
      <w:bookmarkEnd w:id="539"/>
      <w:r>
        <w:rPr>
          <w:rFonts w:ascii="IRNazanin" w:hAnsi="IRNazanin" w:eastAsia="IRNazanin"/>
          <w:color w:val="111111"/>
          <w:sz w:val="28"/>
          <w:sz w:val="28"/>
          <w:szCs w:val="28"/>
          <w:rtl w:val="true"/>
          <w:lang w:bidi="fa-IR"/>
        </w:rPr>
        <w:t>زره بدین منظور بود که در روز جنگ شناخته نشود و از این جهت مصونیت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نیز از حمله شبانه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 دسته قراول تحت فرماندهی عکرمه در طول شب به پاسبانی مشغول شدند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صبح روز جنگ با قسمت عمده پیاده نظام و همچنین نیمی از سواره نظام شان مرکب از یک صد نفر به فرماندهی ،عکرمه به طرف پیغمبر صلی الله عله و آله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فرمانده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نیز با تنبورهایی که در دست داشتند مردان را به جنگ تحریک می کردند و سرودهای انتقام می خواندند باقی سواره نظام به فرماندهی خالد بن ولید، مأمور بود که با یک حرکت دورانی از عقب به مسلمین حمله کند</w:t>
      </w:r>
      <w:r>
        <w:rPr>
          <w:rFonts w:eastAsia="IRNazanin" w:cs="IRNazanin"/>
          <w:color w:val="111111"/>
          <w:sz w:val="28"/>
          <w:szCs w:val="28"/>
          <w:rtl w:val="true"/>
          <w:lang w:bidi="fa-IR"/>
        </w:rPr>
        <w:t>.</w:t>
      </w:r>
    </w:p>
    <w:p>
      <w:pPr>
        <w:pStyle w:val="Heading4"/>
        <w:numPr>
          <w:ilvl w:val="3"/>
          <w:numId w:val="1"/>
        </w:numPr>
        <w:rPr/>
      </w:pPr>
      <w:bookmarkStart w:id="540" w:name="__RefHeading___Toc2667203_2870459653"/>
      <w:bookmarkStart w:id="541" w:name="_Toc180"/>
      <w:bookmarkEnd w:id="540"/>
      <w:r>
        <w:rPr>
          <w:rtl w:val="true"/>
        </w:rPr>
        <w:t>حدسی درباره وضع نسبی تپه عينين</w:t>
      </w:r>
      <w:bookmarkEnd w:id="541"/>
    </w:p>
    <w:p>
      <w:pPr>
        <w:pStyle w:val="BookText"/>
        <w:rPr/>
      </w:pPr>
      <w:r>
        <w:rPr>
          <w:rFonts w:ascii="IRNazanin" w:hAnsi="IRNazanin" w:eastAsia="IRNazanin"/>
          <w:color w:val="111111"/>
          <w:sz w:val="28"/>
          <w:sz w:val="28"/>
          <w:szCs w:val="28"/>
          <w:rtl w:val="true"/>
          <w:lang w:bidi="fa-IR"/>
        </w:rPr>
        <w:t>فاصله بین تپه عینین و کوه احد به قدری زیاد است که یک دسته سواره نظام دشمن به سهولت می توانست بدون این که در تیررس تیراندازان مسلمان که روی تپه عینین مستقر ،بودند قرار گیرد و به داخل این محوطه نفوذ کند سواره نظام مسلمین نیز عده کمی بودند و نمی توانستند جلوی دسته دشمن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فعلاً می توان به وسیلهٔ حدس مرتفع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 شاید کوه احد در هزار و سی صد سال قبل مثل حالا سراشیبی عمیقی نداشته اما طغیان های سیل وادی القنات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ها قبر حمزه را شسته و به ناچار جسد وی را از مدفن اصلی به محل فعلی نقل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سراشیبی تند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وادی القنات که دنباله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 است تغییرات طبیعی زیادی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شرقی تپه عینین پلی ،ندیدم لکن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 بسیار قدیمی بر اثر طغیان های شدید سیل که در طول سال های قبل روی داده بود،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ساختمان ها باید گفت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عظیم و قبر حمزه که پس از تخلیه ترک ها با خاک یکسان شده بود و در حدود دوازده بنای دولتی و خانه های شخصی که برای پلیس و سایرین در حول و حوش میدان جنگ بنا شده بود، مقدار زیادی سنگ و خاک لازم دارد که تأمین این مقدار سنگ و خاک </w:t>
      </w:r>
      <w:bookmarkStart w:id="542" w:name="pg9086_86267"/>
    </w:p>
    <w:p>
      <w:pPr>
        <w:pStyle w:val="BookText"/>
        <w:rPr/>
      </w:pPr>
      <w:bookmarkEnd w:id="542"/>
      <w:r>
        <w:rPr>
          <w:rFonts w:ascii="IRNazanin" w:hAnsi="IRNazanin" w:eastAsia="IRNazanin"/>
          <w:color w:val="111111"/>
          <w:sz w:val="28"/>
          <w:sz w:val="28"/>
          <w:szCs w:val="28"/>
          <w:rtl w:val="true"/>
          <w:lang w:bidi="fa-IR"/>
        </w:rPr>
        <w:t>می تواند عاملی در جهت گسترش معبر بوده باشد و الا در زمان های قدیم قسمتی از سراشیبی بین عینین و احد مطابق قاعده آن قدر بلند و مرتفع بوده است که مانع از عبور سوار نظام بوده، زیرا سواره نظام مجبور بوده است که از فاصله نزدیک عینین بگذرد که در آن صورت مورد هدف تیراندازان واقع می شد</w:t>
      </w:r>
    </w:p>
    <w:p>
      <w:pPr>
        <w:pStyle w:val="BookText"/>
        <w:rPr/>
      </w:pPr>
      <w:r>
        <w:rPr>
          <w:rFonts w:ascii="IRNazanin" w:hAnsi="IRNazanin" w:eastAsia="IRNazanin"/>
          <w:color w:val="111111"/>
          <w:sz w:val="28"/>
          <w:sz w:val="28"/>
          <w:szCs w:val="28"/>
          <w:rtl w:val="true"/>
          <w:lang w:bidi="fa-IR"/>
        </w:rPr>
        <w:t>احتمال دیگر این که به واسطه وجود دو چشمهٔ آب تازه در آن روزها گویا یکی دو نخلستان و باغاتی با دیوارها و حصارهای معمولی در آن قسمت وجود داشته که یک قسمت از معبر فعلی را اشغال داشته است این احتمال به واسطهٔ پاره ای روایات تأیید می شود حادثه ابودجانه معروف است به این شرح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شمشیرش را به شجاع ترین جنگندگان عرضه داشت؛ چند نفر از جمله عمر و زبیر از این افتخار محروم ماندند ولی ابودجانه با تعهد به این که تا دم مرگ با آن خواهد جنگید شمشیر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ما </w:t>
      </w:r>
      <w:r>
        <w:rPr>
          <w:rStyle w:val="FootnoteAnchor"/>
          <w:rtl w:val="true"/>
        </w:rPr>
        <w:footnoteReference w:id="862"/>
      </w:r>
      <w:r>
        <w:rPr>
          <w:rFonts w:ascii="IRNazanin" w:hAnsi="IRNazanin" w:eastAsia="IRNazanin"/>
          <w:color w:val="111111"/>
          <w:sz w:val="28"/>
          <w:sz w:val="28"/>
          <w:szCs w:val="28"/>
          <w:rtl w:val="true"/>
          <w:lang w:bidi="fa-IR"/>
        </w:rPr>
        <w:t>اشعاری را که ابودجانه پس از گرفتن شمشیر بالبداهه سروده و هنگام حرکت به میدان جنگ با شور و شعف از تحصیل این افتخار می خوانده است، ضبط کرده اند که ترجمه یک بیت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با حبیب خدا پیمان بسته ام، در آن ساعتی که نزدیک نخلستان در پای کوه بودیم</w:t>
      </w:r>
      <w:r>
        <w:rPr>
          <w:rFonts w:eastAsia="IRNazanin" w:cs="IRNazanin"/>
          <w:color w:val="111111"/>
          <w:sz w:val="28"/>
          <w:szCs w:val="28"/>
          <w:rtl w:val="true"/>
          <w:lang w:bidi="fa-IR"/>
        </w:rPr>
        <w:t>»</w:t>
      </w:r>
    </w:p>
    <w:p>
      <w:pPr>
        <w:pStyle w:val="Heading4"/>
        <w:numPr>
          <w:ilvl w:val="3"/>
          <w:numId w:val="1"/>
        </w:numPr>
        <w:rPr/>
      </w:pPr>
      <w:bookmarkStart w:id="543" w:name="__RefHeading___Toc2667205_2870459653"/>
      <w:bookmarkStart w:id="544" w:name="_Toc181"/>
      <w:bookmarkEnd w:id="543"/>
      <w:r>
        <w:rPr>
          <w:rtl w:val="true"/>
        </w:rPr>
        <w:t>عملیات و تاکتیک ها و شکست دشمن در وهله اول جنگ</w:t>
      </w:r>
      <w:bookmarkEnd w:id="544"/>
    </w:p>
    <w:p>
      <w:pPr>
        <w:pStyle w:val="BookText"/>
        <w:rPr/>
      </w:pPr>
      <w:r>
        <w:rPr>
          <w:rFonts w:ascii="IRNazanin" w:hAnsi="IRNazanin" w:eastAsia="IRNazanin"/>
          <w:color w:val="111111"/>
          <w:sz w:val="28"/>
          <w:sz w:val="28"/>
          <w:szCs w:val="28"/>
          <w:rtl w:val="true"/>
          <w:lang w:bidi="fa-IR"/>
        </w:rPr>
        <w:t xml:space="preserve">قسمت اعظم نفرات قریش بایستی از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طرف احد آمده باشند و نزدیک مدفن فعلی ،شهدا با مسلمین مواجه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طور شد که سواره نظام به فرماندهی خالد از سمت مشرق عینین و از پشت سر به مسلمین حمله ور شدند؟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قسمت عمده لشکر آمده و قبل از رسیدن به میدان جنگ از لشکر جدا شدند؟ در این صورت بایستی دور زده باشند و از آن طرف تپه ،عینین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تعجبی ندارد از این که مسلمین توانسته باشند نیروی خودشان را برای مقابله با دشمن تقسیم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تصور می کنند که در عقب ،کوه معبر دیگری وجود دارد که مستقیماً منتهی به اردوگاه رسول اکرم صلى الله عليه و سلم می شود و به واسطهٔ تنگه باریکی از میدان جنگ مجزا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در این قسمت گردش کردم و روی صخره ها رفته و اطمینان یافتم که به هیچ وجه ممکن نیست که سواره نظام از آن طریق وارد میدان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کوه را دور زدم و اطمینان حاصل کردم که شمال کوه راهی مرتفع و محکم است و به هیچ وجه عبور از آن جا برای انسان امکان ندارد، چه رسد به 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امکانی که وجود دارد این است که سواره نظام خالد از اردوی قریش حرکت کرده و کوه را به فاصلهٔ ده کیلومتر که البته طی این مسافت برای اسب زیاد نیست، دور زده و به موقع به طرف دیگر عینین آمده باشند و از این جا یعنی پشت سر به مسلمین حمله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خالد ، با قسمت اعظم مکی ها از شمال احد آمده باشد، بیش تر از چهارکیلومتر پیمودن راه اضافی لازم نداشت و این مقدار مسافت قطعاً برای یک دسته سوار نظام که چنان وظیفهٔ مهمی را بر عهده دارد زیاد نیست و الا ممکن نیست بتوان وجه تسمیه تپه عینین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جنگ به شکست قسمت عمده لشکر قریش یا لااقل شکست جلوداران منتهی گردید حملات مکرّر سواره نظام خالد به وسیلهٔ تیراندازان و با همکاری سواران مسلمان با کمال موفقیت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به جمع آوری غنایم سرگرم شدند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هنوز جنگ به پایان نرسیده بود که تیراندازان با وجود اخطار شدید فرمانده برای شرکت نکردن در جمع آوری غنایم پست خود را تخلیه کردند و تصور نمودند که جنگ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تیراندازان با هفت یا هشت نفر تیرانداز باقی ماندند در این موقع خالد کهن سال دوباره حمله کرد و این مرتبه از پشت سر مسلمین با کمال سهولت به میدان جنگ نفوذ کرد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مسلمین برای این حمله آماده نبودند، لذا برای مقاومت در برابر فشار سواره نظام انبوه دشمن به عقب چرخیدند قریش نیز چون احساس کردند که دیگر تعقیبی در کار نیست، آن ها نیز توقف کرده و وضع خودشان را اصلاح کردند مسلمین از دو طرف محصور شدند، یکی از تیراندازان دشمن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پیغمبر را کشتم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کلام مسلمین پراکنده شدند و به هر سمتی که امکان داشت، فرار کردند</w:t>
      </w:r>
      <w:r>
        <w:rPr>
          <w:rFonts w:eastAsia="IRNazanin" w:cs="IRNazanin"/>
          <w:color w:val="111111"/>
          <w:sz w:val="28"/>
          <w:szCs w:val="28"/>
          <w:rtl w:val="true"/>
          <w:lang w:bidi="fa-IR"/>
        </w:rPr>
        <w:t xml:space="preserve">. </w:t>
      </w:r>
      <w:bookmarkStart w:id="545" w:name="pg9086_86269"/>
    </w:p>
    <w:p>
      <w:pPr>
        <w:pStyle w:val="BookText"/>
        <w:rPr/>
      </w:pPr>
      <w:bookmarkEnd w:id="545"/>
      <w:r>
        <w:rPr>
          <w:rFonts w:ascii="IRNazanin" w:hAnsi="IRNazanin" w:eastAsia="IRNazanin"/>
          <w:color w:val="111111"/>
          <w:sz w:val="28"/>
          <w:sz w:val="28"/>
          <w:szCs w:val="28"/>
          <w:rtl w:val="true"/>
          <w:lang w:bidi="fa-IR"/>
        </w:rPr>
        <w:t>شاید گوینده از زره ای که رسول اکرم عوض کرده بود، دچار اشتباه شده باشد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هفتاد نفر مسلمان جان سپردند و بیست و سه نفر از مخالفین مقتول شدند که علی الظاهر اغلب این مقتولین در همان مرحله اول کشته شدند </w:t>
      </w:r>
      <w:r>
        <w:rPr>
          <w:rStyle w:val="FootnoteAnchor"/>
          <w:rtl w:val="true"/>
        </w:rPr>
        <w:footnoteReference w:id="866"/>
      </w:r>
    </w:p>
    <w:p>
      <w:pPr>
        <w:pStyle w:val="Heading4"/>
        <w:numPr>
          <w:ilvl w:val="3"/>
          <w:numId w:val="1"/>
        </w:numPr>
        <w:rPr/>
      </w:pPr>
      <w:bookmarkStart w:id="546" w:name="__RefHeading___Toc2667207_2870459653"/>
      <w:bookmarkStart w:id="547" w:name="_Toc182"/>
      <w:bookmarkEnd w:id="546"/>
      <w:r>
        <w:rPr>
          <w:rtl w:val="true"/>
        </w:rPr>
        <w:t>رسول اکرم صلى الله عليه و سلم مجروح می شود و اصحابش از او دفاع می کنند</w:t>
      </w:r>
      <w:bookmarkEnd w:id="547"/>
    </w:p>
    <w:p>
      <w:pPr>
        <w:pStyle w:val="BookText"/>
        <w:rPr/>
      </w:pPr>
      <w:r>
        <w:rPr>
          <w:rFonts w:ascii="IRNazanin" w:hAnsi="IRNazanin" w:eastAsia="IRNazanin"/>
          <w:color w:val="111111"/>
          <w:sz w:val="28"/>
          <w:sz w:val="28"/>
          <w:szCs w:val="28"/>
          <w:rtl w:val="true"/>
          <w:lang w:bidi="fa-IR"/>
        </w:rPr>
        <w:t>به چندین حادثه کوچک دیگر نیز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دو روزی که پیغمبر صلی الله علیه و آله هنوز در مدینه یا در مجلس مشاوره و یا در میدان سان و رژه بود، میدان جنگ مورد انتظار و محل ترقب معرکه را پیشاهنگان و خندق کنان و عمله جات لشکر مخالف كراراً رسیدگی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راهب ،مسیحی به نام ابو عامر راهب به مکه هجرت کرده و مردم مکه را علیه مسلمین تحریک کرده بود همو با پنجاه نفر از اصحابش در احد با لشکر قریش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این راهب در میدان معرکه مورد نظر پنجاه گودال حفر کرده و روی آن را پوشانده بود که پیغمبر صلی الله علیه و آله در آخرین مرحلهٔ جنگ در یکی از همین گودال ها افتاد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زمین احد سنگ زار است در آخرین مرحله ای که مسلمین رو به فرار گذاشته بودند، دشمن شروع به سنگ اندازی کرد مقداری از این سنگ ها به مسلمین می خورد و بدنشان را مجروح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سنگ ها به صورت پیغمبر صلی الله علیه و آله اصابت و دندان های جلوی حضرت را شکست نیز حلقه های آهنین زره به شدت در صورت ایشان فرو رفت به نحوی که وقتی یکی از اصحاب کوشش کرد تا به کمک دندانش آن حلقه ها را بیرون بیاورد، دندان هایش شکست ولی حلقه ها به طور کامل از میان استخوان بدن پیغمبر صلی الله علیه و آله بیرون نیامد</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بعدها تا چند روز که پیغمبر صلی الله علیه و آله می خواست برای نمازهای روزانه وضو بگیرد محل جراحت زیر پارچه مستور بود </w:t>
      </w:r>
      <w:r>
        <w:rPr>
          <w:rStyle w:val="FootnoteAnchor"/>
          <w:rtl w:val="true"/>
        </w:rPr>
        <w:footnoteReference w:id="86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کوچکی از مؤمنین با کمال شجاعت از پیغمبر صلی الله علیه و آله تا آخرین مرحله دفاع کردند و </w:t>
      </w:r>
    </w:p>
    <w:p>
      <w:pPr>
        <w:pStyle w:val="BookText"/>
        <w:rPr/>
      </w:pPr>
      <w:r>
        <w:rPr>
          <w:rFonts w:ascii="IRNazanin" w:hAnsi="IRNazanin" w:eastAsia="IRNazanin"/>
          <w:color w:val="111111"/>
          <w:sz w:val="28"/>
          <w:sz w:val="28"/>
          <w:szCs w:val="28"/>
          <w:rtl w:val="true"/>
          <w:lang w:bidi="fa-IR"/>
        </w:rPr>
        <w:t>عده زیادی از آن ها جانشان را برای این وظیفه مقدس نثار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زنان داوطلب نیز جزء این قراولان بود و فداکاری او مرحمت و مدح رسول اکرم را به خود جلب کرد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پیغمبر صلی الله علیه و آله با کمک عده ای از مؤمنین موفق شد از گودالی که به وسیلهٔ ابو عامر راهب حفر شده بود و حضرت در آن افتاده بود، خارج شود و به غاری در دامنه کوه احد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غار در شرق نیم دایرهٔ خارجی دهانۀ کوه احد واقع و وسعت آن به قدری است که یک نفر به راحتی بتواند در آن جا دراز کشیده و از تیراندازی و سنگ اندازی دشمن نیز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مقاومت مسلمین درهم شکسته شد صدای هلهله شادی و شعف مخالفین بلند شد هند زن فرمانده کل قوای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کرد و جگرش را در آورد و از روی کینه توزی و انتقام جویی خون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بدر به دست همین حمزه و در جنگ تن به تن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حمزه را مکید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یک زن مکی در میدان جنگ پرچم ساقط شده مکی ها را برداشت و تا آخرین مرحله آن را برافراشته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جالب تری نیز رخ داد به این بیان که وقتی که در طول اولین مرحلۀ جنگ چند نفر از پرچم داران دشمن یکی پس از دیگری به دست مسلمین سقوط کردند، پرچم دشمن برای مدتی روی زمین افتاده و هیچ کس جرأت نمی کرد که آن را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بنت علقمة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 و با کمال موفقیت تا آخرین مرحله برافراشته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این امر بعدها برای حسان بن ثابت زمینۀ انشاد اشعار هجایی فراهم نمود و در هجو احابش که به کمک قریش آمده بودند و در اولین مرحلهٔ جنگ فرار کرده بودند، شعرهایی سرود که مضمون یک بیت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زن حارثی نمی بود مردها مانند برده در بازار فروخته می شدند</w:t>
      </w:r>
      <w:r>
        <w:rPr>
          <w:rFonts w:eastAsia="IRNazanin" w:cs="IRNazanin"/>
          <w:color w:val="111111"/>
          <w:sz w:val="28"/>
          <w:szCs w:val="28"/>
          <w:rtl w:val="true"/>
          <w:lang w:bidi="fa-IR"/>
        </w:rPr>
        <w:t xml:space="preserve">». </w:t>
      </w:r>
      <w:r>
        <w:rPr>
          <w:rStyle w:val="FootnoteAnchor"/>
          <w:rtl w:val="true"/>
        </w:rPr>
        <w:footnoteReference w:id="87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منافقین وقت را مغتنم شمرده و از شکست مسلمین سوء استفاده کرده و یکی از مسلمین را به منظور انتقام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 این مرد منافق بعدها محاکمه و پس از آن که خطای </w:t>
      </w:r>
      <w:bookmarkStart w:id="548" w:name="pg9086_86271"/>
    </w:p>
    <w:p>
      <w:pPr>
        <w:pStyle w:val="BookText"/>
        <w:rPr/>
      </w:pPr>
      <w:bookmarkEnd w:id="548"/>
      <w:r>
        <w:rPr>
          <w:rFonts w:ascii="IRNazanin" w:hAnsi="IRNazanin" w:eastAsia="IRNazanin"/>
          <w:color w:val="111111"/>
          <w:sz w:val="28"/>
          <w:sz w:val="28"/>
          <w:szCs w:val="28"/>
          <w:rtl w:val="true"/>
          <w:lang w:bidi="fa-IR"/>
        </w:rPr>
        <w:t>وی مسلم شد به امر پیغمبر صلی الله علیه و اله محکوم به مرگ شد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یک نفر مسلمان نیز اشتباهاً به وسیلهٔ مسلمین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برای این قتل خون بها گرفته شود ولی پسر مرد ،مقتول حذيفة بن اليمان صرفاً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حقش صرف نظر کرد و با توجه به اوضاع و احوال مخصوص قاتل را بخشید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شاید علت کشته شدن آن مرد مقتول این بود که پیرمرد بیچاره در میانه کشمکش به شعاری که داده می شد توجه نداشت و رفقای وی او را نشناختند زیرا بی موقع و دیرتر از همه وارد میدان جنگ شده بود</w:t>
      </w:r>
      <w:r>
        <w:rPr>
          <w:rFonts w:eastAsia="IRNazanin" w:cs="IRNazanin"/>
          <w:color w:val="111111"/>
          <w:sz w:val="28"/>
          <w:szCs w:val="28"/>
          <w:rtl w:val="true"/>
          <w:lang w:bidi="fa-IR"/>
        </w:rPr>
        <w:t>.</w:t>
      </w:r>
    </w:p>
    <w:p>
      <w:pPr>
        <w:pStyle w:val="Heading4"/>
        <w:numPr>
          <w:ilvl w:val="3"/>
          <w:numId w:val="1"/>
        </w:numPr>
        <w:rPr/>
      </w:pPr>
      <w:bookmarkStart w:id="549" w:name="__RefHeading___Toc2667209_2870459653"/>
      <w:bookmarkStart w:id="550" w:name="_Toc183"/>
      <w:bookmarkEnd w:id="549"/>
      <w:r>
        <w:rPr>
          <w:rtl w:val="true"/>
        </w:rPr>
        <w:t>پایان جنگ</w:t>
      </w:r>
      <w:bookmarkEnd w:id="550"/>
    </w:p>
    <w:p>
      <w:pPr>
        <w:pStyle w:val="BookText"/>
        <w:rPr/>
      </w:pPr>
      <w:r>
        <w:rPr>
          <w:rFonts w:ascii="IRNazanin" w:hAnsi="IRNazanin" w:eastAsia="IRNazanin"/>
          <w:color w:val="111111"/>
          <w:sz w:val="28"/>
          <w:sz w:val="28"/>
          <w:szCs w:val="28"/>
          <w:rtl w:val="true"/>
          <w:lang w:bidi="fa-IR"/>
        </w:rPr>
        <w:t>کم کم خبر سلامت پیغمبر صلی الله علیه و آله منتشر شد و مسلمین دوباره در اطراف وی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مخالفین قصد داشتند به طرف غار بروند ولی مسلمین از بالا با سنگ آن ها را طرد کردند و علی القاعده عده آن ها زیاد بود دشمن نیز تصور نمی کرد که پیغمبر صلی الله علیه و آله در آن نقطه است بدین جهت بدون دردسر و زحمت زیاد برگشتند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ابوسفیان رئیس ،مخالفین پس از آن که دستور بازگشت لشکرش را به اردوگاه صادر نمود برای آخرین مرتبه در اطراف میدان جنگ به تجسّس پرداخت و درباره پیغمبر صلی الله علیه و آله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ابوسفیان از روی غرور و نخوت فریاد می کشید ولی پیغمبر صلی الله علیه و آله به اصحابش دستور داد که جواب او را ندهند با این همه وقتی ابوسفیان نسبت به پیغمبر صلی الله علیه و آله ناسزا گفت، بین او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پیغمبر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مشاجره معروف در گرفت </w:t>
      </w:r>
      <w:r>
        <w:rPr>
          <w:rStyle w:val="FootnoteAnchor"/>
          <w:rtl w:val="true"/>
        </w:rPr>
        <w:footnoteReference w:id="876"/>
      </w:r>
      <w:r>
        <w:rPr>
          <w:rFonts w:ascii="IRNazanin" w:hAnsi="IRNazanin" w:eastAsia="IRNazanin"/>
          <w:color w:val="111111"/>
          <w:sz w:val="28"/>
          <w:sz w:val="28"/>
          <w:szCs w:val="28"/>
          <w:rtl w:val="true"/>
          <w:lang w:bidi="fa-IR"/>
        </w:rPr>
        <w:t xml:space="preserve">به این شرح که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اعل ،هبل اعل هبل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اعلی و اجل</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ان لنا العزى ولاعزى لكم</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لامَولی لَکُم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قبل از وقت به طرف اردوی خودشان بازگشت کردند و رییس آن ها یا نتوانست و یا نخواست که نفراتش را متذکر سازد تا آخرین مقاومت مسلمین را در هم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p>
    <w:p>
      <w:pPr>
        <w:pStyle w:val="BookText"/>
        <w:rPr/>
      </w:pPr>
      <w:r>
        <w:rPr>
          <w:rFonts w:ascii="IRNazanin" w:hAnsi="IRNazanin" w:eastAsia="IRNazanin"/>
          <w:color w:val="111111"/>
          <w:sz w:val="28"/>
          <w:sz w:val="28"/>
          <w:szCs w:val="28"/>
          <w:rtl w:val="true"/>
          <w:lang w:bidi="fa-IR"/>
        </w:rPr>
        <w:t>مرافعه را تعقیب کرد</w:t>
      </w:r>
    </w:p>
    <w:p>
      <w:pPr>
        <w:pStyle w:val="BookText"/>
        <w:rPr/>
      </w:pPr>
      <w:r>
        <w:rPr>
          <w:rFonts w:ascii="IRNazanin" w:hAnsi="IRNazanin" w:eastAsia="IRNazanin"/>
          <w:color w:val="111111"/>
          <w:sz w:val="28"/>
          <w:sz w:val="28"/>
          <w:szCs w:val="28"/>
          <w:rtl w:val="true"/>
          <w:lang w:bidi="fa-IR"/>
        </w:rPr>
        <w:t>پیغمبر صلی الله علیه و اله عقب نشینی آن ها را با نظر شک و تردید تلقی کرد و این طور نتیجه گرفت که قریش برگشتند و قصدشان تعرض به سکنه بلا دفاع شهر مدینه است، لذا با وجود جراحت هایی که داشت با همان معدود افرادی که دور او را گرفته بودند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مأمورين اکتشاف وی خبر دادند که دشمن بر شتر سوار شده و اسب ها را همان طور لخت همراه می برد پیغمبر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سفر طولانی در نظر گرفته اند و به خانه هایشان بر می گردند و دیگر در صدد فعالیت برای جنگ تازه ای نیستند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با این حال پیغمبر صلی الله علیه و آله خرسند نبود و تصور می کرد به زودی دشمن پشیمان خواهد شد و برای این که به فتح و پیروزیش پایان دهد به مدینه بر خواهد گشت و حق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پیغمبر صلی الله علیه و آله مسافت زیادی را پشت سر دشمن طی کرد و چند نفر پیشاهنگ هم جلوتر از خودش فرستاد که دو نفر از آن ها به وسیله دشمن دستگیر و کشته شدند</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چند نفر از آن ها به دشمن اطمینان دادند که پیغمبر صلی الله علیه و آله بهبود یافته و تجهیزاتی فراهم می کند تا با قدرت بیش تر و نیرویی مجهزتر از آن که در احد سان دیده است با دشمن معارضه کند و معارضه دشمن در احد در حال مسلمین تأثیری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با مسلمین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مدینه ده میل فاصله داشت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ذوالحلیفه واقع شده بود و دستور داد که شبانه در پانصد نقطه آتش بر افروزند و پس از چند روز که دیگر احتمال بازگشت دشمن داده نمی شد، به طرف مدینه مراجعت کرد</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اطمینان می دهد که پیغمبر صلی الله علیه و آله در مراجعت از احد، قبل از آن که به دنبال دشمن راه بیفتد برای محافظت شهر عده ای را به پاسبانی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نقل می کند که پیغمبر صلی الله علیه و آله با چه کیفیتی و چگونه زیر علی الله پرچم انصار موضع گرفته بود و چگونه برای مقابله با دشمن به فرماندهان مختلف دستور حرکت می داد تا هر یک به طرفی حرکت کنند </w:t>
      </w:r>
      <w:bookmarkStart w:id="551" w:name="pg9086_86273"/>
    </w:p>
    <w:p>
      <w:pPr>
        <w:pStyle w:val="Heading3"/>
        <w:numPr>
          <w:ilvl w:val="2"/>
          <w:numId w:val="1"/>
        </w:numPr>
        <w:rPr/>
      </w:pPr>
      <w:bookmarkStart w:id="552" w:name="__RefHeading___Toc2667211_2870459653"/>
      <w:bookmarkStart w:id="553" w:name="_Toc184"/>
      <w:bookmarkEnd w:id="551"/>
      <w:bookmarkEnd w:id="552"/>
      <w:r>
        <w:rPr>
          <w:rtl w:val="true"/>
        </w:rPr>
        <w:t>فصل چهارم</w:t>
      </w:r>
      <w:r>
        <w:rPr>
          <w:rtl w:val="true"/>
        </w:rPr>
        <w:t xml:space="preserve">: </w:t>
      </w:r>
      <w:r>
        <w:rPr>
          <w:rtl w:val="true"/>
        </w:rPr>
        <w:t xml:space="preserve">جنگ خندق سال </w:t>
      </w:r>
      <w:r>
        <w:rPr/>
        <w:t>5</w:t>
      </w:r>
      <w:r>
        <w:rPr>
          <w:rtl w:val="true"/>
        </w:rPr>
        <w:t xml:space="preserve"> </w:t>
      </w:r>
      <w:r>
        <w:rPr>
          <w:rtl w:val="true"/>
        </w:rPr>
        <w:t xml:space="preserve">هجری </w:t>
      </w:r>
      <w:r>
        <w:rPr>
          <w:rtl w:val="true"/>
        </w:rPr>
        <w:t xml:space="preserve">- </w:t>
      </w:r>
      <w:r>
        <w:rPr/>
        <w:t>627</w:t>
      </w:r>
      <w:r>
        <w:rPr>
          <w:rtl w:val="true"/>
        </w:rPr>
        <w:t xml:space="preserve"> </w:t>
      </w:r>
      <w:r>
        <w:rPr>
          <w:rtl w:val="true"/>
        </w:rPr>
        <w:t>مسیحی</w:t>
      </w:r>
      <w:bookmarkEnd w:id="553"/>
    </w:p>
    <w:p>
      <w:pPr>
        <w:pStyle w:val="Heading4"/>
        <w:numPr>
          <w:ilvl w:val="3"/>
          <w:numId w:val="1"/>
        </w:numPr>
        <w:rPr/>
      </w:pPr>
      <w:bookmarkStart w:id="554" w:name="__RefHeading___Toc2667213_2870459653"/>
      <w:bookmarkStart w:id="555" w:name="_Toc185"/>
      <w:bookmarkEnd w:id="554"/>
      <w:r>
        <w:rPr>
          <w:rtl w:val="true"/>
        </w:rPr>
        <w:t>بزرگ ترین توطئه علیه اسلام</w:t>
      </w:r>
      <w:bookmarkEnd w:id="555"/>
    </w:p>
    <w:p>
      <w:pPr>
        <w:pStyle w:val="Heading4"/>
        <w:numPr>
          <w:ilvl w:val="3"/>
          <w:numId w:val="1"/>
        </w:numPr>
        <w:rPr/>
      </w:pPr>
      <w:bookmarkStart w:id="556" w:name="__RefHeading___Toc2667215_2870459653"/>
      <w:bookmarkStart w:id="557" w:name="_Toc186"/>
      <w:bookmarkEnd w:id="556"/>
      <w:r>
        <w:rPr>
          <w:rtl w:val="true"/>
        </w:rPr>
        <w:t>یهودیان خیبر کاروان های مسلمین را که به طرف مدینه می روند اذیت می کنند</w:t>
      </w:r>
      <w:bookmarkEnd w:id="557"/>
    </w:p>
    <w:p>
      <w:pPr>
        <w:pStyle w:val="BookText"/>
        <w:rPr/>
      </w:pPr>
      <w:r>
        <w:rPr>
          <w:rFonts w:ascii="IRNazanin" w:hAnsi="IRNazanin" w:eastAsia="IRNazanin"/>
          <w:color w:val="111111"/>
          <w:sz w:val="28"/>
          <w:sz w:val="28"/>
          <w:szCs w:val="28"/>
          <w:rtl w:val="true"/>
          <w:lang w:bidi="fa-IR"/>
        </w:rPr>
        <w:t>جنگ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اسامی مختلف مانند خندق و احزاب و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در سال پنجم هجری مصادف با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جنگ مهمی بوده و به فاصله دو سال پس از جنگ احد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این جنگ در قرآن کریم با بیان رقّت آمیزی تصریح شده است، آن 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بالا و پایین به سمت شما آمدند و زمانی که چشم ها هراسان و دل ها به حنجره ها رسیده بود و شما درباره خدا تصورات بیهوده ای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بودند که به سختی آزموده شدند و به شدت تکان خوردند</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در جنگ احد، نوعی پیروزی به دست آورده بودند، مع ذلک نه در مدینه پایگاهی باقی گذاشتند تا این شهر را ضمیمه حکومت شهر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باشند و از مصونیت ارتباط تجاریشان مطمئن باشند و نه اهتمامی داشتند که پیروزیشان را به پایان رسانیده و جیب مسلمین را که رو به فرار گذاشته بودند به کلی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به محض حرکت قریش از میدان جنگ مسلمین مقام قبلی خودشان را تثبیت کردند و در ماه های بعد وضع خودشان را بهبود نیز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 های مسلمین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المؤنه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در نجد واقعند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Style w:val="FootnoteAnchor"/>
          <w:rtl w:val="true"/>
        </w:rPr>
        <w:footnoteReference w:id="881"/>
      </w:r>
      <w:r>
        <w:rPr>
          <w:rFonts w:ascii="IRNazanin" w:hAnsi="IRNazanin" w:eastAsia="IRNazanin"/>
          <w:color w:val="111111"/>
          <w:sz w:val="28"/>
          <w:sz w:val="28"/>
          <w:szCs w:val="28"/>
          <w:rtl w:val="true"/>
          <w:lang w:bidi="fa-IR"/>
        </w:rPr>
        <w:t xml:space="preserve">به طور </w:t>
      </w:r>
      <w:bookmarkStart w:id="558" w:name="pg9086_86274"/>
    </w:p>
    <w:p>
      <w:pPr>
        <w:pStyle w:val="BookText"/>
        <w:rPr/>
      </w:pPr>
      <w:bookmarkEnd w:id="558"/>
      <w:r>
        <w:rPr>
          <w:rFonts w:ascii="IRNazanin" w:hAnsi="IRNazanin" w:eastAsia="IRNazanin"/>
          <w:color w:val="111111"/>
          <w:sz w:val="28"/>
          <w:sz w:val="28"/>
          <w:szCs w:val="28"/>
          <w:rtl w:val="true"/>
          <w:lang w:bidi="fa-IR"/>
        </w:rPr>
        <w:t>وضوح گسترش منطقه تحت نفوذ مسلمین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نه فقط راه شمالی به طرف سوریه و ،مصر، بلکه راه شمالی به طرف عراق به کلی به روی کاروان های مکی بسته شد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در ضمن این جریان اخراج یهودیان بنونضیر از مدینه که موقعیت مسلمین را در داخل شهر تحکیم نموده بود در خارج مشکلاتی ایجاد نمود زیرا یهودیان به طرف شمال هجرت کرده و در واحهٔ خیبر و وادی القراء و سایر ایستگاه های واقع در طریق تجاری سوریه مستقر شدند و از آن جا شروع به تحریک سکنه این نواحی علیه دولت اسلامی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ملاحظه می کنیم فرمانروای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اذیت و آزار کاروان های عبوری مسلمانان نمود</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حتی قرار گذاشتند که محصول یک ساله خرمای خیبر را به قبیلهٔ غطفان بدهند تا در حمله به مدینه همکاری کند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نیز همین یهودیان بنو نضیر خیبر بودند که مکی ها را تحریک کردند تا به مدینه حمله کنند و در همان موقع قبیلهٔ غطفان و فزاره نیز از سوی دیگر حمله ور گردیدند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این نکته قابل توجه است که در محاصره ،مدینه خیبری ها مخصوصاً یهودیان بنی نضیر خود را کنار داشته و برای شرکت در ،معرکه همکاری نظامی ننمودند و عدّه و عددی تجهیز نکردند</w:t>
      </w:r>
      <w:r>
        <w:rPr>
          <w:rFonts w:eastAsia="IRNazanin" w:cs="IRNazanin"/>
          <w:color w:val="111111"/>
          <w:sz w:val="28"/>
          <w:szCs w:val="28"/>
          <w:rtl w:val="true"/>
          <w:lang w:bidi="fa-IR"/>
        </w:rPr>
        <w:t>.</w:t>
      </w:r>
    </w:p>
    <w:p>
      <w:pPr>
        <w:pStyle w:val="Heading4"/>
        <w:numPr>
          <w:ilvl w:val="3"/>
          <w:numId w:val="1"/>
        </w:numPr>
        <w:rPr/>
      </w:pPr>
      <w:bookmarkStart w:id="559" w:name="__RefHeading___Toc2667217_2870459653"/>
      <w:bookmarkStart w:id="560" w:name="_Toc187"/>
      <w:bookmarkEnd w:id="559"/>
      <w:r>
        <w:rPr>
          <w:rtl w:val="true"/>
        </w:rPr>
        <w:t>نقشه يهود برای تخریب مدینه و تجهیزات پیغمبر صلى الله عليه و سلم برای دفاع</w:t>
      </w:r>
      <w:bookmarkEnd w:id="560"/>
    </w:p>
    <w:p>
      <w:pPr>
        <w:pStyle w:val="BookText"/>
        <w:rPr/>
      </w:pPr>
      <w:r>
        <w:rPr>
          <w:rFonts w:ascii="IRNazanin" w:hAnsi="IRNazanin" w:eastAsia="IRNazanin"/>
          <w:color w:val="111111"/>
          <w:sz w:val="28"/>
          <w:sz w:val="28"/>
          <w:szCs w:val="28"/>
          <w:rtl w:val="true"/>
          <w:lang w:bidi="fa-IR"/>
        </w:rPr>
        <w:t>هنگامی که فرمانروای دومة الجندل دست به کار اذیت و آزار کاروان های مسلمین که از مدینه می آمدند، شد، پیغمبر صلی الله علیه و آله موضوع را مهم تلقی کرده و شخصاً در رأس لشکری برای از بین بردن عوامل تهدید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پیغمبر صلی الله علیه و آله از وسط راهی که به طرف دومة الجندل می رفت، برگشت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از میان سرزمین غطفان و فزاره عبور کرد احتمال دارد که در هنگام عبور از قصد حمله آن ها به مدینه مطلع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شاید نقشهٔ حمله را به گونه ای طرح کرده </w:t>
      </w:r>
    </w:p>
    <w:p>
      <w:pPr>
        <w:pStyle w:val="BookText"/>
        <w:rPr/>
      </w:pPr>
      <w:r>
        <w:rPr>
          <w:rFonts w:ascii="IRNazanin" w:hAnsi="IRNazanin" w:eastAsia="IRNazanin"/>
          <w:color w:val="111111"/>
          <w:sz w:val="28"/>
          <w:sz w:val="28"/>
          <w:szCs w:val="28"/>
          <w:rtl w:val="true"/>
          <w:lang w:bidi="fa-IR"/>
        </w:rPr>
        <w:t>بودند که در موقع غیبت پیغمبر صلی الله علیه و آله از مدینه به شهر حمله کنند، به تصور این که سفر او به طرف دومة الجندل طولانی خواهد بود پس از بازگشت رسول خدا صلی الله علیه و آله مخالفین تجهیزات و آمادگی خودشان را از دست ندادند همان طور که قبلاً نیز از تجهیزاتشان علیه مسلمین صرف نظر نکردند؛ چرا که نجات و استخلاص کاروانشان در بدر از طرف مسلمین مورد تهدید قرار گرفته بود نیز ممکن است که خبرگزاری سرّی پیغمبر صلی الله علیه و آله درباره این توطئه پیامی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این گزارش از مدینه به محلی که پیغمبر اردو زده بود، ابلاغ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خبر تجهیزات قریش به وسیلهٔ خزاعی ها به مدینه رسیده بود و این ها به سرعت از مکه خود را به مدینه رسانده بودند که سفر دوازده روزه را چهار روزه طی کرده بودند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به عقیده من این کار توطئه ای عمیق و ریشه دار بود که به وسیلهٔ یهودیان خیبر پایه گذاری شده بود و مقصودشان این بود که به اتفاق قوای مکه و غطفان از یک سو بر مدینه حمله ور شده و از دیگر سو رسول اکرم صلی الله علیه و آله را با یک دسته از اصحابش در دومة الجندل که پانزده روز تا مدینه فاصله دارد سرگرم کنند و با دو نوع اقدام جداگانه شهر پایتخت را خراب کرده و پیغمبر را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 به هر حال حادثه دومة الجندل امری ساده و تصادفی و حادثه ای مستقل نبود، بلکه قسمتی از نقشی بود که یهودی ها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پیغمبر صلی الله علیه و آله با کمال عجله به مدینه مراجعت کرد و مشغول اقدامات تدافعی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درس احد این مرتبه به اتفاق آرا تصمیم گرفتند که از داخل به دفاع از شهر بپردازند و قبل از آن که به جنگ مشغول شوند از زمان استفاده کرده و برای اطمینان بیش تر تصمیم گرفتند خندق عمیقی در قسمت آسیب پذیر شهر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اسلام عموماً طرح این نقشه را به سلمان فارسی نسبت می دهند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مع ذلک پیغمبر صلی الله علیه و آله در نامه ای در جواب نامۀ طعن آمیز ابوسفیان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نامه با ابراز تعجب از پیامبر می پرسد که این فن نظامی را از چه شخصی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خدا به من الهام داده است</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61" w:name="pg9086_86277"/>
    </w:p>
    <w:p>
      <w:pPr>
        <w:pStyle w:val="BookText"/>
        <w:rPr/>
      </w:pPr>
      <w:bookmarkEnd w:id="561"/>
      <w:r>
        <w:rPr>
          <w:rFonts w:ascii="IRNazanin" w:hAnsi="IRNazanin" w:eastAsia="IRNazanin"/>
          <w:color w:val="111111"/>
          <w:sz w:val="28"/>
          <w:sz w:val="28"/>
          <w:szCs w:val="28"/>
          <w:rtl w:val="true"/>
          <w:lang w:bidi="fa-IR"/>
        </w:rPr>
        <w:t>مطلب هر چه باشد در هر صورت پیغمبر صلی الله علیه و آله در مسایل نظامی پیشرفت داشت و همیشه بر مخالفینش فایق بود و برای تخفیف و جلوگیری از خون ریزی طرفین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w:t>
      </w:r>
    </w:p>
    <w:p>
      <w:pPr>
        <w:pStyle w:val="Heading4"/>
        <w:numPr>
          <w:ilvl w:val="3"/>
          <w:numId w:val="1"/>
        </w:numPr>
        <w:rPr/>
      </w:pPr>
      <w:bookmarkStart w:id="562" w:name="__RefHeading___Toc2667219_2870459653"/>
      <w:bookmarkStart w:id="563" w:name="_Toc188"/>
      <w:bookmarkEnd w:id="562"/>
      <w:r>
        <w:rPr>
          <w:rtl w:val="true"/>
        </w:rPr>
        <w:t>مهندسی حفر خندق</w:t>
      </w:r>
      <w:bookmarkEnd w:id="563"/>
    </w:p>
    <w:p>
      <w:pPr>
        <w:pStyle w:val="BookText"/>
        <w:rPr/>
      </w:pPr>
      <w:r>
        <w:rPr>
          <w:rFonts w:ascii="IRNazanin" w:hAnsi="IRNazanin" w:eastAsia="IRNazanin"/>
          <w:color w:val="111111"/>
          <w:sz w:val="28"/>
          <w:sz w:val="28"/>
          <w:szCs w:val="28"/>
          <w:rtl w:val="true"/>
          <w:lang w:bidi="fa-IR"/>
        </w:rPr>
        <w:t>وقتی که تصمیم گرفته شد تا در اطراف شهر پایتخت اسلام خندقی حفر شود پیغمبر صلی الله علیه و اله بر اسب سوار شده و به اتفاق عده ای از اصحابش مرکب از مهاجر و انصار به گردش و بازرسی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 که در وضع آن سرزمین اندیشه نموده و درباره اهمیت مكان سوق الجیشی مطالعه و محل مناسبی برای اردوگاه مسلمین انتخاب کند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تصمیم گرفته شد که به رسم معمول، زنان، کودکان، مواشی، آذوقه و اموال قیمتی را به قلاع و برج هایی که صدها نمونه از آن در شهر وجود داشت انتقال داده و مسلمین در پای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بزنند و خندقی طولانی و عمیق حفر کنند در اطراف شهر باغستان بود و مخصوصاً باغ های قسمت جنوب بسیار انبوه و پر درخت و معبر بین باغات، پیچ در پیچ و به قدری تنگ بود که هیچ نوع تشکیلات نظامی جز به صورت ستون های طولانی امکان عبور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حتی برای پست های خارجی کوچک ممکن بود که این ستون های طولانی را متوقف یا خلع سلاح نمایند طرف مشرق مسکن بنوقریظه و سایر یهودیها بود و حفظ رابطه با آن ها در این موقع صحیح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شمال و غرب نیز تا حدّی همین وضع را داشت؛ به طوری که در فصل گذشته تشریح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مقدمات تصمیم گرفته شد که بدواً خندقی به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حفر کنند تا دو دشت مستور از مواد آتشفشانی را به یکدیگر اتصال دهد؛ یعنی مبدأ آن دو برج شیخین در قسمت شمال شرقی باشد به طوری که با ثنية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پیدا کند و مرکز آن در مغرب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باز از آن جا پیچ بخورد به طرف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بعدها قبایلی که در طرف مغرب بودند، به ابتکار خودشان این فاصله را تا مصلای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بسط دادند </w:t>
      </w:r>
      <w:r>
        <w:rPr>
          <w:rStyle w:val="FootnoteAnchor"/>
          <w:rtl w:val="true"/>
        </w:rPr>
        <w:footnoteReference w:id="891"/>
      </w:r>
      <w:r>
        <w:rPr>
          <w:rFonts w:ascii="IRNazanin" w:hAnsi="IRNazanin" w:eastAsia="IRNazanin"/>
          <w:color w:val="111111"/>
          <w:sz w:val="28"/>
          <w:sz w:val="28"/>
          <w:szCs w:val="28"/>
          <w:rtl w:val="true"/>
          <w:lang w:bidi="fa-IR"/>
        </w:rPr>
        <w:t xml:space="preserve">همین عمل اخیر باعث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خودش را تغییر دهد و به طرف مجرای خندق سرازیر شود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فکر خندق آن قدر عمومیت </w:t>
      </w:r>
    </w:p>
    <w:p>
      <w:pPr>
        <w:pStyle w:val="BookText"/>
        <w:rPr/>
      </w:pPr>
      <w:r>
        <w:rPr>
          <w:rFonts w:ascii="IRNazanin" w:hAnsi="IRNazanin" w:eastAsia="IRNazanin"/>
          <w:color w:val="111111"/>
          <w:sz w:val="28"/>
          <w:sz w:val="28"/>
          <w:szCs w:val="28"/>
          <w:rtl w:val="true"/>
          <w:lang w:bidi="fa-IR"/>
        </w:rPr>
        <w:t>گرفته بود که حتی در آخرین قسمت جنوبی یعنی در قبا که هیچ نوع خطری وجود نداشت عدّه ای از مردم خیلی محتاط در اطراف برجهای خودشان خندق حفر کردند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مطابق تحقيق مورّخين ما فاصله بین مراجعت پیغمبر صلی الله علیه و آله از دومة الجندل و ورود دشمن سه هفته بود و داوطلبان مسلمان جمعاً سه هزار نفر بودند پیغمبر صلی الله علیه و آله نقشه خندق را طرح و تقسیم بندی های آن را تعیین نمود و هر دستۀ ده نفری حفر چهل ذراع به طول و شعاع معینی از عرض و عمق را بر عهده گرفتند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شخصاً بعد از رسیدگی به وضع خندق چنین استنباط می کنم که طول اصلی آن در حدود پنج کیلومتر و نیم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عرض آن به طور وضوح ذکر نشده است گو این که اشاره ای اجمالی دایر بر این است که سلمان فارسی که مرد قوی هیکلی بوده و به تنهایی می توانست کار چندین نفر را انجام دهد مسافتی را به طول پنج ذراع و عمق پنج ذراع حفر کرده است</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این روایت راجع به عمق خندق قاطع نیست زیرا دیگران می توانستند آن چه را سلمان ناتمام گذاشته به پایان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در دست است و آن این که گفته اند حتی بهترین اسب های دشمن نمی توانست از خندق جست ،بزند مگر در یک گوشه تنگ شاید این گوشۀ تنگ همان جایی بوده است که خندق به تپه هایی وصل می شده است که برج مراقبت در آن جا بوده و تیراندازان برای جلوگیری از ورود دشمن آن جا را سنگر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واقدی می نویسد تا زمان او خندق چندین دروازه داشته که فعلاً محل آن ها را نمی دانیم </w:t>
      </w:r>
      <w:r>
        <w:rPr>
          <w:rStyle w:val="FootnoteAnchor"/>
          <w:rtl w:val="true"/>
        </w:rPr>
        <w:footnoteReference w:id="896"/>
      </w:r>
      <w:r>
        <w:rPr>
          <w:rFonts w:ascii="IRNazanin" w:hAnsi="IRNazanin" w:eastAsia="IRNazanin"/>
          <w:color w:val="111111"/>
          <w:sz w:val="28"/>
          <w:sz w:val="28"/>
          <w:szCs w:val="28"/>
          <w:rtl w:val="true"/>
          <w:lang w:bidi="fa-IR"/>
        </w:rPr>
        <w:t xml:space="preserve">و شاید اشاره به همین تپه هایی باشد که متصل به خندق است، به هر حال روایت شده است که یک نفر سوار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کوشش کرده تا با اسب از روی خندق جست ،بزند با اسب به داخل خندق افتاده است شاید عرض خندق در حدود ده متر و عمق آن پنج متر بوده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داوطلبان روز در خندق کار می کردند و شب به خانه های خود می رفتند ولی پیغمبر صلی الله علیه و آله روی یکی از تپه ها چادر زده بود و شب و روز را در همان نقطه می گذرانید این همان محلی است که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همان سابقه در آن جا </w:t>
      </w:r>
      <w:bookmarkStart w:id="564" w:name="pg9086_86279"/>
    </w:p>
    <w:p>
      <w:pPr>
        <w:pStyle w:val="BookText"/>
        <w:rPr/>
      </w:pPr>
      <w:bookmarkEnd w:id="564"/>
      <w:r>
        <w:rPr>
          <w:rFonts w:ascii="IRNazanin" w:hAnsi="IRNazanin" w:eastAsia="IRNazanin"/>
          <w:color w:val="111111"/>
          <w:sz w:val="28"/>
          <w:sz w:val="28"/>
          <w:szCs w:val="28"/>
          <w:rtl w:val="true"/>
          <w:lang w:bidi="fa-IR"/>
        </w:rPr>
        <w:t xml:space="preserve">ساخته شده است به علاوه برای تشویق کارگران جهت حفر خندق و اجرای طرح دفاعی شخصاً با هر یک از دسته های کارگران همکاری می کرد </w:t>
      </w:r>
      <w:r>
        <w:rPr>
          <w:rStyle w:val="FootnoteAnchor"/>
          <w:rtl w:val="true"/>
        </w:rPr>
        <w:footnoteReference w:id="897"/>
      </w:r>
    </w:p>
    <w:p>
      <w:pPr>
        <w:pStyle w:val="Heading4"/>
        <w:numPr>
          <w:ilvl w:val="3"/>
          <w:numId w:val="1"/>
        </w:numPr>
        <w:rPr/>
      </w:pPr>
      <w:bookmarkStart w:id="565" w:name="__RefHeading___Toc2667221_2870459653"/>
      <w:bookmarkStart w:id="566" w:name="_Toc189"/>
      <w:bookmarkEnd w:id="565"/>
      <w:r>
        <w:rPr>
          <w:rtl w:val="true"/>
        </w:rPr>
        <w:t>پیغمبر صلی الله علیه و آله نظارت کرده و در حفر خندق شرکت می کند</w:t>
      </w:r>
      <w:bookmarkEnd w:id="566"/>
    </w:p>
    <w:p>
      <w:pPr>
        <w:pStyle w:val="BookText"/>
        <w:rPr/>
      </w:pPr>
      <w:r>
        <w:rPr>
          <w:rFonts w:ascii="IRNazanin" w:hAnsi="IRNazanin" w:eastAsia="IRNazanin"/>
          <w:color w:val="111111"/>
          <w:sz w:val="28"/>
          <w:sz w:val="28"/>
          <w:szCs w:val="28"/>
          <w:rtl w:val="true"/>
          <w:lang w:bidi="fa-IR"/>
        </w:rPr>
        <w:t>طبعاً مناقشات مختصری راجع به ترکیب دسته جات میان افراد وجود داشت، ولی حضور پیغمبر صلی الله علیه و آله سریعاً و دوستانه رفع می شد قبلاً به لیاقت و کفایت فوق العاده سلمان فارسی از لحاظ کار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هر دسته ای می خواست که سلمان با آن دسته همکاری کند پیغمبر صلی الله علیه و آله برای احتراز از مناقشه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اَلَسّلمان مِنّا اهْلَ الْبْیتِ</w:t>
      </w:r>
      <w:r>
        <w:rPr>
          <w:rFonts w:ascii="IRNazanin" w:hAnsi="IRNazanin" w:eastAsia="IRNazanin"/>
          <w:color w:val="111111"/>
          <w:sz w:val="28"/>
          <w:sz w:val="28"/>
          <w:szCs w:val="28"/>
          <w:rtl w:val="true"/>
          <w:lang w:bidi="fa-IR"/>
        </w:rPr>
        <w:t xml:space="preserve"> یعنی سلمان متعلق به ما و عضوی از اعضای خانواده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این بیان پیغمبر صلی الله علیه و آله می توانست استنباط کند که دستهٔ پیغمبر صلی الله علیه و آله و سلمان مرکب از اعضای خانواده پیغمبر از قبیل علی علیه السلام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ولی طبق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نیز مانند سایر دسته جات بودند از قبیل انصار و سایرین روایاتی </w:t>
      </w:r>
      <w:r>
        <w:rPr>
          <w:rStyle w:val="FootnoteAnchor"/>
          <w:rtl w:val="true"/>
        </w:rPr>
        <w:footnoteReference w:id="898"/>
      </w:r>
      <w:r>
        <w:rPr>
          <w:rFonts w:ascii="IRNazanin" w:hAnsi="IRNazanin" w:eastAsia="IRNazanin"/>
          <w:color w:val="111111"/>
          <w:sz w:val="28"/>
          <w:sz w:val="28"/>
          <w:szCs w:val="28"/>
          <w:rtl w:val="true"/>
          <w:lang w:bidi="fa-IR"/>
        </w:rPr>
        <w:t>حاکی است که ابوبکر و عمر هیچ وقت از یکدیگر جدا نمی شدند و یک روز که پیغمبر صلی الله علیه و آله به واسطه سنگینی کار و کم خوابی به خواب رفته بود ابوبکر و عمر نزدیک سر پیغمبر صلی الله علیه و آله ایستاده و کارگران را عقب می زدند تا این که او را بیدار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روایت این نکته جالب را اضافه می کند که ابوبکر و عمر با کمال عجله خاک ها را در میان لباس های خود ریخته و بالا می بردند زیرا مسلمین زنبیل و سبدی نداشتند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شخصاً بر کار نظارت و حتی به جزییات رسیدگی می کرد یک بار صخره بزرگی مانع از حفر خندق شد و مردم می خواستند از کندن آن طفره ،روند پیغمبر صلی الله علیه و آله شخصاً پایین رفت و ضربت هایی بر آن فرود آورد و آن را خورد کرد</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با این که ماه رمضان بود، کار با حدت و شدّت پیشرفت داشت کارگران سرود می خواندند و با یکدیگر در سرعت عمل رقابت می کردند حتی کودکان با شور و شعف حداکثر کوشش و کمک را می کردند زید بن ثابت که در آن زمان پسری در حدود ده دوازده ساله بود، یک روز در نتیجه کار زیاد و گرمی </w:t>
      </w:r>
    </w:p>
    <w:p>
      <w:pPr>
        <w:pStyle w:val="BookText"/>
        <w:rPr/>
      </w:pPr>
      <w:r>
        <w:rPr>
          <w:rFonts w:ascii="IRNazanin" w:hAnsi="IRNazanin" w:eastAsia="IRNazanin"/>
          <w:color w:val="111111"/>
          <w:sz w:val="28"/>
          <w:sz w:val="28"/>
          <w:szCs w:val="28"/>
          <w:rtl w:val="true"/>
          <w:lang w:bidi="fa-IR"/>
        </w:rPr>
        <w:t>هوا، افتاد 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حزم که مرد شوخ طبعی بود، متوجه این پسر شد و در حین خواب لباس ها و ابزار کار او را برداشت و به عنوان شوخی در گوشه ای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زید بیدار شد طبعاً دهشت کرد همین که خبر به پیغمبر صلی الله علیه و آله رسید، زید را به صورت مزاح آمیزی نکوهش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آلوده خواند و نیز عماره را با ملایمت توبیخ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شوخی با چنین کودکی خیلی زیاد است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گاهی در ضمن کار سور و سروری هم بود یکی گوسفند می کشت دیگری یک زنبیل خرما می آورد 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پیمان سال اول هجری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مدینه موظف بودند در دفاع ،مشترک موقع هجوم دشمن با مسلمین همکاری کنند بنابر گفته ،واقدی، پیغمبر صلی الله علیه و آله از یهودیان بنی قریظه ابزار و ادوات خندق کنی به قرض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ابن سعد </w:t>
      </w:r>
      <w:r>
        <w:rPr>
          <w:rStyle w:val="FootnoteAnchor"/>
          <w:rtl w:val="true"/>
        </w:rPr>
        <w:footnoteReference w:id="901"/>
      </w:r>
      <w:r>
        <w:rPr>
          <w:rFonts w:ascii="IRNazanin" w:hAnsi="IRNazanin" w:eastAsia="IRNazanin"/>
          <w:color w:val="111111"/>
          <w:sz w:val="28"/>
          <w:sz w:val="28"/>
          <w:szCs w:val="28"/>
          <w:rtl w:val="true"/>
          <w:lang w:bidi="fa-IR"/>
        </w:rPr>
        <w:t>قسمت شرقی خندق یعنی از دو برج شیخین نزدیک راتج در دشت شرقی کوه ذباب به مهاجرین و بقیه از کوه ذباب تا ،بنو عبید نزدیک مسجد قبلتین و از مازاد گذشته در عقب مسجد کوه سلع، به عده دیگری از انصار سپرده شده بود، زیرا این طرف طولانی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راتج بایستی نام دهکده یا برجی معروف به همین نام بوده باشد که اکنون اثری از آن نیست دو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در حال حاضر نزدیک به احد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پیری آن روزها در این برج زندگی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دو برج به قدری نزدیک یکدیگر بوده اند که این دو شخص پیر از بالای دو برج می توانستند با یکدیگر صحبت کنند و بدین مناسبت نام شیخین که به معنی دو نفر پیر است، بر این دو برج اطلاق شده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ذباب هنوز در همان محل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بنو عبید فعلاً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قبلتین، واقع در دشت غربی روی همان تپه است مازاد گویا نام دهکده و مزرعه ای بوده است و من آن را بر سبیل تخمین روی نقشه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قبلتین واقع در کوه سلع معروف و تاکنون مورد احترام و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را بدین جهت به این مسجد داده اند که پیغمبر صلی الله علیه و آله چندین روز </w:t>
      </w:r>
      <w:bookmarkStart w:id="567" w:name="pg9086_86281"/>
    </w:p>
    <w:p>
      <w:pPr>
        <w:pStyle w:val="BookText"/>
        <w:rPr/>
      </w:pPr>
      <w:bookmarkEnd w:id="567"/>
      <w:r>
        <w:rPr>
          <w:rFonts w:ascii="IRNazanin" w:hAnsi="IRNazanin" w:eastAsia="IRNazanin"/>
          <w:color w:val="111111"/>
          <w:sz w:val="28"/>
          <w:sz w:val="28"/>
          <w:szCs w:val="28"/>
          <w:rtl w:val="true"/>
          <w:lang w:bidi="fa-IR"/>
        </w:rPr>
        <w:t>متوالی برای تحصیل فتح و پیروزی در این جا نماز خواند و خدا او را مأیوس نکرد این مسجد در محلی ساخته شده است که در طول مدت ،محاصره چادر پیغمبر صلی الله علیه و آله در آن جا نصب بوده است و در قسمت شمال غربی قله کوه سلع در نقطه ای واقع شده است که مشرف بر همه اطراف و جوانب است</w:t>
      </w:r>
      <w:r>
        <w:rPr>
          <w:rFonts w:eastAsia="IRNazanin" w:cs="IRNazanin"/>
          <w:color w:val="111111"/>
          <w:sz w:val="28"/>
          <w:szCs w:val="28"/>
          <w:rtl w:val="true"/>
          <w:lang w:bidi="fa-IR"/>
        </w:rPr>
        <w:t>.</w:t>
      </w:r>
    </w:p>
    <w:p>
      <w:pPr>
        <w:pStyle w:val="Heading4"/>
        <w:numPr>
          <w:ilvl w:val="3"/>
          <w:numId w:val="1"/>
        </w:numPr>
        <w:rPr/>
      </w:pPr>
      <w:bookmarkStart w:id="568" w:name="__RefHeading___Toc2667223_2870459653"/>
      <w:bookmarkStart w:id="569" w:name="_Toc190"/>
      <w:bookmarkEnd w:id="568"/>
      <w:r>
        <w:rPr>
          <w:rtl w:val="true"/>
        </w:rPr>
        <w:t>ورود دشمن</w:t>
      </w:r>
      <w:bookmarkEnd w:id="569"/>
    </w:p>
    <w:p>
      <w:pPr>
        <w:pStyle w:val="BookText"/>
        <w:rPr/>
      </w:pPr>
      <w:r>
        <w:rPr>
          <w:rFonts w:ascii="IRNazanin" w:hAnsi="IRNazanin" w:eastAsia="IRNazanin"/>
          <w:color w:val="111111"/>
          <w:sz w:val="28"/>
          <w:sz w:val="28"/>
          <w:szCs w:val="28"/>
          <w:rtl w:val="true"/>
          <w:lang w:bidi="fa-IR"/>
        </w:rPr>
        <w:t>عمل حفر خندق به سرعت پیشرفت می کرد دسته جات انبوه دشمن در اوایل ماه شوال از جنوب و شمال، وارد شدند که در این زمان خندق تکمیل شده بود دشمن مانند جنگ احد، در قسمت شمال اردو زد مهاجمین قریش در ملتقای زغابه که در قسمت غربی رماح بين جورف و جنگل الغابه واقع است توقف کردند متحدین اجیر شده قریش یعنی افراد احابش و سایر قبایل کنانه و مردم تهامه همراه قریش بودند گفته اند که عدد این ها ده هزار نفر بوده است و ممکن است که هفت هزار نفر هم پیمان های شمالی جزء همین عده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مهاجمین قریش و همراهان آن ها یعنی هم پیمان های جنوبی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پایین به مسلمین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قبیلهٔ غطفان و فزاره یعنی هم پیمان های شمالی که محصول یک سالهٔ خرمای خیبر را گرفته و اجیر یهودیان شده بودند به همراهی بنو اسد از نجد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بالای موقعیت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در نقطه ذنب نقمه واقع در وادی نعمان به طرف ،احد اردو زدند عده این ها جمعاً هفت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دشمن پیغمبر خانواده اش را به برجهای مختلف انتقال داد </w:t>
      </w:r>
      <w:r>
        <w:rPr>
          <w:rStyle w:val="FootnoteAnchor"/>
          <w:rtl w:val="true"/>
        </w:rPr>
        <w:footnoteReference w:id="902"/>
      </w:r>
      <w:r>
        <w:rPr>
          <w:rFonts w:ascii="IRNazanin" w:hAnsi="IRNazanin" w:eastAsia="IRNazanin"/>
          <w:color w:val="111111"/>
          <w:sz w:val="28"/>
          <w:sz w:val="28"/>
          <w:szCs w:val="28"/>
          <w:rtl w:val="true"/>
          <w:lang w:bidi="fa-IR"/>
        </w:rPr>
        <w:t xml:space="preserve">عایشه زن پیغمبر صلی الله علیه و آله در برج بنو حارث </w:t>
      </w:r>
      <w:r>
        <w:rPr>
          <w:rStyle w:val="FootnoteAnchor"/>
          <w:rtl w:val="true"/>
        </w:rPr>
        <w:footnoteReference w:id="903"/>
      </w:r>
      <w:r>
        <w:rPr>
          <w:rFonts w:ascii="IRNazanin" w:hAnsi="IRNazanin" w:eastAsia="IRNazanin"/>
          <w:color w:val="111111"/>
          <w:sz w:val="28"/>
          <w:sz w:val="28"/>
          <w:szCs w:val="28"/>
          <w:rtl w:val="true"/>
          <w:lang w:bidi="fa-IR"/>
        </w:rPr>
        <w:t xml:space="preserve">و صفیه عمۀ پیغمبر صلی الله علیه و آله در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حسان بن ثابت، شاعر انصار بود و در همین جا بود که اقدامی شجاعت آمیز را بروز داد</w:t>
      </w:r>
      <w:r>
        <w:rPr>
          <w:rFonts w:eastAsia="IRNazanin" w:cs="IRNazanin"/>
          <w:color w:val="111111"/>
          <w:sz w:val="28"/>
          <w:szCs w:val="28"/>
          <w:rtl w:val="true"/>
          <w:lang w:bidi="fa-IR"/>
        </w:rPr>
        <w:t xml:space="preserve">. </w:t>
      </w:r>
      <w:r>
        <w:rPr>
          <w:rStyle w:val="FootnoteAnchor"/>
          <w:rtl w:val="true"/>
        </w:rPr>
        <w:footnoteReference w:id="90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ها چون ملاحظه کردند که مسلمین در خارج از شهر هستند، دست به کار جنگی ساختگی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نفرات آن ها نقشه ای طرح کردند که خانه های مسلمین را غارت کنند و به زنان و کودکان آزار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یک نفر یهودی از دیوار برج بالا رفت، صفیه به تنهایی با شمشیری که در دست داشت او را کشت و سرش را پایین انداخت این </w:t>
      </w:r>
      <w:bookmarkStart w:id="570" w:name="pg9086_86282"/>
    </w:p>
    <w:p>
      <w:pPr>
        <w:pStyle w:val="BookText"/>
        <w:rPr/>
      </w:pPr>
      <w:bookmarkEnd w:id="570"/>
      <w:r>
        <w:rPr>
          <w:rFonts w:ascii="IRNazanin" w:hAnsi="IRNazanin" w:eastAsia="IRNazanin"/>
          <w:color w:val="111111"/>
          <w:sz w:val="28"/>
          <w:sz w:val="28"/>
          <w:szCs w:val="28"/>
          <w:rtl w:val="true"/>
          <w:lang w:bidi="fa-IR"/>
        </w:rPr>
        <w:t>دستۀ مهاجم یهودی از دیدن سر مقتول وحشت زده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،جنگ از غنایم به صفیه سهمی مساوی سهم سربازان دادند زیرا شایستگی و استحقاق خودش را ثابت کرده بود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روایت کرده اند که خرمن محصول یک ماه قبل از جنگ جمع آوری شده بود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الشامی می گوید که اسب های دشمن جز همان مقدار آذوقه ای را که قبلاً صاحبانشان آورده بودند چیزی نیافتند که بخورند</w:t>
      </w:r>
    </w:p>
    <w:p>
      <w:pPr>
        <w:pStyle w:val="BookText"/>
        <w:rPr/>
      </w:pPr>
      <w:r>
        <w:rPr>
          <w:rFonts w:ascii="IRNazanin" w:hAnsi="IRNazanin" w:eastAsia="IRNazanin"/>
          <w:color w:val="111111"/>
          <w:sz w:val="28"/>
          <w:sz w:val="28"/>
          <w:szCs w:val="28"/>
          <w:rtl w:val="true"/>
          <w:lang w:bidi="fa-IR"/>
        </w:rPr>
        <w:t xml:space="preserve">وقتی که دشمن در اردوگاه مستقر شد داوطلبان مسلمان نیز در نزدیک کوه سلع اردو زدند و پیغمبر صلی الله علیه و آله نیز چادرش را از کوه ذباب به محل فعلی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این محل چهار مسجد دیگر وجود دارد به نام سلمان و ابوبکر و عثمان و ابوذر و شاید چادر این چهار شخصیت در همین نقاط بوده است این چهار مسجد مورد احترام زوار مدینه می باشد</w:t>
      </w:r>
    </w:p>
    <w:p>
      <w:pPr>
        <w:pStyle w:val="BookText"/>
        <w:rPr/>
      </w:pPr>
      <w:r>
        <w:rPr>
          <w:rFonts w:ascii="IRNazanin" w:hAnsi="IRNazanin" w:eastAsia="IRNazanin"/>
          <w:color w:val="111111"/>
          <w:sz w:val="28"/>
          <w:sz w:val="28"/>
          <w:szCs w:val="28"/>
          <w:rtl w:val="true"/>
          <w:lang w:bidi="fa-IR"/>
        </w:rPr>
        <w:t>سه هزار نفر مسلمان جنگی سی و پنج نفر اسب سوار داشتند که دایماً در طول خندق مشغول گشت بودند</w:t>
      </w:r>
      <w:r>
        <w:rPr>
          <w:rFonts w:eastAsia="IRNazanin" w:cs="IRNazanin"/>
          <w:color w:val="111111"/>
          <w:sz w:val="28"/>
          <w:szCs w:val="28"/>
          <w:rtl w:val="true"/>
          <w:lang w:bidi="fa-IR"/>
        </w:rPr>
        <w:t xml:space="preserve">. </w:t>
      </w:r>
      <w:r>
        <w:rPr>
          <w:rStyle w:val="FootnoteAnchor"/>
          <w:rtl w:val="true"/>
        </w:rPr>
        <w:footnoteReference w:id="907"/>
      </w:r>
    </w:p>
    <w:p>
      <w:pPr>
        <w:pStyle w:val="Heading4"/>
        <w:numPr>
          <w:ilvl w:val="3"/>
          <w:numId w:val="1"/>
        </w:numPr>
        <w:rPr/>
      </w:pPr>
      <w:bookmarkStart w:id="571" w:name="__RefHeading___Toc2667225_2870459653"/>
      <w:bookmarkStart w:id="572" w:name="_Toc191"/>
      <w:bookmarkEnd w:id="571"/>
      <w:r>
        <w:rPr>
          <w:rtl w:val="true"/>
        </w:rPr>
        <w:t>معركة خندق</w:t>
      </w:r>
      <w:bookmarkEnd w:id="572"/>
    </w:p>
    <w:p>
      <w:pPr>
        <w:pStyle w:val="BookText"/>
        <w:rPr/>
      </w:pPr>
      <w:r>
        <w:rPr>
          <w:rFonts w:ascii="IRNazanin" w:hAnsi="IRNazanin" w:eastAsia="IRNazanin"/>
          <w:color w:val="111111"/>
          <w:sz w:val="28"/>
          <w:sz w:val="28"/>
          <w:szCs w:val="28"/>
          <w:rtl w:val="true"/>
          <w:lang w:bidi="fa-IR"/>
        </w:rPr>
        <w:t>مسلمین که بر فراز کوه سلع و در پای آن اردو زدند به دسته جاتی تقسیم شده و به نوبت به پاسبانی دایم و مراقبت از خندق مشغول گردیدند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سواره و پیاده هر دو در این وظیفه شرکت داشتند قبل از این در بلندی ها و ارتفاعات جنگی پیش نیامده بود، بلکه فقط پرتاب کردن گاه به گاه تیر از طرفین انجام می شد، مخصوصاً وقتی که دشمن در صدد تسخیر پل یا معبر خندق بر می آمد خندق بر می آمد و می خواست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طوری که قبلاً ملاحظه کردیم نوفل بن عبدالله المخزومی از روی اسب در خندق افتاد و مسلمین به طرف او شروع به سنگ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علی علیه السلام جلوی رفقای او را گرفت و وارد خندق شد و سرش را از بدن جدا کرد دشمن حاضر شده بود که با کمال رغبت دوازده هزار درهم غرامت بدهد و جسد او را تحویل بگیرد ولی پیغمبر صلی الله علیه و آله </w:t>
      </w:r>
      <w:bookmarkStart w:id="573" w:name="pg9086_86283"/>
    </w:p>
    <w:p>
      <w:pPr>
        <w:pStyle w:val="BookText"/>
        <w:rPr/>
      </w:pPr>
      <w:bookmarkEnd w:id="573"/>
      <w:r>
        <w:rPr>
          <w:rFonts w:ascii="IRNazanin" w:hAnsi="IRNazanin" w:eastAsia="IRNazanin"/>
          <w:color w:val="111111"/>
          <w:sz w:val="28"/>
          <w:sz w:val="28"/>
          <w:szCs w:val="28"/>
          <w:rtl w:val="true"/>
          <w:lang w:bidi="fa-IR"/>
        </w:rPr>
        <w:t>اجازه داد که بدون پرداخت غرامت جسدش را ببرند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در موقع دیگری عده ای از اسبان دشمن توانستند در خطوط مسلمین نفوذ کنند ولی جرأت نکردند در میان مسلمانانی که مرگ را بیش تر از زندگی دوست داشتند، به نبرد طولانی بپردازند، لذا سریعاً برگشته و چند نفر کشته را پشت سر خودشان گذاشتند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شبی، گشتی های مسلمان که برای پاسداری در حرکت بودند و از مقابل یکدیگر می آمدند، به یکدیگر برخوردند و قبل از آن که به وسیلهٔ شعاری که داشتند اشتباه شان رفع شود، خونی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گزارش حادثه به پیغمبر صلی الله علیه و آله داده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در این حادثه مرده اند شهید از دنیا رفته اند و آن هایی که مجروح شده اند نیز در راه خدا مجروح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مجازات و تنبیهی به مرتکب داده نشد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بدیهی است نظر پیغمبر صلی الله علیه و آله درباره این موضوع این بوده است که افراد وابسته به او در آینده بیش تر مراقبت کنند</w:t>
      </w:r>
      <w:r>
        <w:rPr>
          <w:rFonts w:eastAsia="IRNazanin" w:cs="IRNazanin"/>
          <w:color w:val="111111"/>
          <w:sz w:val="28"/>
          <w:szCs w:val="28"/>
          <w:rtl w:val="true"/>
          <w:lang w:bidi="fa-IR"/>
        </w:rPr>
        <w:t>.</w:t>
      </w:r>
    </w:p>
    <w:p>
      <w:pPr>
        <w:pStyle w:val="Heading4"/>
        <w:numPr>
          <w:ilvl w:val="3"/>
          <w:numId w:val="1"/>
        </w:numPr>
        <w:rPr/>
      </w:pPr>
      <w:bookmarkStart w:id="574" w:name="__RefHeading___Toc2667227_2870459653"/>
      <w:bookmarkStart w:id="575" w:name="_Toc192"/>
      <w:bookmarkEnd w:id="574"/>
      <w:r>
        <w:rPr>
          <w:rtl w:val="true"/>
        </w:rPr>
        <w:t>وضع ذخایر و علوفه قريش مختل شد</w:t>
      </w:r>
      <w:bookmarkEnd w:id="575"/>
    </w:p>
    <w:p>
      <w:pPr>
        <w:pStyle w:val="BookText"/>
        <w:rPr/>
      </w:pPr>
      <w:r>
        <w:rPr>
          <w:rFonts w:ascii="IRNazanin" w:hAnsi="IRNazanin" w:eastAsia="IRNazanin"/>
          <w:color w:val="111111"/>
          <w:sz w:val="28"/>
          <w:sz w:val="28"/>
          <w:szCs w:val="28"/>
          <w:rtl w:val="true"/>
          <w:lang w:bidi="fa-IR"/>
        </w:rPr>
        <w:t>مهاجمين قريش على الظاهر مقداری کمک جنسی از خیبر دریافت کردند این راه باز و فاصله آن تا مکه نیز کم تر بود مع ذلک روایت شده است که یک بار، حيّ بن اخطب يهودى مقیم خیبر بیست بار شتر خرما جو و خشک بار برای قریش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محمولات به دست گشتی های رشید مسلمان افتاد و شترها را با محمولات قیمتی آن به عنوان غنیمت جنگی گرفته و به اردوی مسلمین تحویل دادند</w:t>
      </w:r>
      <w:r>
        <w:rPr>
          <w:rFonts w:eastAsia="IRNazanin" w:cs="IRNazanin"/>
          <w:color w:val="111111"/>
          <w:sz w:val="28"/>
          <w:szCs w:val="28"/>
          <w:rtl w:val="true"/>
          <w:lang w:bidi="fa-IR"/>
        </w:rPr>
        <w:t xml:space="preserve">. </w:t>
      </w:r>
      <w:r>
        <w:rPr>
          <w:rStyle w:val="FootnoteAnchor"/>
          <w:rtl w:val="true"/>
        </w:rPr>
        <w:footnoteReference w:id="91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مهاجمین قریش همین که احساس کردند محاصره آن ها مؤثر نشده و امور مربوط به ذخایر و آذوقه آن ها دچار اختلاف گردیده است بر آشفتند و یهودی ای از بنی نضیر به نام حی بن اخطب را استخدام و او را وادار کردند تا یهودیان مدینه را تحریک کند تا آن ها در داخل شهر از پشت به مسلمین خنجر بزنند یهودیان بنی قریظه که نیرومندترین دسته جات یهودی بودند در آغاز خودداری کردند؛ لکن بالاخره تحت تأثیر همکیشان مکار خودشان قرار </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شروع به تهیه و تدارک کردند و پاره ای از افراد آن ها وضع خودشان را نسبت به مسلمین تغییر دادند و بلافاصله سوء ظن مسلمین داخل مدینه را به خود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مسلمین به گوش خودشان شنیدند که صریحاً نسبت به پیغمبر صلی الله علیه و آله دشنام و ناسزا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پیغمبر صلی الله علیه و آله یکی از مأمورین را فرستاد تا حقیقت امر را تحقیق کند و دستور اگر این خبر صحت نداشته باشد آن را افشا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افسر مراجعت کرد، گزارش داد که این امر حقیقت داشته و بسی مهم تر از آن است که به عنوان سوء ظن تلقّی شود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از اقداماتی که پیغمبر صلی الله علیه و آله برای خنثی کردن عملیات یهودی ها اتخاذ کرد، می توان نقشه آن ها را دانست که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بنی قریظه می خواستند که شبانه به قسمت مسلمان نشین شهر مدینه حمله کنند، لذا پیغمبر صلی الله علیه و آله سليمة بن اسلم الحريش را به فرماندهی دویست نفر و زید بن حارثه را به فرماندهی سی صد نفر برای حمایت مسلمین شهر فرستاد که قسمت های مختلف شهر را حراست کنند این جمعیت لا ينقطع در طول شب شعار جنگ مسلمین را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آواز بلند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از این جریان ترسیده و حرکت نکردند</w:t>
      </w:r>
    </w:p>
    <w:p>
      <w:pPr>
        <w:pStyle w:val="BookText"/>
        <w:rPr/>
      </w:pPr>
      <w:r>
        <w:rPr>
          <w:rFonts w:ascii="IRNazanin" w:hAnsi="IRNazanin" w:eastAsia="IRNazanin"/>
          <w:color w:val="111111"/>
          <w:sz w:val="28"/>
          <w:sz w:val="28"/>
          <w:szCs w:val="28"/>
          <w:rtl w:val="true"/>
          <w:lang w:bidi="fa-IR"/>
        </w:rPr>
        <w:t xml:space="preserve">در روایت دیگری </w:t>
      </w:r>
      <w:r>
        <w:rPr>
          <w:rStyle w:val="FootnoteAnchor"/>
          <w:rtl w:val="true"/>
        </w:rPr>
        <w:footnoteReference w:id="914"/>
      </w:r>
      <w:r>
        <w:rPr>
          <w:rFonts w:ascii="IRNazanin" w:hAnsi="IRNazanin" w:eastAsia="IRNazanin"/>
          <w:color w:val="111111"/>
          <w:sz w:val="28"/>
          <w:sz w:val="28"/>
          <w:szCs w:val="28"/>
          <w:rtl w:val="true"/>
          <w:lang w:bidi="fa-IR"/>
        </w:rPr>
        <w:t>گفته شده است که ابوبکر این طور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دقایق بحرانى من لا ينقطع روی کوه سلع می رفتم و به منازل مدینه چشم می دوختم و همین که مطمئن می شدم آرامش برقرار است خدا را شکر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که روی صخره های کوه سلع نقر شده و تاریخ این جنگ را نشان می دهد، حاکی از کمال نگرانی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خطوط که به دست عمر نوشته شده است، بسیار بلیغ و محتاج به تفسیر است و متن آن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ابوبکر و عمر با کمال خضوع راجع به حوادث نامطلوبی که در نظر بود، به دعا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معلوم می شود محاصره کنندگان فعالیتشان را از آن طرف خندق تشدید می کردند روایتی که می گوید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پیغمبر صلی الله علیه و آله و سایر مدافعین نتوانستند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طوری بود که نماز </w:t>
      </w:r>
      <w:bookmarkStart w:id="576" w:name="pg9086_86285"/>
    </w:p>
    <w:p>
      <w:pPr>
        <w:pStyle w:val="BookText"/>
        <w:rPr/>
      </w:pPr>
      <w:bookmarkEnd w:id="576"/>
      <w:r>
        <w:rPr>
          <w:rFonts w:ascii="IRNazanin" w:hAnsi="IRNazanin" w:eastAsia="IRNazanin"/>
          <w:color w:val="111111"/>
          <w:sz w:val="28"/>
          <w:sz w:val="28"/>
          <w:szCs w:val="28"/>
          <w:rtl w:val="true"/>
          <w:lang w:bidi="fa-IR"/>
        </w:rPr>
        <w:t>ظهر، عصر، مغرب و عشا یک مرتبه در شب خوانده شد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این جریان بایستی مربوط به یکی از این روزهای بحرانی ایام محاصره باشد و به طوری که قبلاً اشاره شد، قرآن کریم شاهد سنگینی حوادث بوده است</w:t>
      </w:r>
      <w:r>
        <w:rPr>
          <w:rFonts w:eastAsia="IRNazanin" w:cs="IRNazanin"/>
          <w:color w:val="111111"/>
          <w:sz w:val="28"/>
          <w:szCs w:val="28"/>
          <w:rtl w:val="true"/>
          <w:lang w:bidi="fa-IR"/>
        </w:rPr>
        <w:t>.</w:t>
      </w:r>
    </w:p>
    <w:p>
      <w:pPr>
        <w:pStyle w:val="Heading4"/>
        <w:numPr>
          <w:ilvl w:val="3"/>
          <w:numId w:val="1"/>
        </w:numPr>
        <w:rPr/>
      </w:pPr>
      <w:bookmarkStart w:id="577" w:name="__RefHeading___Toc2667229_2870459653"/>
      <w:bookmarkStart w:id="578" w:name="_Toc193"/>
      <w:bookmarkEnd w:id="577"/>
      <w:r>
        <w:rPr>
          <w:rtl w:val="true"/>
        </w:rPr>
        <w:t>جنگ سرد</w:t>
      </w:r>
      <w:bookmarkEnd w:id="578"/>
    </w:p>
    <w:p>
      <w:pPr>
        <w:pStyle w:val="BookText"/>
        <w:rPr/>
      </w:pPr>
      <w:r>
        <w:rPr>
          <w:rFonts w:ascii="IRNazanin" w:hAnsi="IRNazanin" w:eastAsia="IRNazanin"/>
          <w:color w:val="111111"/>
          <w:sz w:val="28"/>
          <w:sz w:val="28"/>
          <w:szCs w:val="28"/>
          <w:rtl w:val="true"/>
          <w:lang w:bidi="fa-IR"/>
        </w:rPr>
        <w:t>اوضاع این ایام مستلزم اقدام صحیحی بود، از این جاست که می بینیم پیغمبر صلی الله علیه و آله برای عقد صلح جداگانه ای با متحدّین حریص و طماع ،دشمن از قبیل دسته جات غطفان و فزاره به رهبری حارث بن عوف و عيينة بن حصن نمایندگان سرّی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چانه زدن امکان حصول توافق و عقد قرارداد محسوس شد و صورت قرارداد روی پارچه ای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متعاهدین جدید تقاضا می کردند که نصف محصول سالیانه خرمای مدینه به آن ها داده شود ولی پیغمبر صلی الله علیه و آله یک ثلث را عادلانه می دانست باید متذکر بود که الحاق این عده اجیر به قوای قریش بر اساس شرایطی از این دست بود و گرنه هیچ یک از این دسته جات با مسلمین نزاع شخصی نداشتند</w:t>
      </w:r>
    </w:p>
    <w:p>
      <w:pPr>
        <w:pStyle w:val="BookText"/>
        <w:rPr/>
      </w:pPr>
      <w:r>
        <w:rPr>
          <w:rFonts w:ascii="IRNazanin" w:hAnsi="IRNazanin" w:eastAsia="IRNazanin"/>
          <w:color w:val="111111"/>
          <w:sz w:val="28"/>
          <w:sz w:val="28"/>
          <w:szCs w:val="28"/>
          <w:rtl w:val="true"/>
          <w:lang w:bidi="fa-IR"/>
        </w:rPr>
        <w:t xml:space="preserve">به هر حال مالکین باغات مدینه ملاحظه کردند که تسلیم شدن به این شرط دشمن در ازای پرداخت چنین غرامت سنگینی آن قدرها ارزش ندارد، لذا موضوع منتفی شد </w:t>
      </w:r>
      <w:r>
        <w:rPr>
          <w:rStyle w:val="FootnoteAnchor"/>
          <w:rtl w:val="true"/>
        </w:rPr>
        <w:footnoteReference w:id="916"/>
      </w:r>
      <w:r>
        <w:rPr>
          <w:rFonts w:ascii="IRNazanin" w:hAnsi="IRNazanin" w:eastAsia="IRNazanin"/>
          <w:color w:val="111111"/>
          <w:sz w:val="28"/>
          <w:sz w:val="28"/>
          <w:szCs w:val="28"/>
          <w:rtl w:val="true"/>
          <w:lang w:bidi="fa-IR"/>
        </w:rPr>
        <w:t xml:space="preserve">پیغمبر صلى الله عليه و سلم از این تاریخ به بعد شروع به تبلیغ کرد نعیم بن مسعود را 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عربستان بود و گرویدن او به اسلام هنوز آشکار نشده بود مأمور این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ابتدا نزد بنی قریظه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قریش را در این مرحله به طور قطع نمی توان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مهاجمین بیگانه دیر یا زود باید مراجعت کنند و همین که مراجعت کردند شما نخواهید توانست به تنهایی در برابر محمد صلی الله علیه و آله از خودتان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در این معرکه شرکت نکنید تا این که جنگ مکی ها با همشهریان سابقشان به پایان رسد و یا به عنوان گرو، وثایقی از آن ها بخواهید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قریظه این مشورت را معقول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همین نماینده به اردوی قریش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مطابق اطلّاعی که دارم یهودیان بنی قریظه با محمد وارد توطئه شده و به عنوان وثیقه </w:t>
      </w:r>
    </w:p>
    <w:p>
      <w:pPr>
        <w:pStyle w:val="BookText"/>
        <w:rPr/>
      </w:pPr>
      <w:r>
        <w:rPr>
          <w:rFonts w:ascii="IRNazanin" w:hAnsi="IRNazanin" w:eastAsia="IRNazanin"/>
          <w:color w:val="111111"/>
          <w:sz w:val="28"/>
          <w:sz w:val="28"/>
          <w:szCs w:val="28"/>
          <w:rtl w:val="true"/>
          <w:lang w:bidi="fa-IR"/>
        </w:rPr>
        <w:t>دوستی به او وعده داده اند که یک عده از شخصیت های برجستهٔ قریش را دستگیر و به او تسلیم ،نمایند از این یهودی ها بپرهیزید و اولی این است که به عنوان وثیقه دوستی و همکاری با شما از آن ها تقاضا کنید که روز شنبه در جنگ مشترکی که با مسلمین دارید به اتفاق شما وارد معرکه شوند زیرا در آن روز قراول مسلمین به خاطر احترام یهودی ها به شنبه بیرون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مسعود پس از آن که نظیر همین مشورت را به قبیلهٔ غطفان و سایر دسته جات دشمن داد به اردوی مسلمین مراجعت کرد و این شایعه را پخش کرد که یهودی ها از محاصره کنندگان و مهاجمین تقاضا کرده اند که به آن ها گروگان بدهند و پس از گرفتن گروگان ها آن ها را به پیغمبر صلی الله علیه و آله تحویل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این شایعه که در اردوی مسلمین پخش شده بود به خوبی اطلاع داشت و پس از شنیدن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خودمان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باشیم که این کار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کننده ای به نام مسعود النعمان که گویا پدر نعیم بن مسعود الاشجعی قاصد و عامل پیغمبر صلی الله علیه و آله و پیرمرد گیجی بود با کمال عجله به اردوی قریش رفت و فقط برای این که خودش را مرد مطّلعی معرفی کند به ابوسفیان فرمانده قوای قریش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اله خودش اظهار کرد که به یهودی ها دستور داده است که از قریش گروگان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ضمن هیأت نمایندگی یهود به آن جا آمد و ابراز تمایل کرد که قبل از این که آشکارا عليه محمد صلی الله علیه و آله وارد جنگ شوند گروگانی به آن 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به نحو مؤثری در میان قریش و یهود ایجاد بدگمانی کرده و باعث شده بود که به جای همکاری از یکدیگر اجتناب کنند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ماه شوال آخرین ماه از چهار ماه حرام به پایان می رسید و ماه ذی القعده که اولین ماه از سه ماه متوالی متارکه جنگ بود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ها نیز علاقمند بودند به مکه برگردند و به پذیرایی زوار بپردازند لذا ناگزیر بودند دست از جنگ بکشند به علاوه احساس کردند که ذخایر و آذوقه شان رو به نقصان گذاشته و فصل نیز مساعد نیست چرا که هوا سرد شده و بادهای تند چادرهای اردو را از جا می کند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تصمیم گرفت که به مکّه برگردد و سایرین نیز به دنبال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ابوسفیان در این موقع به قدری مضطرب و آشفته بود که روی شتری که خوابیده بود نشسته </w:t>
      </w:r>
      <w:bookmarkStart w:id="579" w:name="pg9086_86287"/>
    </w:p>
    <w:p>
      <w:pPr>
        <w:pStyle w:val="BookText"/>
        <w:rPr/>
      </w:pPr>
      <w:bookmarkEnd w:id="579"/>
      <w:r>
        <w:rPr>
          <w:rFonts w:ascii="IRNazanin" w:hAnsi="IRNazanin" w:eastAsia="IRNazanin"/>
          <w:color w:val="111111"/>
          <w:sz w:val="28"/>
          <w:sz w:val="28"/>
          <w:szCs w:val="28"/>
          <w:rtl w:val="true"/>
          <w:lang w:bidi="fa-IR"/>
        </w:rPr>
        <w:t xml:space="preserve">و به شتر شلاق می زد که حرکت کند در صورتی که دست های شتر را که علی الرسم بسته است باز نکرده بود با این حال در عین شتاب و عجله ای که داشت به خالد بن ولید و عمرو بن العاص که فرمانده دویست نفر سواره نظام بودند دستور داد که در عقب کاروان راه افتاده و مراقب باشند که مبادا مسلمین از پشت سر حمله ور شوند </w:t>
      </w:r>
      <w:r>
        <w:rPr>
          <w:rStyle w:val="FootnoteAnchor"/>
          <w:rtl w:val="true"/>
        </w:rPr>
        <w:footnoteReference w:id="918"/>
      </w:r>
    </w:p>
    <w:p>
      <w:pPr>
        <w:pStyle w:val="Heading4"/>
        <w:numPr>
          <w:ilvl w:val="3"/>
          <w:numId w:val="1"/>
        </w:numPr>
        <w:rPr/>
      </w:pPr>
      <w:bookmarkStart w:id="580" w:name="__RefHeading___Toc2667231_2870459653"/>
      <w:bookmarkStart w:id="581" w:name="_Toc194"/>
      <w:bookmarkEnd w:id="580"/>
      <w:r>
        <w:rPr>
          <w:rtl w:val="true"/>
        </w:rPr>
        <w:t>پایان</w:t>
      </w:r>
      <w:bookmarkEnd w:id="581"/>
    </w:p>
    <w:p>
      <w:pPr>
        <w:pStyle w:val="BookText"/>
        <w:rPr/>
      </w:pPr>
      <w:r>
        <w:rPr>
          <w:rFonts w:ascii="IRNazanin" w:hAnsi="IRNazanin" w:eastAsia="IRNazanin"/>
          <w:color w:val="111111"/>
          <w:sz w:val="28"/>
          <w:sz w:val="28"/>
          <w:szCs w:val="28"/>
          <w:rtl w:val="true"/>
          <w:lang w:bidi="fa-IR"/>
        </w:rPr>
        <w:t>در این شب مهیب و سرد و طوفانی پیغمبر صلی الله علیه و آله به یکی از افسران قابل اعتماد خود مأموریت داد که برود و از اردوی دشمن خبر بیاورد ولی به گونه ای عمل کند که دشمن به هیچ وجه مرعوب نشود حذیفة الیمان که افسر نامداری بود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چند مرتبه یک نفر داوطلب خواست که برای این مقصود برود ولی به واسطهٔ هوای سرد و سخت هیچ کس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پیغمبر صلی الله علیه و آله مرا به نام صدا کرد و طبعاً نتوانستم از امتثال امر خودداری کنم من رفتم و بدون این که از این هوای سخت کوچک ترین آسیبی به من برسد، مثل این که در حمام گرمی هستم، چندین میل مسافت را در حول و حوش اردوی دشمن طی کردم به چشم خود دیدم که ابوسفیان با شترش که دست هایش بسته بود چه رفتاری کرد و به قدری نزدیک او بودم که در تیررس کمان من واقع شده بود در آن دقیقه می توانستم فرمانده قوای دشمن را نابود کنم ولی به یاد دستور پیغمبر صلی الله علیه و آله افتادم که فرمود دشمن را مرعوب نکنم از این جهت از کشتن او خودداری کردم و هنگامی که برگشتم هر چه دیده بودم به پیغمبر گزارش دادم</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بدین طریق کوشش و اهتمام مربوط به توطئۀ مکی ها و یهودی ها به نتیجه نرسید</w:t>
      </w:r>
      <w:r>
        <w:rPr>
          <w:rFonts w:eastAsia="IRNazanin" w:cs="IRNazanin"/>
          <w:color w:val="111111"/>
          <w:sz w:val="28"/>
          <w:szCs w:val="28"/>
          <w:rtl w:val="true"/>
          <w:lang w:bidi="fa-IR"/>
        </w:rPr>
        <w:t>.</w:t>
      </w:r>
    </w:p>
    <w:p>
      <w:pPr>
        <w:pStyle w:val="Heading4"/>
        <w:numPr>
          <w:ilvl w:val="3"/>
          <w:numId w:val="1"/>
        </w:numPr>
        <w:rPr/>
      </w:pPr>
      <w:bookmarkStart w:id="582" w:name="__RefHeading___Toc2667233_2870459653"/>
      <w:bookmarkStart w:id="583" w:name="_Toc195"/>
      <w:bookmarkEnd w:id="582"/>
      <w:r>
        <w:rPr>
          <w:rtl w:val="true"/>
        </w:rPr>
        <w:t>تذييل</w:t>
      </w:r>
      <w:bookmarkEnd w:id="58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نوشتن این رشته مطالب چنین به نظر می رسد که تجهیزات لشكرى بني المصطلق امری مختفی و مجزا نبوده است بلکه جزیی از نقشه مکه و خیبر علیه شهر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تاریخ نویسان عقیده دارند که حادثه مصطلقی ها در شوال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 دو ماه قبل از محاصره خندق رخ داده است و برای این عمل از دو سال قبل </w:t>
      </w:r>
    </w:p>
    <w:p>
      <w:pPr>
        <w:pStyle w:val="BookText"/>
        <w:rPr/>
      </w:pPr>
      <w:r>
        <w:rPr>
          <w:rFonts w:ascii="IRNazanin" w:hAnsi="IRNazanin" w:eastAsia="IRNazanin"/>
          <w:color w:val="111111"/>
          <w:sz w:val="28"/>
          <w:sz w:val="28"/>
          <w:szCs w:val="28"/>
          <w:rtl w:val="true"/>
          <w:lang w:bidi="fa-IR"/>
        </w:rPr>
        <w:t>نقشه می کشیده اند روابط پیغمبر صلی الله علیه و آله با قبیلهٔ خزاعه که مصطلقی ها یکی از شعبات آن ،هستند همیشه بسیار صمیمانه بوده است ممکن است که بعضی از خانوده های غیر مسلمان این شعبه را یهودیان خیبری برای شرکت در این لشکرکشی عظیم علیه مدینه تطمیع کرده باشند همان طور که قبایل متعددی از ناحیهٔ شمالی و مرکزی عربستان را به وسیلهٔ رشوت و تطمیع همراه کردند و نیز ممکن است این خبر به وسیلۀ افراد مسلمان این قبیله در مدینه شایع شده باشد، بدین جهت پیغمبر صلی الله علیه و آله بريدة الاسلمی را که یک نفر از مسلمین همان قبیله بود برای کشف حقیقت این امر فرستاد و این مأمور هنگام مراجعت صحت این شایعه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پیغمبر صلی الله علیه و آله در صدد اقدام تدافعی برآمد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نقشه مکه و خیبر خیلی وسیع تر و پرمایه تر از آن بود که این حادثه سوء بتواند در آن تغییری بدهد یا بدین وسیله بتوانند از وقوع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دسته بنی مصطلق آخرین حلقه این زنجیر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حدس من صحیح باشد تصویر ذیل با نقشۀ جنگی دشمن تطبیق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قسمت اعظم آن به وقوع پیوست</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84" w:name="pg9086_86289"/>
    </w:p>
    <w:p>
      <w:pPr>
        <w:pStyle w:val="Heading3"/>
        <w:numPr>
          <w:ilvl w:val="2"/>
          <w:numId w:val="1"/>
        </w:numPr>
        <w:rPr/>
      </w:pPr>
      <w:bookmarkStart w:id="585" w:name="__RefHeading___Toc2667235_2870459653"/>
      <w:bookmarkStart w:id="586" w:name="_Toc196"/>
      <w:bookmarkEnd w:id="584"/>
      <w:bookmarkEnd w:id="585"/>
      <w:r>
        <w:rPr>
          <w:rtl w:val="true"/>
        </w:rPr>
        <w:t>فصل پنجم</w:t>
      </w:r>
      <w:r>
        <w:rPr>
          <w:rtl w:val="true"/>
        </w:rPr>
        <w:t xml:space="preserve">: </w:t>
      </w:r>
      <w:r>
        <w:rPr>
          <w:rtl w:val="true"/>
        </w:rPr>
        <w:t>فتح مکّه</w:t>
      </w:r>
      <w:bookmarkEnd w:id="586"/>
    </w:p>
    <w:p>
      <w:pPr>
        <w:pStyle w:val="Heading4"/>
        <w:numPr>
          <w:ilvl w:val="3"/>
          <w:numId w:val="1"/>
        </w:numPr>
        <w:rPr/>
      </w:pPr>
      <w:bookmarkStart w:id="587" w:name="__RefHeading___Toc2667237_2870459653"/>
      <w:bookmarkStart w:id="588" w:name="_Toc197"/>
      <w:bookmarkEnd w:id="587"/>
      <w:r>
        <w:rPr>
          <w:rtl w:val="true"/>
        </w:rPr>
        <w:t>نقشه پیغمبر صلی الله علیه و آله</w:t>
      </w:r>
      <w:bookmarkEnd w:id="588"/>
    </w:p>
    <w:p>
      <w:pPr>
        <w:pStyle w:val="BookText"/>
        <w:rPr/>
      </w:pPr>
      <w:r>
        <w:rPr>
          <w:rFonts w:ascii="IRNazanin" w:hAnsi="IRNazanin" w:eastAsia="IRNazanin"/>
          <w:color w:val="111111"/>
          <w:sz w:val="28"/>
          <w:sz w:val="28"/>
          <w:szCs w:val="28"/>
          <w:rtl w:val="true"/>
          <w:lang w:bidi="fa-IR"/>
        </w:rPr>
        <w:t xml:space="preserve">به طوری که رسول اکرم صلی الله علیه و آله در جنگ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پنجم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فرمود در حمله و تعرض قریش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کوشش آن ها به جایی منتهی نشد و از این تاریخ به بعد فقط به همین مقدار قانع بودند که در برابر مسلمین و نیروی روز افزون آن ها بتوانند از خود دفاع کنند، به این دلیل که مغلوبیت آن ها در جنگ بدر و محاصرۂ خندق موجب تغییر وضع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این است که پیغمبر صلی الله علیه و اله همیشه مغلوب کردن دشمن را بر نابود ساختن وی ترجیح می داد و برای اجرای این منظور دو وسیله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 قریش</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مستمر نیروی نظامی با سیاست و روش منظم و همین که احساس می کرد دشمن جرأت مقاومت ندارد و بدون خون ریزی می تواند بر حریف غالب آید به حمله مبادرت می کرد و در چنین مواردی بود که از تجهیزات و نیروی خصم در راه ساختمان بنای اسلام حداکثر استفاده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نگوییم تنها وسیلهٔ زندگی سکنه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غیر ذی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کاروان هایی بود که از آن جا عبور می کردند، باید بگوییم لااقل مهم ترین منبع درآمد و کسب معیشت آن ها همان بود که به موجب آیۀ اول و چهارم از سوره قریش قرآن کریم </w:t>
      </w:r>
      <w:r>
        <w:rPr>
          <w:rStyle w:val="FootnoteAnchor"/>
          <w:rtl w:val="true"/>
        </w:rPr>
        <w:footnoteReference w:id="922"/>
      </w:r>
      <w:r>
        <w:rPr>
          <w:rFonts w:ascii="IRNazanin" w:hAnsi="IRNazanin" w:eastAsia="IRNazanin"/>
          <w:color w:val="111111"/>
          <w:sz w:val="28"/>
          <w:sz w:val="28"/>
          <w:szCs w:val="28"/>
          <w:rtl w:val="true"/>
          <w:lang w:bidi="fa-IR"/>
        </w:rPr>
        <w:t>در فصل زمستان و تابستان بهره مند می شدند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صلى الله عليه و سلم پس از هجرت به مدینه در فاصله کمتر از چهارماه توانست راه شمالی </w:t>
      </w:r>
    </w:p>
    <w:p>
      <w:pPr>
        <w:pStyle w:val="BookText"/>
        <w:rPr/>
      </w:pPr>
      <w:r>
        <w:rPr>
          <w:rFonts w:ascii="IRNazanin" w:hAnsi="IRNazanin" w:eastAsia="IRNazanin"/>
          <w:color w:val="111111"/>
          <w:sz w:val="28"/>
          <w:sz w:val="28"/>
          <w:szCs w:val="28"/>
          <w:rtl w:val="true"/>
          <w:lang w:bidi="fa-IR"/>
        </w:rPr>
        <w:t>تجارت قریش را که از سوریه به مدینه امتداد داشت عملاً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راهی بود که کاروان قریش در فصل تابستان از این طریق به سوریه و مصر رهسپار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معاهداتی با قبایل ساکن قسمت غربی مدینه که در حول و حوش ینبوع می زیستند و معمولاً راه کاروان به طرف مکه از این ناحیه بود منعقد ساخت و تاریخ برای نسل حاضر متن چند قرارداد را تاکنون حفظ کرده است</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پس از بسط دعوت اسلام و تشکیل دولت اسلامی نفوذ پیغمبر صلی الله علیه و آله نیز توسعه یافت و بر اثر آن توانست راه عراق را که از نجد می گذشت به روی قریش ببندد این نقاط شمالی در معبر کاروان هایی واقع شده بود که در تابستان مسافرت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هایی که در زمستان مسافرت می کردند عموماً به طرف جنوب از طریق طایف به یمن و عمان می رفتند بنابراین مسدود کردن این طریق در اوایل ،امر، کار آسانی نبود، ولی تجارت بین المللی بین هندوستان و اروپا که از طریق مکه صورت می گرفت،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موجب محرومیت قریش گردید و چون انحصار تحصیل این منافع از دستشان خارج شد دیگر نمی توانستند علیه مسلمین تجهیزاتی فراهم کنند منافع تجاری طریق شمالی هم از قریش سلب شد و به طوری که معروف بود سود بازرگانی طریق شمالی همیشه برای قریش صد در صد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دسته جات کوچکی برای معارضه با دشمن که به طرف جنوب در حرکت بود بسیج می شد و به طوری که در تاریخ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یکی از اولین تجهیزاتی که صورت گرفت بسیجی بود که به وسیلهٔ عبدالله بن جحش در نزدیک طایف به سمت نخله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بسیج دیگری که در سال سوم هجری علیه قریش صورت گرفت عبارت از اعزام یک دسته از قوای مهاجم بود که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به طوری که ابن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دسته توانست یک بار نقره به قیمت صد هزار درهم از محمولات مکی ها را توقیف کند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بعد از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اسلام در نجد و قسمت شرقی تا حدود یمامه که انبار غله قریش و منبع وارداتشان بود، بسط یافت</w:t>
      </w:r>
      <w:r>
        <w:rPr>
          <w:rFonts w:eastAsia="IRNazanin" w:cs="IRNazanin"/>
          <w:color w:val="111111"/>
          <w:sz w:val="28"/>
          <w:szCs w:val="28"/>
          <w:rtl w:val="true"/>
          <w:lang w:bidi="fa-IR"/>
        </w:rPr>
        <w:t xml:space="preserve">. </w:t>
      </w:r>
      <w:bookmarkStart w:id="589" w:name="pg9086_86291"/>
    </w:p>
    <w:p>
      <w:pPr>
        <w:pStyle w:val="BookText"/>
        <w:rPr/>
      </w:pPr>
      <w:bookmarkEnd w:id="589"/>
      <w:r>
        <w:rPr>
          <w:rFonts w:ascii="IRNazanin" w:hAnsi="IRNazanin" w:eastAsia="IRNazanin"/>
          <w:color w:val="111111"/>
          <w:sz w:val="28"/>
          <w:sz w:val="28"/>
          <w:szCs w:val="28"/>
          <w:rtl w:val="true"/>
          <w:lang w:bidi="fa-IR"/>
        </w:rPr>
        <w:t xml:space="preserve">به طوری که مورّخینی از قبیل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ثمامة ابن اثأل رییس یمامه به اشاره پیغمبر صلی الله علیه و آله جلوی صدور غلات را ،گرفت شهر مکه دچار قحطی شد از این گذشته سرزمین حجاز در این سال کسر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داستان فرستادن پانصد دینار طلا از طرف پیغمبر صلی الله علیه و آله به مکه برای توزیع و تقسیم میان بینوایان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روزها مرکز دشمنان اسلام بود و ابوسفیان به این عمل نیشخند تمسخر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سرخسی این موضوع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برای جلب نفوس جوانان مکه این اقدام را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در همین روزها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کار قوی ترین عامل مؤثری بود که متفقین قریش تدریجاً از همکاری با آن ها دست کشیده و به اسلام گرویدند و یا دست دوستی به طرف پیغمبر دراز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این است که در این دوره قبایل مسلمان از مکه به سمت مشرق، شمال و حتی جنوب هجرت می کردند طولی نکشید که قرارداد حدیبیه در سال ششم هجری منعقد شد و پس از آن در محرم سال هفتم هجری قلعه خیبر تسخیر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سال تمام از انعقاد قرارداد نگذشته بود که مکی ها آن را نقض کردند و بلافاصله نیز پشیمان شده و نمایندگانی به مدينه فرستادند و درخواست کردند که قرارداد حدیبیه تجدید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با تقاضای آن ها موافقت نفرمود و طبیعی است که مکی ها هر روز نگران بودند که مبادا مسلمین در صدد مطالبه غرامت برآیند چرا که آن روزها مکی ها تنها مانده بودند و از هیچ دسته و قبیله ای امید کمک نداشتند</w:t>
      </w:r>
      <w:r>
        <w:rPr>
          <w:rFonts w:eastAsia="IRNazanin" w:cs="IRNazanin"/>
          <w:color w:val="111111"/>
          <w:sz w:val="28"/>
          <w:szCs w:val="28"/>
          <w:rtl w:val="true"/>
          <w:lang w:bidi="fa-IR"/>
        </w:rPr>
        <w:t>.</w:t>
      </w:r>
    </w:p>
    <w:p>
      <w:pPr>
        <w:pStyle w:val="Heading4"/>
        <w:numPr>
          <w:ilvl w:val="3"/>
          <w:numId w:val="1"/>
        </w:numPr>
        <w:rPr/>
      </w:pPr>
      <w:bookmarkStart w:id="590" w:name="__RefHeading___Toc2667239_2870459653"/>
      <w:bookmarkStart w:id="591" w:name="_Toc198"/>
      <w:bookmarkEnd w:id="590"/>
      <w:r>
        <w:rPr>
          <w:rtl w:val="true"/>
        </w:rPr>
        <w:t>قرارداد حدیبیه</w:t>
      </w:r>
      <w:bookmarkEnd w:id="591"/>
    </w:p>
    <w:p>
      <w:pPr>
        <w:pStyle w:val="BookText"/>
        <w:rPr/>
      </w:pPr>
      <w:r>
        <w:rPr>
          <w:rFonts w:ascii="IRNazanin" w:hAnsi="IRNazanin" w:eastAsia="IRNazanin"/>
          <w:color w:val="111111"/>
          <w:sz w:val="28"/>
          <w:sz w:val="28"/>
          <w:szCs w:val="28"/>
          <w:rtl w:val="true"/>
          <w:lang w:bidi="fa-IR"/>
        </w:rPr>
        <w:t>باید در نظر داشت که سال بعد از جنگ خندق پیغمبر صلی الله علیه و آله توانست قریش را در حدیبیه وادار کند تا قراردادی برای ده سال با مسلمین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 چه قریش می خواستند به آن ها داده شده بود و مایل بودند در عوض عقد قرار داد مادامی که مسلمین با دستۀ دیگری جنگ و جدال داشته باشند این ها بی طرف بمانند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طریق مکی ها دانسته یا ندانسته با یهودی های خیبر قطع رابطه کرده و در نتیجه از کمک جهودها برای مخالفت با مسلمین نمی توانستند استفاده کنند البته دو دسته مربوط به قرارداد حدیبیه همین ها نبودند بلکه پای دستجات دیگری که به یکی از دو طرف بستگی </w:t>
      </w:r>
      <w:bookmarkStart w:id="592" w:name="pg9086_86292"/>
    </w:p>
    <w:p>
      <w:pPr>
        <w:pStyle w:val="BookText"/>
        <w:rPr/>
      </w:pPr>
      <w:bookmarkEnd w:id="592"/>
      <w:r>
        <w:rPr>
          <w:rFonts w:ascii="IRNazanin" w:hAnsi="IRNazanin" w:eastAsia="IRNazanin"/>
          <w:color w:val="111111"/>
          <w:sz w:val="28"/>
          <w:sz w:val="28"/>
          <w:szCs w:val="28"/>
          <w:rtl w:val="true"/>
          <w:lang w:bidi="fa-IR"/>
        </w:rPr>
        <w:t xml:space="preserve">داشت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بالاخره همین دسته جات موافق بودند که دسته های عمده را به جنگ وادار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بکری ها که سابق بر این نسبت به پیغمبر بدگویی می کردند علیه قبیله خزاعی که هم پیمان با مسلمین بودند قیام کرده و جنگ و آشوب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خزاعی ها یک نفر از قبیلهٔ بکریها را کشته بودند و بکری ها برای گرفتن انتقام تجهیزاتی فراهم نموده و شبانه به خزاعی ها حمله ور شدند در این جنگ مکی ها نیز شرکت کردند به طوری که یک نفر از افراد قبیله خزاعی بعداً برای پیغمبر در مدینه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شبانه در موقعی صورت گرفت که خزاعی ها مشغول نماز جماعت بودند به طوری که در صفحهٔ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هشام می خوانیم حمله به چنین جمعیت در حال نماز که هیچ گونه اسلحه و ابزار دفاعی نداشتند، صدمات شدیدی را وارد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هنگامه ای بیم آن می رفت که دو جبهه سرگرم پیکار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خيبر قبلاً تسخیر شده بود و سکنه آن خلع سلاح شده بودند</w:t>
      </w:r>
    </w:p>
    <w:p>
      <w:pPr>
        <w:pStyle w:val="BookText"/>
        <w:rPr/>
      </w:pPr>
      <w:r>
        <w:rPr>
          <w:rFonts w:ascii="IRNazanin" w:hAnsi="IRNazanin" w:eastAsia="IRNazanin"/>
          <w:color w:val="111111"/>
          <w:sz w:val="28"/>
          <w:sz w:val="28"/>
          <w:szCs w:val="28"/>
          <w:rtl w:val="true"/>
          <w:lang w:bidi="fa-IR"/>
        </w:rPr>
        <w:t>دست پیغمبر صلی الله علیه و آله در این موقع برای یکسره کردن کار مکه باز بود ولی اجتناب و احتراز از خونریزی نظرش را جلب کرده بود و نمی خواست نفوس بشری تلف شوند به همین دلیل اهتمام داشت که دشمن را بدون اطلاع مقهور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نیست که از تقدیر و اعجاب در موفقیت پیغمبر صلی الله علیه و آله راجع به این امر مشکل خودداری کند</w:t>
      </w:r>
      <w:r>
        <w:rPr>
          <w:rFonts w:eastAsia="IRNazanin" w:cs="IRNazanin"/>
          <w:color w:val="111111"/>
          <w:sz w:val="28"/>
          <w:szCs w:val="28"/>
          <w:rtl w:val="true"/>
          <w:lang w:bidi="fa-IR"/>
        </w:rPr>
        <w:t>.</w:t>
      </w:r>
    </w:p>
    <w:p>
      <w:pPr>
        <w:pStyle w:val="Heading4"/>
        <w:numPr>
          <w:ilvl w:val="3"/>
          <w:numId w:val="1"/>
        </w:numPr>
        <w:rPr/>
      </w:pPr>
      <w:bookmarkStart w:id="593" w:name="__RefHeading___Toc2667241_2870459653"/>
      <w:bookmarkStart w:id="594" w:name="_Toc199"/>
      <w:bookmarkEnd w:id="593"/>
      <w:r>
        <w:rPr>
          <w:rtl w:val="true"/>
        </w:rPr>
        <w:t>تجهیز اردوی ده هزار نفری پیغمبر صلی الله علیه و آهل به طرف مکه</w:t>
      </w:r>
      <w:bookmarkEnd w:id="594"/>
    </w:p>
    <w:p>
      <w:pPr>
        <w:pStyle w:val="BookText"/>
        <w:rPr/>
      </w:pPr>
      <w:r>
        <w:rPr>
          <w:rFonts w:ascii="IRNazanin" w:hAnsi="IRNazanin" w:eastAsia="IRNazanin"/>
          <w:color w:val="111111"/>
          <w:sz w:val="28"/>
          <w:sz w:val="28"/>
          <w:szCs w:val="28"/>
          <w:rtl w:val="true"/>
          <w:lang w:bidi="fa-IR"/>
        </w:rPr>
        <w:t>باید دید پیغمبر صلی الله علیه و آله چگونه اردوی ده هزار نفری را برای فتح مکه بسیج کرد در حالی بسیج این اردو در چنان روزگاری بدون این که پیشاهنگان یا هواخواهان مکی ها قبل از وقت مطلع شوند امری بی سابقه و فوق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جنگ شبانه و شبیخون ،نبود زیرا صحبت از دوازده روز حرکت و مسافرت در میان بود</w:t>
      </w:r>
      <w:r>
        <w:rPr>
          <w:rFonts w:eastAsia="IRNazanin" w:cs="IRNazanin"/>
          <w:color w:val="111111"/>
          <w:sz w:val="28"/>
          <w:szCs w:val="28"/>
          <w:rtl w:val="true"/>
          <w:lang w:bidi="fa-IR"/>
        </w:rPr>
        <w:t>.</w:t>
      </w:r>
    </w:p>
    <w:p>
      <w:pPr>
        <w:pStyle w:val="Heading4"/>
        <w:numPr>
          <w:ilvl w:val="3"/>
          <w:numId w:val="1"/>
        </w:numPr>
        <w:rPr/>
      </w:pPr>
      <w:bookmarkStart w:id="595" w:name="__RefHeading___Toc2667243_2870459653"/>
      <w:bookmarkStart w:id="596" w:name="_Toc200"/>
      <w:bookmarkEnd w:id="595"/>
      <w:r>
        <w:rPr>
          <w:rtl w:val="true"/>
        </w:rPr>
        <w:t>پیغمبر صلى الله عليه و سلم چه کرد؟</w:t>
      </w:r>
      <w:bookmarkEnd w:id="596"/>
    </w:p>
    <w:p>
      <w:pPr>
        <w:pStyle w:val="BookText"/>
        <w:rPr/>
      </w:pPr>
      <w:r>
        <w:rPr>
          <w:rFonts w:ascii="IRNazanin" w:hAnsi="IRNazanin" w:eastAsia="IRNazanin"/>
          <w:color w:val="111111"/>
          <w:sz w:val="28"/>
          <w:sz w:val="28"/>
          <w:szCs w:val="28"/>
          <w:rtl w:val="true"/>
          <w:lang w:bidi="fa-IR"/>
        </w:rPr>
        <w:t>در آغاز امر یعنی بلافاصله پس از حرکت از مدینه تمام راه های فرار را بر روی دشمن و هواخواهان مکی ها مسدود نمود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در این جریان یک نامه از طرف حاطب بن ابی بلتعبه به عنوان دوستان مکی نوشته </w:t>
      </w:r>
    </w:p>
    <w:p>
      <w:pPr>
        <w:pStyle w:val="BookText"/>
        <w:rPr/>
      </w:pPr>
      <w:r>
        <w:rPr>
          <w:rFonts w:ascii="IRNazanin" w:hAnsi="IRNazanin" w:eastAsia="IRNazanin"/>
          <w:color w:val="111111"/>
          <w:sz w:val="28"/>
          <w:sz w:val="28"/>
          <w:szCs w:val="28"/>
          <w:rtl w:val="true"/>
          <w:lang w:bidi="fa-IR"/>
        </w:rPr>
        <w:t>شده بود که به موقع کشف و از فساد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طوری که یعقوبی مورخ می گوید، پیغمبر صلی الله علیه و آله دستور داد که دسته جات مختلف داوطلبان در مدینه اجتماع نکنند، بلکه از شهر خارج و هر یک در محل سکونت و قبیلهٔ خودشان که در طریق مکه واقع است، بمانند تا هنگامی که از مساکن آن ها عبور می کند به او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جنگی به گونه ای با موفقیت طرح و اجرا شد که قریش نتوانستند هیچ گونه اطلاعی از حرکت اردوی اسلام کسب کنند، مگر موقعی که لشکر اسلام به کوه های مجاور مکه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اردو کی مسلمین اثر عمیق تری داشته باشد رسول اکرم صلی الله عله و آله دستور داد که شبانه هر یک از مجاهدین به تنهایی در نقطه معینی آتش برافروزند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آتش افروزی شبانه در ده هزار نقطهٔ مختلف این اثر را داشت که بینندگان تصور کنند جمعیتی بیش تر از ده هزار نفر مشغول طبخ غذا هستند در این موقع خدای متعال نیز به مسلمین کمک کرد و ابوسفیان رییس منحصر و مطلق مکی ها در همان شب به دست پیشاهنگان مسلمان اسیر شد و طبعاً در مکه کس دیگری به غیر از او نبود که بداند باید چه اقدامی علیه مسلمین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پیغمبر صلی الله علیه و آله فرمان بسیج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به طرف مکه عزیمت کرد و ابوسفیان آزاد شد و به او گفتند می تواند به مردم مکه اطمینان دهد که هر کس از منزلش خارج نشود و در منزلش را ببندد یا هر کس اسلحه را بر زمین گذارد یا در محیط کعبه یا در منزل ابوسفیان متحصن شود از تعرض مصون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افتخاری بالاتر از این که منزل کسی مورد تحصن شناخته شود، شاید ابوسفیان شایسته این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ثابت البنانی که یکی از تابعین است به ما اطمینان می دهد که در دوران اولیه اسلام یعنی روزهایی که بچه های کوچه و بازار و سایر اوباش مکه به پیغمبر صلی الله علیه و آله اهانت می کردند و او را آزار می دادند حضرت در منزل ابوسفیان متحصن می شد و ابو سفیان این قدر غیرت و همیت را از خود نشان می داد که از مهمانانش حمایت کند این داستان را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کتابخانه قاهره موجود است به همین کیفیت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رسول اکرم صلی الله علیه و آله این سابقه را فراموش نکرده بود و این پاداش را به ابوسفیان داد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امر این است که این روزها در مکه غیر از ابوسفیان مرد آزموده و با نفوذی وجود </w:t>
      </w:r>
      <w:bookmarkStart w:id="597" w:name="pg9086_86294"/>
    </w:p>
    <w:p>
      <w:pPr>
        <w:pStyle w:val="BookText"/>
        <w:rPr/>
      </w:pPr>
      <w:bookmarkEnd w:id="597"/>
      <w:r>
        <w:rPr>
          <w:rFonts w:ascii="IRNazanin" w:hAnsi="IRNazanin" w:eastAsia="IRNazanin"/>
          <w:color w:val="111111"/>
          <w:sz w:val="28"/>
          <w:sz w:val="28"/>
          <w:szCs w:val="28"/>
          <w:rtl w:val="true"/>
          <w:lang w:bidi="fa-IR"/>
        </w:rPr>
        <w:t>نداشت چرا که ابوجهل مرده بود و خالد بن ولید و عمرو بن العاص اسلام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به شرحی که اشاره شد به طور ناگهانی اسیر و ناپدید شد و دیگر فرصتی نبود که از هواخواهان احتمالی مکه استمداد شود بعضی از رؤسای کوچک تر از قبیل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مقدور بود با کمک افراد خاندانش فی الجمله مقاومتی ابراز کرد و مختصر معارضه ای بین آن ها و دسته ای که تحت فرماندهی خالد بن ولید بودند،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مکی ها از اطمینانی که ابوسفیان برای آن ها آورده بود و از توصیه ای که کرده بود، یقین داشتند که شهر بدون خون ریزی و با مسالمت اشغال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ابوسفیان می خواست سازمانی بدهد و مقاومتی ابراز کند، فایده نداشت زیرا وقت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پیغمبر صلی الله علیه و آله به او اجازه نداد که قبل از عزیمت اردوی اسلام و پیش از آن که تمام مواضع نزدیک به شهر تسخیر شود به طرف مکه حرکت کند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به هر حال مسأله تجهيز داوطلبان ،مخالف مقدور و میسور ،نبود چه رسد به این که به حازب و هم پیمان ها پیامی ابلاغ شود و به موقع از آن ها استمداد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رهبر مورد اعتماد مکی ها بود و به خوبی می دانست که مقاومت غیر ممکن و بیهوده است و مذاکرات او با زنش که در ستون تواریخ ضبط شده است این معنی را به خوبی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غیر قابل مقاومت ،دشمن مقرون با رحم و مروت باور نکردنی پیغمبر صلی الله علیه و آله نسبت به مکی ها و نفرتی که از اسلام داشتند به حد اعلی و به نقطهٔ غلیان رسیده بود و علی الرسم بایستی در این دقیقه بحرانی در قالب تازه ای ریخته شده باشد</w:t>
      </w:r>
      <w:r>
        <w:rPr>
          <w:rFonts w:eastAsia="IRNazanin" w:cs="IRNazanin"/>
          <w:color w:val="111111"/>
          <w:sz w:val="28"/>
          <w:szCs w:val="28"/>
          <w:rtl w:val="true"/>
          <w:lang w:bidi="fa-IR"/>
        </w:rPr>
        <w:t>.</w:t>
      </w:r>
    </w:p>
    <w:p>
      <w:pPr>
        <w:pStyle w:val="Heading4"/>
        <w:numPr>
          <w:ilvl w:val="3"/>
          <w:numId w:val="1"/>
        </w:numPr>
        <w:rPr/>
      </w:pPr>
      <w:bookmarkStart w:id="598" w:name="__RefHeading___Toc2667245_2870459653"/>
      <w:bookmarkStart w:id="599" w:name="_Toc201"/>
      <w:bookmarkEnd w:id="598"/>
      <w:r>
        <w:rPr>
          <w:rtl w:val="true"/>
        </w:rPr>
        <w:t>تسلّط پیغمبر صلى الله عليه و سلم بر لشکر اسلام</w:t>
      </w:r>
      <w:bookmarkEnd w:id="599"/>
    </w:p>
    <w:p>
      <w:pPr>
        <w:pStyle w:val="BookText"/>
        <w:rPr/>
      </w:pPr>
      <w:r>
        <w:rPr>
          <w:rFonts w:ascii="IRNazanin" w:hAnsi="IRNazanin" w:eastAsia="IRNazanin"/>
          <w:color w:val="111111"/>
          <w:sz w:val="28"/>
          <w:sz w:val="28"/>
          <w:szCs w:val="28"/>
          <w:rtl w:val="true"/>
          <w:lang w:bidi="fa-IR"/>
        </w:rPr>
        <w:t>شهر مکه در دره ای محصور در کوه های مرتفع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راه کوهستانی وجود دارد که شهر را از شمال به جنوب قطع می کند دو جاده فرعی به این شاهراه وصل می شود یکی راه حنین و دیگری طریق قعده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عمده ای که با پیغمبر صلی الله علیه و آله می آمدند و پیغمبر صلی الله علیه و آله در میان آن ها قرار گرفته بود، از طرف شمال پیشروی می کردند که شهر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واقع گردیده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دیگری نیز به سرکردگی زبیر بن العوام از طریق قعده حرکت می کرد تا راه فرار را به طرف دریا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کند یک دستۀ نیرومند و مجهز از شاهراه جنوبی و </w:t>
      </w:r>
    </w:p>
    <w:p>
      <w:pPr>
        <w:pStyle w:val="BookText"/>
        <w:rPr/>
      </w:pP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شهر پایین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دسته سواره نظام بودند و ورودشان به شهر مقارن همان وقتی بود که دسته جات وارد شدند و راه جده و همچنین راه فرار به یمن را مسدود کردند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همان گونه که در هر یک از غزوات یعنی سفرهای جنگی سربازان اسلام شعارهایی داشتند در این موقع نیز شعاری داشتند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نظم و ترتیب و طبقه بندی لشکر با نهایت دقت و مواظبت انجام گرفته بود و یک نفر مارشال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مسایل بود</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و پیغمبر صلی الله علیه و آله تعلیمات و دستورهای خودش را به وسیله او ابلاغ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شرحی از کیفیت و رود لشکر اسلام به صورتی که از تپه های مرتفع مکه دیده می شده اند می دهد در این موقع هنوز ابی قحافه پدر ابوبکر در مکه می زیسته و کور بوده ،است همین که صدای حمله و هجوم بیگانه را شنید دست نوه دختری خودش را گرفت و بر محل مرتفعی برآمد و به دختر گفت که آن چه را می بیند برای او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 حتی ملاحظه کرد که وازع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صفوف را مرتب می کند و همچنین ناظر سایر جزییات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وقتی که به پیرمرد گفت به چه کیفیتی مردم پیشروی می کنند،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به منزل برویم زیرا اگر گرفتار لشکری که در حرکت است بشویم خطر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و ترتیب بسیار دقیق و مجللی در کار بود که فرماندهی عالی هر ، فرماندهی عالی هر لحظه از جریانات مربوط به دسته جات مختلف مطلع می شد و اگر مداخله یا صدور دستوری را لازم می شمرد فوری اقدام می کرد شاهد مثال آن که در آخرین مراحل تسخیر مکه، یکی از افسران به نفرات تابع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رییس پر نخوت ،مکهٔ ساقط و شهر غارت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پیغمبر از این اظهار مطلع شد، افسر مورد بحث از شغل خود منفصل </w:t>
      </w:r>
      <w:r>
        <w:rPr>
          <w:rStyle w:val="FootnoteAnchor"/>
          <w:rtl w:val="true"/>
        </w:rPr>
        <w:footnoteReference w:id="928"/>
      </w:r>
      <w:r>
        <w:rPr>
          <w:rFonts w:ascii="IRNazanin" w:hAnsi="IRNazanin" w:eastAsia="IRNazanin"/>
          <w:color w:val="111111"/>
          <w:sz w:val="28"/>
          <w:sz w:val="28"/>
          <w:szCs w:val="28"/>
          <w:rtl w:val="true"/>
          <w:lang w:bidi="fa-IR"/>
        </w:rPr>
        <w:t>و آن پست به افسر دیگری داده شد و همان وقت گفته 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مکه امروز افزایش خواهد یافت و به هیچ وجه به منزلت آن لطمه ای وارد نخواهد شد زیرا قبله اسلام در این شهر واقع است</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600" w:name="pg9086_86297"/>
    </w:p>
    <w:p>
      <w:pPr>
        <w:pStyle w:val="BookText"/>
        <w:rPr/>
      </w:pPr>
      <w:bookmarkEnd w:id="600"/>
      <w:r>
        <w:rPr>
          <w:rFonts w:ascii="IRNazanin" w:hAnsi="IRNazanin" w:eastAsia="IRNazanin"/>
          <w:color w:val="111111"/>
          <w:sz w:val="28"/>
          <w:sz w:val="28"/>
          <w:szCs w:val="28"/>
          <w:rtl w:val="true"/>
          <w:lang w:bidi="fa-IR"/>
        </w:rPr>
        <w:t>سپس یک اعلامیۀ کلی صادر شد که صلح و آرامش باید در شهر حکم 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جات مختلف بر اساس تقسیم طبیعی تشکیل شده بودند یعنى قبایل مختلف، دسته جات مختلف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مهاجرین مکه و انصار مدینه و اسلمی ها و غفاری ها و سایرین هیأت های مجزایی داشتند با این حال به قدری هماهنگ بودند که همه مانند قسمت های مختلف یک ماشین کار می کردند</w:t>
      </w:r>
    </w:p>
    <w:p>
      <w:pPr>
        <w:pStyle w:val="BookText"/>
        <w:rPr/>
      </w:pPr>
      <w:r>
        <w:rPr>
          <w:rFonts w:ascii="IRNazanin" w:hAnsi="IRNazanin" w:eastAsia="IRNazanin"/>
          <w:color w:val="111111"/>
          <w:sz w:val="28"/>
          <w:sz w:val="28"/>
          <w:szCs w:val="28"/>
          <w:rtl w:val="true"/>
          <w:lang w:bidi="fa-IR"/>
        </w:rPr>
        <w:t>این نظم و ترتیب نتیجه اخلاقی و روحی مؤثری در برداشت به این معنی که مردم کوچه و بازار با نظری به این عده از دسته جات و هیأت های می نگریستند که غیر از نظری بود که به قبایل مختلف سراسر عربستان داشتند و همه دسته جات را در حکم یک واحد می نگریستند</w:t>
      </w:r>
      <w:r>
        <w:rPr>
          <w:rFonts w:eastAsia="IRNazanin" w:cs="IRNazanin"/>
          <w:color w:val="111111"/>
          <w:sz w:val="28"/>
          <w:szCs w:val="28"/>
          <w:rtl w:val="true"/>
          <w:lang w:bidi="fa-IR"/>
        </w:rPr>
        <w:t>.</w:t>
      </w:r>
    </w:p>
    <w:p>
      <w:pPr>
        <w:pStyle w:val="Heading4"/>
        <w:numPr>
          <w:ilvl w:val="3"/>
          <w:numId w:val="1"/>
        </w:numPr>
        <w:rPr/>
      </w:pPr>
      <w:bookmarkStart w:id="601" w:name="__RefHeading___Toc2667247_2870459653"/>
      <w:bookmarkStart w:id="602" w:name="_Toc202"/>
      <w:bookmarkEnd w:id="601"/>
      <w:r>
        <w:rPr>
          <w:rtl w:val="true"/>
        </w:rPr>
        <w:t>ورود پیغمبر صلی الله علیه و آله به مکه</w:t>
      </w:r>
      <w:bookmarkEnd w:id="602"/>
    </w:p>
    <w:p>
      <w:pPr>
        <w:pStyle w:val="BookText"/>
        <w:rPr/>
      </w:pPr>
      <w:r>
        <w:rPr>
          <w:rFonts w:ascii="IRNazanin" w:hAnsi="IRNazanin" w:eastAsia="IRNazanin"/>
          <w:color w:val="111111"/>
          <w:sz w:val="28"/>
          <w:sz w:val="28"/>
          <w:szCs w:val="28"/>
          <w:rtl w:val="true"/>
          <w:lang w:bidi="fa-IR"/>
        </w:rPr>
        <w:t xml:space="preserve">آن انسان مکی که جلای وطن اختیار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هشت سال تحمل رنج و مشقت جسمی و روحی مستمر و متوالی که همشهریانش برای او فراهم کرده بودند با فتح و پیروزی به زادگاه خودش بر می گردد این مردی که فرماندهی یک لشکر غالب و فاتح را دارد به چه شکلی وارد می شود؟ آیا به صورت همۀ فاتحین ظالم که از باده فتح و غلبه سرمستند و خدای متعال را که علت العلل اصلی ،است، فراموش کرده اند؟</w:t>
      </w:r>
    </w:p>
    <w:p>
      <w:pPr>
        <w:pStyle w:val="BookText"/>
        <w:rPr/>
      </w:pPr>
      <w:r>
        <w:rPr>
          <w:rFonts w:ascii="IRNazanin" w:hAnsi="IRNazanin" w:eastAsia="IRNazanin"/>
          <w:color w:val="111111"/>
          <w:sz w:val="28"/>
          <w:sz w:val="28"/>
          <w:szCs w:val="28"/>
          <w:rtl w:val="true"/>
          <w:lang w:bidi="fa-IR"/>
        </w:rPr>
        <w:t xml:space="preserve">به هیچ وجه به گفتۀ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خضوع و خشوع و در حالی که بر شتر سوار است مستمراً در برابر خدای متعال سجده نموده و برای این موفقیت از او سپاس گزاری می کند و به جای این که بخواهد در فکر انتقام از صدمه و آزارهایی که قبلاً از این مردم دیده است ،باشد به همه مصونیت داده و عفو عمومی صادر می کند و در حقیقت همان عملی را انجام می دهد که خدای متعال از مردان خدا پرست می خواهد، آن جا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قُلْنَا ادْخُلُوا هَذِهِ الْقَرْيَةَ فَكُلُوا مِنْهَا حَيْثُ شِئْتُمْ رَغَداً وادْخُلُوا الْبَابَ سُجَّداً وَ قُولُوا حِطَّةٌ نَغْفِرْ لَكُمْ خَطَايَاكُمْ وَ سَنَزِيدُ الْمحْسِنِينَ</w:t>
      </w:r>
      <w:r>
        <w:rPr>
          <w:rStyle w:val="FootnoteAnchor"/>
          <w:rtl w:val="true"/>
        </w:rPr>
        <w:footnoteReference w:id="929"/>
      </w:r>
      <w:r>
        <w:rPr>
          <w:rFonts w:ascii="IRNazanin" w:hAnsi="IRNazanin" w:eastAsia="IRNazanin"/>
          <w:color w:val="111111"/>
          <w:sz w:val="28"/>
          <w:sz w:val="28"/>
          <w:szCs w:val="28"/>
          <w:rtl w:val="true"/>
          <w:lang w:bidi="fa-IR"/>
        </w:rPr>
        <w:t>و همچنین آن جا که می گوید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طَيِّبَتِ مَا رَزَقْنَكُمْ وَ مَا ظَلَمُونَا وَ لَكِن كَانُوا أَنفُسَهُمْ يَظْلِمُونَ</w:t>
      </w:r>
      <w:r>
        <w:rPr>
          <w:rStyle w:val="FootnoteAnchor"/>
          <w:rtl w:val="true"/>
        </w:rPr>
        <w:footnoteReference w:id="930"/>
      </w:r>
      <w:bookmarkStart w:id="603" w:name="pg9086_86298"/>
    </w:p>
    <w:p>
      <w:pPr>
        <w:pStyle w:val="BookText"/>
        <w:rPr/>
      </w:pPr>
      <w:bookmarkEnd w:id="603"/>
      <w:r>
        <w:rPr>
          <w:rFonts w:ascii="IRNazanin" w:hAnsi="IRNazanin" w:eastAsia="IRNazanin"/>
          <w:color w:val="111111"/>
          <w:sz w:val="28"/>
          <w:sz w:val="28"/>
          <w:szCs w:val="28"/>
          <w:rtl w:val="true"/>
          <w:lang w:bidi="fa-IR"/>
        </w:rPr>
        <w:t xml:space="preserve">به طوری که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تشریح می کند، یهودی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بادی امر طرف این خطاب الهی بودند و در موقع جنگ با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داشتند که بدین نحوه رفتار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این امر قصور ورزیدند، ولی مقدر شده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جنگ حتی در مورد جنگ و 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رحمت باشد همان طور که حدیث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نبی المَلحَمَةِ انا نبي الرحمه</w:t>
      </w:r>
      <w:r>
        <w:rPr>
          <w:rFonts w:ascii="IRNazanin" w:hAnsi="IRNazanin" w:eastAsia="IRNazanin"/>
          <w:color w:val="111111"/>
          <w:sz w:val="28"/>
          <w:sz w:val="28"/>
          <w:szCs w:val="28"/>
          <w:rtl w:val="true"/>
          <w:lang w:bidi="fa-IR"/>
        </w:rPr>
        <w:t xml:space="preserve"> یعنی من پیغمبر جنگم، من پیغمبر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Style w:val="FootnoteAnchor"/>
          <w:rtl w:val="true"/>
        </w:rPr>
        <w:footnoteReference w:id="931"/>
      </w:r>
      <w:r>
        <w:rPr>
          <w:rFonts w:ascii="IRNazanin" w:hAnsi="IRNazanin" w:eastAsia="IRNazanin"/>
          <w:color w:val="111111"/>
          <w:sz w:val="28"/>
          <w:sz w:val="28"/>
          <w:szCs w:val="28"/>
          <w:rtl w:val="true"/>
          <w:lang w:bidi="fa-IR"/>
        </w:rPr>
        <w:t>حادثه ای را یاد آور می شود که پس از فتح مکه عده ای از مکی ها در گوشه ای کمین کرده و فشاری بر مسلمین وارد آوردند و قرآن به مسلمین تذکر می دهد که چگونه خداوند آن ها را از شر دشمن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نیز پیغمبر رحمت صلی الله علیه و آله آن مجرمین را عفو کرد</w:t>
      </w:r>
      <w:r>
        <w:rPr>
          <w:rFonts w:eastAsia="IRNazanin" w:cs="IRNazanin"/>
          <w:color w:val="111111"/>
          <w:sz w:val="28"/>
          <w:szCs w:val="28"/>
          <w:rtl w:val="true"/>
          <w:lang w:bidi="fa-IR"/>
        </w:rPr>
        <w:t>.</w:t>
      </w:r>
    </w:p>
    <w:p>
      <w:pPr>
        <w:pStyle w:val="Heading4"/>
        <w:numPr>
          <w:ilvl w:val="3"/>
          <w:numId w:val="1"/>
        </w:numPr>
        <w:rPr/>
      </w:pPr>
      <w:bookmarkStart w:id="604" w:name="__RefHeading___Toc2667249_2870459653"/>
      <w:bookmarkStart w:id="605" w:name="_Toc203"/>
      <w:bookmarkEnd w:id="604"/>
      <w:r>
        <w:rPr>
          <w:rtl w:val="true"/>
        </w:rPr>
        <w:t>پیغمبر صلی الله علیه و آله اعلان عفو عمومی می دهد</w:t>
      </w:r>
      <w:bookmarkEnd w:id="605"/>
    </w:p>
    <w:p>
      <w:pPr>
        <w:pStyle w:val="BookText"/>
        <w:rPr/>
      </w:pPr>
      <w:r>
        <w:rPr>
          <w:rFonts w:ascii="IRNazanin" w:hAnsi="IRNazanin" w:eastAsia="IRNazanin"/>
          <w:color w:val="111111"/>
          <w:sz w:val="28"/>
          <w:sz w:val="28"/>
          <w:szCs w:val="28"/>
          <w:rtl w:val="true"/>
          <w:lang w:bidi="fa-IR"/>
        </w:rPr>
        <w:t>بلافاصله پس از تسخیر شهر مکه رب النوع هایی که به دست بشر ساخته شده بودند به روزی افتادند که استحقاق آن را داشتند حادثه خانه ابوسفیان رقّت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ابوسفیان هنده که زن جسور و سنگ دلی بود شروع به شکستن بت ها کرد و مکرر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قدر به شما افتخار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چه طور فریب شما را خورده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حجاب داشت با چهار زن دیگر از زنان مکه نزد پیغمبر صلی الله علیه و آله آمد و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این مجلس بسی جالب و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متعهد می شوید که اولادتان را نکشید؟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اولادمان را بزرگ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در جنگ بدر آن ها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متعهد می شوید که مرتکب زنا نگردید؟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آزاده ممکن است چنین کاری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متعهد می شوید که دزدی نکنید؟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هنده منقلب شد و فهمید که اسلام یک نوع لزوم و ضرورت سیاسی نیست بلکه دستور زندگی و قانون حیات برای نوع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به حقیقت بد است ولی به حرف من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مرد بسیار خسیسی است و من گاهی برای مخارج ضروری منزل از شوهرم پول هایی دزدیده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از خنده خودداری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آن مقدار ممنوع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بیان آخرین جلوۀ شخصیت پیغمبر صلی الله علیه و آله در شهر تسخیر شده مکه به این فصل پایان می دهیم</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روز بعد از تسخیر مکه که نظم و امنیّت کامل برقرار شده بود پیغمبر صلی الله علیه و آله نماز جماعت را به پا داشت و بت پرست های مکه با وضع شگفت آوری در آن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،نماز، محمد صلی الله علیه و آله همه همشهریانش را که در محیط کعبه گردآمده بودند مخاطب قرارداد و بعد از یادآوری آن چه آن ها نسبت به او و اصحابش روا داشته و آن همه ظلم هایی که انجام داده بودند از آن ها پرسید از من چه انتظاری دارید؟</w:t>
      </w:r>
    </w:p>
    <w:p>
      <w:pPr>
        <w:pStyle w:val="BookText"/>
        <w:rPr/>
      </w:pPr>
      <w:r>
        <w:rPr>
          <w:rFonts w:ascii="IRNazanin" w:hAnsi="IRNazanin" w:eastAsia="IRNazanin"/>
          <w:color w:val="111111"/>
          <w:sz w:val="28"/>
          <w:sz w:val="28"/>
          <w:szCs w:val="28"/>
          <w:rtl w:val="true"/>
          <w:lang w:bidi="fa-IR"/>
        </w:rPr>
        <w:t xml:space="preserve">بعد از تأمل مختصری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امروز مسؤولیتی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آزادید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از این لحظه به بعد بلافاصله وضع مکه عوض شد و هنوز شب فرا نرسیده بود که تمام شهر، مطیع و منقاد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جمعیت مکه، مردمان یک شهر مغلوب و شکست خورده نبودند بلکه در تمام حقوق و تکالیف با فاتحین شهر مساوی بودند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چند دقیقه قبل از آن که پیغمبر صلی الله علیه و آله با مردم صحبت کند، بلال مؤذن برفراز بام کعبه برآمد و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اسید که یکی از بت پرستان مکه بود سر به گوش یکی از رفقای مجلس که نزدیک او بود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خدای را که پدرم زنده نیست تا صدای این سیاه را که مانند صدای الاغی از فراز کعبه به گوش می رسد بشنود و اگر او زنده بود نمی توانست طاقت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که همین مرد فرمان عفو عمومی را شنید منقلب شد و بی درنگ جلو رفت و خودش را به پیغمبر صلی الله علیه و آله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اسیدم و گواهی می دهم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تو پیامبر او هستی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فرمانداری مکه می 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می دانیم پیغمبر به زودی به طرف مدینه برگشت و بدون این که یک نفر سرباز از طرف خودش در شهر مکه بگذارد حکومت مکه را به مردمی سپرد که همان روز اسلام آورده بودند و بعدها نیز از این عمل پشیمان نشد آری این است راه تسخیر قلوب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وقتی که فاتح شهری فرستاده خدا باشد جز این همه بزرگواری نمی توان از او انتظار دیگری داشت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9086_86301"/>
      <w:bookmarkStart w:id="607" w:name="pg9086_86301"/>
      <w:bookmarkEnd w:id="607"/>
    </w:p>
    <w:p>
      <w:pPr>
        <w:pStyle w:val="Heading3"/>
        <w:numPr>
          <w:ilvl w:val="2"/>
          <w:numId w:val="1"/>
        </w:numPr>
        <w:rPr/>
      </w:pPr>
      <w:bookmarkStart w:id="608" w:name="pg9086_86301"/>
      <w:bookmarkStart w:id="609" w:name="__RefHeading___Toc2667251_2870459653"/>
      <w:bookmarkStart w:id="610" w:name="_Toc204"/>
      <w:bookmarkEnd w:id="608"/>
      <w:bookmarkEnd w:id="609"/>
      <w:r>
        <w:rPr>
          <w:rtl w:val="true"/>
        </w:rPr>
        <w:t>فصل ششم</w:t>
      </w:r>
      <w:r>
        <w:rPr>
          <w:rtl w:val="true"/>
        </w:rPr>
        <w:t xml:space="preserve">: </w:t>
      </w:r>
      <w:r>
        <w:rPr>
          <w:rtl w:val="true"/>
        </w:rPr>
        <w:t>جنگ های حنین و طایف</w:t>
      </w:r>
      <w:bookmarkEnd w:id="610"/>
    </w:p>
    <w:p>
      <w:pPr>
        <w:pStyle w:val="Heading4"/>
        <w:numPr>
          <w:ilvl w:val="3"/>
          <w:numId w:val="1"/>
        </w:numPr>
        <w:rPr/>
      </w:pPr>
      <w:bookmarkStart w:id="611" w:name="__RefHeading___Toc2667253_2870459653"/>
      <w:bookmarkStart w:id="612" w:name="_Toc205"/>
      <w:bookmarkEnd w:id="611"/>
      <w:r>
        <w:rPr>
          <w:rtl w:val="true"/>
        </w:rPr>
        <w:t>موقعيّت حنين</w:t>
      </w:r>
      <w:bookmarkEnd w:id="612"/>
    </w:p>
    <w:p>
      <w:pPr>
        <w:pStyle w:val="BookText"/>
        <w:rPr/>
      </w:pPr>
      <w:r>
        <w:rPr>
          <w:rFonts w:ascii="IRNazanin" w:hAnsi="IRNazanin" w:eastAsia="IRNazanin"/>
          <w:color w:val="111111"/>
          <w:sz w:val="28"/>
          <w:sz w:val="28"/>
          <w:szCs w:val="28"/>
          <w:rtl w:val="true"/>
          <w:lang w:bidi="fa-IR"/>
        </w:rPr>
        <w:t>بسیار شگفت آور است که جنگ معروف حنین که قرآن به آن نام جنبه خلود داده است، از همان روزهای صدر اسلام از نظرها دور مانده و مورد غفلت و نسیان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 نویسان و مورخین قدیم نمی توانند محل صحیح آن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مانند مقریزی در کتاب 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آن را در یک منزلی مکه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آن تا شهر مکه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یا چهار فرسخ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دیگران فاصله آن را از شهر مقدس اسلام چهار منزل تعیین می کنند و آن را در نقطه ای می دانند که پیغمبر صلی الله علیه و آله زمانی برای تحکیم پیروزی و پیشرفت سیاست و اقتصاد کشور اسلامی در آن جا توقف داشته است دیگران نیز فاصلهٔ آن را از مکه بین این دو مقدار تعیین می کنند، علت این همه اختلاف شاید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یک نقطهٔ مسکونی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برای مقابله با هوازن به طرف مقصدی رهسپار بود که صبحگاه به طور ناگهانی و در موقع عبور از یک دره تنگ دچار تعرّض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حادثه زودگذر، نه قبلاً و نه ،بعداً ،حنین به هیچ وجه اهمیت و اعتباری کسب نکرده است و علی القاعده چون نقطهٔ بی آب و علفی بوده حتى جلب توجه قبایل صحرا نشین و خانه به دوش را نیز ننموده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چند سال اخیر چند نفر از محققین از قبیل مرحوم شکیب ارسلان و با سلامه و سایرین در صدد کشف این محل بر آمده اند و از این که هر کدام به نتایج مختلفی رسیده اند و نتوانسته اند نظریاتشان را با یکدیگر نزدیک کنند نباید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محققین عموماً در شاهراه مکه به طایف گردش ها و مطالعاتی کرده اند و حساب نکرده اند که مسأله مربوط به یک سفر جنگی بوده و پیغمبر صلی الله علیه و آله بنا بر یک سیاست کلی هیچ وقت از طریقی عبور نمی کرده </w:t>
      </w:r>
    </w:p>
    <w:p>
      <w:pPr>
        <w:pStyle w:val="BookText"/>
        <w:rPr/>
      </w:pPr>
      <w:r>
        <w:rPr>
          <w:rFonts w:ascii="IRNazanin" w:hAnsi="IRNazanin" w:eastAsia="IRNazanin"/>
          <w:color w:val="111111"/>
          <w:sz w:val="28"/>
          <w:sz w:val="28"/>
          <w:szCs w:val="28"/>
          <w:rtl w:val="true"/>
          <w:lang w:bidi="fa-IR"/>
        </w:rPr>
        <w:t>است که در آن جا اثری از خود بگذارد و دشمن را از حملۀ خود قبل از وقت مطلع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باسلامه شایسته ترین کسی بوده است که درصدد این تحقیق بر آمده است و چون خودش فرزند همین خاک بوده </w:t>
      </w:r>
      <w:r>
        <w:rPr>
          <w:rStyle w:val="FootnoteAnchor"/>
          <w:rtl w:val="true"/>
        </w:rPr>
        <w:footnoteReference w:id="935"/>
      </w:r>
      <w:r>
        <w:rPr>
          <w:rFonts w:ascii="IRNazanin" w:hAnsi="IRNazanin" w:eastAsia="IRNazanin"/>
          <w:color w:val="111111"/>
          <w:sz w:val="28"/>
          <w:sz w:val="28"/>
          <w:szCs w:val="28"/>
          <w:rtl w:val="true"/>
          <w:lang w:bidi="fa-IR"/>
        </w:rPr>
        <w:t>و مؤلف دورۀ چهار جلدی سیره نبوی و از کسانی بوده که به سیر و سیاحت علاقه داشته اند این ناحیه را به خوبی می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 نویسد که برای تجسّس و اکتشاف این محل تاریخی وقت زیادی را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محل حنین را در نقطه ای که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تا مکه فاصله دارد و در کنار راه اتومبیل رو نجد واقع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راه را طی کرده و باید اعتراف کنم که نتوانستم محلی را پیدا کنم که قادر باشد یک ارتش دوازده هزار نفری نیرومندی را به صورتی که پیغمبر صلی الله علیه و آله تجهیز کرده بود در خود جای دهد و نیز مصون از تعرض تیراندازان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چاه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ظهور اسلام هر سال در آن جا نمایشگاه معروفی برپا می شد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صحرانشین قریش در مجاورت این چاه زندگی می کنند و دخترانشان برخلاف دختران سایر طوایف این ناحیه با لباس های قشنگ و تماشایی و با بشاشت خاطر برای ماشین ما آب آوردند این چاه در جادۀ غیر متعارفی واقع شده و راهی است که از شمال عرفات به راه ماشین رو که به طرف نجد می رود متصل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سفرهای اولیه ای که به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حجاز رفتم سعی کردم که محل حنین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از طریق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الاغ به طرف طایف مسافرت کردم و تقریباً مسافت هفتاد میل راه را طی کردم در طی طریق راجع به حنین و اوطاس و سایر نقاط مربوط به جنگ حنین که در تاریخ ذکر شده است تحقیق کردم ولی به نتیجه ای منتهی نشد، این است که تحقیق و تشخیص آن را به عهده محققین آینده می گذارم و امیدوارم که آن ها توفیق حاصل کنند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 حنین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شمال شرقی شهر طایف باشد نقشه خط آهن حجاز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محل مورد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شرقی شهر طایف نشان می دهد که مسافت آن تا طایف در حدود سی تا چهل میل است البته این نقشه خیلی قابل اعتماد نیست من شخصاً نتوانستم به این محل بروم ولی به نظر من بیش تر از هر جایی باید حنین را در همین حول و حوش جستجو کرد، چرا که </w:t>
      </w:r>
    </w:p>
    <w:p>
      <w:pPr>
        <w:pStyle w:val="BookText"/>
        <w:rPr/>
      </w:pPr>
      <w:r>
        <w:rPr>
          <w:rFonts w:ascii="IRNazanin" w:hAnsi="IRNazanin" w:eastAsia="IRNazanin"/>
          <w:color w:val="111111"/>
          <w:sz w:val="28"/>
          <w:sz w:val="28"/>
          <w:szCs w:val="28"/>
          <w:rtl w:val="true"/>
          <w:lang w:bidi="fa-IR"/>
        </w:rPr>
        <w:t xml:space="preserve">همان گونه که قبلاً اشاره شد و به طور وضوح در منابع قدیم </w:t>
      </w:r>
      <w:r>
        <w:rPr>
          <w:rStyle w:val="FootnoteAnchor"/>
          <w:rtl w:val="true"/>
        </w:rPr>
        <w:footnoteReference w:id="936"/>
      </w:r>
      <w:r>
        <w:rPr>
          <w:rFonts w:ascii="IRNazanin" w:hAnsi="IRNazanin" w:eastAsia="IRNazanin"/>
          <w:color w:val="111111"/>
          <w:sz w:val="28"/>
          <w:sz w:val="28"/>
          <w:szCs w:val="28"/>
          <w:rtl w:val="true"/>
          <w:lang w:bidi="fa-IR"/>
        </w:rPr>
        <w:t>ضبط شده است، پیغمبر صلى الله عليه و سلم همیشه به استثنای جنگ تبوک برای لشکر کشی راه اشتباه آوری را در پیش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پس از طی مسافت قابل ملاحظه ای خلاف جهت اصلی دور می زد و وارد طریقی می شد که به مقصدش نزدیک بود و حتی پس از آن نیز احتیاط می کرد که از جاده های معمولی سیر نکند بلکه از راه هایی عبور کند که کمتر مورد سوءظن دشمن باشد پیغمبر صلی الله علیه و آله پس از فتح مکه مطلع شد که قبایل هوازن تجهیزاتی فراهم می کنند که بر سرزمین اسلام حمله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طوایف هوازن هنوز در نزدیکی طایف زندگی می کنند و اگر کسی که این اطلاع را به من داده است در گفتارش صادق باشد مسکن آن ها در قسمت شمال شرقی شهر طایف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سرعت یک افسر اکتشاف را فرستاد و این مرد پس از این که چند روز را به طور ناشناس در میان هوازن ،گذراند خبر تصمیم آن ها را برای حمله تأیید کرد و به پیغمبر صلی الله علیه و آله گزارش داد</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پیغمبر صلی الله علیه و آله بر اثر این گزارش از مکه حرکت کرد تا در سرزمین دشمن با آن ها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حنینی که مسافت آن تا مکه یک روز است تا حدی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تا این اندازه نزدیک شدن دشمن به مکه و غفلت مأمورین اکتشافی، مطلبی است که با توجه به اوضاع آن روز قانع کننده نیست و حتی نظریۀ مسافت چهار روزه نیز اقناع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برخورد در حنین در واقع مقابله بین دو دسته متخاصم در وسط راه تلقی می شود و حتی طایف در نقطه ای واقع است که به وسیلهٔ شتر سه تا چهار روز باید طی مسافت کرد تا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بین سرزمین هوازن تا مکه چهار روز باشد باید گفت افراد هوازن به جلو می آمده اند و تلاقی در حنین در سی میلی یا چهل میلی مکه واقع شده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که جنگ حنین در نزدیکی های کوه اوطاس </w:t>
      </w:r>
      <w:r>
        <w:rPr>
          <w:rStyle w:val="FootnoteAnchor"/>
          <w:rtl w:val="true"/>
        </w:rPr>
        <w:footnoteReference w:id="938"/>
      </w:r>
      <w:r>
        <w:rPr>
          <w:rFonts w:ascii="IRNazanin" w:hAnsi="IRNazanin" w:eastAsia="IRNazanin"/>
          <w:color w:val="111111"/>
          <w:sz w:val="28"/>
          <w:sz w:val="28"/>
          <w:szCs w:val="28"/>
          <w:rtl w:val="true"/>
          <w:lang w:bidi="fa-IR"/>
        </w:rPr>
        <w:t>واقع شده و نسل معاصر این اسم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که قابل توجه است این است که پیغمبر صلی الله علیه و آله غنایم حنین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به همین نام معروف است و تا مکه تقریباً ده میل فاصله دارد و در شمال شرقی این شهر مقدس واقع است گذاشت تا از دستبرد محفوظ بماند و </w:t>
      </w:r>
      <w:bookmarkStart w:id="613" w:name="pg9086_86304"/>
    </w:p>
    <w:p>
      <w:pPr>
        <w:pStyle w:val="BookText"/>
        <w:rPr/>
      </w:pPr>
      <w:bookmarkEnd w:id="613"/>
      <w:r>
        <w:rPr>
          <w:rFonts w:ascii="IRNazanin" w:hAnsi="IRNazanin" w:eastAsia="IRNazanin"/>
          <w:color w:val="111111"/>
          <w:sz w:val="28"/>
          <w:sz w:val="28"/>
          <w:szCs w:val="28"/>
          <w:rtl w:val="true"/>
          <w:lang w:bidi="fa-IR"/>
        </w:rPr>
        <w:t>سپس به تعقیب دشمن پرداخت که دشمن به طرف دیوار شهر طایف پناه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حاکی از آن است که حنین باید در همین گوشه و کنار باشد نه در مجاورت عرفات یا جای دیگر، به هر حال منابع تحقیق ما حکایت می کنند که پیغمبر صلی الله علیه و آله دشمن را در موقعی که به طرف طایف روبه فرار گذاشته بود مورد تعقیب قرار داد و گفته شده است که پیغمبر صلی الله علیه و اله در ضمن این تعقیب از نخله یمانیه عبور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جعرانه و نخله و قرن یک نیم دایره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لیاح در جنوب شرقی طایف واقع گریده و از لحاظ قدمت معروف و اکنون جزء حومه طایف و درست در طرف مقابل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را که باید به خاطر سپرد این است که قبیلهٔ صحرا نشین ،هوازن هنوز در محلی زیست می کنند که تا طایف سه روز فاصله دارد</w:t>
      </w:r>
    </w:p>
    <w:p>
      <w:pPr>
        <w:pStyle w:val="Heading4"/>
        <w:numPr>
          <w:ilvl w:val="3"/>
          <w:numId w:val="1"/>
        </w:numPr>
        <w:rPr/>
      </w:pPr>
      <w:bookmarkStart w:id="614" w:name="__RefHeading___Toc2667255_2870459653"/>
      <w:bookmarkStart w:id="615" w:name="_Toc206"/>
      <w:bookmarkEnd w:id="614"/>
      <w:r>
        <w:rPr>
          <w:rtl w:val="true"/>
        </w:rPr>
        <w:t>خط سیر پیغمبر صلى الله علیه و آله</w:t>
      </w:r>
      <w:bookmarkEnd w:id="615"/>
    </w:p>
    <w:p>
      <w:pPr>
        <w:pStyle w:val="BookText"/>
        <w:rPr/>
      </w:pPr>
      <w:r>
        <w:rPr>
          <w:rFonts w:ascii="IRNazanin" w:hAnsi="IRNazanin" w:eastAsia="IRNazanin"/>
          <w:color w:val="111111"/>
          <w:sz w:val="28"/>
          <w:sz w:val="28"/>
          <w:szCs w:val="28"/>
          <w:rtl w:val="true"/>
          <w:lang w:bidi="fa-IR"/>
        </w:rPr>
        <w:t>تصور می کنم اکنون می توان به طور وضوح خط سیر پیغمبر صلى الله علیه و آله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می خواست جلوی هوازن را بگیرد که با اهالی طایف ارتباط پیدا نکنند و به آن ها ملحق نشوند لذا از مکه به سمت شمال حرکت می کند سپس به سمت شمال شرقی می رود و ضمن حرکت در یک نیم دایره با دشمن در حنین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سیر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اختفای دشمن در این جا ابتدا برای آن ها موفقیت آمیز ،بود زیرا مسلمین انتظار آن ها را نداشتند و مرعوب شدند مع ذلک اقدامی که پیغمبر صلی الله علیه و آله شخصاً از خود نشان داد </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کجا می روید؟ من پیغمبر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با شنیدن این صدا برگشتند و به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تاریخ معتقدند که استقامت پیغمبر صلی الله علیه و آله با عده کمتر از ده نفر از اصحابش در یک نقطه حساس را نیز باید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همین استقامت نبود تاریخ به صورت دیگری در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ایا تشویق و دلگرمی مسلمین گردید و پس از آن که رعب و هراسشان زایل گردید بر دشمن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هوازن دیگر کاری ساخته نبود جز این که خود را به پیچ و خم های دره رسانده و آن گوشه ها را سنگر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نه فقط زن ها و بچه ها را همراه خودش حرکت داده بود بلکه هر چه شتر و گوسفند هم ،داشت به راه انداخته بود به طوری که مورّخین نوشته اند تمام تعلقاتشان را همراه آورده بودند که آن ها را به یکدیگر ببندند و تا دم مرگ برای دفاع از آن 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هوازن بر لشكر منظّم و مرتب مسلمین تأثیری نداشت و بالاخره تمان زن و بچه و مواشی متعلق به هوازن به دست لشکریان اسلام افتاد</w:t>
      </w:r>
    </w:p>
    <w:p>
      <w:pPr>
        <w:pStyle w:val="BookText"/>
        <w:rPr/>
      </w:pPr>
      <w:r>
        <w:rPr>
          <w:rFonts w:ascii="IRNazanin" w:hAnsi="IRNazanin" w:eastAsia="IRNazanin"/>
          <w:color w:val="111111"/>
          <w:sz w:val="28"/>
          <w:sz w:val="28"/>
          <w:szCs w:val="28"/>
          <w:rtl w:val="true"/>
          <w:lang w:bidi="fa-IR"/>
        </w:rPr>
        <w:t xml:space="preserve">پیغمبر صلی الله علیه و آله غنایم را به طرف مکه فرستاد تا در جعرانه تحت حفاظت یک نفر از افسران مسلمان محفوظ بماند </w:t>
      </w:r>
      <w:r>
        <w:rPr>
          <w:rStyle w:val="FootnoteAnchor"/>
          <w:rtl w:val="true"/>
        </w:rPr>
        <w:footnoteReference w:id="941"/>
      </w:r>
      <w:r>
        <w:rPr>
          <w:rFonts w:ascii="IRNazanin" w:hAnsi="IRNazanin" w:eastAsia="IRNazanin"/>
          <w:color w:val="111111"/>
          <w:sz w:val="28"/>
          <w:sz w:val="28"/>
          <w:szCs w:val="28"/>
          <w:rtl w:val="true"/>
          <w:lang w:bidi="fa-IR"/>
        </w:rPr>
        <w:t>و به موقع تقسیم شود پیغمبر در همان محل که به شکل نیم دایره بود، جلو می رفت تا این که به لیاح که در جنوب شرقی طایف واقع است رسید و قلعه ای را که در آن جا بود در هم کوبید</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دهکده پر نعمت که دارای باغات زیادی بود از نظر اقتصادی پرارزش بود و از دست دادن آن برای مردم طایف خسارت بزرگی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الله سپس پیغمبر صلی الله علیه و آله طایف را که دارای دیوارهای بلندی بود محاصره کرد مبدأ محاصره در زمین وسیع و پردامنه ای بود که برای اردوگاه و مانور جنگی بسیار مناسب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قبرستان شهدای مسلمین در این جنگ و نزدیک مسجد فعلی ابن عباس نشان می دهد که چادرهای لشکر اسلام در چه نقاطی برافراشته بوده است</w:t>
      </w:r>
      <w:r>
        <w:rPr>
          <w:rFonts w:eastAsia="IRNazanin" w:cs="IRNazanin"/>
          <w:color w:val="111111"/>
          <w:sz w:val="28"/>
          <w:szCs w:val="28"/>
          <w:rtl w:val="true"/>
          <w:lang w:bidi="fa-IR"/>
        </w:rPr>
        <w:t xml:space="preserve">. </w:t>
      </w:r>
      <w:bookmarkStart w:id="616" w:name="pg9086_86306"/>
    </w:p>
    <w:p>
      <w:pPr>
        <w:pStyle w:val="Heading4"/>
        <w:numPr>
          <w:ilvl w:val="3"/>
          <w:numId w:val="1"/>
        </w:numPr>
        <w:rPr/>
      </w:pPr>
      <w:bookmarkStart w:id="617" w:name="__RefHeading___Toc2667257_2870459653"/>
      <w:bookmarkStart w:id="618" w:name="_Toc207"/>
      <w:bookmarkEnd w:id="616"/>
      <w:bookmarkEnd w:id="617"/>
      <w:r>
        <w:rPr>
          <w:rtl w:val="true"/>
        </w:rPr>
        <w:t>طايف</w:t>
      </w:r>
      <w:bookmarkEnd w:id="618"/>
    </w:p>
    <w:p>
      <w:pPr>
        <w:pStyle w:val="BookText"/>
        <w:rPr/>
      </w:pPr>
      <w:r>
        <w:rPr>
          <w:rFonts w:ascii="IRNazanin" w:hAnsi="IRNazanin" w:eastAsia="IRNazanin"/>
          <w:color w:val="111111"/>
          <w:sz w:val="28"/>
          <w:sz w:val="28"/>
          <w:szCs w:val="28"/>
          <w:rtl w:val="true"/>
          <w:lang w:bidi="fa-IR"/>
        </w:rPr>
        <w:t xml:space="preserve">شهر طایف در کنار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از این وادی یک رود موسمی می گذرد که تقریباً بر نیمی از شهر دیوار شده طایف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 شهر ییلاقی است و در حدود هزار متر از سطح دریا ارتفاع دارد از مکه به طرف این شهر سه جاده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راه همانی است که از عرفات می گذرد و به قله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تنها وسیله نقلیه این خط است و پنجاه یا شصت میل مسافت این قسمت را بدین وسیله می توان در مدت بیست ساعت طی می کرد</w:t>
      </w:r>
    </w:p>
    <w:p>
      <w:pPr>
        <w:pStyle w:val="BookText"/>
        <w:rPr/>
      </w:pPr>
      <w:r>
        <w:rPr>
          <w:rFonts w:ascii="IRNazanin" w:hAnsi="IRNazanin" w:eastAsia="IRNazanin"/>
          <w:color w:val="111111"/>
          <w:sz w:val="28"/>
          <w:sz w:val="28"/>
          <w:szCs w:val="28"/>
          <w:rtl w:val="true"/>
          <w:lang w:bidi="fa-IR"/>
        </w:rPr>
        <w:t xml:space="preserve">مسافر می تواند عصر از مکه حرکت کند و نصف شب به پای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 روز بعد از آن جا حرکت و پس از گذشتن از کوه در حدود ظهر وارد طایف شود راه دیگر از طریق جعرانه می رود که شخصاً آن را ندیده ام و راه سوم از طریق وادی نعمان و مسیل می گذرد که فعلاً وسایل نقلیه موتوری در آن راه، کار می کند و مسافت هفتاد یا هفتاد و پنج میل راه را در سه ساعت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ها پهن و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دره ها پهن و وسیع هستند و کمتر نقطه صعب العبوری در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 قدیم مانند سایر شهرهای قدیم عربستان مرکب از چندین دهکده است که فاصلهٔ هر یک با دیگری حداکثر یک یا دو میل است و هر یک از این دهکده ها مسکن یک قبیله یا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گذشته هر یک از این دهکده ها دارای باغستان ها اراضی مزروع قلعه ها و برج های مراقبت بوده است ،نویسنده خرابه های بسیاری از این قبیل دهکده ها را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کرده است این باغستان ها و مزارع به وسیلۀ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وسط این دهکده ها عبور می کند و در قسمت سفلای شهر دیوار شده طایف واقع گردیده است، آبیاری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،وج به زودی آب باران را در خود جمع می کند به طور کلی بستر رودخانه در تمام طول سال خشک است، ولی در زیر زمین آب های ذخیره فراوانی وجود دارد و چاه های قنوات سابق در حال حاضر نیز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همین قنوات سرچشمه گرفته و سپس از مجرای جوی ها به مقدار کافی برای آبیاری باغستان ها و مزارع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قدیم یکی از رؤسای عرب توانسته بود نظر لطف شاه ایران را به خود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امپراطور نیز یک نفر مهندس از ایران فرستاده بود تا در ساختمان دیوار قلعه و باروی شهر به او کمک کند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ای وصفی به معنای محصور در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اسم خاص </w:t>
      </w:r>
      <w:bookmarkStart w:id="619" w:name="pg9086_86307"/>
    </w:p>
    <w:p>
      <w:pPr>
        <w:pStyle w:val="BookText"/>
        <w:rPr/>
      </w:pPr>
      <w:bookmarkEnd w:id="619"/>
      <w:r>
        <w:rPr>
          <w:rFonts w:ascii="IRNazanin" w:hAnsi="IRNazanin" w:eastAsia="IRNazanin"/>
          <w:color w:val="111111"/>
          <w:sz w:val="28"/>
          <w:sz w:val="28"/>
          <w:szCs w:val="28"/>
          <w:rtl w:val="true"/>
          <w:lang w:bidi="fa-IR"/>
        </w:rPr>
        <w:t>این شهر شد</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بقیه این محل به 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گاهی شامل شهر دیواردار طایف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حاصلخیزی این ناحیه بایستی مردم را از جاهای مختلف جلب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سکنه اصلی این محل به طوری که معلوم می شود دارای روح گرم و ملایمی بوده اند که توانسته اند دیگران را به همکاری و اتحاد با خودشان وادار کرده باشند از این رو در طلوع اسلام در طایف با دو دسته از مردم برخورد می کنیم یکی به نام بنو مالک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متحدين</w:t>
      </w:r>
    </w:p>
    <w:p>
      <w:pPr>
        <w:pStyle w:val="BookText"/>
        <w:rPr/>
      </w:pPr>
      <w:r>
        <w:rPr>
          <w:rFonts w:ascii="IRNazanin" w:hAnsi="IRNazanin" w:eastAsia="IRNazanin"/>
          <w:color w:val="111111"/>
          <w:sz w:val="28"/>
          <w:sz w:val="28"/>
          <w:szCs w:val="28"/>
          <w:rtl w:val="true"/>
          <w:lang w:bidi="fa-IR"/>
        </w:rPr>
        <w:t>طبق روایات و اخبار بتکده های لات و عزی داخل همین شهر محصور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شهر ،رفتم در محل یکی از بتکده ها یک مهمانخانه دولتی و به جای بتکده دیگر یک خانه شخصی بزرگی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ساختمان فعلی دیوار شهر طایف مقارن با دوران حکومت ترک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قسمت از دیوار روی اساس همان دیوار قدیم ساخته شده است قبور شهدای دوران رسالت که در موقع محاصره طایف جان سپردند، هنوز نزدیک مسجد بزرگ ابن عباس، در قسمت سفلای شهر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نیز بعداً در همین قبرستان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تصریح می کند که چادر پیغمبر صلی الله علیه و آله در محلی که اکنون مسجد ابن عباس ساخته شده است برافراشته بوده است</w:t>
      </w:r>
      <w:r>
        <w:rPr>
          <w:rFonts w:eastAsia="IRNazanin" w:cs="IRNazanin"/>
          <w:color w:val="111111"/>
          <w:sz w:val="28"/>
          <w:szCs w:val="28"/>
          <w:rtl w:val="true"/>
          <w:lang w:bidi="fa-IR"/>
        </w:rPr>
        <w:t>.</w:t>
      </w:r>
    </w:p>
    <w:p>
      <w:pPr>
        <w:pStyle w:val="Heading4"/>
        <w:numPr>
          <w:ilvl w:val="3"/>
          <w:numId w:val="1"/>
        </w:numPr>
        <w:rPr/>
      </w:pPr>
      <w:bookmarkStart w:id="620" w:name="__RefHeading___Toc2667259_2870459653"/>
      <w:bookmarkStart w:id="621" w:name="_Toc208"/>
      <w:bookmarkEnd w:id="620"/>
      <w:r>
        <w:rPr>
          <w:rtl w:val="true"/>
        </w:rPr>
        <w:t>ابزار جنگی مورد استفاده پیغمبر صلی الله علیه و آله</w:t>
      </w:r>
      <w:bookmarkEnd w:id="621"/>
    </w:p>
    <w:p>
      <w:pPr>
        <w:pStyle w:val="BookText"/>
        <w:rPr/>
      </w:pPr>
      <w:r>
        <w:rPr>
          <w:rFonts w:ascii="IRNazanin" w:hAnsi="IRNazanin" w:eastAsia="IRNazanin"/>
          <w:color w:val="111111"/>
          <w:sz w:val="28"/>
          <w:sz w:val="28"/>
          <w:szCs w:val="28"/>
          <w:rtl w:val="true"/>
          <w:lang w:bidi="fa-IR"/>
        </w:rPr>
        <w:t>در عربستان اماکن مجهز و محصور بسیار کم بود، لذا مسأله محاصره برای لشکریان صدر اسلام امری غیر عادی بود بعد از قلاع ،خیبر طایف دومین موقعیتی بود که پیغمبر صلی الله علیه و آله با شهری محصور مواجه شد که مقاومت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مسلمین در خیبر از تیرهایی که به وسیلهٔ منجنیق پرتاب می شد آسیب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ابن هشام </w:t>
      </w:r>
      <w:r>
        <w:rPr>
          <w:rStyle w:val="FootnoteAnchor"/>
          <w:rtl w:val="true"/>
        </w:rPr>
        <w:footnoteReference w:id="944"/>
      </w:r>
      <w:r>
        <w:rPr>
          <w:rFonts w:ascii="IRNazanin" w:hAnsi="IRNazanin" w:eastAsia="IRNazanin"/>
          <w:color w:val="111111"/>
          <w:sz w:val="28"/>
          <w:sz w:val="28"/>
          <w:szCs w:val="28"/>
          <w:rtl w:val="true"/>
          <w:lang w:bidi="fa-IR"/>
        </w:rPr>
        <w:t xml:space="preserve">و طبری </w:t>
      </w:r>
      <w:r>
        <w:rPr>
          <w:rStyle w:val="FootnoteAnchor"/>
          <w:rtl w:val="true"/>
        </w:rPr>
        <w:footnoteReference w:id="945"/>
      </w:r>
      <w:r>
        <w:rPr>
          <w:rFonts w:ascii="IRNazanin" w:hAnsi="IRNazanin" w:eastAsia="IRNazanin"/>
          <w:color w:val="111111"/>
          <w:sz w:val="28"/>
          <w:sz w:val="28"/>
          <w:szCs w:val="28"/>
          <w:rtl w:val="true"/>
          <w:lang w:bidi="fa-IR"/>
        </w:rPr>
        <w:t xml:space="preserve">، پیغمبر صلی الله علیه و آله جربه پیشین اندوخته بود و لذا در این محاصره برای پرتاب سنگ از منجنیق و از عرابه های سرپوشیده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دبابه، دابور و عراده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تانک های دستی در مقابل قلعهٔ طایف استفاده می کرد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بلاذری در کتاب الانساب و الاشراف </w:t>
      </w:r>
      <w:r>
        <w:rPr>
          <w:rStyle w:val="FootnoteAnchor"/>
          <w:rtl w:val="true"/>
        </w:rPr>
        <w:footnoteReference w:id="946"/>
      </w:r>
      <w:r>
        <w:rPr>
          <w:rFonts w:ascii="IRNazanin" w:hAnsi="IRNazanin" w:eastAsia="IRNazanin"/>
          <w:color w:val="111111"/>
          <w:sz w:val="28"/>
          <w:sz w:val="28"/>
          <w:szCs w:val="28"/>
          <w:rtl w:val="true"/>
          <w:lang w:bidi="fa-IR"/>
        </w:rPr>
        <w:t xml:space="preserve">به ما اطمینان می دهد که منجنیقی که در جنگ طایف به کار برده می شد به وسیلهٔ سلمان فارسی ساخته شده بود و دبابه را خالد بن </w:t>
      </w:r>
    </w:p>
    <w:p>
      <w:pPr>
        <w:pStyle w:val="BookText"/>
        <w:rPr/>
      </w:pPr>
      <w:r>
        <w:rPr>
          <w:rFonts w:ascii="IRNazanin" w:hAnsi="IRNazanin" w:eastAsia="IRNazanin"/>
          <w:color w:val="111111"/>
          <w:sz w:val="28"/>
          <w:sz w:val="28"/>
          <w:szCs w:val="28"/>
          <w:rtl w:val="true"/>
          <w:lang w:bidi="fa-IR"/>
        </w:rPr>
        <w:t xml:space="preserve">سعید آورده بود به هر حال به گفتۀ ابن سعد </w:t>
      </w:r>
      <w:r>
        <w:rPr>
          <w:rStyle w:val="FootnoteAnchor"/>
          <w:rtl w:val="true"/>
        </w:rPr>
        <w:footnoteReference w:id="947"/>
      </w:r>
      <w:r>
        <w:rPr>
          <w:rFonts w:ascii="IRNazanin" w:hAnsi="IRNazanin" w:eastAsia="IRNazanin"/>
          <w:color w:val="111111"/>
          <w:sz w:val="28"/>
          <w:sz w:val="28"/>
          <w:szCs w:val="28"/>
          <w:rtl w:val="true"/>
          <w:lang w:bidi="fa-IR"/>
        </w:rPr>
        <w:t>دوسيت الطفيل ابن عمرو، کسی بود که منجنیق و عرابه را به میدان آورده بود در اسامی اشخاص اختلاف است ولی در اصل موضوع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Style w:val="FootnoteAnchor"/>
          <w:rtl w:val="true"/>
        </w:rPr>
        <w:footnoteReference w:id="948"/>
      </w:r>
      <w:r>
        <w:rPr>
          <w:rFonts w:ascii="IRNazanin" w:hAnsi="IRNazanin" w:eastAsia="IRNazanin"/>
          <w:color w:val="111111"/>
          <w:sz w:val="28"/>
          <w:sz w:val="28"/>
          <w:szCs w:val="28"/>
          <w:rtl w:val="true"/>
          <w:lang w:bidi="fa-IR"/>
        </w:rPr>
        <w:t xml:space="preserve">نقل می کند که دو نفر ثقفی از طایف به نام غيلان بن سلامه و عورة می کند بن مسعود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تا ساختن عرابه های روپوشیده و منجنیق را یاد بگیرند ولی وقتی که مراجعت کردند محاصره شهر به پایان رسیده بود</w:t>
      </w:r>
    </w:p>
    <w:p>
      <w:pPr>
        <w:pStyle w:val="BookText"/>
        <w:rPr/>
      </w:pPr>
      <w:r>
        <w:rPr>
          <w:rFonts w:ascii="IRNazanin" w:hAnsi="IRNazanin" w:eastAsia="IRNazanin"/>
          <w:color w:val="111111"/>
          <w:sz w:val="28"/>
          <w:sz w:val="28"/>
          <w:szCs w:val="28"/>
          <w:rtl w:val="true"/>
          <w:lang w:bidi="fa-IR"/>
        </w:rPr>
        <w:t>ابن سعد م یگوید که آن ها هنوز به اسلام نگرویده بودند و مدتی طول کشید تا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اهالی طایف برای این که با پیغمبر معارضه به مثل کرده باشند، به این ماشین های جنگی مجهز شدند؟ اهالی طایف قطعاً می توانستند منجنیق را علیه لشکر اسلام که آن ها را محاصره کرده بود به کار برند، ولی عرابه های سرپوشیده چه مصرفی داشت؟ زیرا در جنگ های تن به تن یا در معرکه های تهاجمی به زحمت مورد استفاده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ساختن عرابه های سرپوشیده را برای اتفاقات و حوادث آینده می آموختند یا صرفاً به منظور آشنا شدن به این نوع ابزار بود که در مورد محاربات با غیر عرب به 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اکرم صلی الله علیه و آله گویا یکی دو منجنیق داشته است که سال قبل در جنگ خیبر از غنایم جنگی به دست آورده بود که سلمان یا آن را ترمیم کرده و یا نمونه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بدیهی است که یک یا دو منجنیق کوچک نمی توانست در مورد شهر بزرگی که در محاصره واقع شده است مؤثر باشد و مردم طایف را که از حیث وسایل دفاع و آذوقه در مضیقه نبودند وادار به تسلیم کند از طرف دیگر تیرها و می خهای گداخته ای که دشمن به طرف لشکر اسلام می انداخت تلفاتی به لشکر مسلمین وارد آورد</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این میخ های گداخته پوست های روی تانک های مسلمین را سوراخ می کرد در برابر اقدامات تدافعی که از داخل شهر به عمل می آمد خراب کردن دیوار شهر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که حاضر نبود برای جنگ تن به تن از شهر خارج شود با تیرهایی که از برج و بارو پرتاب می کرد گاهی محاصره کنندگان را هدف می ساخت مخصوصاً قراولانی که در طول شب به پاسداری مشغول بودند بیش تر در معرض این خطر قرار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در کتاب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چوب هایی داشت که در </w:t>
      </w:r>
      <w:bookmarkStart w:id="622" w:name="pg9086_86309"/>
    </w:p>
    <w:p>
      <w:pPr>
        <w:pStyle w:val="BookText"/>
        <w:rPr/>
      </w:pPr>
      <w:bookmarkEnd w:id="622"/>
      <w:r>
        <w:rPr>
          <w:rFonts w:ascii="IRNazanin" w:hAnsi="IRNazanin" w:eastAsia="IRNazanin"/>
          <w:color w:val="111111"/>
          <w:sz w:val="28"/>
          <w:sz w:val="28"/>
          <w:szCs w:val="28"/>
          <w:rtl w:val="true"/>
          <w:lang w:bidi="fa-IR"/>
        </w:rPr>
        <w:t>محاصره طایف آن ها را در اطراف خیمه اش نصب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محاصره به طول انجامید و نتیجه مطلوبی از آن به دست نیامد، پیغمبر صلی الله علیه و آله می خواست دست به کار تضییقات اقتصادی شود و تهدید کرد که موستان خارج شهر طایف که متعلق به چند نفر از رؤسای شهر بود را خراب خواهد کرد ولی سپس حکمش را نسخ کرد، زیرا تخریب موستان ارزش عملی فوری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تضییق دیگری اعلام نمود عبارت از این که هر چند نفر از بردگان دشمن که مسلمان شوند و در اردوی مسلمین تحصن بجویند آزاد خواهند بود</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در این موقع چند قضیه از این نوع اتفاق افتاد و در رویه قضایی اسلام سابقه ای شد که برای همیشه مناط عمل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تاکتیک های آن ،ایام تذکّر این نکته قابل توجه است که پیغمبر صلی الله علیه و آله دور دیوارهای شهر محصور طایف و هر چه مخرج و مدخل شهر بود را مملو از درختان خاردار قرار داد و مسدود کرد تا این که محصورین به خارج دسترسی نداشته باشند و نتوانند از آذوقه یا نفرات استفاده کنند و نیز نتوانند به حمله شبانه دست بزنند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پس از یک دوره محاصره چهل روزه </w:t>
      </w:r>
      <w:r>
        <w:rPr>
          <w:rStyle w:val="FootnoteAnchor"/>
          <w:rtl w:val="true"/>
        </w:rPr>
        <w:footnoteReference w:id="952"/>
      </w:r>
      <w:r>
        <w:rPr>
          <w:rFonts w:ascii="IRNazanin" w:hAnsi="IRNazanin" w:eastAsia="IRNazanin"/>
          <w:color w:val="111111"/>
          <w:sz w:val="28"/>
          <w:sz w:val="28"/>
          <w:szCs w:val="28"/>
          <w:rtl w:val="true"/>
          <w:lang w:bidi="fa-IR"/>
        </w:rPr>
        <w:t>پیغمبر تصمیم به عقب نشینی گرفت و به جای استفاده از آهن و آتش و حمله و هجوم در صدد استفاده از اسلحه سیاسی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بعداً خواهیم دید این اعتماد و اتکا به سایر طرق و وسایل، کاملاً به موقع و به جا بود</w:t>
      </w:r>
      <w:r>
        <w:rPr>
          <w:rFonts w:eastAsia="IRNazanin" w:cs="IRNazanin"/>
          <w:color w:val="111111"/>
          <w:sz w:val="28"/>
          <w:szCs w:val="28"/>
          <w:rtl w:val="true"/>
          <w:lang w:bidi="fa-IR"/>
        </w:rPr>
        <w:t>.</w:t>
      </w:r>
    </w:p>
    <w:p>
      <w:pPr>
        <w:pStyle w:val="Heading4"/>
        <w:numPr>
          <w:ilvl w:val="3"/>
          <w:numId w:val="1"/>
        </w:numPr>
        <w:rPr/>
      </w:pPr>
      <w:bookmarkStart w:id="623" w:name="__RefHeading___Toc2667261_2870459653"/>
      <w:bookmarkStart w:id="624" w:name="_Toc209"/>
      <w:bookmarkEnd w:id="623"/>
      <w:r>
        <w:rPr>
          <w:rtl w:val="true"/>
        </w:rPr>
        <w:t xml:space="preserve">موقعیت </w:t>
      </w:r>
      <w:r>
        <w:rPr>
          <w:rtl w:val="true"/>
        </w:rPr>
        <w:t>«</w:t>
      </w:r>
      <w:r>
        <w:rPr>
          <w:rtl w:val="true"/>
        </w:rPr>
        <w:t>جرش</w:t>
      </w:r>
      <w:r>
        <w:rPr>
          <w:rtl w:val="true"/>
        </w:rPr>
        <w:t>»</w:t>
      </w:r>
      <w:bookmarkEnd w:id="62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محلی موسوم به جرش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 یا بفتح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که طبق گفته ابن هشام </w:t>
      </w:r>
      <w:r>
        <w:rPr>
          <w:rStyle w:val="FootnoteAnchor"/>
          <w:rtl w:val="true"/>
        </w:rPr>
        <w:footnoteReference w:id="953"/>
      </w:r>
      <w:r>
        <w:rPr>
          <w:rFonts w:ascii="IRNazanin" w:hAnsi="IRNazanin" w:eastAsia="IRNazanin"/>
          <w:color w:val="111111"/>
          <w:sz w:val="28"/>
          <w:sz w:val="28"/>
          <w:szCs w:val="28"/>
          <w:rtl w:val="true"/>
          <w:lang w:bidi="fa-IR"/>
        </w:rPr>
        <w:t xml:space="preserve">شهری در جنوب طایف بوده است و به واسطهٔ این که دیوار محکمی داشته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المغلقه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قفل شده یا شهر در بسته نامیده اند این شهر مسکن یکی از طوایف یمنی الاصل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 نویسان عرب آن را به خوبی می شناخته و آن را جزیی از یمن می دانسته اند، آن چه درباره این شهر مورد تأمل می باشد این است که این شهر کوچک و بدوی از شهر مکه و مدینه و حتی طایف که به ساختن اسباب و ادوات و ماشین های جنگی </w:t>
      </w:r>
    </w:p>
    <w:p>
      <w:pPr>
        <w:pStyle w:val="BookText"/>
        <w:rPr/>
      </w:pPr>
      <w:r>
        <w:rPr>
          <w:rFonts w:ascii="IRNazanin" w:hAnsi="IRNazanin" w:eastAsia="IRNazanin"/>
          <w:color w:val="111111"/>
          <w:sz w:val="28"/>
          <w:sz w:val="28"/>
          <w:szCs w:val="28"/>
          <w:rtl w:val="true"/>
          <w:lang w:bidi="fa-IR"/>
        </w:rPr>
        <w:t xml:space="preserve">مشهور بوده است و نه فقط مردم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توانستند منجنیق و تانک های دستی و عرابه های سرپوشیده بخرند بلکه می توانستند ساختن آن را یاد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این که پیغمبر صلی الله علیه و آله مأمورینی به جرشی که در ماورای اردن واقع بوده و آن روزها جزء سرزمین روم شرقی شناخته میشده ،است فرستاده باشد خیلی معقول نیست این مقدار با اطمینان می توان گفت که جرش محل صنعتی بوده است و خرابه های این شهر در حال حاضر شکوه و آبادی گذشته آن را نشان می دهد لکن فقط چند ماه قبل جنگ موته بین مسلمین و لشکریان روم شرقی رخ داده بود و در این جنگ مسلمین تلفات زیادی داده بودند و قابل تصور نبود که بتوانند از آن جا اسلحه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که در بین بود حمل اسلحه از آن جا به طایف بود به این معنی که از هر سمتی که می خواستند مسافرت کنند یک ماه وقت لازم داشت و اگر تصور کنیم که طایفی ها برای چنین منظوری مأمور به آن جا فرستاده بودند می توان گفت به محل های مناسب تری از جرش واقع در ماورای اردن دسترسی داشتند و نیز مال و منالی که در اختیار آن ها بود قابل مقایسه با دارایی و تمکن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از این گذشته باید متذکر شد که مأمورین پیغمبر صلى الله عليه و سلم که گفته که گفته می شد این ماشین ها را آورده اند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بودند و نفوذ آن ها در شهر جرش ،یمنی بیش تر امکان داشت تا در یک سرزمین روم شرقی، زیرا در این ناحیه با نظر خشم و بدبینی به آن ها می نگریستند یمنی ها از لحاظ فرهنگ مقدم بر مردم حجاز بودند و باور کردن این که یک دیوار گلی دور شهرشان سازند و حتی بعضی از سکنه این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یهودی یا مسیحی بودند که به شغل نجاری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منجنیق های سبک و عرابه های روپوشیده بسازند،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سلمان فارسی به شخصه بتواند منجنیقی بسازد در حالی که می دانیم نجار نبوده است، چه دلیل دارد که اعتبار و حیثیت این صنعت را از اهالی جرش سلب کنیم؟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شبلی نعمانی دانشمند مسلمان ،هندی در یک بیان گمراه کننده 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می کند که این محل در ماورای اردن است ولی من اطمینان دارم که او این جهات مختلف را از نظر دور داشته و حقیقت امر این است که وی در تألیف مهمّش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در مورد این شهر بحث نکرده بلکه فقط به اشاره به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جرش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 کند </w:t>
      </w:r>
      <w:bookmarkStart w:id="625" w:name="pg9086_86311"/>
    </w:p>
    <w:p>
      <w:pPr>
        <w:pStyle w:val="Heading4"/>
        <w:numPr>
          <w:ilvl w:val="3"/>
          <w:numId w:val="1"/>
        </w:numPr>
        <w:rPr/>
      </w:pPr>
      <w:bookmarkStart w:id="626" w:name="__RefHeading___Toc2667263_2870459653"/>
      <w:bookmarkStart w:id="627" w:name="_Toc210"/>
      <w:bookmarkEnd w:id="625"/>
      <w:bookmarkEnd w:id="626"/>
      <w:r>
        <w:rPr>
          <w:rtl w:val="true"/>
        </w:rPr>
        <w:t>رفتار پیغمبر صلی الله علیه و اله با هوازن مغلوب</w:t>
      </w:r>
      <w:bookmarkEnd w:id="627"/>
    </w:p>
    <w:p>
      <w:pPr>
        <w:pStyle w:val="BookText"/>
        <w:rPr/>
      </w:pPr>
      <w:r>
        <w:rPr>
          <w:rFonts w:ascii="IRNazanin" w:hAnsi="IRNazanin" w:eastAsia="IRNazanin"/>
          <w:color w:val="111111"/>
          <w:sz w:val="28"/>
          <w:sz w:val="28"/>
          <w:szCs w:val="28"/>
          <w:rtl w:val="true"/>
          <w:lang w:bidi="fa-IR"/>
        </w:rPr>
        <w:t>پیغمبر صلی الله علیه و آله تصمیم به مراجعت به مکه گرفت و در طی طریق در جعرانه توقف نمود و غنايم حنین و اوطاس را میان سربازانش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رضاعی پیغمبر در هنگام ولادت از هوازن ،بود لذا آن ها می دانستند که اگر از مخالفت با اسلام دست بردارند هیچ وحشتی نخواهند داشت لذا به جعرانه آمده و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چند هفته اخیر به امید این که شما پشیمان خواهید شد و من خواهم توانست مواشی و اسرای شما را به شما برگردانم از تقسیم غنایم خودداری کردم، ولی فعلا که غنایم تقسیم شده، دیگر نمی توان آن ها را به شما مسترد کرد، در این صورت یا به استرداد اسرا و یا به استرداد مواشی خودتان قانع شوید تا ببینم چه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 استرداد زنان و کودکانشان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افراد خانواده های شما که سهم من و خانواده من قرار گرفته است به شما مسترد می دارم ولی راجع به افرادی که سهم دیگران شده است در موقعی که برای نماز جماعت حاضر می شوم از من تقاضا کنید هوازن همین کار را کردند پیغمبر صلی الله علیه و اله تکرار کرد که آن چه را او و خانواده اش از افراد هوازن سهم برده اند آزاد می کند ابوبکر و عمر و سایر رهبران برجسته نیز یکی پس از دیگری از پیغمبر صلی الله علیه و اله تبعیت کردند و به استثنای یکی دو دسته، سایر سربازان مسلمان، اسرای هوازن را آزاد کردند حتی پیغمبر صلی الله علیه و اله دستور داد که به افراد حریص و سرسخت در برابر آزاد کردن ،اسرا از بیت المال پاداش نقدی بدهند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در نتیجه این عمل طایف آخرین متحدینش را که همین هوازن بودند از دست داد و نفوذ اسلام در اطراف طایف که قبلاً نیز زیاد بود، به شدّت توسعه یافت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مکه که تنها بازار محصول طایف ،بود تحت سلطه مسلمین قرار گرفته و شاید کاروان های طایف از این پس دیگر نمی توانستند به خارج از حدود مرز شهرشان مسافرت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می رود که سوق عكاظ نیز به روی مردم طایف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در کم تر از یک سال پس از محاصره، اهالی طایف نمایندگانی به مدینه فرستادند و به پیغمبر صلی الله علیه و اله تسلیم شده و او را رهبر سیاسی و روحانی خودشان دانستند و در نتیجه از عبادت خدایان خود ساخته یعنی لات و عزی نجات و استخلاص و به یگانگی خدا و بندگی او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اهالی طایف به اسلام گرویدند، محمد صلی الله علیه و آله از لیاقت و استعداد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استفاده کرد و از میان آن ها فرمانداران و مأمورینی انتخاب کرد و به نواحی مختلف کشور اعزام داشت و بر اثر سیاست حکیمانه ای که پیغمبر صلی الله علیه و آله دایماً تعقیب می کرد، مبنی بر احترام خون بشر و رحم و انصاف و مکرمت نسبت به مغلوبین، این افراد نیز عناصر مفیدی واقع شدند</w:t>
      </w:r>
      <w:r>
        <w:rPr>
          <w:rFonts w:eastAsia="IRNazanin" w:cs="IRNazanin"/>
          <w:color w:val="111111"/>
          <w:sz w:val="28"/>
          <w:szCs w:val="28"/>
          <w:rtl w:val="true"/>
          <w:lang w:bidi="fa-IR"/>
        </w:rPr>
        <w:t xml:space="preserve">. </w:t>
      </w:r>
      <w:bookmarkStart w:id="628" w:name="pg9086_86313"/>
    </w:p>
    <w:p>
      <w:pPr>
        <w:pStyle w:val="Heading3"/>
        <w:numPr>
          <w:ilvl w:val="2"/>
          <w:numId w:val="1"/>
        </w:numPr>
        <w:rPr/>
      </w:pPr>
      <w:bookmarkStart w:id="629" w:name="__RefHeading___Toc2667265_2870459653"/>
      <w:bookmarkStart w:id="630" w:name="_Toc211"/>
      <w:bookmarkEnd w:id="628"/>
      <w:bookmarkEnd w:id="629"/>
      <w:r>
        <w:rPr>
          <w:rtl w:val="true"/>
        </w:rPr>
        <w:t>فصل هفتم</w:t>
      </w:r>
      <w:r>
        <w:rPr>
          <w:rtl w:val="true"/>
        </w:rPr>
        <w:t xml:space="preserve">: </w:t>
      </w:r>
      <w:r>
        <w:rPr>
          <w:rtl w:val="true"/>
        </w:rPr>
        <w:t>جنگ با یهودیان</w:t>
      </w:r>
      <w:bookmarkEnd w:id="630"/>
    </w:p>
    <w:p>
      <w:pPr>
        <w:pStyle w:val="Heading4"/>
        <w:numPr>
          <w:ilvl w:val="3"/>
          <w:numId w:val="1"/>
        </w:numPr>
        <w:rPr/>
      </w:pPr>
      <w:bookmarkStart w:id="631" w:name="__RefHeading___Toc2667267_2870459653"/>
      <w:bookmarkStart w:id="632" w:name="_Toc212"/>
      <w:bookmarkEnd w:id="631"/>
      <w:r>
        <w:rPr>
          <w:rtl w:val="true"/>
        </w:rPr>
        <w:t>اخراج قبایل یهود از مدینه</w:t>
      </w:r>
      <w:bookmarkEnd w:id="632"/>
    </w:p>
    <w:p>
      <w:pPr>
        <w:pStyle w:val="BookText"/>
        <w:rPr/>
      </w:pPr>
      <w:r>
        <w:rPr>
          <w:rFonts w:ascii="IRNazanin" w:hAnsi="IRNazanin" w:eastAsia="IRNazanin"/>
          <w:color w:val="111111"/>
          <w:sz w:val="28"/>
          <w:sz w:val="28"/>
          <w:szCs w:val="28"/>
          <w:rtl w:val="true"/>
          <w:lang w:bidi="fa-IR"/>
        </w:rPr>
        <w:t>با این که مشترکات زیادی بین مسلمین و یهودی ها وجود دارد لکن یهودی ها نتوانستند با پیغمبر صلی الله علیه و آله کنار بیایند و لذا برای بشریت مصیبتی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ورود به شرح جزییات ریشه دشمنی و خصومت یهود با دولت ،اسلامی باید متذکر شد که اولین برخورد نظامی با مسلمین از سوی قبیله بنی قینقاع در مدینه رخ داد این دسته یهودی در قلب شهر مدینه به شغل زرگری مشغول بودند و به واسطه در دست داشتن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معروفشان، چنین معلوم می شود که تجارت خارجی شهر تحت کنترل آن ها بود این ها زمین زراعتی ،نداشتند ولی با این حال دارای چندین قلعه بودند که برای دو هفته که در حال محاصره بودند مقاومت کردند علت جنگ و همچنین روابط آن ها با سایر یهودی های شهر طوری بود که هیچ کس به کمک آن ها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بلاشرط تسلیم شدند و پیغمبر صلی الله علیه و آله راضی شد که دستور مهاجرت آن ها را از شهر صادر کند که تا هر جا می خواهند بروند </w:t>
      </w:r>
      <w:r>
        <w:rPr>
          <w:rStyle w:val="FootnoteAnchor"/>
          <w:rtl w:val="true"/>
        </w:rPr>
        <w:footnoteReference w:id="955"/>
      </w:r>
      <w:r>
        <w:rPr>
          <w:rFonts w:ascii="IRNazanin" w:hAnsi="IRNazanin" w:eastAsia="IRNazanin"/>
          <w:color w:val="111111"/>
          <w:sz w:val="28"/>
          <w:sz w:val="28"/>
          <w:szCs w:val="28"/>
          <w:rtl w:val="true"/>
          <w:lang w:bidi="fa-IR"/>
        </w:rPr>
        <w:t xml:space="preserve">حتی در آن اوایل یعنی 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پیغمبر صلی الله علیه و آله یک افسری را بر آن ها گماشت که ناظر مهاجرتشان باشد</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با این که خانه پیغمبر صلی الله علیه و آله با محل محاصره چند کیلومتر بیش تر فاصله نداشت، مع ذلک پیغمبر صلی الله علیه و آله برای ایام محاصره یک نفر نماینده در شهر گذاشت</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بعد دست های دیگر از یهودیان مدینه به نام بنونظیر که در کوچه های جنوب شرقی مدینه مسکن داشته و عدۀ آن ها گویا بین دو تا سه هزار نفر بود مرتکب جنایت شدند </w:t>
      </w:r>
    </w:p>
    <w:p>
      <w:pPr>
        <w:pStyle w:val="BookText"/>
        <w:rPr/>
      </w:pPr>
      <w:r>
        <w:rPr>
          <w:rFonts w:ascii="IRNazanin" w:hAnsi="IRNazanin" w:eastAsia="IRNazanin"/>
          <w:color w:val="111111"/>
          <w:sz w:val="28"/>
          <w:sz w:val="28"/>
          <w:szCs w:val="28"/>
          <w:rtl w:val="true"/>
          <w:lang w:bidi="fa-IR"/>
        </w:rPr>
        <w:t xml:space="preserve">محمد صلی الله علیه و آله در جایی اردو زد که 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قسمت جنوبی 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نظیر دسترسی نداشته باشند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مسجد خورشید نیز نامیده می شود، به یاد روزهایی بنا شده است که پیغمبر صلی الله علیه و آله در این محل چادر زده بود و دشمن را محاصره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های محصور در یک واحه زندگی می کردند و در پناه نخلستان هایی که داشتند می توانستند با سرعت به مسلمین صدمه بزنند بدین جهت روایت شده است که پیغمبر صلی الله علیه و آله برای مصونیت از تیرهای دشمن برای خودش کلبه چوبی ساخته بود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قرآن نیز تصریح می کند که مسلمین مقداری از نخل های دشمن را قطع کردند تا بتوانند به آن ها حمله ور شوند و چون راه تحصیل آذوقه به روی دشمن قطع شده بود، به زانو درآمده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باز در این مرحله راضی شد که به آن ها اجازه مهاجرت بدهد تا کلیه اشیای منقول خود را به استثنای اسلحه همراه ببرند </w:t>
      </w:r>
      <w:r>
        <w:rPr>
          <w:rStyle w:val="FootnoteAnchor"/>
          <w:rtl w:val="true"/>
        </w:rPr>
        <w:footnoteReference w:id="959"/>
      </w:r>
      <w:r>
        <w:rPr>
          <w:rFonts w:ascii="IRNazanin" w:hAnsi="IRNazanin" w:eastAsia="IRNazanin"/>
          <w:color w:val="111111"/>
          <w:sz w:val="28"/>
          <w:sz w:val="28"/>
          <w:szCs w:val="28"/>
          <w:rtl w:val="true"/>
          <w:lang w:bidi="fa-IR"/>
        </w:rPr>
        <w:t xml:space="preserve">و نیز به آن ها اجازه داد که مطالباتشان را از مسلمین دریافت کنند و در مورد مطالبات طويل المدت توانستند با کسر کردن مبلغی به تناسب مدت وجه شان را نقد دریافت دارند </w:t>
      </w:r>
      <w:r>
        <w:rPr>
          <w:rStyle w:val="FootnoteAnchor"/>
          <w:rtl w:val="true"/>
        </w:rPr>
        <w:footnoteReference w:id="960"/>
      </w:r>
      <w:r>
        <w:rPr>
          <w:rFonts w:ascii="IRNazanin" w:hAnsi="IRNazanin" w:eastAsia="IRNazanin"/>
          <w:color w:val="111111"/>
          <w:sz w:val="28"/>
          <w:sz w:val="28"/>
          <w:szCs w:val="28"/>
          <w:rtl w:val="true"/>
          <w:lang w:bidi="fa-IR"/>
        </w:rPr>
        <w:t xml:space="preserve">اکثر این جمعیت به خیبر کوچیدند و به رسم معمول خودشان علیه دولت اسلامی شروع به تحریک و توطئه کردند که نتایج این عملیات تشریح می شود و نیز برای مستور کردن شرمندگی و رنجی که از ترک شهر مدینه داشتند، با موزیک و سرود از شهر خارج شدند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دهکده ای که مسکن قبیله بنی قینقاع بود فعلاً به صورت دشت همواری در آمده است و حتی اثری از خرابه های آن نیز دیده نمی شود ولی در دهکدهٔ بنی نظیر خرابه های قصور مجهّز کعب بن اشرف تا امروز باقی مانده و می توان سبک معماری قبل از اسلام را در آن جا جستجو کرد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سرزمین منسوب به بنی ،نظیر نزدیک وادی مذانب واقع در جنوب شرقی دشت، آتش فشانی یک تپه ای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تپه دیوارهای قصر کعب بن اشرف به ارتفاع یک متر و نیم که از سنگ پایه گذای شده است به همان حالت اولیه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قصر چاهی است که علی الظاهر هنگام محاصره و سایر مخاطرات مورد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جلوی قصر یعنی زیر تپه حوض بزرگی است که از آهک ساخته شده و به چندین </w:t>
      </w:r>
      <w:bookmarkStart w:id="633" w:name="pg9086_86315"/>
    </w:p>
    <w:p>
      <w:pPr>
        <w:pStyle w:val="BookText"/>
        <w:rPr/>
      </w:pPr>
      <w:bookmarkEnd w:id="633"/>
      <w:r>
        <w:rPr>
          <w:rFonts w:ascii="IRNazanin" w:hAnsi="IRNazanin" w:eastAsia="IRNazanin"/>
          <w:color w:val="111111"/>
          <w:sz w:val="28"/>
          <w:sz w:val="28"/>
          <w:szCs w:val="28"/>
          <w:rtl w:val="true"/>
          <w:lang w:bidi="fa-IR"/>
        </w:rPr>
        <w:t xml:space="preserve">قسمت منقسم شده است و هر یک از این قسمت ها به وسیلهٔ تنبوشه هایی </w:t>
      </w:r>
      <w:r>
        <w:rPr>
          <w:rStyle w:val="FootnoteAnchor"/>
          <w:rtl w:val="true"/>
        </w:rPr>
        <w:footnoteReference w:id="962"/>
      </w:r>
      <w:r>
        <w:rPr>
          <w:rFonts w:ascii="IRNazanin" w:hAnsi="IRNazanin" w:eastAsia="IRNazanin"/>
          <w:color w:val="111111"/>
          <w:sz w:val="28"/>
          <w:sz w:val="28"/>
          <w:szCs w:val="28"/>
          <w:rtl w:val="true"/>
          <w:lang w:bidi="fa-IR"/>
        </w:rPr>
        <w:t>به قسمت دیگر متصل گردیده است و تصور می شود این حوض آب برای شرب گله و رمه ساخته شده باشد</w:t>
      </w:r>
      <w:r>
        <w:rPr>
          <w:rFonts w:eastAsia="IRNazanin" w:cs="IRNazanin"/>
          <w:color w:val="111111"/>
          <w:sz w:val="28"/>
          <w:szCs w:val="28"/>
          <w:rtl w:val="true"/>
          <w:lang w:bidi="fa-IR"/>
        </w:rPr>
        <w:t>.</w:t>
      </w:r>
    </w:p>
    <w:p>
      <w:pPr>
        <w:pStyle w:val="Heading4"/>
        <w:numPr>
          <w:ilvl w:val="3"/>
          <w:numId w:val="1"/>
        </w:numPr>
        <w:rPr/>
      </w:pPr>
      <w:bookmarkStart w:id="634" w:name="__RefHeading___Toc2667269_2870459653"/>
      <w:bookmarkStart w:id="635" w:name="_Toc213"/>
      <w:bookmarkEnd w:id="634"/>
      <w:r>
        <w:rPr>
          <w:rtl w:val="true"/>
        </w:rPr>
        <w:t>بني قريظه</w:t>
      </w:r>
      <w:bookmarkEnd w:id="635"/>
    </w:p>
    <w:p>
      <w:pPr>
        <w:pStyle w:val="BookText"/>
        <w:rPr/>
      </w:pPr>
      <w:r>
        <w:rPr>
          <w:rFonts w:ascii="IRNazanin" w:hAnsi="IRNazanin" w:eastAsia="IRNazanin"/>
          <w:color w:val="111111"/>
          <w:sz w:val="28"/>
          <w:sz w:val="28"/>
          <w:szCs w:val="28"/>
          <w:rtl w:val="true"/>
          <w:lang w:bidi="fa-IR"/>
        </w:rPr>
        <w:t>از نقطه نظر نظامی و تاکتیک های جنگی اطلاعات ما درباره آخرین جنگ های یهودی های مدینه یعنی بنی قریظه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ضمن جنگ خندق، عليه اسلام دست به خیانت زدند و مسلمین لازم داشتند که حسابشان را با آن ها برای همیشه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بعد از بازگشت قریش از خندق پیغمبر صلی الله علیه و اله بنی قریظه را محاصره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پس از چند روز محاصره دست از مقاومت کشیدند و به این شرط تسلیم شدند که یک نفر حکم به انتخاب خودشان درباره آن ها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موافقت کرد حکمی که از بنی قریظه انتخاب شد رأی داد که همان فرمانی که یهود در مورد دشمن مغلوب اجرا می کند در مورد این ها نیز اجرا شود</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بنابراین حکمیت پنج یک دارایی آن ها تسلیم ادارۀ بیت المال شد و به طوری که شامی در کتاب سیره نقل می کند در سوریه و نجد به مصرف خرید اسلحه و اسب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درباره بنی قینقاع که به سال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م از مدینه اخراج شدند، قابل توجه است که چندین بار بعد راجع به آن ها در مدینه اشاره شده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 هجری بنی قینقاع داوطلب شدند که در جنگ احد به همراه مسلمین علیه قریش بجنگند</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بعد از آن حاضر شدند که به کمک مسلمین علیه یهودیان بنی قریظه جنگ کنند </w:t>
      </w:r>
      <w:r>
        <w:rPr>
          <w:rStyle w:val="FootnoteAnchor"/>
          <w:rtl w:val="true"/>
        </w:rPr>
        <w:footnoteReference w:id="965"/>
      </w:r>
      <w:r>
        <w:rPr>
          <w:rFonts w:ascii="IRNazanin" w:hAnsi="IRNazanin" w:eastAsia="IRNazanin"/>
          <w:color w:val="111111"/>
          <w:sz w:val="28"/>
          <w:sz w:val="28"/>
          <w:szCs w:val="28"/>
          <w:rtl w:val="true"/>
          <w:lang w:bidi="fa-IR"/>
        </w:rPr>
        <w:t>این کمک ها راجع به یهودیان بنی قینقاع که مسلمان شده بودند نیست و به طور وضوح معلوم است که یهودیها حاضر شدند به همراهی مسلمین علیه یهودیان خیبر وارد جنگ شوند و چون مسلمان نبودند، از غنایم چیزی به عنوان جایزه به آن ها داده شد نه این که دارای سهم معینی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پیغمبر صلی الله علیه و اله متعرّض یهودیانی که در حمایت از برادران جنایت کارشان شرکت نکرده و هنگامی که آن ها در محاصره مسلمین بودند به طرفداری آن ها قیام نکردند، نشد و آن ها را آزاد گذاشت تا در مدینه به کار خود مشغول باشند</w:t>
      </w:r>
      <w:r>
        <w:rPr>
          <w:rFonts w:eastAsia="IRNazanin" w:cs="IRNazanin"/>
          <w:color w:val="111111"/>
          <w:sz w:val="28"/>
          <w:szCs w:val="28"/>
          <w:rtl w:val="true"/>
          <w:lang w:bidi="fa-IR"/>
        </w:rPr>
        <w:t xml:space="preserve">. </w:t>
      </w:r>
      <w:bookmarkStart w:id="636" w:name="pg9086_86316"/>
    </w:p>
    <w:p>
      <w:pPr>
        <w:pStyle w:val="Heading4"/>
        <w:numPr>
          <w:ilvl w:val="3"/>
          <w:numId w:val="1"/>
        </w:numPr>
        <w:rPr/>
      </w:pPr>
      <w:bookmarkStart w:id="637" w:name="__RefHeading___Toc2667271_2870459653"/>
      <w:bookmarkStart w:id="638" w:name="_Toc214"/>
      <w:bookmarkEnd w:id="636"/>
      <w:bookmarkEnd w:id="637"/>
      <w:r>
        <w:rPr>
          <w:rtl w:val="true"/>
        </w:rPr>
        <w:t>خيبر</w:t>
      </w:r>
      <w:bookmarkEnd w:id="638"/>
    </w:p>
    <w:p>
      <w:pPr>
        <w:pStyle w:val="BookText"/>
        <w:rPr/>
      </w:pPr>
      <w:r>
        <w:rPr>
          <w:rFonts w:ascii="IRNazanin" w:hAnsi="IRNazanin" w:eastAsia="IRNazanin"/>
          <w:color w:val="111111"/>
          <w:sz w:val="28"/>
          <w:sz w:val="28"/>
          <w:szCs w:val="28"/>
          <w:rtl w:val="true"/>
          <w:lang w:bidi="fa-IR"/>
        </w:rPr>
        <w:t>من شخصاً نتوانستم خیبر را ببینم فقط از گزارش اداره کشاورزی سعودی که توسط مستر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تویچل و نیز از نامه ای که شخصاً به من نوشته است، چنین برداشت می کنم که خیبر از چند جهت به مدینه شباهت دارد هر دو محصور در دشت های آتش فشانی و هر دو دارای نخلستان و نیز هر دو مجموعه ای از مزارع و دهات هستند و شاید خیبر بیش تر از مدینه کوهستانی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قصر مرحب، روی تپه مرتفعی ساخته شده است که در حال حاضر فرماندار دولت سعودی خیبر در آن جا اقامت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قدیم محل سکونتی با مساحتی بالغ بر بیست میل مربع بوده است، چرا که در این محوطه وسیع هفت قلعۀ بزرگ وجود داشته است که نمایندۀ هفت قبیله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چه کیفیتی ساخته شده است یعنی آیا مدور بود یا اشکال دیگر داشته است، باید از نزدیک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دانیم که هر قلعه با قلاع دیگر فاصله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عرب به گونه ای دربارۀ این قلاع بحث می کنند که گویی مردم خیبر در قلعه هایی زندگی می کرده اند که هر یک از این قلاع در حکم سنگری بوده است که ضمناً ابزار و ادوات کشاورزی و مواشی و احشامشان را نیز در آن جا نگهداری می کرده اند و هر روز صبح از قلعه بیرون آمده و به کشتزارها، باغات و نخلستان ها سرکشی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ما را به یاد شهرهای مرکزی یونان قدیم می اندازد که زندگی مردم آن شهرها نیز نظیر همین خیبری ها بوده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های بنی نظیر که به خیبر هجرت کرده بودند به شرحی که قبلاً اظهار شد، شروع به آماده سازی تجهیزاتی کردند که مدینه را به صورت وسیع تری در محاصره قرار دهند و قرار بود که مکی،ها غطفانی ها و سایرین نیز در این محاصره شرکت کنند قرارداد حدیبیه میان پیغمبر صلی الله علیه و اله و مکی ها، دستش را در معارضه با خطر یهودیان خیبر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ها موافقت کرده بودند که در مورد حمله مسلمین به خیبر بی طرف ،بمانند لکن غطفانی ها و فزاری ها در کمک کردن به خیبری ها که متحدشان بودند پافشاری می کردند و در حقیقت وقتی که مطلع شدند که پیغمبر صلی الله علیه و اله به طرف خیبر لشکرکشی می کند به طرف خیبر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تاکتیک را عوض کرد و مقصدش را طوری قرارداد که به نظر برسد هدف او خیبر نیست بلکه مقصد وی غطفان و فزاری ها هستند و می خواهد از آن ها انتقام بگیرد که در جنگ خندق به کمک قریش شتافته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فوراً برای حمایت از خانواده ها و احشام و اغنام خود به مساکنشان مراجعت کردند و همین که پیغمبر صلی الله علیه و اله مطمئن شد که دیگر از محل خودشان حرکت نخواهند کرد به طرف خیبر رهسپار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قبلاً به این ها پیشنهاد شده بود که اگر در جنگ خیبر بی طرف بمانند قسمتی از محصول خرمای مدینه به آن ها داده خواهد شد ولی آن ها رد کرده بودند الشامی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می نویسد که این مردم حریص و طماع پس از جنگ خیبر نزد پیغمبر صلی الله علیه و آله آمدند و تقاضا کردند که خرمایی را که به آن ها وعده داده است بدهد ولی طبیعی بود که از این حق محروم شدند</w:t>
      </w:r>
    </w:p>
    <w:p>
      <w:pPr>
        <w:pStyle w:val="BookText"/>
        <w:rPr/>
      </w:pPr>
      <w:r>
        <w:rPr>
          <w:rFonts w:ascii="IRNazanin" w:hAnsi="IRNazanin" w:eastAsia="IRNazanin"/>
          <w:color w:val="111111"/>
          <w:sz w:val="28"/>
          <w:sz w:val="28"/>
          <w:szCs w:val="28"/>
          <w:rtl w:val="true"/>
          <w:lang w:bidi="fa-IR"/>
        </w:rPr>
        <w:t>واحه خیبر در شمال مدینه واقع است و تا این شهر در حدود بیست و پنج فرسنگ فاصله دارد على الظاهر خیبری ها قبلاً از حرکت پیغمبر صلی الله علیه و آله مطلع شده بودند و بدین جهت خود را برای مقاومت و پایداری حاضر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جنگ هایی که رخ داد مطالب گفتنی زیادی نداریم منابع تحقیقی که در دست ماست حاکی از آن است که پیغمبر یکی از هفت قلعه این محل را محاصره کرد و پس از آن که همان قلعۀ مورد محاصره فتح شد سایر قلعه ها یکی پس از دیگری در محاصره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قلعه ها زودتر فتح شدند و بعضی مقاومت بیش تری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رابطه هر قلعه ای با سایر قلعه ها قطع ،بود لذا به تنهایی نتوانستند مدت زیادی پایداری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عده سربازان لشکر اسلام فقط هزار و پانصد نفر بود و خیبری ها به طوری که یعقوبی عددشان را تخمین می زند بیست هزار نفر مرد جنگنده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قلاع به نام حصن الزبیر دارای یک معبر زیرزمینی سری بود که داخل قلعه را با محیط خارج اتصال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از وجود این راز به وسیلهٔ یک نفر یهودی مطلع شده بود و پس از این قلعه به سهولت فتح شد، به آن مرد یهودی جایزه ای داده شد</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بعضی از قلعه ها منجنیق داشتند و به وسیله همین منجنیق ها از داخل قلعه به خارج سنگ پرتاب می کردند، ولی این قدرها اهمیتی به این منجنیق ها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سخت ترین جنگ ها یعنی در جنگ قلعه ،مرحب، فرماندهی برعهده على علیه السلام بود که او قلعه را فتح کرد و با پیروزی وارد قلعه 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نقشه ای که در صفحهٔ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است و از این لحاظ مدیون لطف مستر تویچل ،هستم معلوم می شود قلعۀ مرحب آخرین قلعه ای بوده است که در محاصره قرار گرفته است، زیرا در عقب سایر قلعه هایی قرار گرفته است که در کنار جاده مدینه واقع گردیده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مدینه، یهودی ها مخصوصاً یهودی های بنی نظیر یک خزانهٔ ملی یا صندوق شهرداری داشتند که افراد قبیله در آن شرکت داشتند و برای احتیاجات غیر منتظره یهودی ها از قبیل هزینه های جنگی یا مصرف خون بها و غیره از آن استفاده می شد یهودی ها پس از اخراج از مدینه این صندوق را به خیبر انتقال دادند</w:t>
      </w:r>
    </w:p>
    <w:p>
      <w:pPr>
        <w:pStyle w:val="BookText"/>
        <w:rPr/>
      </w:pPr>
      <w:r>
        <w:rPr>
          <w:rFonts w:ascii="IRNazanin" w:hAnsi="IRNazanin" w:eastAsia="IRNazanin"/>
          <w:color w:val="111111"/>
          <w:sz w:val="28"/>
          <w:sz w:val="28"/>
          <w:szCs w:val="28"/>
          <w:rtl w:val="true"/>
          <w:lang w:bidi="fa-IR"/>
        </w:rPr>
        <w:t>هنگام فتح خیبر، پیغمبر صلى الله عليه و سلم صندوق تعاون را از آن ها مطالبه کرد، ولی تحویلدار یا مباشر صندوق به پیغمبر صلی الله علیه و اله اطمینان داد که تمام پول ها در راه جنگ مصرف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اظهار تو ثابت شد از تو سلب مصونیت خواهد شد و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روایت می کنند که این صندوق به موجب گزارش یک نفر یهودی محلى بعداً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کشف این صندوق بدیهی است به کجا انجامید و محتاج به ذکر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ضمن همین جنگ، یک برده چوپان خیبری نزد پیغمبر صلی الله علیه و اله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 را به مالک یهودی آن ،برگردان زیرا اسلام اجازه خیانت در امانت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گله گوسفند را به درون قلعه برد و تسلیم مالک اصلی آن که یهودی بود نمود و در نزدیکی دروازه قلعه گوسفندها را رم داد گوسفندها بر حسب عادت به خانه صاحب خودشان برگشتند و برده به عنوان یک نفر مرد آزاد وارد اردوی مسلمین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شرایط تسلیم برای خیبری ها این بود که پیغمبر صلی الله علیه و اله فقط به آن ها مصونیت حیاتی بدهد و آن ها از کشور خارج شوند و هیچ چیز جز لباس های خودشان را حق نداشته باشند همراه ببرند ولی بعداً پیغمبر صلی الله علیه و اله ببه آن ها اجازه داد که در همان محل و مسکن خودشان به عنوان مستأجرین املاک دولتی بمانند و امور کشاورزی املاک را برعهده بگیرند و نیمی از محصول را تا دستور ثانوی به بیت المال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بعد که یهودی های خیبر به شیوه اداره امور مسلمین آشنا شدند و تجربیاتی به دست آوردند،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چنین عدالتی است که آسمان سرجای خود استقرار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نمی ریزد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مأمورین مسلمان که متصدی جمع آوری محصول بودند این بود که محصول خرمن را به دو قسمت تقسیم می کردند و خیبری ها مختار بودند که هر یک را که مایلند انتخاب کنند</w:t>
      </w:r>
      <w:r>
        <w:rPr>
          <w:rFonts w:eastAsia="IRNazanin" w:cs="IRNazanin"/>
          <w:color w:val="111111"/>
          <w:sz w:val="28"/>
          <w:szCs w:val="28"/>
          <w:rtl w:val="true"/>
          <w:lang w:bidi="fa-IR"/>
        </w:rPr>
        <w:t xml:space="preserve">. </w:t>
      </w:r>
      <w:bookmarkStart w:id="639" w:name="pg9086_86319"/>
    </w:p>
    <w:p>
      <w:pPr>
        <w:pStyle w:val="Heading4"/>
        <w:numPr>
          <w:ilvl w:val="3"/>
          <w:numId w:val="1"/>
        </w:numPr>
        <w:rPr/>
      </w:pPr>
      <w:bookmarkStart w:id="640" w:name="__RefHeading___Toc2667273_2870459653"/>
      <w:bookmarkStart w:id="641" w:name="_Toc215"/>
      <w:bookmarkEnd w:id="639"/>
      <w:bookmarkEnd w:id="640"/>
      <w:r>
        <w:rPr>
          <w:rtl w:val="true"/>
        </w:rPr>
        <w:t>ساير يهودي ها</w:t>
      </w:r>
      <w:bookmarkEnd w:id="641"/>
    </w:p>
    <w:p>
      <w:pPr>
        <w:pStyle w:val="BookText"/>
        <w:rPr/>
      </w:pPr>
      <w:r>
        <w:rPr>
          <w:rFonts w:ascii="IRNazanin" w:hAnsi="IRNazanin" w:eastAsia="IRNazanin"/>
          <w:color w:val="111111"/>
          <w:sz w:val="28"/>
          <w:sz w:val="28"/>
          <w:szCs w:val="28"/>
          <w:rtl w:val="true"/>
          <w:lang w:bidi="fa-IR"/>
        </w:rPr>
        <w:t>در تیماء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القراء و فدک جنگ مختصری رخ داد و یهودی ها طبق همان شرایط خیبریها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تیماء دارای قلعهٔ معروفی بود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سموئل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اطلاعات زیادی درباره تجهیزاتی که منتهی به تسخیر آن گردید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ضمن لشکرکشی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شهرهای یهودی نشین دیگر نیز از قبیل مقنع، در کنار خلیج عقبه تسلیم شدند، ولی از نقطه نظر نظامی موضوع خاصی که درباره این دهکده های یهودی نشین قابل ذکر باشد در دست نیست</w:t>
      </w:r>
      <w:r>
        <w:rPr>
          <w:rFonts w:eastAsia="IRNazanin" w:cs="IRNazanin"/>
          <w:color w:val="111111"/>
          <w:sz w:val="28"/>
          <w:szCs w:val="28"/>
          <w:rtl w:val="true"/>
          <w:lang w:bidi="fa-IR"/>
        </w:rPr>
        <w:t>.</w:t>
      </w:r>
    </w:p>
    <w:p>
      <w:pPr>
        <w:pStyle w:val="Heading4"/>
        <w:numPr>
          <w:ilvl w:val="3"/>
          <w:numId w:val="1"/>
        </w:numPr>
        <w:rPr/>
      </w:pPr>
      <w:bookmarkStart w:id="642" w:name="__RefHeading___Toc2667275_2870459653"/>
      <w:bookmarkStart w:id="643" w:name="_Toc216"/>
      <w:bookmarkEnd w:id="642"/>
      <w:r>
        <w:rPr>
          <w:rtl w:val="true"/>
        </w:rPr>
        <w:t>نتیجه</w:t>
      </w:r>
      <w:bookmarkEnd w:id="64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خود را موظّف می دانم که از معلم پیشاهنگی خودم در دوران تحصیل، آقای موسی الرضا، مقیم حیدرآباد دکن هندوستان سپاسگزاری کنم، زیرا به توصیهٔ ایشان بود که برای اولین بار که به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حجاز بودم نقشه های منضم به این رساله را تهیه کردم در آن موقع موفقیت محدودی کسب کردم و فقط توانستم نقشه احد را 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این مواضع سرکشی کردم و سعادتمند بودم که توانستم بدر و طایف را نیز ببینم در آن موقع نقشه بدر را آماده کردم و نقشۀ احد و خندق را مورد تجدید نظر قرار دادم هنگامی که در ژوئن همان سال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شدم تا در این زمینه خطابه ای ایراد کنم این نقشه ها را در معرض انظار عمومی قرار دادم 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نشان دادن این نقشه ها به وسیلهٔ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اقدام و اهتمام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متشکرم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به دستم آمد که برای مدت طولانی تری به زیارت مقامات مقدس اسلامی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گردم نقشه خندق بایستی از نو تهیه می شد زیرا در مدت توقفم چندین دیگر را کشف کردم و نیز کوه بزرگ احد را به همراهی نواب کو رادای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جیپ ایشان تا بركة الزبير و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دور زدم و خوش وقتم از این که محل دو برج شیخین را نیز کشف کردم با این حال از لحاظ این که شغل من نقشه برداری نیست و از نظر این که جز یک قطب نما و یک دوربین عکاسی اسباب دیگری همراه نداشتم و با این که منت های کوشش را در تهیه نقشه ها به کار برده ام مع ذلک از عرضه داشتن آن ها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من انجام داده ام برای شخص دیگری که شایستگی بیش تری داشته باشد منشأ الهام قرار گیرد هدف و مقصد این کتاب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سعودی به من یا به کس دیگری اجازه دهد ارزش آن را خواهد داشت که مواضع دیگر مخصوصاً خیبر مورد بازرسی </w:t>
      </w:r>
    </w:p>
    <w:p>
      <w:pPr>
        <w:pStyle w:val="BookText"/>
        <w:rPr/>
      </w:pPr>
      <w:r>
        <w:rPr>
          <w:rFonts w:ascii="IRNazanin" w:hAnsi="IRNazanin" w:eastAsia="IRNazanin"/>
          <w:color w:val="111111"/>
          <w:sz w:val="28"/>
          <w:sz w:val="28"/>
          <w:szCs w:val="28"/>
          <w:rtl w:val="true"/>
          <w:lang w:bidi="fa-IR"/>
        </w:rPr>
        <w:t>و مطالعه قرار گیرد و در آن جا از میدان های جنگ پیغمبر صلی الله علیه و اله نقشه 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آرزو را به لطف خدای متعال وا می گذارم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644" w:name="pg9086_86321"/>
    </w:p>
    <w:p>
      <w:pPr>
        <w:pStyle w:val="Heading3"/>
        <w:numPr>
          <w:ilvl w:val="2"/>
          <w:numId w:val="1"/>
        </w:numPr>
        <w:rPr/>
      </w:pPr>
      <w:bookmarkStart w:id="645" w:name="__RefHeading___Toc2667277_2870459653"/>
      <w:bookmarkStart w:id="646" w:name="_Toc217"/>
      <w:bookmarkEnd w:id="644"/>
      <w:bookmarkEnd w:id="645"/>
      <w:r>
        <w:rPr>
          <w:rtl w:val="true"/>
        </w:rPr>
        <w:t>فصل هشتم</w:t>
      </w:r>
      <w:r>
        <w:rPr>
          <w:rtl w:val="true"/>
        </w:rPr>
        <w:t xml:space="preserve">: </w:t>
      </w:r>
      <w:r>
        <w:rPr>
          <w:rtl w:val="true"/>
        </w:rPr>
        <w:t>اکتشافات نظامی در زمان پیغمبر</w:t>
      </w:r>
      <w:bookmarkEnd w:id="646"/>
    </w:p>
    <w:p>
      <w:pPr>
        <w:pStyle w:val="Heading4"/>
        <w:numPr>
          <w:ilvl w:val="3"/>
          <w:numId w:val="1"/>
        </w:numPr>
        <w:rPr/>
      </w:pPr>
      <w:bookmarkStart w:id="647" w:name="__RefHeading___Toc2667279_2870459653"/>
      <w:bookmarkStart w:id="648" w:name="_Toc218"/>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اگر برای سرعت فتوحات در جنگ های زمان پیغمبر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مقدار خون ریزی مختصری که رخ داد در حکم هیچ انگاشته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نظیری در تاریخ پیدا کنیم خواهیم گفت نظیر آن شدت تأثیر فتوحات در تغییر روحیه ملل مغلوب بود که به سرعت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سابقۀ سیاسی پیغمبر صلی الله علیه و اله در قسمتی از شهر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محصور در هرج و مرج ،بود در موقعی آغاز شد که منازعات متوالی و مستمر سراسر شبه جزیره عربستان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نگذشت که شهر مدینه مرکز امپراطوری عظیمی به بزرگی اروپا، منهای روسیه قرار گرفت و صلح و سلم بر این میلیون ها میل مربع حکومت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اکتشافات نظامی و کسب اخبار برای این معجزه عامل مهم و مؤثری بود پیغمبر صلی الله علیه و اله به وسیله برتری فنون نظامی بر دشمن چیره می شد چرا که کلیه اطلاعات لازم را قبل از وقت تحصیل می کرد و نیز دشمن را از تصمیمات خودش بی خبر می گذاشت و چون کسی قبل از ،این در این باره بحث نکرده است، لذا نمی توان منشأ و مبدأ این شبکه جاسوسی و ضد جاسوسی را در دستگاه نظامی پیغمبر صلی الله علیه و اله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سعی می کنم، به عنوان خوشه چینی از حول و حوش خرمن حوادث و وقایع طرز انجام این عمل را نشان دهم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تأسیس دولت اسلامی که به وسیلهٔ پیغمبر صلی الله علیه و اله اداره شد، به طور قطع و مسلم یک ماه قبل از هجرت، یعنی موقع انعقاد پیمان سوم عقبه بين محمد صلی الله علیه و اله و هفتاد و دو تن از مسلمین مدینه که دو نفرشان زن بودند در موسم زیارت مکه در منا برگزار شد و این عده سوگند وفاداری یاد کردند و متعهد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المكره و المنشط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ناکامی و کامیابی از او اطاعت کنند و در برابر سیاه و سرخ یعنی در مقابل تمام بشر از او دفاع کنند و نیز متعهد شدند که هر وقت او یا اصحاب مکی او به مدینه هجرت کردند مانند تبار خویش از آن ها </w:t>
      </w:r>
      <w:bookmarkStart w:id="649" w:name="pg9086_86322"/>
    </w:p>
    <w:p>
      <w:pPr>
        <w:pStyle w:val="BookText"/>
        <w:rPr/>
      </w:pPr>
      <w:bookmarkEnd w:id="649"/>
      <w:r>
        <w:rPr>
          <w:rFonts w:ascii="IRNazanin" w:hAnsi="IRNazanin" w:eastAsia="IRNazanin"/>
          <w:color w:val="111111"/>
          <w:sz w:val="28"/>
          <w:sz w:val="28"/>
          <w:szCs w:val="28"/>
          <w:rtl w:val="true"/>
          <w:lang w:bidi="fa-IR"/>
        </w:rPr>
        <w:t>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اجتماعی که موجب تأسیس یک جامعه سیاسی می گردید بلافاصله اجرا شد و توده های مسلمان مکه به پناهگاه جدیدشان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ماه از پیمان عقبه نگذشته بود که مخالفین اسلام در مکه دست به کار توطئه شده و تصمیم گرفتند همشهری خود پیغمبر اسلام صلی الله علیه و آله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به منزله اعلام جنگ از طرف مکی ها بود و داستان ما از این جا شروع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Heading4"/>
        <w:numPr>
          <w:ilvl w:val="3"/>
          <w:numId w:val="1"/>
        </w:numPr>
        <w:rPr/>
      </w:pPr>
      <w:bookmarkStart w:id="650" w:name="__RefHeading___Toc2667281_2870459653"/>
      <w:bookmarkStart w:id="651" w:name="_Toc219"/>
      <w:bookmarkEnd w:id="650"/>
      <w:r>
        <w:rPr>
          <w:rtl w:val="true"/>
        </w:rPr>
        <w:t>امور اکتشافی در زمان هجرت</w:t>
      </w:r>
      <w:bookmarkEnd w:id="651"/>
    </w:p>
    <w:p>
      <w:pPr>
        <w:pStyle w:val="BookText"/>
        <w:rPr/>
      </w:pPr>
      <w:r>
        <w:rPr>
          <w:rFonts w:ascii="IRNazanin" w:hAnsi="IRNazanin" w:eastAsia="IRNazanin"/>
          <w:color w:val="111111"/>
          <w:sz w:val="28"/>
          <w:sz w:val="28"/>
          <w:szCs w:val="28"/>
          <w:rtl w:val="true"/>
          <w:lang w:bidi="fa-IR"/>
        </w:rPr>
        <w:t>در جامعه قبیله ای شهر مکه هرگاه کسی مرتکب جنایتی می شد همه افراد قبیله اش را در برابر حس انتقام جویی قبیلهٔ مجنی علیه به خطر می انداخت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اتحادیه های نظامی بر امنیت قبایل منفرد در مکه افزوده ،بود بنابراین افراد غیر مسلمان قریش تصمیم گرفتند که عمل جنایت بر عهده گروهی قرار گیرد که هر یک از افراد آن متعلق به قبیلهٔ معینی باشند فکری که کرده بودند این بود که افراد خاندان محمد صلی الله علیه و آله با همه متحدین آن ها در برابر دشمنان بیشماری قرار خواهند گرفت و هرگاه بخواهند در صدد انتقام جویی و خونخواهی برآیند و حتی اگر قدرت انتقام پیدا کنند ناگزیر خواهند بود که با گرفتن خون بها قانع 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خیلی مؤثر بود ولی قبل از آن که پخته شود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اهمیت این راز طوری بود که قبل از وقت آشکار شد و پیغمبر صلی الله علیه و آله به موقع از آن اطلاع یافت و توانست نجات یابد دیگر در شهر مکه امنیتی وجود نداشت و پیغمبر صلی الله علیه و آله تنها انتظاری که داشت این بود که قبل از هجرت خود همشهریان مسلمانش را به طرف مدینه حرکت دهد این ،تصمیم نشانه شرافت و مکرمت ،است، به این معنی که اگر خودش بعد از انعقاد پیمان به طرف مدینه رهسپار میشد مسلمین مکه نابود می شدند چرا که آن روزها رفتار مردم مکه از زمامداران دولت های فوق العاده بی دین عصر جدید بدتر بود عزیمت مستمر مسلمین مکه به مدینه بر خطر سلامت پیغمبر صلی الله علیه و آله هر روز می افزود مع ذلک حضرت تحمل این خطر را بر فرار ناجوانمردانه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همه مسلمین قوى بنيه قبلاً رفته بودند و نقشه جنایتی که علیه محمد صلی الله علیه و آله طرح شده بود او را مصمّم ساخت که کاری را که دیر یا زود باید انجام شود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پیغمبر صلی الله علیه و آله خطر دیگری را استقبال کرد به این بیان که از علی علیه السلام که به منزله فرزند او بود تقاضا کرد که شبانه در بستر او بخوابد تا سوءظن جنایتکار که در خارج از منزل به حال انتظار به سر می بردند، تحریک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عمل شرافتمندانه دیگری نیز انجام داد و آن این که کلیه ودایع و </w:t>
      </w:r>
      <w:bookmarkStart w:id="652" w:name="pg9086_86323"/>
    </w:p>
    <w:p>
      <w:pPr>
        <w:pStyle w:val="BookText"/>
        <w:rPr/>
      </w:pPr>
      <w:bookmarkEnd w:id="652"/>
      <w:r>
        <w:rPr>
          <w:rFonts w:ascii="IRNazanin" w:hAnsi="IRNazanin" w:eastAsia="IRNazanin"/>
          <w:color w:val="111111"/>
          <w:sz w:val="28"/>
          <w:sz w:val="28"/>
          <w:szCs w:val="28"/>
          <w:rtl w:val="true"/>
          <w:lang w:bidi="fa-IR"/>
        </w:rPr>
        <w:t>امانت هایی را که از مردم مکه در جاهای محفوظ و مضبوط نگاهداری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همه خصومت و عنادی که می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سپرد تا پس از حرکت پیغمبر صلی الله علیه و اله به اهلش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خبر توطئه را که نیمه شب انجام خواهد شد کسب کرده بود زیرا فوراً نزد رفیق و صحابی قدیمش ابوبکر رفت و قرار حرکت از شهر پنهان شدن در غار ثور در خارج شهر مکه اجیر کردن یک نفر راهنما و منتظر شدن سه روز را با یکدیگر گذاشتند تا این که از تخفیف اضطرابات و آشفتگی ها از راه غیر معمول به طرف مدینه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به خانه برگشت و تا پاسی از شب در خانه ماند و چون شب معهود که یکی از شب های آخر ماه قمری بود بسیار تاریک بود خانه اش را ترک گفت و از محاصره خارج شد و سپس به طوری که قبلاً مقدمات امر فراهم شده بود به غار ثور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طور روایت شده است که خبر محاصره به وسیلۀ خانمی به نام رقیه دختر صفیه دختر عبد المطلب به پیغمبر صلی الله علیه و اله ابلاغ شد و معلوم است که این زن یکی از خویشاوندان ارشد پیغمبر صلی الله علیه و اله بود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از آن جا که در این گفتار نمی خواهیم از تاریخ که همه می دانند بحث کنیم، به بحث دربارهٔ حقایق مربوط به عملیات اکتشافی در زمینۀ مورد بحث و حوادث بعدی اکتفا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پسر کوچک ابوبکر به غار آمد و آن ها را از وقایع شهر مطلع کرد و این عمل را هر سه روز تکرار کرد به این شرح که شب را در غار گذرانیده و صبح زود از آن جا حرکت و به مکه می آمد و تا اوایل شب در آن جا توقف می کرد یکی از دخترهای ابوبکر، آذوقه و ضروریاتشان را می آورد</w:t>
      </w:r>
      <w:r>
        <w:rPr>
          <w:rFonts w:eastAsia="IRNazanin" w:cs="IRNazanin"/>
          <w:color w:val="111111"/>
          <w:sz w:val="28"/>
          <w:szCs w:val="28"/>
          <w:rtl w:val="true"/>
          <w:lang w:bidi="fa-IR"/>
        </w:rPr>
        <w:t>.</w:t>
      </w:r>
    </w:p>
    <w:p>
      <w:pPr>
        <w:pStyle w:val="Heading4"/>
        <w:numPr>
          <w:ilvl w:val="3"/>
          <w:numId w:val="1"/>
        </w:numPr>
        <w:rPr/>
      </w:pPr>
      <w:bookmarkStart w:id="653" w:name="__RefHeading___Toc2667283_2870459653"/>
      <w:bookmarkStart w:id="654" w:name="_Toc220"/>
      <w:bookmarkEnd w:id="653"/>
      <w:r>
        <w:rPr>
          <w:rtl w:val="true"/>
        </w:rPr>
        <w:t>عمليات اکتشافی جنگ بدر</w:t>
      </w:r>
      <w:bookmarkEnd w:id="654"/>
    </w:p>
    <w:p>
      <w:pPr>
        <w:pStyle w:val="BookText"/>
        <w:rPr/>
      </w:pPr>
      <w:r>
        <w:rPr>
          <w:rFonts w:ascii="IRNazanin" w:hAnsi="IRNazanin" w:eastAsia="IRNazanin"/>
          <w:color w:val="111111"/>
          <w:sz w:val="28"/>
          <w:sz w:val="28"/>
          <w:szCs w:val="28"/>
          <w:rtl w:val="true"/>
          <w:lang w:bidi="fa-IR"/>
        </w:rPr>
        <w:t>عباس عم پیغمبر صلی الله علیه و اله هجرت نکرد بلکه در مکه ماند و چون صراف و سرمایه دار بزرگی بود با اماکن و مقامات ،مختلف من جمله شهر طایف و ،مدینه روابط زیادی داشت این شخص همیشه جریانات مکه را به پیغمبر صلی الله علیه و اله گزارش می داد این موضوع مبين شرحی است که ابن سعد می گوید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کاروان قریش به طرف سوریه عزیمت ،کرد پیغمبر صلی الله علیه و اله از مدینه حرکت کرد تا </w:t>
      </w:r>
    </w:p>
    <w:p>
      <w:pPr>
        <w:pStyle w:val="BookText"/>
        <w:rPr/>
      </w:pPr>
      <w:r>
        <w:rPr>
          <w:rFonts w:ascii="IRNazanin" w:hAnsi="IRNazanin" w:eastAsia="IRNazanin"/>
          <w:color w:val="111111"/>
          <w:sz w:val="28"/>
          <w:sz w:val="28"/>
          <w:szCs w:val="28"/>
          <w:rtl w:val="true"/>
          <w:lang w:bidi="fa-IR"/>
        </w:rPr>
        <w:t>جلوی آن را بگیرد، زیرا راجع به حرکت کاروان از مکه مطلع شده بود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و باز همو </w:t>
      </w:r>
      <w:r>
        <w:rPr>
          <w:rStyle w:val="FootnoteAnchor"/>
          <w:rtl w:val="true"/>
        </w:rPr>
        <w:footnoteReference w:id="96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از مدینه حرکت کرد و تا ذوالعشیره واقع در کنار راه بندر ينبوع رفت، ولی زمان گذشته بود و کاروان قبلاً عبور کرده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پیغمبر دو جاسوس به نام طلحة بن عبيد الله و سعید بن زید پشت سر کاروان که به سوریه حرکت کرده بود، فرستاد تا آن جا بمانند و موقعی که از آن جا مراجعت می کنند او را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چنین کردند ولی وقتی که به مدینه برگشتند احساس کردند که پیغمبر از مجرای دیگری خبر ورود کاروان را به دست آورده و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به ناحیه شمال یعنی به طرف سوریه که کاروان از آن جا می آمد رهسپار نشد بلکه به سمت مکه و جنوب و بدر که مقصد کاروان بود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تسخیر کاروان در موقع خودش این راه مطمئن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معبر کوهستانی بدر برای غلبه بر دشمن بر دشت های وسیع رجحان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پیغمبر صلی الله علیه و اله به طرف بدر حرکت کرد، قبلاً دو نفر جاسوس به نام عباس و عدی را فرستاد تا از مسیر و موقف دشمن تحقیق کنند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پیغمبر صلى الله عليه و سلم در طی طریق برای تحصیل خبر راجع به دشمن آن چه مقدور بود انجام داد</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معلوم می شود گاهی خودش شخصاً از دسته ای که همراه داشت فاصله می گرفت و در معبرها به گردش و جستجو می پرداخت یک بار به مرد پیری برخورد و راجع به کاروان از او پرسشی کرد، آن مرد گفت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تو را نشناسم و ندانم از کجا می آیی جواب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به او و عده ای داد آن گاه آن مرد 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اطلاعی که دارم کاروان در فلان تاریخ در فلان محل دیده شده است و اگر کسی که به من اطلاع داده است دروغ نگفته باشد، کاروان بایستی فعلاً در فلان نقطه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 اضافه کرد که شنیده است، اردوی محمد صلی الله علیه و آله نیز در فلان تاریخ از فلان محل حرکت کرده است و اگر کسی که به او اطلاع داده است راستگو باشد محمد صلی الله علیه و آله باید این روزها در فلان محل باشد و اطلاع این مرد صحیح بود </w:t>
      </w:r>
    </w:p>
    <w:p>
      <w:pPr>
        <w:pStyle w:val="BookText"/>
        <w:rPr/>
      </w:pPr>
      <w:r>
        <w:rPr>
          <w:rFonts w:ascii="IRNazanin" w:hAnsi="IRNazanin" w:eastAsia="IRNazanin"/>
          <w:color w:val="111111"/>
          <w:sz w:val="28"/>
          <w:sz w:val="28"/>
          <w:szCs w:val="28"/>
          <w:rtl w:val="true"/>
          <w:lang w:bidi="fa-IR"/>
        </w:rPr>
        <w:t>محمد صلی الله علیه و آله به نوبه خودش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ماء من ماء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منبع آب می آییم؛ آب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به محض ورود به حول و حوش ،بدر شترسوارانی فرستاد تا آخرین اخبار را به دست آورند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دو نفر به داخل شهر بدر رفتند و چنین وانمود می کردند که رفته اند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 دختر را دیدند که در سرچشمه با یکدیگر صحبت می کنند و یکی به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کاروان می رسد من برای کاروانیان خدماتی انجام خواهم داد و از پاداشی که بگیرم قرضم را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اندازه کافی بود، لذا جاسوس ها مراجعت کردند و به پیغمبر صلی الله علیه و اله اطلاع دادند که کاروان هنوز از بدر عبور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گزارش، نقشه جنگی 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مطلع شده بودند که پیغمبر صلی الله علیه و اله در نظر داشته است که در سفر مکه به سوریه آن ها را متوقف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خود را برای معارضه مهیا کرده بودند کاروان سالار قبل از ورود به دره های کوهستانی بدر، جلوی پیچی موسوم به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سیره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و بعد به تنهایی به طرف بدر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سالار ابوسفیان بود که مردم و محل بدر را به خوبی می شناخت وارد بدر شد و پرسید که آیا خبری هست؟ یکی از بدوی های پرحرف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تازه ای رخ نداده است فقط دو نفر شتر سوار چند ساعت قبل آمدند و آب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مسیر آن دو نفر شترسوار را تعقیب کرد ضمن تعقیب چند دانه پشکل شتر دید یک دانه از این پشکل ها را برداشت و شکافت و همین که هسته خرمایی را در درون آن یافت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شتران ،محلی هسته خرما نمی خورند قطعاً این شترها از واحه های مدینه آمده اند و این شترسواران جاسوسان محمدند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با شتاب تمام به عقب برگشت و خود را به کاروان رساند و از عبور از میان شهربدر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کنار دریا رهسپار شد و دو منزل یکی به جلو راند و بدین طریق خود را از خطر احتمالی نجات داد از این گذشته یک نفر قاصد به مکه فرستاد و </w:t>
      </w:r>
      <w:bookmarkStart w:id="655" w:name="pg9086_86326"/>
    </w:p>
    <w:p>
      <w:pPr>
        <w:pStyle w:val="BookText"/>
        <w:rPr/>
      </w:pPr>
      <w:bookmarkEnd w:id="655"/>
      <w:r>
        <w:rPr>
          <w:rFonts w:ascii="IRNazanin" w:hAnsi="IRNazanin" w:eastAsia="IRNazanin"/>
          <w:color w:val="111111"/>
          <w:sz w:val="28"/>
          <w:sz w:val="28"/>
          <w:szCs w:val="28"/>
          <w:rtl w:val="true"/>
          <w:lang w:bidi="fa-IR"/>
        </w:rPr>
        <w:t>درخواست فوری کمک نظامی کرد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پیغمبر صلی الله علیه و اله پس از فرار کاروان به شهر بدر مراجعت کرد تا این که برای آینده با قبایل محلی پیمان اتحادی منعقد سازد</w:t>
      </w:r>
    </w:p>
    <w:p>
      <w:pPr>
        <w:pStyle w:val="BookText"/>
        <w:rPr/>
      </w:pPr>
      <w:r>
        <w:rPr>
          <w:rFonts w:ascii="IRNazanin" w:hAnsi="IRNazanin" w:eastAsia="IRNazanin"/>
          <w:color w:val="111111"/>
          <w:sz w:val="28"/>
          <w:sz w:val="28"/>
          <w:szCs w:val="28"/>
          <w:rtl w:val="true"/>
          <w:lang w:bidi="fa-IR"/>
        </w:rPr>
        <w:t>چندی نگذشت که اطلاع حاصل کرد که لشکر قریش به طرف بدر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به مقاومت گرفت یک دسته از لشکریانش دو نفر از لشکریان مکی ها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آمده بودند که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دو نفر را نزد پیغمبر صلی الله علیه و اله آوردند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افسرانی که حاضر بودند پرسیدند که این دو نفر کیستند؟ آن ها جواب دادند که سقای لشکر قریشند افسران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 شما وابسته به کاروان ابوسفیانید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روش های درجهٔ سوم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ها را کتک می زدند می گفتند از کاروان ابوسفیانند، ولی هر وقت بدون کتک از آن ها پرسش می شد می گفتند از لشکر قریشند همین که پیغمبر صلی الله علیه و اله نمازش را علی تمام کرد، شخصاً در مقام تجسس برآمد و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گواهی می دهد که کاروان با تمام کالایی که همراه دارد بعد از گذشتن چند روز نبایستی در این حول و حوش باشد تا این که محتاج فرستادن سقا به بدر باشد که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دو نفر اسیر دربارهٔ عدد دشمن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نمی دانیم</w:t>
      </w:r>
    </w:p>
    <w:p>
      <w:pPr>
        <w:pStyle w:val="BookText"/>
        <w:rPr/>
      </w:pPr>
      <w:r>
        <w:rPr>
          <w:rFonts w:ascii="IRNazanin" w:hAnsi="IRNazanin" w:eastAsia="IRNazanin"/>
          <w:color w:val="111111"/>
          <w:sz w:val="28"/>
          <w:sz w:val="28"/>
          <w:szCs w:val="28"/>
          <w:rtl w:val="true"/>
          <w:lang w:bidi="fa-IR"/>
        </w:rPr>
        <w:t>پیغمبر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مصرف غذا روزی چند شتر ذبح می کنند؟</w:t>
      </w:r>
    </w:p>
    <w:p>
      <w:pPr>
        <w:pStyle w:val="BookText"/>
        <w:rPr/>
      </w:pPr>
      <w:r>
        <w:rPr>
          <w:rFonts w:ascii="IRNazanin" w:hAnsi="IRNazanin" w:eastAsia="IRNazanin"/>
          <w:color w:val="111111"/>
          <w:sz w:val="28"/>
          <w:sz w:val="28"/>
          <w:szCs w:val="28"/>
          <w:rtl w:val="true"/>
          <w:lang w:bidi="fa-IR"/>
        </w:rPr>
        <w:t>جواب دادند یک روز نه شتر و یک روز ده شتر</w:t>
      </w:r>
    </w:p>
    <w:p>
      <w:pPr>
        <w:pStyle w:val="BookText"/>
        <w:rPr/>
      </w:pPr>
      <w:r>
        <w:rPr>
          <w:rFonts w:ascii="IRNazanin" w:hAnsi="IRNazanin" w:eastAsia="IRNazanin"/>
          <w:color w:val="111111"/>
          <w:sz w:val="28"/>
          <w:sz w:val="28"/>
          <w:szCs w:val="28"/>
          <w:rtl w:val="true"/>
          <w:lang w:bidi="fa-IR"/>
        </w:rPr>
        <w:t>پیغمبر صلی الله علیه و اله عدد آن ها را بین نه صد و هزار نفر حدس زد در حقیقت عدد آن ها نه صد و پنجاه نفر بود</w:t>
      </w:r>
      <w:r>
        <w:rPr>
          <w:rFonts w:eastAsia="IRNazanin" w:cs="IRNazanin"/>
          <w:color w:val="111111"/>
          <w:sz w:val="28"/>
          <w:szCs w:val="28"/>
          <w:rtl w:val="true"/>
          <w:lang w:bidi="fa-IR"/>
        </w:rPr>
        <w:t xml:space="preserve">. </w:t>
      </w:r>
      <w:r>
        <w:rPr>
          <w:rStyle w:val="FootnoteAnchor"/>
          <w:rtl w:val="true"/>
        </w:rPr>
        <w:footnoteReference w:id="974"/>
      </w:r>
    </w:p>
    <w:p>
      <w:pPr>
        <w:pStyle w:val="Heading4"/>
        <w:numPr>
          <w:ilvl w:val="3"/>
          <w:numId w:val="1"/>
        </w:numPr>
        <w:rPr/>
      </w:pPr>
      <w:bookmarkStart w:id="656" w:name="__RefHeading___Toc2667285_2870459653"/>
      <w:bookmarkStart w:id="657" w:name="_Toc221"/>
      <w:bookmarkEnd w:id="656"/>
      <w:r>
        <w:rPr>
          <w:rtl w:val="true"/>
        </w:rPr>
        <w:t>عمليات اکتشافی در جنگ احد و دیگر جنگ ها</w:t>
      </w:r>
      <w:bookmarkEnd w:id="657"/>
    </w:p>
    <w:p>
      <w:pPr>
        <w:pStyle w:val="BookText"/>
        <w:rPr/>
      </w:pPr>
      <w:r>
        <w:rPr>
          <w:rFonts w:ascii="IRNazanin" w:hAnsi="IRNazanin" w:eastAsia="IRNazanin"/>
          <w:color w:val="111111"/>
          <w:sz w:val="28"/>
          <w:sz w:val="28"/>
          <w:szCs w:val="28"/>
          <w:rtl w:val="true"/>
          <w:lang w:bidi="fa-IR"/>
        </w:rPr>
        <w:t>در سفر جنگی قرقرة ،الکدر پیغمبر صلی الله علیه و اله عده ای از چوپان های دشمن را دستگیر کرد و راجع به اوضاع و احوال و موقعیت قبیله پرسش هایی نمود</w:t>
      </w:r>
      <w:r>
        <w:rPr>
          <w:rFonts w:eastAsia="IRNazanin" w:cs="IRNazanin"/>
          <w:color w:val="111111"/>
          <w:sz w:val="28"/>
          <w:szCs w:val="28"/>
          <w:rtl w:val="true"/>
          <w:lang w:bidi="fa-IR"/>
        </w:rPr>
        <w:t xml:space="preserve">. </w:t>
      </w:r>
      <w:r>
        <w:rPr>
          <w:rStyle w:val="FootnoteAnchor"/>
          <w:rtl w:val="true"/>
        </w:rPr>
        <w:footnoteReference w:id="97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جنگی که علیه قبیله غطفان تجهیز شده بود دسته جات مسلمان در ذوالقصاح </w:t>
      </w:r>
    </w:p>
    <w:p>
      <w:pPr>
        <w:pStyle w:val="BookText"/>
        <w:rPr/>
      </w:pPr>
      <w:r>
        <w:rPr>
          <w:rFonts w:ascii="IRNazanin" w:hAnsi="IRNazanin" w:eastAsia="IRNazanin"/>
          <w:color w:val="111111"/>
          <w:sz w:val="28"/>
          <w:sz w:val="28"/>
          <w:szCs w:val="28"/>
          <w:rtl w:val="true"/>
          <w:lang w:bidi="fa-IR"/>
        </w:rPr>
        <w:t>شخصی را از قبیلهٔ ثعلبه دیدند و او را نزد پیغمبر صلی الله علیه و اله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مرد جبار بود و اطلاعاتی درباره دشمن به پیغمبر صلی الله علیه و اله داد و اسلام آورد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فتح مسلمین در بدر در نظر سرمایه داران یهودی ،مدینه غیر منتظره و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یکی از رؤسای یهود بنی نضیر دیده و دانسته به مکه رفت و مکیها را تحریک کرد که برای انتقام آماده شوند و ضمناً پشتیبانی کامل خودش را به آن ها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w:t>
      </w:r>
    </w:p>
    <w:p>
      <w:pPr>
        <w:pStyle w:val="BookText"/>
        <w:rPr/>
      </w:pPr>
      <w:r>
        <w:rPr>
          <w:rFonts w:ascii="IRNazanin" w:hAnsi="IRNazanin" w:eastAsia="IRNazanin"/>
          <w:color w:val="111111"/>
          <w:sz w:val="28"/>
          <w:sz w:val="28"/>
          <w:szCs w:val="28"/>
          <w:rtl w:val="true"/>
          <w:lang w:bidi="fa-IR"/>
        </w:rPr>
        <w:t xml:space="preserve">این خبر به محمد صلی الله علیه و آله رسید یک دسته کوچک از مسلمین را مأمور کرد تا رفتند و این آقای رییس را در داخل قلعهٔ خودش کشتند و بدین طریق جرثومه فتنه را در نطفه خفه کردند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هنگامی که مکی ها خودشان را برای انتقام شکست بدر آماده کردند و نفرات و موادی تدارک نمودند و از هم پیمان هایشان استمداد کردند عباس عم پیغمبر صلی الله علیه و اله كتباً همه این جریانات را به مدینه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پیغمبر صلی الله علیه و اله مطلع گردید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وقتی که تصور می شد دشمن بایستی به اطراف مدینه رسیده باشد پیغمبر صلی الله علیه و اله دو جاسوس فرستاد تا از وضع دشمن اطلاعاتی کسب کرده و به او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خبر آوردند که دشمن از مدینه عبور کرده و به سمت شمال شهر 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غربی کوه احد اردو زده است و شترهای دشمن در آن جا دیده می شوند که مشغول چرا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اله جاسوس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که داخل اردوی دشمن رفت و خبر صحیح عدّه و عدد آن ها را آورد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به پیغمبر صلی الله علیه و اله اطلاع رسید که سفیان بن خالد الهذیلی که قبیله اش در داخل و اطراف عرانه زندگی می کردند داوطلبانی تجهیز می کند که جلوی پیشرفت حکومت اسلامی را بگیرند، لذا اقدامات لازم به عمل آمد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با کالا وارد مدینه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عنمر و ثعلبه عليه مسلمین متحد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بر اساس همین اطلاع سفر جنگی ذات الرقاع را بر عهده گرفت</w:t>
      </w:r>
      <w:r>
        <w:rPr>
          <w:rFonts w:eastAsia="IRNazanin" w:cs="IRNazanin"/>
          <w:color w:val="111111"/>
          <w:sz w:val="28"/>
          <w:szCs w:val="28"/>
          <w:rtl w:val="true"/>
          <w:lang w:bidi="fa-IR"/>
        </w:rPr>
        <w:t xml:space="preserve">. </w:t>
      </w:r>
      <w:r>
        <w:rPr>
          <w:rStyle w:val="FootnoteAnchor"/>
          <w:rtl w:val="true"/>
        </w:rPr>
        <w:footnoteReference w:id="98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قبیله نیرومند بنو مصطلق حارث بن ضرار افراد قبیلهٔ خود و اشخاص تحت نفوذ </w:t>
      </w:r>
      <w:bookmarkStart w:id="658" w:name="pg9086_86328"/>
    </w:p>
    <w:p>
      <w:pPr>
        <w:pStyle w:val="BookText"/>
        <w:rPr/>
      </w:pPr>
      <w:bookmarkEnd w:id="658"/>
      <w:r>
        <w:rPr>
          <w:rFonts w:ascii="IRNazanin" w:hAnsi="IRNazanin" w:eastAsia="IRNazanin"/>
          <w:color w:val="111111"/>
          <w:sz w:val="28"/>
          <w:sz w:val="28"/>
          <w:szCs w:val="28"/>
          <w:rtl w:val="true"/>
          <w:lang w:bidi="fa-IR"/>
        </w:rPr>
        <w:t>خود را جمع کرد تا به مدینه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شایعه به پیغمبر صلی الله علیه و آله اعلام شد، بريدة بن حسيب الاسلمی را که مسلمان شده و از همان قبیله بود مأمور کرد تا حقیقت امر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مراجعت خبرهای لازم را آورد و در نتیجه آن، اقدامات لازم به عمل آمد و منتهی به پیروزی شد </w:t>
      </w:r>
      <w:r>
        <w:rPr>
          <w:rStyle w:val="FootnoteAnchor"/>
          <w:rtl w:val="true"/>
        </w:rPr>
        <w:footnoteReference w:id="982"/>
      </w:r>
    </w:p>
    <w:p>
      <w:pPr>
        <w:pStyle w:val="Heading4"/>
        <w:numPr>
          <w:ilvl w:val="3"/>
          <w:numId w:val="1"/>
        </w:numPr>
        <w:rPr/>
      </w:pPr>
      <w:bookmarkStart w:id="659" w:name="__RefHeading___Toc2667287_2870459653"/>
      <w:bookmarkStart w:id="660" w:name="_Toc222"/>
      <w:bookmarkEnd w:id="659"/>
      <w:r>
        <w:rPr>
          <w:rtl w:val="true"/>
        </w:rPr>
        <w:t>عمليات اكتشافی در جنگ خندق</w:t>
      </w:r>
      <w:bookmarkEnd w:id="660"/>
    </w:p>
    <w:p>
      <w:pPr>
        <w:pStyle w:val="BookText"/>
        <w:rPr/>
      </w:pPr>
      <w:r>
        <w:rPr>
          <w:rFonts w:ascii="IRNazanin" w:hAnsi="IRNazanin" w:eastAsia="IRNazanin"/>
          <w:color w:val="111111"/>
          <w:sz w:val="28"/>
          <w:sz w:val="28"/>
          <w:szCs w:val="28"/>
          <w:rtl w:val="true"/>
          <w:lang w:bidi="fa-IR"/>
        </w:rPr>
        <w:t xml:space="preserve">به پیغمبر صلی الله علیه و آله خبر رسید که در دومة الجندل که محل تقاطع راه های کاروان رو از مکه و مدینه به طرف سوریه و بین النهرین ،است افراد نیرومندی وجود دارند که متعرض صلى کاروان های مدینه گردیده و قصد حمله به مدینه را نیز دارند </w:t>
      </w:r>
      <w:r>
        <w:rPr>
          <w:rStyle w:val="FootnoteAnchor"/>
          <w:rtl w:val="true"/>
        </w:rPr>
        <w:footnoteReference w:id="983"/>
      </w:r>
      <w:r>
        <w:rPr>
          <w:rFonts w:ascii="IRNazanin" w:hAnsi="IRNazanin" w:eastAsia="IRNazanin"/>
          <w:color w:val="111111"/>
          <w:sz w:val="28"/>
          <w:sz w:val="28"/>
          <w:szCs w:val="28"/>
          <w:rtl w:val="true"/>
          <w:lang w:bidi="fa-IR"/>
        </w:rPr>
        <w:t>پیغمبر صلی الله علیه و آله با قوای زیادی به آن سمت حرکت کرد ولی از نیمه راه به مدینه برگشت</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معلوم می شود خبرگزار مسلمین در مکه پیغام داده بوده است که مکی ها نقشه محاصره مدینه را طرح کرده و هزاران نفر از متحدین خود را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بایستی از طریق شهر مدینه به اردوی پیغمبر صلی الله علیه و آله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مراجعت سریع این است که چون بعضی از متحدین قریش از قبایل غطفان و فزاره، در ناحیه ای زندگی می کردند که محمد صلی الله علیه و آله از آن جا عبور می کرد، شاید حضرت در آن جا از خبر حمله مطلع و به مدینه بازگشته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فقط همان قدر مجال داشت که قبل از آن که این دسته متحد حمله کنند و محاصره نمایند خندق معروف در اطراف شهر پایتخت اسلام حفر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پاسداران مسلمان شب و روز به نوبت و به ترتیب اطراف خندق را محافظت می کردند یک بار، دو دسته از پاسداران مسلمان که از جهت مقابل یکدیگر می آمدند، در طول شب به یکدیگر برخورد کردند و با این که برای شناسایی متقابل، شعاری داشتند، مع ذلک این برخورد طوری صورت گرفت که خونی ریخته شد و این موضوع به پیغمبر صلی الله علیه و آله گزارش داده شد تاحکم مقتضی را صادر فرماید </w:t>
      </w:r>
      <w:r>
        <w:rPr>
          <w:rStyle w:val="FootnoteAnchor"/>
          <w:rtl w:val="true"/>
        </w:rPr>
        <w:footnoteReference w:id="98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دوران محاصره به صورت غیر منتظره ای منتهی به کمبود آذوقه مهاجمین و علوفه اسب و شتر آن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مهاجمین و متحدین شان کوشش می کردند که از جهودها </w:t>
      </w:r>
    </w:p>
    <w:p>
      <w:pPr>
        <w:pStyle w:val="BookText"/>
        <w:rPr/>
      </w:pPr>
      <w:r>
        <w:rPr>
          <w:rFonts w:ascii="IRNazanin" w:hAnsi="IRNazanin" w:eastAsia="IRNazanin"/>
          <w:color w:val="111111"/>
          <w:sz w:val="28"/>
          <w:sz w:val="28"/>
          <w:szCs w:val="28"/>
          <w:rtl w:val="true"/>
          <w:lang w:bidi="fa-IR"/>
        </w:rPr>
        <w:t xml:space="preserve">آذوقه و خواربار بگیرند حی بن اخطب به تقاضای آن ها ترتیب اثر داد و بیست بار شتر جو، خرما و خشکبار برای برای آن ها تهیه کرد که تمام این محمولات به دست گشتی های مسلمان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سیره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احزاب از تسخیر مدینه با قهر و غلبه مأیوس شدند، شروع به تحریک یهودی ها کردند و آن ها را وادار کردند که از داخل شهر به مسلمین حمله کنند، یهودی ها با تأنی و اطمینان خاطر به این اقدام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نگرانی مسلمین اوج گرفت، پیغمبر صلی الله علیه و اله افسران مخصوصی را فرستاد و به آن ها دستور داد که اگر حقیقت این شایعه کشف شد آن را علنی نسازند و به مسلمین داخل مدینه اطمینان خاطر بدهند که مقدمات دفاع آماده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مخفی وقتی که تحقیق کردند معلوم شد واقع امر خیلی بدتر از آن است که به پیغمبر صلی الله علیه و آله گزارش رسیده است</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در این موقع پیغمبر صلی الله علیه و آله دست به کار القای سوءظن و شقاق میان احزاب شد یک نفر تازه مسلمان برای این شغل حساس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بدواً نزد یهودیان بنی قریظه مقیم مدینه رفت و به آن 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نیست که بالاخره مکی ها به طور کامل پیروز شوند و اگر آن ها به خانه خودشان برگردند، شما به تنهایی نمی توانید در برابر محمد صلی الله علیه و آله از خودتان دفاع کنید در این صورت طرف مکی ها را نگیرید مگر این که به تحصیل یک نفع و بهره معین و مسلمی مطمئن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خوب است در موقعی دست به کار قلع و قمع مسلمین بشوید که از هر جهت آسوده خاطر و مطمئن شده باشید و به عقیده من قبل از آن که علیه مسلمین مجهز ،شوید شرط عقل این است که از احزاب گروگانی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جهودها این فکر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همین خبرنگار به اردوی احزاب یعنی قریش و غطفان رفت و به آن ها گفت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اطلاعی که دارم یهودی ها با محمد صلی الله علیه و آله وارد توطئه ای شده اند و در نظر دارند یک عده از رهبران برجسته احزاب را بگیرند و به عنوان حفظ مصالح مشترک او را تسلیم محمد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عقیده من این است که شما به یهودیها بگویید آن ها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روز مسلمین از طرف یهودی ها غافلگیر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شخص به اردوی مسلمین برگشت و شایعات دیگری را پخش کرد مخصوصاً که یهودی ها از احزاب تقاضا کرده بودند که به آن ها وثیقه و گروگانی تسلیم کنند تا این که جنگ به پایان برسد</w:t>
      </w:r>
      <w:r>
        <w:rPr>
          <w:rFonts w:eastAsia="IRNazanin" w:cs="IRNazanin"/>
          <w:color w:val="111111"/>
          <w:sz w:val="28"/>
          <w:szCs w:val="28"/>
          <w:rtl w:val="true"/>
          <w:lang w:bidi="fa-IR"/>
        </w:rPr>
        <w:t xml:space="preserve">. </w:t>
      </w:r>
      <w:bookmarkStart w:id="661" w:name="pg9086_86330"/>
    </w:p>
    <w:p>
      <w:pPr>
        <w:pStyle w:val="BookText"/>
        <w:rPr/>
      </w:pPr>
      <w:bookmarkEnd w:id="661"/>
      <w:r>
        <w:rPr>
          <w:rFonts w:ascii="IRNazanin" w:hAnsi="IRNazanin" w:eastAsia="IRNazanin"/>
          <w:color w:val="111111"/>
          <w:sz w:val="28"/>
          <w:sz w:val="28"/>
          <w:szCs w:val="28"/>
          <w:rtl w:val="true"/>
          <w:lang w:bidi="fa-IR"/>
        </w:rPr>
        <w:t>وقتی که شخصی آمد و این شایعه را به پیغمبر صلی الله علیه و اله عرض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لعلنا امرناهم بذلک یعنی شاید خود ما این دستور را به آن ها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مسعود النعمان این بیان پیغمبر صلی الله علیه و اله را شنید و به سرعت خودش را به اردوی قریش رساند و آن چه را پیغمبر صلى الله عليه و سلم فرموده بود به ابوسفیان گزارش داد</w:t>
      </w:r>
      <w:r>
        <w:rPr>
          <w:rFonts w:eastAsia="IRNazanin" w:cs="IRNazanin"/>
          <w:color w:val="111111"/>
          <w:sz w:val="28"/>
          <w:szCs w:val="28"/>
          <w:rtl w:val="true"/>
          <w:lang w:bidi="fa-IR"/>
        </w:rPr>
        <w:t xml:space="preserve">.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ضمن فرستادگان یهودی وارد اردوی احزاب شدند و از آن ها تقاضا کردند که وثایقی به عنوان گروگان بدهند و تعهد کنند که به هیچ قیمتی یهودی ها را تنها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p>
    <w:p>
      <w:pPr>
        <w:pStyle w:val="BookText"/>
        <w:rPr/>
      </w:pPr>
      <w:r>
        <w:rPr>
          <w:rFonts w:ascii="IRNazanin" w:hAnsi="IRNazanin" w:eastAsia="IRNazanin"/>
          <w:color w:val="111111"/>
          <w:sz w:val="28"/>
          <w:sz w:val="28"/>
          <w:szCs w:val="28"/>
          <w:rtl w:val="true"/>
          <w:lang w:bidi="fa-IR"/>
        </w:rPr>
        <w:t xml:space="preserve">تبلیغات اثر خوبی بخشید احزاب از تسلیم کردن گروگان امتناع کردند و حتی در مقابل از یهودی ها درخواست کردند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بدین طریق مقصود مسلمین کاملاً انجام شد</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مهاجمین قریش سعی داشتند خطوط مسلمین را با یکی دو تعرض درهم شکنند ولی موفق نشدند و جرأت حمله از طرف جلو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نداشتند آن ها هر شب پاسدارانی را جهت رسیدگی به اوضاع می فرستادند که ببینند آیا ممکن است به صورتی مسلمین غافلگیر ،شوند زیرا متجاوز از ده ،روز مسلمین شب و روز در محاصره بودند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در آخرین ساعت های محاصره شب طوفانی و بسیار سردی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یک نفر پیشاهنگ مخصوص را به تنهایی به اردوگاه دشمن که چندین میل فاصله داشت فرستاد تا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ملاحظه کرد که مهاجمین قریش با مشقت تمام به طرف مکه بر می گردند و چون از تعقیب مسلمین وحشت دارند، خالد بن ولید و عمروبن عاص را با دویست سوار برای عملیات پشت جبهه مأموریت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پیشاهنگ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حذيفة بن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 را دید و هنگام مراجعت به پیغمبر گزارش داد </w:t>
      </w:r>
      <w:r>
        <w:rPr>
          <w:rStyle w:val="FootnoteAnchor"/>
          <w:rtl w:val="true"/>
        </w:rPr>
        <w:footnoteReference w:id="990"/>
      </w:r>
    </w:p>
    <w:p>
      <w:pPr>
        <w:pStyle w:val="Heading4"/>
        <w:numPr>
          <w:ilvl w:val="3"/>
          <w:numId w:val="1"/>
        </w:numPr>
        <w:rPr/>
      </w:pPr>
      <w:bookmarkStart w:id="662" w:name="__RefHeading___Toc2667289_2870459653"/>
      <w:bookmarkStart w:id="663" w:name="_Toc223"/>
      <w:bookmarkEnd w:id="662"/>
      <w:r>
        <w:rPr>
          <w:rtl w:val="true"/>
        </w:rPr>
        <w:t>عملیات اکتشافی در جنگ حدیبیه و در غزوات کوچک تر</w:t>
      </w:r>
      <w:bookmarkEnd w:id="66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عكاشة ابن ،محصان مأمور تنبیه یکی از قبایل شد دشمن مطلع گردید و با همه نفرات مواشی فرار کرد فرمانده قوا، شجاع بن وهب را به عنوان پیشاهنگ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 اثر رد </w:t>
      </w:r>
    </w:p>
    <w:p>
      <w:pPr>
        <w:pStyle w:val="BookText"/>
        <w:rPr/>
      </w:pPr>
      <w:r>
        <w:rPr>
          <w:rFonts w:ascii="IRNazanin" w:hAnsi="IRNazanin" w:eastAsia="IRNazanin"/>
          <w:color w:val="111111"/>
          <w:sz w:val="28"/>
          <w:sz w:val="28"/>
          <w:szCs w:val="28"/>
          <w:rtl w:val="true"/>
          <w:lang w:bidi="fa-IR"/>
        </w:rPr>
        <w:t>پای شتران دشمن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به یک عده از افراد دشمن برخورد و آن ها را دستگیر کرد دستگیر شدگان که مصونیت ،گرفتند محل مواشی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اعزامی مسلمان دویست شتر به دست آورده و محبوسین دشمن را با سپاس گزاری آزاد کردند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در سفری که زید بن حارثه، مأمور تنبیه بنی سلیم شد، زنی به اسارت مسلمین در آمد و محل توقف قبیلهٔ خودش را به آن ها نشان داد مسلمین صرف نظر از دستگیری عده ای اسیر، غنایمی از قبیل شتر و گوسفند به دست آوردند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على علیه السلام برای تنبیه عده ای مأمور فدک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دشمن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پس از آن که امان گرفت و از سلامت خود مطمئن شد، محل توقف قبیله خودش را بروز داد بدین طریق پانصد شتر و دو هزار گوسفند به تصرف مسلمین درآمد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یک دسته از قوای اعزامی مسلمین از مأموریت برگشتند و هر یک از نفرات مدعی کشتن سرکرده دشمن بودند پیغمبر صلی الله علیه و اله، تیغه ،شمشیر هر یک را ملاحظه کرد روی نوک شمشیر یکی از نفرات آثاری از غذای هضم شده مشاهده نمود، آن گاه اعلام کرد که صاحب آن شمشیر، کشنده سرکرده دشمن بوده است</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پیغمبر صلی الله علیه و اله برای زیارت مکه و غزوه حدیبیه می رفت، یک نفر پیشاهنگ را قبلاً فرستاد در همان حینی که به طرف مکه می رفت خبر آمادگی دشمن به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افراد قریش خبر این سفر جنگی را به دست آورده بودند و بدین جهت برای مقابله آماده شده و سرویس های قبایل احابش را که متحدین شان بودند به کار انداخته بود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جلسه مشورتی تشکیل داد و در این موضوع بحث کرد که آیا مقتضی خواهد بود که به مساکن متحدين جاهل قريش حمله ور شوند، چرا که به دست آوردن غنیمت امر سهل و ساده ای نیست ولی برای کسانی که قصد خدمت گذاری به دشمنان اسلام را داشته باشند درس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پیغمبر صلی الله علیه و اله عقیده ابوبکر را تصویب کرد و سفر </w:t>
      </w:r>
      <w:bookmarkStart w:id="664" w:name="pg9086_86332"/>
    </w:p>
    <w:p>
      <w:pPr>
        <w:pStyle w:val="BookText"/>
        <w:rPr/>
      </w:pPr>
      <w:bookmarkEnd w:id="664"/>
      <w:r>
        <w:rPr>
          <w:rFonts w:ascii="IRNazanin" w:hAnsi="IRNazanin" w:eastAsia="IRNazanin"/>
          <w:color w:val="111111"/>
          <w:sz w:val="28"/>
          <w:sz w:val="28"/>
          <w:szCs w:val="28"/>
          <w:rtl w:val="true"/>
          <w:lang w:bidi="fa-IR"/>
        </w:rPr>
        <w:t xml:space="preserve">مذهبی را به صورت مسالمت آمیز ادامه داد </w:t>
      </w:r>
      <w:r>
        <w:rPr>
          <w:rStyle w:val="FootnoteAnchor"/>
          <w:rtl w:val="true"/>
        </w:rPr>
        <w:footnoteReference w:id="995"/>
      </w:r>
      <w:r>
        <w:rPr>
          <w:rFonts w:ascii="IRNazanin" w:hAnsi="IRNazanin" w:eastAsia="IRNazanin"/>
          <w:color w:val="111111"/>
          <w:sz w:val="28"/>
          <w:sz w:val="28"/>
          <w:szCs w:val="28"/>
          <w:rtl w:val="true"/>
          <w:lang w:bidi="fa-IR"/>
        </w:rPr>
        <w:t>و از آن به بعد برای این که حرکاتش را از قریش مکتوم بدارد از راه غیر معمول حرکت کرد</w:t>
      </w:r>
      <w:r>
        <w:rPr>
          <w:rFonts w:eastAsia="IRNazanin" w:cs="IRNazanin"/>
          <w:color w:val="111111"/>
          <w:sz w:val="28"/>
          <w:szCs w:val="28"/>
          <w:rtl w:val="true"/>
          <w:lang w:bidi="fa-IR"/>
        </w:rPr>
        <w:t xml:space="preserve">. </w:t>
      </w:r>
      <w:r>
        <w:rPr>
          <w:rStyle w:val="FootnoteAnchor"/>
          <w:rtl w:val="true"/>
        </w:rPr>
        <w:footnoteReference w:id="996"/>
      </w:r>
    </w:p>
    <w:p>
      <w:pPr>
        <w:pStyle w:val="Heading4"/>
        <w:numPr>
          <w:ilvl w:val="3"/>
          <w:numId w:val="1"/>
        </w:numPr>
        <w:rPr/>
      </w:pPr>
      <w:bookmarkStart w:id="665" w:name="__RefHeading___Toc2667291_2870459653"/>
      <w:bookmarkStart w:id="666" w:name="_Toc224"/>
      <w:bookmarkEnd w:id="665"/>
      <w:r>
        <w:rPr>
          <w:rtl w:val="true"/>
        </w:rPr>
        <w:t>عمليات اكتشافی در جنگ خیبر</w:t>
      </w:r>
      <w:bookmarkEnd w:id="666"/>
    </w:p>
    <w:p>
      <w:pPr>
        <w:pStyle w:val="BookText"/>
        <w:rPr/>
      </w:pPr>
      <w:r>
        <w:rPr>
          <w:rFonts w:ascii="IRNazanin" w:hAnsi="IRNazanin" w:eastAsia="IRNazanin"/>
          <w:color w:val="111111"/>
          <w:sz w:val="28"/>
          <w:sz w:val="28"/>
          <w:szCs w:val="28"/>
          <w:rtl w:val="true"/>
          <w:lang w:bidi="fa-IR"/>
        </w:rPr>
        <w:t xml:space="preserve">پیغمبر صلی الله علیه و اله وقتی که به طرف خیبر می رفت مطلع شد که غطفانی ها برای کمک به متحدین ،شان حرکت کردهاند پیغمبر راهش را تغییر داد و چنین وانمود کرد که مقصد وی غطفان است نه خیبر و خبرهایی هم به این منظور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غطفانی ها به طرف مساکن خودشان برگشتند تا از خانواده و اموالشان دفاع کنند و از آن به بعد تا پایان جنگ خیبر حرکتی از آن ها صادر نشد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پیغمبر صلی الله علیه و اله به وسیلۀ شخص معینی مطلع شد که یکی از قلاع خیبر راه زیر زمینی به خارج دارد و تحصیل همین خبر باعث تسهیل در پیروزی شد</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در فتح خیبر پیغمبر صلی الله علیه و اله بقیه موجودی صندوق تعاون یهودی ها را از مباشر صندوق مطالبه کرد</w:t>
      </w:r>
    </w:p>
    <w:p>
      <w:pPr>
        <w:pStyle w:val="BookText"/>
        <w:rPr/>
      </w:pPr>
      <w:r>
        <w:rPr>
          <w:rFonts w:ascii="IRNazanin" w:hAnsi="IRNazanin" w:eastAsia="IRNazanin"/>
          <w:color w:val="111111"/>
          <w:sz w:val="28"/>
          <w:sz w:val="28"/>
          <w:szCs w:val="28"/>
          <w:rtl w:val="true"/>
          <w:lang w:bidi="fa-IR"/>
        </w:rPr>
        <w:t>متصدی صندوق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دیگری در اختیار او نیست پیغمبر صلی الله علیه و اله او را مرخص کرد ولی به او فرمود که اگر معلوم شد دروغ گفته است و پولی به دست آمد، اعدام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یهودی دیگری به پیغمبر صلی الله علیه و اله خبر داد که مباشر صندوق گاه گاهی به یکی از خرابه ها به طرز مرموزی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تفتیش ،محل خزانه کشف شد و مباشر صندوق اعدام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خبر آن محل را داده بود، جایزه گرفت</w:t>
      </w:r>
      <w:r>
        <w:rPr>
          <w:rFonts w:eastAsia="IRNazanin" w:cs="IRNazanin"/>
          <w:color w:val="111111"/>
          <w:sz w:val="28"/>
          <w:szCs w:val="28"/>
          <w:rtl w:val="true"/>
          <w:lang w:bidi="fa-IR"/>
        </w:rPr>
        <w:t xml:space="preserve">. </w:t>
      </w:r>
      <w:r>
        <w:rPr>
          <w:rStyle w:val="FootnoteAnchor"/>
          <w:rtl w:val="true"/>
        </w:rPr>
        <w:footnoteReference w:id="999"/>
      </w:r>
    </w:p>
    <w:p>
      <w:pPr>
        <w:pStyle w:val="Heading4"/>
        <w:numPr>
          <w:ilvl w:val="3"/>
          <w:numId w:val="1"/>
        </w:numPr>
        <w:rPr/>
      </w:pPr>
      <w:bookmarkStart w:id="667" w:name="__RefHeading___Toc2667293_2870459653"/>
      <w:bookmarkStart w:id="668" w:name="_Toc225"/>
      <w:bookmarkEnd w:id="667"/>
      <w:r>
        <w:rPr>
          <w:rtl w:val="true"/>
        </w:rPr>
        <w:t>عملیات اکتشافی در فتح مکه و میدان های حنین و طایف</w:t>
      </w:r>
      <w:bookmarkEnd w:id="66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 ها نقض عهد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تجهیزات مهمی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مسلمین مدینه به یکی از دوستانش در مکه نامه ای نوشت و به وی اطلاع داد که محمد صلی الله علیه و آله تجهیزات </w:t>
      </w:r>
      <w:bookmarkStart w:id="669" w:name="pg9086_86333"/>
    </w:p>
    <w:p>
      <w:pPr>
        <w:pStyle w:val="BookText"/>
        <w:rPr/>
      </w:pPr>
      <w:bookmarkEnd w:id="669"/>
      <w:r>
        <w:rPr>
          <w:rFonts w:ascii="IRNazanin" w:hAnsi="IRNazanin" w:eastAsia="IRNazanin"/>
          <w:color w:val="111111"/>
          <w:sz w:val="28"/>
          <w:sz w:val="28"/>
          <w:szCs w:val="28"/>
          <w:rtl w:val="true"/>
          <w:lang w:bidi="fa-IR"/>
        </w:rPr>
        <w:t>زیادی برای یک سفر جنگی تهیه می کند و شاید قصد تسخیر مکه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مطلع علی شد و علی علیه السلام را فرستاد تا زنی را که به طرز مرموزی از مدینه حرکت کرده بود و سوار شتر ،بود،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فوریت این زن را تعقیب و دستگیر کرد و نامه را از او مطالبه نمود زن منکر شد بالاخره به او اخطار شد که اگر نامه را ندهد لباس های او را از تنش درخواهند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مجبور شد که نامه را از میان موهای سرش درآورده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نامه را نزد پیغمبر صلی الله علیه و اله آورد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پیغمبر صلی الله علیه و اله در مکه بود که به وی خبر رسید هوازن قصد حمله به سرزمین اسلام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یک نفر افسر مخصوص اکتشاف را فرستاد و این افسر پس از چند روز که در میان دشمن گذراند اطلاعات لازم را آورد</w:t>
      </w:r>
    </w:p>
    <w:p>
      <w:pPr>
        <w:pStyle w:val="BookText"/>
        <w:rPr/>
      </w:pPr>
      <w:r>
        <w:rPr>
          <w:rFonts w:ascii="IRNazanin" w:hAnsi="IRNazanin" w:eastAsia="IRNazanin"/>
          <w:color w:val="111111"/>
          <w:sz w:val="28"/>
          <w:sz w:val="28"/>
          <w:szCs w:val="28"/>
          <w:rtl w:val="true"/>
          <w:lang w:bidi="fa-IR"/>
        </w:rPr>
        <w:t>در ضمن جنگ ،هوازن یک نفر جاسوس دشمن وارد اردوی مسلمین شد، همین که چیزهایی دید و اطلاعاتی به گوش او رسید در صدد فرار برآمد</w:t>
      </w:r>
    </w:p>
    <w:p>
      <w:pPr>
        <w:pStyle w:val="BookText"/>
        <w:rPr/>
      </w:pPr>
      <w:r>
        <w:rPr>
          <w:rFonts w:ascii="IRNazanin" w:hAnsi="IRNazanin" w:eastAsia="IRNazanin"/>
          <w:color w:val="111111"/>
          <w:sz w:val="28"/>
          <w:sz w:val="28"/>
          <w:szCs w:val="28"/>
          <w:rtl w:val="true"/>
          <w:lang w:bidi="fa-IR"/>
        </w:rPr>
        <w:t>وضع رفتار مشکوک و مرموز او نظر پیغمبر صلی الله علیه و اله را جلب کرد، لذا دستور داد او را تعقیب و دستگیر کنند پس از دستگیری و کشف مطلب گردنش را زدند</w:t>
      </w:r>
      <w:r>
        <w:rPr>
          <w:rFonts w:eastAsia="IRNazanin" w:cs="IRNazanin"/>
          <w:color w:val="111111"/>
          <w:sz w:val="28"/>
          <w:szCs w:val="28"/>
          <w:rtl w:val="true"/>
          <w:lang w:bidi="fa-IR"/>
        </w:rPr>
        <w:t xml:space="preserve">. </w:t>
      </w:r>
      <w:r>
        <w:rPr>
          <w:rStyle w:val="FootnoteAnchor"/>
          <w:rtl w:val="true"/>
        </w:rPr>
        <w:footnoteReference w:id="1001"/>
      </w:r>
    </w:p>
    <w:p>
      <w:pPr>
        <w:pStyle w:val="Heading4"/>
        <w:numPr>
          <w:ilvl w:val="3"/>
          <w:numId w:val="1"/>
        </w:numPr>
        <w:rPr/>
      </w:pPr>
      <w:bookmarkStart w:id="670" w:name="__RefHeading___Toc2667295_2870459653"/>
      <w:bookmarkStart w:id="671" w:name="_Toc226"/>
      <w:bookmarkEnd w:id="670"/>
      <w:r>
        <w:rPr>
          <w:rtl w:val="true"/>
        </w:rPr>
        <w:t>كليات</w:t>
      </w:r>
      <w:bookmarkEnd w:id="671"/>
    </w:p>
    <w:p>
      <w:pPr>
        <w:pStyle w:val="BookText"/>
        <w:rPr/>
      </w:pPr>
      <w:r>
        <w:rPr>
          <w:rFonts w:ascii="IRNazanin" w:hAnsi="IRNazanin" w:eastAsia="IRNazanin"/>
          <w:color w:val="111111"/>
          <w:sz w:val="28"/>
          <w:sz w:val="28"/>
          <w:szCs w:val="28"/>
          <w:rtl w:val="true"/>
          <w:lang w:bidi="fa-IR"/>
        </w:rPr>
        <w:t xml:space="preserve">پیغمبر صلی الله علیه و اله خبرگزارانی در مکه و نجد و خیبر و اوطاس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محرمانه با وی 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این وضع مربوط به زمانی است که مسخر لشکریان اسلام نشده بودند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در غزوهٔ قصبه یکی از افراد دشمن دستگیر شد و بعد از آن که از او اطلاعاتی خواستند چنین وانمود کرد که گنگ است و جواب نداد او را تحت مراقبت قرار دادند ولی طولی نکشید صدایی بلند کرد که بدان وسیله به افراد قبیله خودش اعلام و اخطاری می نمود که بلافاصله گردنش را زدند</w:t>
      </w:r>
      <w:r>
        <w:rPr>
          <w:rFonts w:eastAsia="IRNazanin" w:cs="IRNazanin"/>
          <w:color w:val="111111"/>
          <w:sz w:val="28"/>
          <w:szCs w:val="28"/>
          <w:rtl w:val="true"/>
          <w:lang w:bidi="fa-IR"/>
        </w:rPr>
        <w:t xml:space="preserve">. </w:t>
      </w:r>
      <w:r>
        <w:rPr>
          <w:rStyle w:val="FootnoteAnchor"/>
          <w:rtl w:val="true"/>
        </w:rPr>
        <w:footnoteReference w:id="1003"/>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اله برای این که سیر و حرکتش را مکتوم و محرمانه نگاه دارد، خط سیرش را على الظاهر به صورت اشتباه آوری تغییر می داد به این بیان که در آغاز حرکت، چند روز به </w:t>
      </w:r>
      <w:bookmarkStart w:id="672" w:name="pg9086_86334"/>
    </w:p>
    <w:p>
      <w:pPr>
        <w:pStyle w:val="BookText"/>
        <w:rPr/>
      </w:pPr>
      <w:bookmarkEnd w:id="672"/>
      <w:r>
        <w:rPr>
          <w:rFonts w:ascii="IRNazanin" w:hAnsi="IRNazanin" w:eastAsia="IRNazanin"/>
          <w:color w:val="111111"/>
          <w:sz w:val="28"/>
          <w:sz w:val="28"/>
          <w:szCs w:val="28"/>
          <w:rtl w:val="true"/>
          <w:lang w:bidi="fa-IR"/>
        </w:rPr>
        <w:t>سمت مخالف مقصدی که داشت حرکت می کرد پس از آن به طرف مقصد رهسپار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غزوۂ تبوک بیم آن می رفت که با امپراطور روم شرقی مواجه شود و این عمل کار آسانی نبود، لذا فقط در همین غزوه قبلاً مردم را از مقصدی که داشت مطلع ساخت</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تجهیزات جنگ تبوک بدین جهت آماده شد که کاروان های نبطی که به مدینه می آمدند، اطلاع دادند که هراکلیوس قصد تسخیر سرزمین اسلامی را دارد</w:t>
      </w:r>
      <w:r>
        <w:rPr>
          <w:rFonts w:eastAsia="IRNazanin" w:cs="IRNazanin"/>
          <w:color w:val="111111"/>
          <w:sz w:val="28"/>
          <w:szCs w:val="28"/>
          <w:rtl w:val="true"/>
          <w:lang w:bidi="fa-IR"/>
        </w:rPr>
        <w:t xml:space="preserve">. </w:t>
      </w:r>
      <w:r>
        <w:rPr>
          <w:rStyle w:val="FootnoteAnchor"/>
          <w:rtl w:val="true"/>
        </w:rPr>
        <w:footnoteReference w:id="1005"/>
      </w:r>
    </w:p>
    <w:p>
      <w:pPr>
        <w:pStyle w:val="Heading4"/>
        <w:numPr>
          <w:ilvl w:val="3"/>
          <w:numId w:val="1"/>
        </w:numPr>
        <w:rPr/>
      </w:pPr>
      <w:bookmarkStart w:id="673" w:name="__RefHeading___Toc2667297_2870459653"/>
      <w:bookmarkStart w:id="674" w:name="_Toc227"/>
      <w:bookmarkEnd w:id="673"/>
      <w:r>
        <w:rPr>
          <w:rtl w:val="true"/>
        </w:rPr>
        <w:t>چند کلمه درباره جنبه اكتشافات نظامی</w:t>
      </w:r>
      <w:bookmarkEnd w:id="674"/>
    </w:p>
    <w:p>
      <w:pPr>
        <w:pStyle w:val="BookText"/>
        <w:rPr/>
      </w:pPr>
      <w:r>
        <w:rPr>
          <w:rFonts w:ascii="IRNazanin" w:hAnsi="IRNazanin" w:eastAsia="IRNazanin"/>
          <w:color w:val="111111"/>
          <w:sz w:val="28"/>
          <w:sz w:val="28"/>
          <w:szCs w:val="28"/>
          <w:rtl w:val="true"/>
          <w:lang w:bidi="fa-IR"/>
        </w:rPr>
        <w:t>تا این جا بحث ما در زمینهٔ جاسوسی در زمان جنگ بود ولی این موضوع ممکن است در زمان صلح نیز مصداق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دشمن در مخاصمه و محاربه حق است لذا کشتن جاسوس دشمن اشکالی ندارد فرمانده قوا می تواند تصمیم بگیرد که جاسوس دشمن به حداکثر مجازات یا حداقل آن محکوم شود و حتی اگر جاسوس دشمن قول دهد که بعداً رفتار بهتری خواهد داشت فرمانده قوا می تواند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جاسوسانی که دستگیر شده و در مواردی دچار شکنجه گردیده اند و تاکنون معلوم نیست کسی از این حق صرف نظر کرده باشد و باز هیچ کس حاضر نیست که شغل اکتشاف یا جاسوسی را به میل و رغبت برعهده گیرد و خودش را به نفع دیگری در خطر اندازد فقهای اسلام راجع به مجازات جاسوسی در زمان صلح، می گویند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فرقی بین زن و مرد نیست و حکم مجازات برای هر دو یکسان است، ولی در هر حال جاسوسی که سفیر باشد در هیچ صورتی نباید به حد اکثر مجازات یعنی اعدام محکوم شود عده ای از فقهای قدیمی نظرشان این است که چون جرم جاسوسی خفیف تر از کفر است، جاسوس نباید محکوم به اعدام شود زیرا اسلام اجازه می دهد که غیر مسلمان با این که بیگانه شناخته می شود در سرزمین اسلام حق اقامت داشته باشد و تحت حمایت اسلام با حقوق متساوی نسبت به مسلمین در برابر قانون زندگی کند و اگر یک قرارداد بین المللی منعقد شود که جاسوس از مجازات اعدام معاف ،باشد، برای دولت اسلامی اشکالی نخواهد داشت که به آن قرارداد ملحق شود</w:t>
      </w:r>
      <w:r>
        <w:rPr>
          <w:rFonts w:eastAsia="IRNazanin" w:cs="IRNazanin"/>
          <w:color w:val="111111"/>
          <w:sz w:val="28"/>
          <w:szCs w:val="28"/>
          <w:rtl w:val="true"/>
          <w:lang w:bidi="fa-IR"/>
        </w:rPr>
        <w:t xml:space="preserve">. </w:t>
      </w:r>
      <w:bookmarkStart w:id="675" w:name="pg9086_86335"/>
    </w:p>
    <w:p>
      <w:pPr>
        <w:pStyle w:val="BookText"/>
        <w:rPr/>
      </w:pPr>
      <w:bookmarkEnd w:id="675"/>
      <w:r>
        <w:rPr>
          <w:rFonts w:ascii="IRNazanin" w:hAnsi="IRNazanin" w:eastAsia="IRNazanin"/>
          <w:color w:val="111111"/>
          <w:sz w:val="28"/>
          <w:sz w:val="28"/>
          <w:szCs w:val="28"/>
          <w:rtl w:val="true"/>
          <w:lang w:bidi="fa-IR"/>
        </w:rPr>
        <w:t>در هر صورت این قسمت مسلم و متفق علیه است که اگر شخصی مظنون و متهم به جاسوسی باشد باید در محکمه رسیدگی شود و مجال همه نوع دفاع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های جنگی ممکن است رسیدگی سریع تر و کوتاه تری را ایجاب کند، ولی روح عدالت اسلام هیچ گاه اجازه نمی دهد که کسی را بدون محاکمه و رسیدگی دقیق مجازات کنند</w:t>
      </w:r>
    </w:p>
    <w:p>
      <w:pPr>
        <w:pStyle w:val="Heading4"/>
        <w:numPr>
          <w:ilvl w:val="3"/>
          <w:numId w:val="1"/>
        </w:numPr>
        <w:rPr/>
      </w:pPr>
      <w:bookmarkStart w:id="676" w:name="__RefHeading___Toc2667299_2870459653"/>
      <w:bookmarkStart w:id="677" w:name="_Toc228"/>
      <w:bookmarkEnd w:id="676"/>
      <w:r>
        <w:rPr>
          <w:rtl w:val="true"/>
        </w:rPr>
        <w:t>جنگ دریایی در زمان پیغمبر صلی الله علیه و اله</w:t>
      </w:r>
      <w:bookmarkEnd w:id="677"/>
    </w:p>
    <w:p>
      <w:pPr>
        <w:pStyle w:val="BookText"/>
        <w:rPr/>
      </w:pPr>
      <w:r>
        <w:rPr>
          <w:rFonts w:ascii="IRNazanin" w:hAnsi="IRNazanin" w:eastAsia="IRNazanin"/>
          <w:color w:val="111111"/>
          <w:sz w:val="28"/>
          <w:sz w:val="28"/>
          <w:szCs w:val="28"/>
          <w:rtl w:val="true"/>
          <w:lang w:bidi="fa-IR"/>
        </w:rPr>
        <w:t>در زمینه جنگ دریایی مسلمین در زمان پیغمبر صلی الله علیه و اله مطلب قابل بحثی وجود ندارد، ولی با این حال کم و بیش جنگ های دریایی و تجهیزات بحری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از بحث درباره سفرهای داخلی و کشوری از قبیل و رود اشعری ها از یمن به جعر در راه مدینه که به وسیله زورق آمدند یا از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تمین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نظر می کنیم</w:t>
      </w:r>
    </w:p>
    <w:p>
      <w:pPr>
        <w:pStyle w:val="BookText"/>
        <w:rPr/>
      </w:pPr>
      <w:r>
        <w:rPr>
          <w:rFonts w:ascii="IRNazanin" w:hAnsi="IRNazanin" w:eastAsia="IRNazanin"/>
          <w:color w:val="111111"/>
          <w:sz w:val="28"/>
          <w:sz w:val="28"/>
          <w:szCs w:val="28"/>
          <w:rtl w:val="true"/>
          <w:lang w:bidi="fa-IR"/>
        </w:rPr>
        <w:t xml:space="preserve">اولین مرجع از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سرچشمه می گیرد به این بیان که ابن عساکر در تاریخ دمشق </w:t>
      </w:r>
      <w:r>
        <w:rPr>
          <w:rStyle w:val="FootnoteAnchor"/>
          <w:rtl w:val="true"/>
        </w:rPr>
        <w:footnoteReference w:id="1006"/>
      </w:r>
      <w:r>
        <w:rPr>
          <w:rFonts w:ascii="IRNazanin" w:hAnsi="IRNazanin" w:eastAsia="IRNazanin"/>
          <w:color w:val="111111"/>
          <w:sz w:val="28"/>
          <w:sz w:val="28"/>
          <w:szCs w:val="28"/>
          <w:rtl w:val="true"/>
          <w:lang w:bidi="fa-IR"/>
        </w:rPr>
        <w:t xml:space="preserve">این واقعه را درباره جنگ موته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پیغمبر صلی الله علیه و اله که اصلا از قبیلهٔ اشعر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مرا به مأموریتی فرستاد، در ضمن آن مأموریت بر زورقی سوار شدم و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در آن جا از ورود زید بن حارثه و لشکرش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آن ها با قوای روم شرقی و متحدینشان که از قبایل عرب بودند مطلع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عجله تمام خودم را به میدان جنگ رساندم و با همراهانی که داشتم در میدان جنگ برای همکاری با مسلمین شرکت کرده و جنگ سختی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بقیه داستان برای این بحث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داستان نشان می دهد که پیغمبر صلی الله علیه و اله برای کمک به لشکری که از راه خشکی به موته اعزام داشته از طریق دریا قوای امدادی فرستاده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Style w:val="FootnoteAnchor"/>
          <w:rtl w:val="true"/>
        </w:rPr>
        <w:footnoteReference w:id="1007"/>
      </w:r>
      <w:r>
        <w:rPr>
          <w:rFonts w:ascii="IRNazanin" w:hAnsi="IRNazanin" w:eastAsia="IRNazanin"/>
          <w:color w:val="111111"/>
          <w:sz w:val="28"/>
          <w:sz w:val="28"/>
          <w:szCs w:val="28"/>
          <w:rtl w:val="true"/>
          <w:lang w:bidi="fa-IR"/>
        </w:rPr>
        <w:t xml:space="preserve">و سایرین داستانی نقل میکنند که به گفته مقریزی </w:t>
      </w:r>
      <w:r>
        <w:rPr>
          <w:rStyle w:val="FootnoteAnchor"/>
          <w:rtl w:val="true"/>
        </w:rPr>
        <w:footnoteReference w:id="1008"/>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داستان می بینیم که پیغمبر صلی الله علیه و اله یک دسته سی صد نفری تحت فرماندهی علقمة بن علیه مجزر، در ماه ربیع الاخر به ساحل دریا نزدیک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بندر شعیبه یک عده </w:t>
      </w:r>
      <w:bookmarkStart w:id="678" w:name="pg9086_86336"/>
    </w:p>
    <w:p>
      <w:pPr>
        <w:pStyle w:val="BookText"/>
        <w:rPr/>
      </w:pPr>
      <w:bookmarkEnd w:id="678"/>
      <w:r>
        <w:rPr>
          <w:rFonts w:ascii="IRNazanin" w:hAnsi="IRNazanin" w:eastAsia="IRNazanin"/>
          <w:color w:val="111111"/>
          <w:sz w:val="28"/>
          <w:sz w:val="28"/>
          <w:szCs w:val="28"/>
          <w:rtl w:val="true"/>
          <w:lang w:bidi="fa-IR"/>
        </w:rPr>
        <w:t>سیاهانی را دیدند که در زورق نشسته اند علقمه و همراهانش به جزیره رسیدند و سیاهان فرار کرده و لشکر اسلام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این بحث باید متذکر بود که قرآن کریم </w:t>
      </w:r>
      <w:r>
        <w:rPr>
          <w:rStyle w:val="FootnoteAnchor"/>
          <w:rtl w:val="true"/>
        </w:rPr>
        <w:footnoteReference w:id="1009"/>
      </w:r>
      <w:r>
        <w:rPr>
          <w:rFonts w:ascii="IRNazanin" w:hAnsi="IRNazanin" w:eastAsia="IRNazanin"/>
          <w:color w:val="111111"/>
          <w:sz w:val="28"/>
          <w:sz w:val="28"/>
          <w:szCs w:val="28"/>
          <w:rtl w:val="true"/>
          <w:lang w:bidi="fa-IR"/>
        </w:rPr>
        <w:t xml:space="preserve">به جنگ دریایی و مصایبی که برای انسان ایجاد کرده است اشاره می کند و این داستان در سورۀ سیام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روم شرقی است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دزدی های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ادوار قبل از اسلام است و سایر اشارات قرآنی مربوط به دریا زیاد است که از ذکر آن صرف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اشارات زیادی به جنگ های مسلمین مخصوصاً پیشگوییهای رسول اکرم صلی الله علیه و آله راجع به زمان های آینده دیده می شود که با بحث حاضر رابطه مستقیم ندارد</w:t>
      </w:r>
      <w:r>
        <w:rPr>
          <w:rFonts w:eastAsia="IRNazanin" w:cs="IRNazanin"/>
          <w:color w:val="111111"/>
          <w:sz w:val="28"/>
          <w:szCs w:val="28"/>
          <w:rtl w:val="true"/>
          <w:lang w:bidi="fa-IR"/>
        </w:rPr>
        <w:t>.</w:t>
      </w:r>
    </w:p>
    <w:p>
      <w:pPr>
        <w:pStyle w:val="Heading4"/>
        <w:numPr>
          <w:ilvl w:val="3"/>
          <w:numId w:val="1"/>
        </w:numPr>
        <w:rPr/>
      </w:pPr>
      <w:bookmarkStart w:id="679" w:name="__RefHeading___Toc2667301_2870459653"/>
      <w:bookmarkStart w:id="680" w:name="_Toc229"/>
      <w:bookmarkEnd w:id="679"/>
      <w:r>
        <w:rPr>
          <w:rtl w:val="true"/>
        </w:rPr>
        <w:t>تبصره و توضیح</w:t>
      </w:r>
      <w:bookmarkEnd w:id="680"/>
    </w:p>
    <w:p>
      <w:pPr>
        <w:pStyle w:val="BookText"/>
        <w:rPr/>
      </w:pPr>
      <w:r>
        <w:rPr>
          <w:rFonts w:ascii="IRNazanin" w:hAnsi="IRNazanin" w:eastAsia="IRNazanin"/>
          <w:color w:val="111111"/>
          <w:sz w:val="28"/>
          <w:sz w:val="28"/>
          <w:szCs w:val="28"/>
          <w:rtl w:val="true"/>
          <w:lang w:bidi="fa-IR"/>
        </w:rPr>
        <w:t xml:space="preserve">برای این که چند کلمه به مسألۀ مربوط به بنی مصطلق بیفزایم از فرصت استفاده می کنم این مسأله همیشه به ذهنم نیش می زد که به چه جهت خزاعی ها که از احزاب قدیم و همکار دایم پیغمبر صلی الله علیه و اله بودند در مریسی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قدیه کنار بحر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جنگیدند؟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ضمن مطالعاتی که داشتم این نکته برای من کشف شد به این بیان که مصطلقی ها شعبه ای از قبیلهٔ خزاعه و وابسته به دسته ای از خاندانی بودند که پیمان معروف احابش را با مکی ها منعقد کرده بودند احابش همیشه در جنگ های مکی ها علیه اسلام در احد، خندق و حتی در حدیبیه شرکت داشتند در این صورت تعجبی ندارد از این که مصطلقی ها مانند احابش، قبل از جنگ خندق خود را برای حمله به مدینه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ها نمی توانستند، این اخبار را از اعضای قبیله خودشان که به اسلام گرویده بودند، مستور نگاه دارند بدین جهت بلا مقدمه این اخبار به مسلمین می رسید </w:t>
      </w:r>
      <w:r>
        <w:rPr>
          <w:rStyle w:val="FootnoteAnchor"/>
          <w:rtl w:val="true"/>
        </w:rPr>
        <w:footnoteReference w:id="1010"/>
      </w:r>
      <w:bookmarkStart w:id="681" w:name="pg9086_86337"/>
    </w:p>
    <w:p>
      <w:pPr>
        <w:pStyle w:val="Heading2"/>
        <w:numPr>
          <w:ilvl w:val="1"/>
          <w:numId w:val="1"/>
        </w:numPr>
        <w:rPr/>
      </w:pPr>
      <w:bookmarkStart w:id="682" w:name="__RefHeading___Toc2667303_2870459653"/>
      <w:bookmarkStart w:id="683" w:name="_Toc230"/>
      <w:bookmarkEnd w:id="681"/>
      <w:bookmarkEnd w:id="682"/>
      <w:r>
        <w:rPr>
          <w:rtl w:val="true"/>
        </w:rPr>
        <w:t>فهرست ها</w:t>
      </w:r>
      <w:bookmarkEnd w:id="683"/>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فهرست نام ها</w:t>
      </w:r>
    </w:p>
    <w:p>
      <w:pPr>
        <w:pStyle w:val="BookText"/>
        <w:rPr/>
      </w:pPr>
      <w:r>
        <w:rPr>
          <w:rFonts w:ascii="IRNazanin" w:hAnsi="IRNazanin" w:eastAsia="IRNazanin"/>
          <w:color w:val="111111"/>
          <w:sz w:val="28"/>
          <w:sz w:val="28"/>
          <w:szCs w:val="28"/>
          <w:rtl w:val="true"/>
          <w:lang w:bidi="fa-IR"/>
        </w:rPr>
        <w:t>فهرست جای ها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ها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9086_86339"/>
      <w:bookmarkStart w:id="685" w:name="pg9086_86339"/>
      <w:bookmarkEnd w:id="685"/>
    </w:p>
    <w:p>
      <w:pPr>
        <w:pStyle w:val="Heading2"/>
        <w:numPr>
          <w:ilvl w:val="1"/>
          <w:numId w:val="1"/>
        </w:numPr>
        <w:rPr/>
      </w:pPr>
      <w:bookmarkStart w:id="686" w:name="pg9086_86339"/>
      <w:bookmarkStart w:id="687" w:name="__RefHeading___Toc2667305_2870459653"/>
      <w:bookmarkStart w:id="688" w:name="_Toc231"/>
      <w:bookmarkEnd w:id="686"/>
      <w:bookmarkEnd w:id="687"/>
      <w:r>
        <w:rPr>
          <w:rtl w:val="true"/>
        </w:rPr>
        <w:t>فهرست آیات</w:t>
      </w:r>
      <w:bookmarkEnd w:id="688"/>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وَ إِذْ فَرَقْنَا بِكُمْ الْبَحْرَ فَأَنْجَيْنَاكُمْ وَ أَغْرَقْنَا آلَ فِرْعَوْنَ وَ أَنْتُمْ تَنظُرُونَ</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وَ إِذْ قُلْنَا ادْخُلُوا هَذِهِ الْقَرْيَةَ فَكُلُوا مِنْهَا حَيْثُ شِئْتُمْ رَغَداً وَ ادْخُلُوا الْبَابَ سُجَّداً وَ قُولُوا حِطَّةٌ تَغْفِرْ لَكُمْ خَطَايَاكُمْ وَ سَنَزِيدُ الْمُحْسِنِينَ</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أَلَمْ تَعْلَمُ أَنَّ الله لَهُ مُلْكُ السَّمَوَاتِ وَالْأَرْضِ وَ مَا لَكُمْ مِنْ دُونِ اللهِ مِنْ وَلِيّ وَلَا نَصِيرٍ</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لَرَءُوفٌ رَحِيمٌ</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فَاذْكُرُونِي أَذْكُرْكُمْ وَاشْكُرُوا لِي وَلَا تَكْفُرُونِي يَا أَيُّهَا الَّذِينَ آمَنُوا اسْتَعِينُوا بِالصَّبْرِ وَالصَّلَاةِ إِنَّ الله مَعَ الصَّابِرِينَ</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 لَكُمْ لَيْلَةَ الصِّيَامِ الرَّفَتُ إِلَى نِسَائِكُمْ هُنَّ لِبَاسٌ لَكُمْ وَ أَنتُمْ لِبَاسٌ لَهُنَّ عَلِمَ اللهُ أَنَّكُمْ كُنتُمْ تَخْتَانُونَ أَنفُسَكُمْ فَتَابَ عَلَيْكُمْ وَ عَفَا عَنْكُمْ فَالآنَ بَاشِرُوهُنَّ وَابْتَغُوا مَا كَتَبَ اللهُ لَكُمْ وَ كُلُوا وَ اشْرَبُوا حَتَّى يَتَبَيَّنَ لَكُمْ الْخَيْطُ الأَبْيَضُ مِنْ الْخَيْطِ الْأَسْوَدِ مِنْ الْفَجْرِ ثُمَّ أَتِمُّوا الصِّيَامَ إِلَى اللَّيْلِ وَلَا تُبَاشِرُوهُنَّ</w:t>
      </w:r>
    </w:p>
    <w:p>
      <w:pPr>
        <w:pStyle w:val="BookText"/>
        <w:rPr/>
      </w:pPr>
      <w:r>
        <w:rPr>
          <w:rFonts w:ascii="Amiri" w:hAnsi="Amiri" w:eastAsia="Amiri" w:cs="Amiri"/>
          <w:color w:val="111111"/>
          <w:sz w:val="28"/>
          <w:sz w:val="28"/>
          <w:szCs w:val="28"/>
          <w:rtl w:val="true"/>
          <w:lang w:bidi="ar-SA"/>
        </w:rPr>
        <w:t>وَ أَنْتُمْ عَاكِفُونَ فِي الْمَسَاجِدِ تِلْكَ حُدُودُ اللهِ فَلَا تَقْرَبُوهَا كَذَلِكَ يُبَيِّنُ اللَّهُ آيَاتِهِ لِلنَّاسِ لَعَلَّهُمْ يَتَّقُونَ</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يَسْأَلُونَكَ عَنْ الشَّهْرِ الْحَرَامِ قِتَالِ فِيهِ قُلْ قِتَالُ فِيهِ كَبِيرٌ وَ صَدُّ عَنْ سَبِيلِ اللهِ وَ كُفْرَ بِهِ وَالْمَسْجِدِ الْحَرَامِ وَإِخْرَاجُ أَهْلِهِ مِنْهُ أَكْبَرُ عِنْدَ اللَّهِ وَالْفِتْنَةُ أَكْبَرُ مِنْ الْقَتْلِ وَلَا يَزَالُونَ يُقَاتِلُونَكُمْ حَتَّى يَرُدُّوكُمْ عَنْ دِينِكُمْ إِنَّ اسْتَطَاعُوا وَ مَنْ يَرْتَدِدْ مِنْكُمْ عَنْ دِينِهِ فَيَمُتْ وَ هُوَ كَافِرٌ فَأُوْلَئِكَ حَبِطَتْ أَعْمَالُهُمْ فِي الدُّنْيَا وَالْآخِرَةِ وَ أُوْلَئِكَ أَصْحَابُ النَّارِ هُمْ فِيهَا خَالِدُونَ</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فَهَزَمُوهُمْ بِإِذْنِ اللَّهِ وَ قَتَلَ دَاوُودُ جَالُوتَ وَ آتَاهُ اللهُ الْمُلْكَ وَالْحِكْمَةَ وَ عَلَّمَهُ مِمَّا يَشَاءُ وَلَوْلَا دَفْعُ اللَّهِ النَّاسَ بَعْضَهُمْ بِبَعْضٍ لَفَسَدَتْ الْأَرْضُ وَلَكِنَّ اللَّهَ ذُو فَضْلٍ عَلَى الْعَالَمِينَ</w:t>
      </w:r>
      <w:r>
        <w:rPr>
          <w:rFonts w:ascii="IRNazanin" w:hAnsi="IRNazanin" w:eastAsia="IRNazanin"/>
          <w:color w:val="111111"/>
          <w:sz w:val="28"/>
          <w:sz w:val="28"/>
          <w:szCs w:val="28"/>
          <w:rtl w:val="true"/>
          <w:lang w:bidi="fa-IR"/>
        </w:rPr>
        <w:t xml:space="preserve"> سوره آل عمران، آیه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ascii="IRNazanin" w:hAnsi="IRNazanin" w:eastAsia="IRNazanin"/>
          <w:color w:val="111111"/>
          <w:sz w:val="28"/>
          <w:sz w:val="28"/>
          <w:szCs w:val="28"/>
          <w:rtl w:val="true"/>
          <w:lang w:bidi="fa-IR"/>
        </w:rPr>
        <w:t xml:space="preserve"> سوره آل عمران، آیه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وَأَمَّا الَّذِينَ ابْيَضَّتْ وُجُوهُهُمْ فَفِي رَحْمَةِ اللَّهِ هُمْ فِيهَا خَالِدُونَ</w:t>
      </w:r>
      <w:r>
        <w:rPr>
          <w:rFonts w:ascii="IRNazanin" w:hAnsi="IRNazanin" w:eastAsia="IRNazanin"/>
          <w:color w:val="111111"/>
          <w:sz w:val="28"/>
          <w:sz w:val="28"/>
          <w:szCs w:val="28"/>
          <w:rtl w:val="true"/>
          <w:lang w:bidi="fa-IR"/>
        </w:rPr>
        <w:t xml:space="preserve"> سورۂ آل عمران آیه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ascii="IRNazanin" w:hAnsi="IRNazanin" w:eastAsia="IRNazanin"/>
          <w:color w:val="111111"/>
          <w:sz w:val="28"/>
          <w:sz w:val="28"/>
          <w:szCs w:val="28"/>
          <w:rtl w:val="true"/>
          <w:lang w:bidi="fa-IR"/>
        </w:rPr>
        <w:t xml:space="preserve"> سوره آل ،عمران، آیه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يَا أَيُّهَا الَّذِينَ آمَنُوا اصْبِرُوا وَ صَابِرُوا وَ رَابِطُوا وَاتَّقُوا اللَّهَ لَعَلَّكُمْ تُفْلِحُونَ بَلَى إِنْ تَصْبِرُوا وَ تَتَّقُوا وَ يَأْتُوكُمْ مِنْ فَوْرِهِمْ هَذَا يُمْدِدْكُمْ رَبُّكُمْ بِخَمْسَةِ آلَافٍ مِنْ الْمَلَائِكَةِ مُسَوِّمِين</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تُؤْمِنُونَ بِاللَّهِ وَالْيَوْمِ الْآخِرِ ذَلِكَ خَيْرٌ وَأَحْسَنُ تَأْوِيلاً</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فَمَا لَكُمْ فِي الْمُنَافِقِينَ فِئَتَيْنِ وَاللَّهُ أَرْ كَسَهُمْ بِمَا كَسَبُوا أَتُرِيدُونَ أَنْ تَهْدُوا مَنْ أَضَلَّ اللَّهُ وَ مَنْ يُضْلِلْ اللهُ فَلَنْ تَجِدَ لَهُ سَبِيلاً</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وَ 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وَ مَنْ يُشَاقِقُ الرَّسُولَ مِنْ بَعْدِ مَا تَبَيَّنَ لَهُ الْهُدَى وَيَتَّبِعْ غَيْرَ سَبِيلِ الْمُؤْمِنِينَ نُوَلِهِ مَا تَوَلَّى وَ نُصْلِهِ جَهَنَّمَ وَ سَاءَتْ مَصِيراً</w:t>
      </w:r>
      <w:r>
        <w:rPr>
          <w:rFonts w:ascii="IRNazanin" w:hAnsi="IRNazanin" w:eastAsia="IRNazanin"/>
          <w:color w:val="111111"/>
          <w:sz w:val="28"/>
          <w:sz w:val="28"/>
          <w:szCs w:val="28"/>
          <w:rtl w:val="true"/>
          <w:lang w:bidi="fa-IR"/>
        </w:rPr>
        <w:t xml:space="preserve"> سوره مائده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بِقَوْمٍ يُحِبُّهُمْ وَ يُحِبُّونَهُ أَذِلَّةٍ عَلَى الْمُؤْمِنِينَ أَعِزَّةٍ عَلَى الْكَافِرِينَ يُجَاهِدُونَ فِي سَبِيلِ اللَّهِ وَلَا يَخَافُونَ لَوْمَةَ لَائِمٍ ذَلِكَ فَضْلُ اللَّهِ يُؤْتِيهِ مَنْ يَشَاءُ وَاللهُ وَاسِعٌ عَلِيمٌ</w:t>
      </w:r>
      <w:r>
        <w:rPr>
          <w:rFonts w:ascii="IRNazanin" w:hAnsi="IRNazanin" w:eastAsia="IRNazanin"/>
          <w:color w:val="111111"/>
          <w:sz w:val="28"/>
          <w:sz w:val="28"/>
          <w:szCs w:val="28"/>
          <w:rtl w:val="true"/>
          <w:lang w:bidi="fa-IR"/>
        </w:rPr>
        <w:t xml:space="preserve"> سوره اعراف، آیه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وَ قَطَّعْنَاهُمْ اثْنَتَيْ عَشْرَةَ أَسْبَاطاً أُمَماً وَ أَوْحَيْنَا إِلَى مُوسَى إِذْ اسْتَسْقَاهُ قَوْمُهُ أَنْ أَضْرِب بِعَصَاكَ الْحَجَرَ فَأَنبَجَسَتْ مِنْهُ اثْنَتَا عَشْرَةَ عَيْناً قَدْ عَلِمَ كُلُّ أُناسٍ مَشْرَبَهُمْ وَظَلَّلْنَا عَلَيْهِمْ الْغَمَامَ وَ أَنزَلْنَا عَلَيْهِمْ الْمَنَّ وَالسَّلْوَى كُلُوا مِنْ طَيِّبَاتِ مَا رَزَقْنَاكُمْ وَمَا ظَلَمُونَا وَلَكِنْ كَانُوا أَنفُسَهُمْ يَظْلِمُونَ</w:t>
      </w:r>
      <w:r>
        <w:rPr>
          <w:rFonts w:ascii="IRNazanin" w:hAnsi="IRNazanin" w:eastAsia="IRNazanin"/>
          <w:color w:val="111111"/>
          <w:sz w:val="28"/>
          <w:sz w:val="28"/>
          <w:szCs w:val="28"/>
          <w:rtl w:val="true"/>
          <w:lang w:bidi="fa-IR"/>
        </w:rPr>
        <w:t xml:space="preserve"> سوره انفال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 أَطِيعُوا اللَّهَ وَ رَسُولَهُ إِن كُنتُمْ مُؤْمِنِينَ</w:t>
      </w:r>
      <w:r>
        <w:rPr>
          <w:rFonts w:ascii="IRNazanin" w:hAnsi="IRNazanin" w:eastAsia="IRNazanin"/>
          <w:color w:val="111111"/>
          <w:sz w:val="28"/>
          <w:sz w:val="28"/>
          <w:szCs w:val="28"/>
          <w:rtl w:val="true"/>
          <w:lang w:bidi="fa-IR"/>
        </w:rPr>
        <w:t xml:space="preserve"> سوره انفال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يُجَادِلُونَكَ فِي الْحَقِّ بَعْدَ مَا تَبَيَّنَ كَأَنَّمَا يُسَاقُونَ إِلَى الْمَوْتِ وَ هُمْ يَنظُرُونَ</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 وَ يُرِيدُ اللَّهُ أَنْ يُحِقَّ الْحَقَّ بِكَلِمَاتِهِ وَ يَقْطَعَ دَابِرَ الْكَافِرِينَ</w:t>
      </w:r>
      <w:r>
        <w:rPr>
          <w:rFonts w:ascii="IRNazanin" w:hAnsi="IRNazanin" w:eastAsia="IRNazanin"/>
          <w:color w:val="111111"/>
          <w:sz w:val="28"/>
          <w:sz w:val="28"/>
          <w:szCs w:val="28"/>
          <w:rtl w:val="true"/>
          <w:lang w:bidi="fa-IR"/>
        </w:rPr>
        <w:t xml:space="preserve"> سوره انفال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مَنْ اهْتَدَى فَإِنَّمَا يَهْتَدِي لِنَفْسِهِ وَ مَنْ ضَلَّ فَإِنَّمَا يَضِلُّ عَلَيْهَا وَلَا تَزِرُ وَازِرَةٌ وِزْرَ أُخْرَى وَ مَا كُنَّا مُعَذِّبِينَ حَتَّى نَبْعَثَ رَسُولاً</w:t>
      </w:r>
      <w:r>
        <w:rPr>
          <w:rFonts w:ascii="IRNazanin" w:hAnsi="IRNazanin" w:eastAsia="IRNazanin"/>
          <w:color w:val="111111"/>
          <w:sz w:val="28"/>
          <w:sz w:val="28"/>
          <w:szCs w:val="28"/>
          <w:rtl w:val="true"/>
          <w:lang w:bidi="fa-IR"/>
        </w:rPr>
        <w:t xml:space="preserve"> سوره انفال آیه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وَلِذِي الْقُرْبَى وَالْيَتَامَى وَالْمَسَاكِينِ وَابْنِ السَّبِيلِ إِنْ كُنتُمْ آمَنْتُمْ بِاللَّهِ وَ مَا أَنزَلْنَا عَلَى عَبْدِنَا يَوْمَ الْفُرْقَانِ يَوْمَ الْتَقَى الْجَمْعَانِ وَاللهُ عَلَى كُلِّ شَيْءٍ قَدِيرٌ</w:t>
      </w:r>
      <w:r>
        <w:rPr>
          <w:rFonts w:ascii="IRNazanin" w:hAnsi="IRNazanin" w:eastAsia="IRNazanin"/>
          <w:color w:val="111111"/>
          <w:sz w:val="28"/>
          <w:sz w:val="28"/>
          <w:szCs w:val="28"/>
          <w:rtl w:val="true"/>
          <w:lang w:bidi="fa-IR"/>
        </w:rPr>
        <w:t xml:space="preserve"> سوره انفال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إِذْ أَنْتُمْ بِالْعُدْوَةِ الدُّنْيَا وَ هُمْ بِالْعُدْوَةِ الْقُصْوَى وَالرَّكْبُ أَسْفَلَ مِنْكُمْ وَلَوْ تَوَاعَدتُّمْ لَا خْتَلَفْتُمْ فِي الْمِيعَادِ وَلَكِنْ لِيَقْضِيَ اللهُ أَمْراً كَانَ مَفْعُولاً لِيَهْلِكَ مَنْ هَلَكَ عَنْ بَيِّنَةٍ وَ يَحْيَا مَنْ حَيَّ عَنْ بَيِّنَةٍ وَ إِنَّ اللهَ لَسَمِيعٌ عَلِيمٌ</w:t>
      </w:r>
      <w:r>
        <w:rPr>
          <w:rFonts w:ascii="IRNazanin" w:hAnsi="IRNazanin" w:eastAsia="IRNazanin"/>
          <w:color w:val="111111"/>
          <w:sz w:val="28"/>
          <w:sz w:val="28"/>
          <w:szCs w:val="28"/>
          <w:rtl w:val="true"/>
          <w:lang w:bidi="fa-IR"/>
        </w:rPr>
        <w:t xml:space="preserve"> سوره انفال، آیه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وَأَعِدُّوا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w:t>
      </w:r>
      <w:r>
        <w:rPr>
          <w:rFonts w:ascii="IRNazanin" w:hAnsi="IRNazanin" w:eastAsia="IRNazanin"/>
          <w:color w:val="111111"/>
          <w:sz w:val="28"/>
          <w:sz w:val="28"/>
          <w:szCs w:val="28"/>
          <w:rtl w:val="true"/>
          <w:lang w:bidi="fa-IR"/>
        </w:rPr>
        <w:t xml:space="preserve"> سوره انفال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وَ إِنْ جَنَحُوا لِلسَّلْم فَاجْنَحْ لَهَا وَ تَوَكَّلْ عَلَى اللهِ إِنَّهُ هُوَ السَّمِيعُ الْعَلِيمُ يَسْأَلُونَكَ عَنْ الأَنفَالِ قُلْ الأَنْفَالُ اللهِ وَالرَّسُول فَاتَّقُوا اللهَ وَأَصْلِحُوا ذَاتَ بَيْنِكُمْ وَأَطِيعُوا اللَّهَ وَ رَسُولَهُ إِنْ كُنتُمْ مُؤْمِنِينَ</w:t>
      </w:r>
      <w:r>
        <w:rPr>
          <w:rFonts w:ascii="IRNazanin" w:hAnsi="IRNazanin" w:eastAsia="IRNazanin"/>
          <w:color w:val="111111"/>
          <w:sz w:val="28"/>
          <w:sz w:val="28"/>
          <w:szCs w:val="28"/>
          <w:rtl w:val="true"/>
          <w:lang w:bidi="fa-IR"/>
        </w:rPr>
        <w:t xml:space="preserve"> سوره انفال آیه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مَا كَانَ لِنَبِي أَنْ يَكُونَ لَهُ أَسْرَى حَتَّى يُنْخِنَ فِي الْأَرْضِ تُرِيدُونَ عَرَضَ الدُّنْيَا وَاللَّهُ يُرِيدُ الْآخِرَةَ وَاللهُ عَزِيزٌ حَكِيمٌ</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w:t>
      </w:r>
    </w:p>
    <w:p>
      <w:pPr>
        <w:pStyle w:val="BookText"/>
        <w:rPr/>
      </w:pPr>
      <w:r>
        <w:rPr>
          <w:rFonts w:ascii="Amiri" w:hAnsi="Amiri" w:eastAsia="Amiri" w:cs="Amiri"/>
          <w:color w:val="111111"/>
          <w:sz w:val="28"/>
          <w:sz w:val="28"/>
          <w:szCs w:val="28"/>
          <w:rtl w:val="true"/>
          <w:lang w:bidi="ar-SA"/>
        </w:rPr>
        <w:t>عَهْدَهُمْ إِلَى مُدَّتِهِمْ إِنَّ اللهَ يُحِبُّ الْمُتَّقِينَ</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فَإِذَا انسَلَخَ الْأَشْهُرُ الْحُرُمُ فَاقْتُلُوا الْمُشْرِكِينَ حَيْثُ وَجَدْتُمُوهُمْ وَ خُذُوهُمْ وَاحْصُرُوهُمْ وَاقْعُدُوا لَهُمْ كُلَّ مَرْصَدٍ فَإِنْ تَابُوا وَأَقَامُوا الصَّلَاةَ وَ آتَوُا الزَّكَاةَ فَخَلُّوا سَبِيلَهُمْ إِنَّ اللَّهَ غَفُورٌ رَحِيمٌ</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وَ إِنْ أَحَدٌ مِنْ الْمُشْرِكِينَ اسْتَجَارَكَ فَأَجِرْهُ حَتَّى يَسْمَعَ كَلَامَ اللهِ ثُمَّ أَبْلِغْهُ مَأمَنَهُ ذَلِكَ بأَنَّهُمْ قَوْم لا يَعْلَمُونَ</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كَيْفَ يَكُونُ لِلْمُشْرِكِينَ عَهْدٌ عِنْدَ اللَّهِ وَعِنْدَ رَسُولِهِ إِلَّا الَّذِينَ عَاهَدْتُمْ عِنْدَ الْمَسْجِدِ الْحَرَامِ فَمَا اسْتَقَامُوا لَكُمْ فَاسْتَقِيمُوا لَهُمْ إِنَّ اللهَ يُحِبُّ الْمُتَّقِينَ</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 رَسُولُهُ وَلَا يَدِينُونَ دِينَ أُوتُوا الْكِتَابَ حَتَّى يُعْطُوا الْجِزْيَةَ عَنْ يَدٍ وَ هُمْ صَاغِرُونَ الْحَقِّ مِنْ الَّذِينَ</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اللَّهِ وَ رَسُولِهِ مَا عَلَى الْمُحْسِنِينَ مِنْ سَبِيلِ وَاللَّهُ غَفُورٌ رَحِيمٌ</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يَا أَيُّهَا الَّذِينَ آمَنُوا قَاتِلُوا الَّذِينَ يَلُونَكُمْ مِنْ الْكُفَّارِ وَلْيَجِدُوا فِيكُمْ غِلْظَةٌ وَاعْلَمُوا أَنَّ اللهَ مَعَ الْمُتَّقِينَ</w:t>
      </w:r>
      <w:r>
        <w:rPr>
          <w:rFonts w:ascii="IRNazanin" w:hAnsi="IRNazanin" w:eastAsia="IRNazanin"/>
          <w:color w:val="111111"/>
          <w:sz w:val="28"/>
          <w:sz w:val="28"/>
          <w:szCs w:val="28"/>
          <w:rtl w:val="true"/>
          <w:lang w:bidi="fa-IR"/>
        </w:rPr>
        <w:t xml:space="preserve"> سوره هود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قَالُوا يَا لُوطُ إِنَّا رُسُلُ رَبِّكَ لَنْ يَصِلُّوا إِلَيْكَ فَأَسْرِ بِأَهْلِكَ بِقِطْع مِنْ اللَّيْلِ وَلَا يَلْتَفِتْ مِنْكُمْ أَحَدٌ إِلَّا امْرَأَتَكَ إِنَّهُ مُصِيبُهَا مَا أَصَابَهُمْ إِنَّ مَوْعِدَهُمُ الصُّبْحُ أَلَيْسَ الصُّبْحُ بِقَرِيبٍ</w:t>
      </w:r>
      <w:r>
        <w:rPr>
          <w:rFonts w:ascii="IRNazanin" w:hAnsi="IRNazanin" w:eastAsia="IRNazanin"/>
          <w:color w:val="111111"/>
          <w:sz w:val="28"/>
          <w:sz w:val="28"/>
          <w:szCs w:val="28"/>
          <w:rtl w:val="true"/>
          <w:lang w:bidi="fa-IR"/>
        </w:rPr>
        <w:t xml:space="preserve"> سوره ،هود،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شَاءَ رَبُّكَ لَجَعَلَ النَّاسَ أُمَّةً وَاحِدَةً وَلَا يَزَالُونَ مُخْتَلِفِينَ</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وَ مَنْ يَعْصِ اللَّهَ وَ رَسُولَهُ وَيَتَعَدَّ حُدُودَهُ يُدْخِلْهُ نَاراً خَالِداً فِيهَا وَلَهُ عَذَابٌ مُهِينٌ</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w:t>
      </w:r>
      <w:r>
        <w:rPr>
          <w:rFonts w:ascii="IRNazanin" w:hAnsi="IRNazanin" w:eastAsia="IRNazanin"/>
          <w:color w:val="111111"/>
          <w:sz w:val="28"/>
          <w:sz w:val="28"/>
          <w:szCs w:val="28"/>
          <w:rtl w:val="true"/>
          <w:lang w:bidi="fa-IR"/>
        </w:rPr>
        <w:t xml:space="preserve"> سورۀ ،نحل، آیه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سَتَجِدُونَ آخَرِينَ يُرِيدُونَ أَنْ يَأْمَنُوكُمْ وَ يَأْمَنُوا قَوْمَهُمْ كُلَّ مَا رُدُّوا إِلَى الْفِتْنَةِ أُرْكِسُوا فِيهَا فَإِنْ لَمْ يَعْتَزِلُوكُمْ وَ يُلْقُوا إِلَيْكُمُ السَّلَمَ وَ يَكُفُّوا أَيْدِيَهُمْ فَخُذُوهُمْ وَاقْتُلُوهُمْ حَيْثُ تَقِفْتُمُوهُمْ وَ أَوْلَئِكُمْ جَعَلْنَا لَكُمْ عَلَيْهِمْ سُلْطَاناً مبيناً</w:t>
      </w:r>
      <w:r>
        <w:rPr>
          <w:rFonts w:ascii="IRNazanin" w:hAnsi="IRNazanin" w:eastAsia="IRNazanin"/>
          <w:color w:val="111111"/>
          <w:sz w:val="28"/>
          <w:sz w:val="28"/>
          <w:szCs w:val="28"/>
          <w:rtl w:val="true"/>
          <w:lang w:bidi="fa-IR"/>
        </w:rPr>
        <w:t xml:space="preserve"> سوره نحل، آیات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سَتَجِدُونَ آخَرِينَ يُرِيدُونَ أَنْ يَأْمَنُوكُمْ وَ يَأْمَنُوا قَوْمَهُمْ كُلَّ مَا رُدُّوا إِلَى الْفِتْنَةِ أُرْكِسُوا فِيهَا فَإِنْ لَمْ يَعْتَزِلُوكُمْ وَيُلْقُوا إِلَيْكُمُ السَّلَمَ وَ يَكُفُّوا أَيْدِيَهُمْ فَخُذُوهُمْ وَاقْتُلُوهُمْ حَيْثُ تَقِفْتُمُوهُمْ وَ أَوْلَئِكُمْ جَعَلْنَا لَكُمْ عَلَيْهِمْ سُلْطَاناً مُبِيناً ، وَ مَا كَانَ لِمُؤْمِنٍ أَنْ يَقْتُلَ مُؤْمِناً إِلَّا خَطَأَ وَ مَنْ قَتَلَ مُؤْمِناً خَطَأً فَتَحْرِيرُ رَقَبَةٍ مُؤْمِنَةٍ وَدِيَةٌ مُسَلَّمَةٌ إِلَى أَهْلِهِ إِلَّا أَنْ يَصَّدَّقُوا فَإِنْ كَانَ مِنْ قَوْمٍ عَدُةٍ لَكُمْ وَهُوَ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وَاسْتَغْفِرُ اللهَ إِنَّ اللهَ كَانَ غَفُوراً رَحِيماً</w:t>
      </w:r>
      <w:r>
        <w:rPr>
          <w:rFonts w:ascii="IRNazanin" w:hAnsi="IRNazanin" w:eastAsia="IRNazanin"/>
          <w:color w:val="111111"/>
          <w:sz w:val="28"/>
          <w:sz w:val="28"/>
          <w:szCs w:val="28"/>
          <w:rtl w:val="true"/>
          <w:lang w:bidi="fa-IR"/>
        </w:rPr>
        <w:t xml:space="preserve"> سوره اسراء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اهْتَدَى فَإِنَّمَا يَهْتَدِي لِنَفْسِهِ وَ مَنْ ضَلَّ فَإِنَّمَا يَضِلُّ عَلَيْهَا وَلَا تَزِرُ وَازِرَةٌ وِزْرَ أُخْرَى وَمَا كُنَّا مُعَذِّبِينَ حَتَّى نَبْعَثَ رَسُولاً</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Amiri" w:hAnsi="Amiri" w:eastAsia="Amiri" w:cs="Amiri"/>
          <w:color w:val="111111"/>
          <w:sz w:val="28"/>
          <w:sz w:val="28"/>
          <w:szCs w:val="28"/>
          <w:rtl w:val="true"/>
          <w:lang w:bidi="ar-SA"/>
        </w:rPr>
        <w:t>﴿وَلَا تَقْتُلُوا النَّفْسَ الَّتِي حَرَّمَ اللَّهُ إِلَّا بِالْحَقِّ وَ مَنْ قُتِلَ مَظْلُوماً فَقَدْ جَعَلْنَا لِوَلِتِهِ سُلْطَانًا فَلَا يُسْرِفْ فِي الْقَتْلِ إِنَّهُ كَانَ مَنصُوراً</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قَالَ أَرَأَيْتَ إِذْ أَوَيْنَا إِلَى الصَّخْرَةِ فَإِنِّي نَسِيتُ الْحُوتَ وَمَا أَنْسَانِي إِلَّا الشَّيْطَانُ أَنْ أَذْكُرَهُ وَاتَّخَذَ سَبِيلَهُ فِي الْبَحْرِ عَجَباً</w:t>
      </w:r>
      <w:r>
        <w:rPr>
          <w:rFonts w:ascii="IRNazanin" w:hAnsi="IRNazanin" w:eastAsia="IRNazanin"/>
          <w:color w:val="111111"/>
          <w:sz w:val="28"/>
          <w:sz w:val="28"/>
          <w:szCs w:val="28"/>
          <w:rtl w:val="true"/>
          <w:lang w:bidi="fa-IR"/>
        </w:rPr>
        <w:t xml:space="preserve"> سوره طه، آیه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قَالَ اهْبِطَا مِنْهَا جَمِيعاً بَعْضُكُمْ لِبَعْضٍ عَدُوٌّ فَإِمَّا يَأْتِيَنَّكُمْ مِنِّي هُدى فَمَنْ اتَّبَعَ هُدَايَ فَلَا يَضِلُّ وَلَا يَشْقَى</w:t>
      </w:r>
      <w:r>
        <w:rPr>
          <w:rFonts w:ascii="IRNazanin" w:hAnsi="IRNazanin" w:eastAsia="IRNazanin"/>
          <w:color w:val="111111"/>
          <w:sz w:val="28"/>
          <w:sz w:val="28"/>
          <w:szCs w:val="28"/>
          <w:rtl w:val="true"/>
          <w:lang w:bidi="fa-IR"/>
        </w:rPr>
        <w:t xml:space="preserve"> سوره نور آیه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أ لَيْسَ عَلَيْكُمْ جُنَاحٌ أَنْ تَأْكُلُوا جَمِيعاً أَوْ أَشْتَاتاً فَإِذَا دَخَلْتُمْ بُيُوتاً فَسَلِّمُوا عَلَى أَنفُسِكُمْ تَحِيَّةً مِنْ عِنْدِ اللَّهِ مُبَارَكَةً طَيِّبَةً كَذَلِكَ يُبَيِّنُ اللَّهُ لَكُمُ الْآيَاتِ لَعَلَّكُمْ تَعْقِلُونَ</w:t>
      </w:r>
      <w:r>
        <w:rPr>
          <w:rFonts w:ascii="IRNazanin" w:hAnsi="IRNazanin" w:eastAsia="IRNazanin"/>
          <w:color w:val="111111"/>
          <w:sz w:val="28"/>
          <w:sz w:val="28"/>
          <w:szCs w:val="28"/>
          <w:rtl w:val="true"/>
          <w:lang w:bidi="fa-IR"/>
        </w:rPr>
        <w:t xml:space="preserve"> سوره عنکبوت،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وَ مَنْ جَاهَدَ فَإِنَّمَا يُجَاهِدُ لِنَفْسِهِ إِنَّ اللهَ لَغَنِيٌّ عَنْ الْعَالَمِينَ</w:t>
      </w:r>
      <w:r>
        <w:rPr>
          <w:rFonts w:ascii="IRNazanin" w:hAnsi="IRNazanin" w:eastAsia="IRNazanin"/>
          <w:color w:val="111111"/>
          <w:sz w:val="28"/>
          <w:sz w:val="28"/>
          <w:szCs w:val="28"/>
          <w:rtl w:val="true"/>
          <w:lang w:bidi="fa-IR"/>
        </w:rPr>
        <w:t xml:space="preserve"> سوره 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مَا كَانَ مُحَمَّدٌ أَبَا أَحَدٍ مِنْ رِجَالِكُمْ وَلَكِنْ رَسُولَ اللهِ وَخَاتَمَ النَّبِيِّينَ وَ كَانَ اللهُ بِكُلِّ شَيْءٍ عَلِيماً</w:t>
      </w:r>
      <w:r>
        <w:rPr>
          <w:rFonts w:ascii="IRNazanin" w:hAnsi="IRNazanin" w:eastAsia="IRNazanin"/>
          <w:color w:val="111111"/>
          <w:sz w:val="28"/>
          <w:sz w:val="28"/>
          <w:szCs w:val="28"/>
          <w:rtl w:val="true"/>
          <w:lang w:bidi="fa-IR"/>
        </w:rPr>
        <w:t xml:space="preserve"> سوره جاثیه،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اللهُ الَّذِي سَخَّرَ لَكُمْ الْبَحْرَ لِتَجْرِى الْفُلْكُ فِيهِ بِأَمْرِهِ وَ لِتَبْتَغُوا مِنْ فَضْلِهِ وَلَعَلَّكُمْ تَشْكُرُونَ</w:t>
      </w:r>
      <w:r>
        <w:rPr>
          <w:rFonts w:ascii="IRNazanin" w:hAnsi="IRNazanin" w:eastAsia="IRNazanin"/>
          <w:color w:val="111111"/>
          <w:sz w:val="28"/>
          <w:sz w:val="28"/>
          <w:szCs w:val="28"/>
          <w:rtl w:val="true"/>
          <w:lang w:bidi="fa-IR"/>
        </w:rPr>
        <w:t xml:space="preserve"> سوره محمد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فَإِذا لَقِيتُمْ الَّذِينَ كَفَرُوا فَضَرْبَ الرِّقَابِ حَتَّى إِذَا أَنْخَنتُمُوهُمْ فَشُدُّوا الْوَثَاقَ فَإِمَّا مَنَّا بَعْدُ وَ إِمَّا فِدَاءً حَتَّى تَضَعَ الْحَرْبُ أَوْزَارَهَا ذَلِكَ وَلَوْ يَشَاءُ اللَّهُ لَا نَتَصَرَ مِنْهُمْ وَلَكِنْ لِيَبْلُوَ بَعْضَكُمْ بِبَعْضٍ وَالَّذِينَ قُتِلُوا فِي سَبِيلِ اللَّهِ فَلَنْ يُضِلَّ أَعْمَالَهُمْ</w:t>
      </w:r>
      <w:r>
        <w:rPr>
          <w:rFonts w:ascii="IRNazanin" w:hAnsi="IRNazanin" w:eastAsia="IRNazanin"/>
          <w:color w:val="111111"/>
          <w:sz w:val="28"/>
          <w:sz w:val="28"/>
          <w:szCs w:val="28"/>
          <w:rtl w:val="true"/>
          <w:lang w:bidi="fa-IR"/>
        </w:rPr>
        <w:t xml:space="preserve"> سوره فتح،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وَعَدَكُمْ اللهُ مَغَانِمَ كَثِيرَةً تَأْخُذُونَهَا فَعَجَّلَ لَكُمْ هَذِهِ وَ كَفَّ أَيْدِيَ النَّاسِ عَنْكُمْ وَ لِتَكُونَ آيَةً لِلْمُؤْمِنِينَ وَلِتَكُونَ آيَةً لِلْمُؤْمِنِينَ وَ يَهْدِيَكُمْ صِرَاطاً مُسْتَقِيماً</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هُمْ الَّذِينَ كَفَرُوا وَ صَدُّوكُمْ عَنْ الْمَسْجِدِ الْحَرَامِ وَالْهَدْيَ مَعْكُوفاً أَنْ يَبْلُغَ مَحِلَّهُ وَلَوْلَا رِجَالٌ مُؤْمِنُونَ وَنِسَاءٌ مُؤْمِنَاتُ لَمْ تَعْلَمُوهُمْ أَنْ تَطَلُوهُمْ فَتُصِيبَكُمْ مِنْهُمْ مَعَرَّةٌ بِغَيْرِ عِلْمٍ لِيُدْخِلَ اللَّهُ فِي رَحْمَتِهِ مَنْ يَشَاءُ لَوْ تَزَيَّلُوا لَعَذَّبْنَا الَّذِينَ كَفَرُوا مِنْهُمْ عَذَاباً أَلِيماً</w:t>
      </w:r>
      <w:r>
        <w:rPr>
          <w:rFonts w:ascii="IRNazanin" w:hAnsi="IRNazanin" w:eastAsia="IRNazanin"/>
          <w:color w:val="111111"/>
          <w:sz w:val="28"/>
          <w:sz w:val="28"/>
          <w:szCs w:val="28"/>
          <w:rtl w:val="true"/>
          <w:lang w:bidi="fa-IR"/>
        </w:rPr>
        <w:t xml:space="preserve"> سوره حجرات 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وَقَبَائِلَ لِتَعَارَفُوا إِنَّ أَكْرَمَكُمْ عِنْدَ اللهِ أَتْقَاكُمْ إِنَّ اللَّهَ عَلِيمٌ خَبِيرٌ</w:t>
      </w:r>
      <w:r>
        <w:rPr>
          <w:rFonts w:ascii="IRNazanin" w:hAnsi="IRNazanin" w:eastAsia="IRNazanin"/>
          <w:color w:val="111111"/>
          <w:sz w:val="28"/>
          <w:sz w:val="28"/>
          <w:szCs w:val="28"/>
          <w:rtl w:val="true"/>
          <w:lang w:bidi="fa-IR"/>
        </w:rPr>
        <w:t xml:space="preserve"> سوره حجرات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ascii="IRNazanin" w:hAnsi="IRNazanin" w:eastAsia="IRNazanin"/>
          <w:color w:val="111111"/>
          <w:sz w:val="28"/>
          <w:sz w:val="28"/>
          <w:szCs w:val="28"/>
          <w:rtl w:val="true"/>
          <w:lang w:bidi="fa-IR"/>
        </w:rPr>
        <w:t xml:space="preserve"> سوره صف 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فِي سَبِيلِ اللَّهِ بِأَمْوَالِكُمْ و أَنفُسِكُمْ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 يُدْخِلْكُمْ جَنَّاتٍ تَجْرِي مِنْ تَحْتِهَا الْأَنْهَارُ وَ مَسَاكِنَ طَيِّبَةً فِي جَنَّاتِ عَدْنٍ ذَلِكَ الْفَوْزُ الْعَظِيمُ</w:t>
      </w:r>
      <w:r>
        <w:rPr>
          <w:rFonts w:ascii="IRNazanin" w:hAnsi="IRNazanin" w:eastAsia="IRNazanin"/>
          <w:color w:val="111111"/>
          <w:sz w:val="28"/>
          <w:sz w:val="28"/>
          <w:szCs w:val="28"/>
          <w:rtl w:val="true"/>
          <w:lang w:bidi="fa-IR"/>
        </w:rPr>
        <w:t xml:space="preserve"> سوره جمعه،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r>
        <w:rPr>
          <w:rFonts w:ascii="IRNazanin" w:hAnsi="IRNazanin" w:eastAsia="IRNazanin"/>
          <w:color w:val="111111"/>
          <w:sz w:val="28"/>
          <w:sz w:val="28"/>
          <w:szCs w:val="28"/>
          <w:rtl w:val="true"/>
          <w:lang w:bidi="fa-IR"/>
        </w:rPr>
        <w:t xml:space="preserve"> سوره ،بینه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تَفَرَّقَ الَّذِينَ أُوتُوا الْكِتَابَ إِلَّا مِنْ بَعْدِ مَا جَاءَتْهُمْ الْبَيِّنَةُ</w:t>
      </w:r>
      <w:bookmarkStart w:id="689" w:name="pg9086_86347"/>
    </w:p>
    <w:p>
      <w:pPr>
        <w:pStyle w:val="Heading2"/>
        <w:numPr>
          <w:ilvl w:val="1"/>
          <w:numId w:val="1"/>
        </w:numPr>
        <w:rPr/>
      </w:pPr>
      <w:bookmarkStart w:id="690" w:name="__RefHeading___Toc2667307_2870459653"/>
      <w:bookmarkStart w:id="691" w:name="_Toc232"/>
      <w:bookmarkEnd w:id="689"/>
      <w:bookmarkEnd w:id="690"/>
      <w:r>
        <w:rPr>
          <w:rtl w:val="true"/>
        </w:rPr>
        <w:t>فهرست اشعار</w:t>
      </w:r>
      <w:bookmarkEnd w:id="691"/>
    </w:p>
    <w:p>
      <w:pPr>
        <w:pStyle w:val="BookText"/>
        <w:rPr/>
      </w:pPr>
      <w:r>
        <w:rPr>
          <w:rFonts w:ascii="Amiri" w:hAnsi="Amiri" w:eastAsia="Amiri" w:cs="Amiri"/>
          <w:color w:val="111111"/>
          <w:sz w:val="28"/>
          <w:sz w:val="28"/>
          <w:szCs w:val="28"/>
          <w:rtl w:val="true"/>
          <w:lang w:bidi="ar-SA"/>
        </w:rPr>
        <w:t>اوجب الشكر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ايها المبعوث 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به قاب قوسین آن را برد خدای که او</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دهل زیر گلیم از خلق پنهان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طلع البدر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وغى وغی وغی وغی</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ملئت منه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9086_86349"/>
      <w:bookmarkStart w:id="693" w:name="pg9086_86349"/>
      <w:bookmarkEnd w:id="693"/>
    </w:p>
    <w:p>
      <w:pPr>
        <w:pStyle w:val="Heading2"/>
        <w:numPr>
          <w:ilvl w:val="1"/>
          <w:numId w:val="1"/>
        </w:numPr>
        <w:rPr/>
      </w:pPr>
      <w:bookmarkStart w:id="694" w:name="pg9086_86349"/>
      <w:bookmarkStart w:id="695" w:name="__RefHeading___Toc2667309_2870459653"/>
      <w:bookmarkStart w:id="696" w:name="_Toc233"/>
      <w:bookmarkEnd w:id="694"/>
      <w:bookmarkEnd w:id="695"/>
      <w:r>
        <w:rPr>
          <w:rtl w:val="true"/>
        </w:rPr>
        <w:t>فهرست نام ها</w:t>
      </w:r>
      <w:bookmarkEnd w:id="696"/>
    </w:p>
    <w:p>
      <w:pPr>
        <w:pStyle w:val="BookText"/>
        <w:rPr/>
      </w:pPr>
      <w:r>
        <w:rPr>
          <w:rFonts w:ascii="IRNazanin" w:hAnsi="IRNazanin" w:eastAsia="IRNazanin"/>
          <w:color w:val="111111"/>
          <w:sz w:val="28"/>
          <w:sz w:val="28"/>
          <w:szCs w:val="28"/>
          <w:rtl w:val="true"/>
          <w:lang w:bidi="fa-IR"/>
        </w:rPr>
        <w:t>آبه دوسن ،پیر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آدام میتز</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آرثور بسنوم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آرثور کریستن سن</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آصف بن علی اصغر ،فیضی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آلبریکوس جنتليس</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ابراهیم حمدی خارپوتلی</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ابن آدم، یحیی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ابن ابى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ابن الفراء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ابن الهمام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ابن جماعه</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ابن حبیب</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ابن رشيد الحفيد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ابن شبرمه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ابن طغری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ابن عبدالحکم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ابن قاسم الغزى</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ابن ،هزیل</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ابو اسحاق الفزاری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ابو اسحاق شاطبی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ابوالحسن اشعری</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محمد بن عبدالهادی</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ابو جعفر المنصور</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ابوسفیان بن حرب</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ابو عبد الله محمد بن اسماعیل سنی داریمی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ابوموسی الاشعری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ابو مهجن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ابویعلی محمد الحسن الفراء</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ابو يوسف يعقوب بن ابراهيم الانصاری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احمد فهیم ابوسناء</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ادوارد برون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ادوارد چی</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ادوین کارو رلی</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ارثور جفری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ارچیبالد لویس</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ارنست بارکر</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اريب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استروتمن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استیونس</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اگنیدس</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الاقرع بن حابس الحنظلی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الاوزاعی</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البزاز</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الحجاوی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الخطيب البغدادی</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العباس بن احمد الحسنی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القدوری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الکساندر</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الماوردى</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اليس بوج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امریک کروسه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امیر علی هندی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اندرس و دبرک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انگر</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اوتوون گیرک</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کالورلی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اوس بن حریثه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ایلس لینجتن اشتادتر</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بابک</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بدرالدین ،جماعه</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برون شویک</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برهان الدین ،مرغینانی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بنو عبد الله</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بنو عبد يعليل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نعمان المنقی</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بنو نصر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بهوتی</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پرنس ،کیتانی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پیپین</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تاج الدین سبکی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ترس ،مینگام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تسا دبليو ارنولد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تقی الدین الفاسی</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توماس آرنولد</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هولند</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ثابت البنانی</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ثمامة بن اثأل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جان ،ایستین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جان فنچ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جرترود ،اشرن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جرج هورانی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جمال سعد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جورج جلینک</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جورج هل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جهیم بن صلت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شات ،ول</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بلونت شلی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جيمس لوريمر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حارث بن ضرار</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حاطب بن ابی بلتعبه</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حبیب بن ایصاف</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حسن بن عبد الله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حصن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خالد بن سعید</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فقیه مالکی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نظام الملک</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دانترویس</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دانیل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،دنیت</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دنیس راس</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دوسيت الطفيل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دویت دنالسن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دین فیلیپ دبلیوتیر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رزعانی</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ره ،انش</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ریشارد ،بل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ریشارد شیردل</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ریشارد گوتهیل</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زاهد بن الحسن الكوثرى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زویهر</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ژوزف شاخت</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سرخسی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سفيان الثوری</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سفیان بن خالد الهذیلی</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سلطان محمد غازان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سليمان بن الاشعث السجستانی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سن پول ،منیزوتا</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سن توماس اکینا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سید غلامرضا سعیدی</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سید مرتضى الزاهدی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شارلمانی</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شاه اسماعیل صفوی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شجاع بن وهب</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شرجبیل بن حسنه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شهاب الدین احمد بن محمد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صبحي المحمسانی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صنهوری</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صهنون</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طلحة بن عبیدالله</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عبادة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عبد الحكم ابوالقاسم عبدالرحمن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عبدالرحمن بن خلدون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عبدالرزاق بن رزق الله الرسعانی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عبد القاهر البغدادی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عبدالقاهر بن طاهر</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عبدالله الحسن</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بکر</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عبدالله مصطفى المراغى</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عبدالملک بن صالح بن عباس</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عضدالدوله دیلمی</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عطاء بن ابی ریاح</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عكاشة بن محصان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على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علی عبدالرزاق</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عمرو بن امیه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عمرو بن عبد الله</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عمیدی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فرانسیس دیک</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فردینان لت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فریتس کرن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فریدلو کهاردت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فلاريوس بوسیفوس</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بوکلهر</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فیروزآبادی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فیلکس ،ارین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فیلیپ ک هستی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قاضی نعمان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قاضى يحيى بن اكثم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قدامة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قدوری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قطب الدین النبروالی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قلقشندی</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قيس بن 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قیلان بن عمر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کاردینال آلبرونی</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كارل 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کاسترلیگ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کانارد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کرامت علی</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تویچل</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كلنل لیونل دیموک</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کوفلر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كولمن فیلیپس</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کونسی ،رایت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گرگوار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گروتیوس</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گلد نالد،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گوستاوس فلوگل</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گست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لویس بره هیر بره هیر</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لویی مرسیه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ليبنيتز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لیواستروس</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w:t>
      </w:r>
      <w:r>
        <w:rPr>
          <w:rFonts w:eastAsia="IRNazanin" w:cs="IRNazanin"/>
          <w:color w:val="111111"/>
          <w:sz w:val="28"/>
          <w:szCs w:val="28"/>
          <w:lang w:bidi="fa-IR"/>
        </w:rPr>
        <w:t>431</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مارگولیوت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مازیار گبر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مجید ،خدوری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مجید بن عمرو</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محمد الامير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محمد الحنفى القناعي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محمد بن الحسن الشیبانی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محمد بن عبدالباقی ،بخاری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محمد حمید الله</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محمد علی جناح</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مخلد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رستوفسف</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مسعود النعمان</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معاوية بن ابي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میلر</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مینورسکی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نت گومری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نجم الدین ،النسفی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نسیم سوزا</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نوفل المخزومی</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نوفل بن حارث بن عبدالمطلب</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نیس فوروس</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وب ،استونسن</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وپن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گاردنر</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ونسینک</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ويلهوزن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ویلیام اسکات</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ویلیام تامسون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ويليام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ویلیام موئیر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ویلیام ویستون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هارولد گلیدون،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هانری ،پیرسن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هانری ،سین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هانری لا اوست،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هانری لامنس</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هانری مین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پاخت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همیلتون گیب</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هنس کروز</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هنس کلن</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هوبس</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هویتن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يحيى 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يحيى بن الحمزه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يوحنا بن رعبه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يوسيفوس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697" w:name="pg9086_86355"/>
    </w:p>
    <w:p>
      <w:pPr>
        <w:pStyle w:val="Heading2"/>
        <w:numPr>
          <w:ilvl w:val="1"/>
          <w:numId w:val="1"/>
        </w:numPr>
        <w:rPr/>
      </w:pPr>
      <w:bookmarkStart w:id="698" w:name="__RefHeading___Toc2667311_2870459653"/>
      <w:bookmarkStart w:id="699" w:name="_Toc234"/>
      <w:bookmarkEnd w:id="697"/>
      <w:bookmarkEnd w:id="698"/>
      <w:r>
        <w:rPr>
          <w:rtl w:val="true"/>
        </w:rPr>
        <w:t>فهرست جای ها</w:t>
      </w:r>
      <w:bookmarkEnd w:id="699"/>
    </w:p>
    <w:p>
      <w:pPr>
        <w:pStyle w:val="BookText"/>
        <w:rPr/>
      </w:pP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آسیای وسطی</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آسیای صغیر</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آسیای غربی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آسیای مرکزی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آفریقای شرقی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اقیانوس هند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البيدأ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الحفيه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العريض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الهمج</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اولیاس</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ایتالیای جنوبی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ایلا</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بئر الرماح</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بئر المؤنه</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برج بنو حارث</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برج دیده بانی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برج شیخین</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برج فریع</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بركة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برلن</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بریتانیای کبیر</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بندر شعیبه</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بندر ينبوع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بنو عبید</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بنوقریظه</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بنو مصطلق</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بنیقیه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بیزانطين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بين النهرین</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پادگان های مرزی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پیره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تپه عینین</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تپه بنو عبید</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تپه عریش</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تورس</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تیماء</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جبال ،پیرنه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جبل الرماح</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جراش،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جزیره ساردنی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جزیره رودس و سیسیل</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جزیره سیسیل</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جعر</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جنگل العيس</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جنگل الغابه</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جورف</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چاه ذوالمجاز</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چراغ دریایی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حمر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حیدر آباد دکن</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حيره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خاور</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خصیب</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خلیج عقبه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دانشکده نظام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دانشگاه از هر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دانشگاه اکسفورد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دانشگاه پرینستون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دانشگاه سوربن</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دانشگاه شیکاگو</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دانشگاه عثمانیه</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دانشگاه کلژ دو 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دانشگاه لیدن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دانشگاه هاپکنس</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دروازه انباریه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دروازه شام</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دریاچه سواد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دریاچه عقول</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دریای احمر</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دماغه امید نیک</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دهكده 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دهکده مازاد</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ذنب نقمه</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ذوالعشیره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رماح</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زغابه</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زمین عشر</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سازمان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سازمان حکومت جهانی اسلامی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سرزمین ،خیبر</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سفارتخانه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سواحل آفریقای شمالی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سواحل شرقی مدیترانه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سوق الجیشی</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شبه جزیره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صحرای منی</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طایف</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طباله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عربسوس</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عند العقبه</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غابه</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غار حرا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قبر حمزه</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قبرستان مسلمین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قبور شهدا</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قدیه</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قصبه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 جدید</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قصر کعب بن اشرف</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قصر مرحب</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قلعه مرحب</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کرانه های آفریقا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كلبة العريش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کلیسای سن پول</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کنسولگری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کوه احد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کوه اسفل</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كوه العدوة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كوه العدوة القصوى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کوه ثور</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کوه جبل الانفل</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کوه ذباب</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کوه سلع</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کوه سینا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کوه عریش</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کوه عياد</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کوه عیر</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کوه کراع</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کوه ،معبر</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کوه مخید</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کوه هندوکش</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كوه 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لاگاش</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لوان</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لیاح</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ماوراء اردن</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مدارس نظامی</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مدينة المغلقه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مریسی</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مسجد ابن عباس</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مسجد العشره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مسجد الغمه يا العريش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مسجد الفديخ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مسجد القبلتين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مسجد خورشید</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مسجد ذوباب</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مسجد شیخین</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مسجد عریش</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مسجد عظیم</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مسجد عقبه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مسیل</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مصلاى الغمام</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معلط</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3358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موزه بریتانیا</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موستان</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نجرانیه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وادى العقيق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وادی القراء</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وادى القنات</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وادی ،بتان</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وادی ،فاطمه</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وادى ،نعمان</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وادى ،وج</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9086_86361"/>
      <w:bookmarkStart w:id="701" w:name="pg9086_86361"/>
      <w:bookmarkEnd w:id="701"/>
    </w:p>
    <w:p>
      <w:pPr>
        <w:pStyle w:val="Heading2"/>
        <w:numPr>
          <w:ilvl w:val="1"/>
          <w:numId w:val="1"/>
        </w:numPr>
        <w:rPr/>
      </w:pPr>
      <w:bookmarkStart w:id="702" w:name="pg9086_86361"/>
      <w:bookmarkStart w:id="703" w:name="__RefHeading___Toc2667313_2870459653"/>
      <w:bookmarkStart w:id="704" w:name="_Toc235"/>
      <w:bookmarkEnd w:id="702"/>
      <w:bookmarkEnd w:id="703"/>
      <w:r>
        <w:rPr>
          <w:rtl w:val="true"/>
        </w:rPr>
        <w:t>فهرست کتاب ها</w:t>
      </w:r>
      <w:bookmarkEnd w:id="704"/>
    </w:p>
    <w:p>
      <w:pPr>
        <w:pStyle w:val="BookText"/>
        <w:rPr/>
      </w:pPr>
      <w:r>
        <w:rPr>
          <w:rFonts w:ascii="Amiri" w:hAnsi="Amiri" w:eastAsia="Amiri" w:cs="Amiri"/>
          <w:color w:val="111111"/>
          <w:sz w:val="28"/>
          <w:sz w:val="28"/>
          <w:szCs w:val="28"/>
          <w:rtl w:val="true"/>
          <w:lang w:bidi="ar-SA"/>
        </w:rPr>
        <w:t>آثار الاول في ترتيب الدول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الاحكام السطانیه</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الاسلام و اصول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الانساب و الاشراف</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التراتيب الاداريه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الجزيه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السير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الفصل فى الملل والاهواء و النحل</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المجتبى</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المقدمه</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الممالک</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المنهاج المسلوك فى سياسة الملوک</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امتاع</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تاج العرب</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تحرير الاحكام في تدبير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تحفة الانفس و شعار سكان الاندلس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رسل الملوک</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سلوک الممالک فی تدبیر</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سیره نبوی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سيرة النبى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سيرة سيدنا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شرح السیر الکبیر</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عتم الديحان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فتوح مصر</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کنزل العمال</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لغت نامه اکسفورد</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مجلۀ اسلامیک کلچر چاپ</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مجله جورج واشنگتن لا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مجله دی مسلم ورلد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محبر</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نشریه علمی دانشگاه عثمانیه</w:t>
      </w:r>
      <w:r>
        <w:rPr>
          <w:rFonts w:eastAsia="IRNazanin" w:cs="IRNazanin"/>
          <w:color w:val="111111"/>
          <w:sz w:val="28"/>
          <w:szCs w:val="28"/>
          <w:rtl w:val="true"/>
          <w:lang w:bidi="fa-IR"/>
        </w:rPr>
        <w:t>...</w:t>
      </w:r>
      <w:r>
        <w:rPr>
          <w:rFonts w:eastAsia="IRNazanin" w:cs="IRNazanin"/>
          <w:color w:val="111111"/>
          <w:sz w:val="28"/>
          <w:szCs w:val="28"/>
          <w:lang w:bidi="fa-IR"/>
        </w:rPr>
        <w:t>354</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9086_86363"/>
      <w:bookmarkStart w:id="706" w:name="pg9086_86363"/>
      <w:bookmarkEnd w:id="70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7" w:name="pg9086_86363"/>
      <w:bookmarkStart w:id="708" w:name="__RefHeading___Toc2667315_2870459653"/>
      <w:bookmarkStart w:id="709" w:name="_Toc236"/>
      <w:bookmarkEnd w:id="707"/>
      <w:bookmarkEnd w:id="708"/>
      <w:r>
        <w:rPr>
          <w:rtl w:val="true"/>
        </w:rPr>
        <w:t>تصاویر</w:t>
      </w:r>
      <w:bookmarkEnd w:id="709"/>
    </w:p>
    <w:p>
      <w:pPr>
        <w:pStyle w:val="BookText"/>
        <w:rPr/>
      </w:pPr>
      <w:r>
        <w:rPr>
          <w:rFonts w:ascii="IRNazanin" w:hAnsi="IRNazanin" w:eastAsia="IRNazanin"/>
          <w:color w:val="111111"/>
          <w:sz w:val="28"/>
          <w:sz w:val="28"/>
          <w:szCs w:val="28"/>
          <w:rtl w:val="true"/>
          <w:lang w:bidi="fa-IR"/>
        </w:rPr>
        <w:t>نقشه ها و تصاویر موجود در چاپ اول کتاب گرچه در بعضی موارد منحصر به فرد بود، لکن به علت این که نسخه اصل آن ها در اختیار نبود و چاپ این کتاب در سال های بسیار دور صورت گرفته بود از لحاظ کیفیت در حد بسیار نازلی قرار داشت و قابل چاپ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نقشه ها و تصاویر جدیدی از اماکن مورد اشاره در کتاب تهیه و به همراه بعضی از تصاویر نخستین چاپ کتاب که تا حدی قابل استفاده می نمود به صورت جداگانه در انتهای کتاب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شایسته است که برای تهیه این تصاویر از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شناسی، تألیف استاد سید محمد باقر نجفی، المجموعة المصورة لأشهر معالم المدينة المنورة، تأليف عبدالعزیز کعکی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أطلس السيرة النبوية، تأليف دکتر شوقی ابوخلیل استفاده شده است</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1388/8/25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پرفسور حمید الله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رسول اکرم در میدان جنگ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تورات ترجمه فارسی سفر تثنیه،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سال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صفحه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عهد جدید،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اجتماعی، تألیف مرتضی راوندی،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جهان در قرن بیستم تألیف لویس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اسنایدر، ترجمۀ مرحوم دکتر محمد صلی الله علیه و آله ابراهیم آیتی، چاپ تهران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و صلح در ،اسلام تألیف دکترم خدوری، ترجمه سید غلامرضا سعیدی، چاپ اول تهران،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آمار مقتولین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واقدی،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طبری؛ بحارالانوار،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انقلاب اسلامی تألیف مودودی ترجمه سید غلامرضا سعیدی، چاپ دوم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در میدان جنگ ترجمه سید غلامرضا سعیدی، صفحهٔ </w:t>
      </w:r>
      <w:r>
        <w:rPr>
          <w:rFonts w:eastAsia="IRNazanin" w:cs="IRNazanin"/>
          <w:b w:val="false"/>
          <w:bCs w:val="false"/>
          <w:i w:val="false"/>
          <w:iCs w:val="false"/>
          <w:color w:val="333333"/>
          <w:sz w:val="20"/>
          <w:szCs w:val="20"/>
        </w:rPr>
        <w:t>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کوتاه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و در سالنامه وزین سیمای ،اسلام چاپ قم، درج گردید و اکنون به تناسب موضوع این کتاب به عنوان مقدمه، نقل می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ندانسته ای که حکومت و سلطنت آسمان ها و زمین مخصوص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تئوری در فارسی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 شود و چون از فرط استعمال صورت بین المللی به خود گرفته است به همان شکل نقل شده و در مباحث آینده نیز به همین صورت استعمال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مباحث اجتماعی به این صورت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مدنى بالطبع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کس بهتر از ارسطو این معنی را بیان نکرده است که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که منزوی و خارج از اجتماع است جزیی از اجزای شهر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چنان شخصی یا باید حیوان باشد یا ربّ النّوع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،سیاست، کتاب اول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يَدٌ وَاحِدَةٌ عَلَى مَنْ سِوَاهُمْ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لِلْمُؤْمِنِ کَالْبُنْیَانِ یَشُدُّ بَعْضُهُ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كَذَلِكَ جَعَلْنَاكُمْ أُمَّةً وَسَطاً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الَّذِينَ ابْيَضَّتْ وُجُوهُهُمْ فَفِي رَحْمَةِ اللَّهِ هُمْ فِيهَا خَلِدُونَ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آن هایی که رویشان سفید شده است تحت حمایت و لطف و رحمت خدا قرار گرفته و در این رحمت جاوید خواهند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قرارداد در فصول آینده ذکر خواهد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رساله في ارأ اهل المدينه الفاضله چاپ لیدن، سال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دیگری فارابی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فقط انسان بلکه پاره ای از انواع حیوانات و نباتات بدون اجتماع نمی توانند زندگی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المدنيّه، تأليف فارابی چاپ حیدرآباد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أَهْبِطَا مِنْهَا جَمِيعًا بَعْضُكُمْ لِبَعْضٍ عَدُوٌّ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 دَفْعُ اللَّهِ النَّاسَ بَعْضَهُم بِبَعْضٍ لَفَسَدَتِ الْأَرْضُ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مقدمهٔ ابن خلدون چاپ پاریس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ارسطو در پی بردن به این افکار بر ابن خلدون و هوبس هر دو مقدم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سیاست کتاب اول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لحاظ علم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روان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از عوامل اجتماعی تحقیقات دقیق تری کرده و تئوری های عمیق تری به وجود آورده 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اصطلاح دولت یا حکومت رواج گرفت اوایل حکومت عباسی بود و بدواً این کلمه بر رژیم جديد التّأسیس انقلابی که مخالف حکومت اموی بود اطلاق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طبری چاپ لیدن قسمت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ولی مفاهیم قدرت و حکومت بالضّروره از آن استنباط می شد همین که رژیم عباسی مستقر شد تدریجاً مفهوم حکومت انقلابی مبدّل به معنای سازمان و دستگاه قدرت گردید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قرآن کریم 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مُحَمَّدٌ أَبَا أَحَدٍ مِّن رِّجَالِكُمْ وَ لَكِن رَّسُولَ اللَّهِ وَ خَاتَمَ النَّبِيِّينَ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پدر هیچ یک از مردان شما نیست بلکه فرستاده خدا و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ضم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قرآن مجید سوره بقره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مرادف با کلمه محکومین یا اتباع استعمال می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اوتوون گیرک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Ottovon Gierke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یک جانبه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شرکت در 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نامد و همین پیمان، کشوری تأسیس می کند به عنوان مجتمع سیاسی و قرارداد دو جانبه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نامد که موجب به وجود آمدن دولت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قانون طبیعی و تئوری اجتماع، تألیف گیرک و ترجمۀ ارنست بارکر چاپ ،کمبریج سال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رلزی در مجله جونل اوف رلی ،جن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عناصر تئوری سیاسی در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ممیز و مشخص در قرارداد و معاهده عبری این بود که این قرارداد، صورت دموکراسی نداشت بلکه تحت حکومت فائقه الهی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دَاوُودُ إِنَّا جَعَلْنَكَ خَلِيفَةً فِي الْأَرْضِ فَاحْكُم بَيْنَ النَّاسِ بِالْحَقِّ</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انتخابات عمومی در انتخاب یا نصب ،خلیفه بدین معنی است که عملاً همیشه خلیفه برای عده معدودی از مردم قدرت را در دست می گرفت علمای حقوق و قضات میان تبعیت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الحل والعقد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تبعیت عمومی فرق گذاشته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طور به نظر می رسد که هر یک از این دو نوع تبعیت متمم دیگری شناخته می شود به این بیان که انتخاب نوع اول عبارت از نامزدی فردی بود به عنوان خلافت که در هر حال نظراً اقدام نهایی شناخته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جهت که عامه در هر صورت از نظر و تصمیم اهل حل و عقد پیروی می کردند و کار تمام بود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نوع دوم یعنی انتخاب عمومی فقط عنوان تشریفاتی داشت که عمل اهل حل و عقد را که نمایندگان مردم شناخته می شدند تجویز و تأیید می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تتمه الروض النضير شرح مجموع الفقه الكبير،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عباس بن احمد الحسنی چاپ قاهره سال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این رشته از اختلافات این نکته باید اضافه شود که میان دسته اول اختلاف بود که آیا خلیفه را مردم باید انتخاب کنند یا انتخاب ،خلیفه امری است الهی که خدا به وسیلۀ پیغمبر صلی الله علیه و آله تکلیف آن را معین کرده است و منشأ اختلاف اهل سنت و جماعت که طرفدار انتخاب عمومی خلیفه هستند با شیعه امامیه که قایل به انتصاب الهی هستند و عقیده دارند که آن فرد باید اعلم و اتقی و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از این جاست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الاحكام السلطانیه، تألیف ،الماوردی چاپ بن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تجزیه و تحلیل نظریۀ الماوردی دربارۀ خلافت مراجعه شود به تحقیقات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گیب مندرج در مجله اسلامیک ،کلچر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ژوئیهٔ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نظریهٔ خوارج دربارۀ خلافت مراجعه شود به کتاب خلافت چاپ اکسفورد، سال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نوشته ویلیام تامسون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خارجیت و 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تحقیقات گلد نالد چاپ پرینستون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نظریه تأسیسات 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 سال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مکتب مطالعات بین المللی مترقی در دانشگاه جان هاپکس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الابانه، تألیف اشعری، چاپ حیدرآباد، طبع دوم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نسفی متوفی به سال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یکی دیگر از طرفداران این عقیده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به جرم رفتار خطا نباید معزول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مراجعه شود به فتوای نسفی و تفسیر تفتازانی چاپ نیویورک سال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نشر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تفتازانی بر فتوای نسفی، صفحهٔ </w:t>
      </w:r>
      <w:r>
        <w:rPr>
          <w:rFonts w:eastAsia="IRNazanin" w:cs="IRNazanin"/>
          <w:b w:val="false"/>
          <w:bCs w:val="false"/>
          <w:i w:val="false"/>
          <w:iCs w:val="false"/>
          <w:color w:val="333333"/>
          <w:sz w:val="20"/>
          <w:szCs w:val="20"/>
        </w:rPr>
        <w:t>150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تحرير الاحكام في تدبير اهل الاسلام تأليف ابن جماعه، مندرج در دایرة المعارف اسلامی، چاپ لایپزیک سال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نوموکراسی در صفحات گذشته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تأليف جی سی بلونت شلی به نام اداره امور کشوری چاپ اشتوتگارت، سال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م، صفحات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تألیف فریتس کرن تحت عنوان سلطنت و قانون در قرون وسطی، چاپ اکسفورد، سال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مفهوم تئوکراسی اسلامی مراجعه شود به تألیف ويلهوزن تحت عنوان سلطنت عرب و سقوط ،آن چاپ ،کلکته سال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به تأليف تسا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وارنولد تحت عنوان تعلیمات اسلام چاپ ،لندن طبع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تألیف محمد صلی الله علیه و آله حمید الله تحت عنوان روش دولت اسلام چاپ لندن طبع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م، صفحات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انسیکلوپیدی مذهب و عادات و رسوم،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تألیف اسمیت و همچنین به تألیف جورج جلینک به نام قانون و دستور طرز اداره امور کشوری، چاپ برلن، طبع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تحقیقات ،یوسیفوس ترجمه ویلیام ،ویستون چاپ ،لندن سال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مقدماتی در تاریخ ،اسراییل ترجمه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 و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منزی چاپ ،ادینبورگ سال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مبتنی بر اساس بیان مسیح علیه السلام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سلطنت و حکومت من از نوع حکومت و سلطنت این عالم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یوحنا 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تلنباک گفت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خلاصه این بحث مراجعه شود به کتاب تعلیمات اسلام تألیف تسا دبلیوارنولد طبع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لندن، سال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23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24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،پاپ اختیار نشر و تبلیغ دکترین های جدیدی را داشت که خلیفه نداشت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کتاب را به حق بر تو نازل کردیم تا به وسیله آن چه خدا به تو نشان داده است میان مردم حکم کنی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نَزَّلْنَا عَلَيْكَ الْكِتَابَ تِبْيَاناً لِكُلِّ شَيْءٍ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 که توضیح و تفصیل هر چیزی را در بر دارد بر تو نازل کردیم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تألیف سرخسی به نام ،المبسوط چاپ ،قاهره سال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تألیف پزداوی به نام کشف الاسرار، چاپ استانبول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تألیف غزالی به نام المستصفی چاپ قاهره سال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می گوید ،شرع اعتنا و توجه به کتب آسمانی غیر از قرآن را منع کرده است و باز همو می گوید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نه اهل کتاب را قبول کنید و نه تکذیب کنید به آن ها بگویید که ما به آن چه برای ما و شده است ایمان داریم و خدای ما و شما یکی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 مقدمه ابن خلدون، چاپ شما وحى پاریس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می شود مؤلف در بیان این نظر، تحت تأثیر افکار محققین غربی قرار گرفته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 درباره روابط جنسی در عربستان قبل از اسلام و در صدر اسلام مراجعه شود به تألیف روبرتسن اسمیت تحت عنوان خویشاوندی و ازدواج در عربستان ،قدیم چاپ لندن سال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تألیف جرترود اشرن تحت عنوان ازدواج در صدر اسلام چاپ لندن، سال </w:t>
      </w:r>
      <w:r>
        <w:rPr>
          <w:rFonts w:eastAsia="IRNazanin" w:cs="IRNazanin"/>
          <w:b w:val="false"/>
          <w:bCs w:val="false"/>
          <w:i w:val="false"/>
          <w:iCs w:val="false"/>
          <w:color w:val="333333"/>
          <w:sz w:val="20"/>
          <w:szCs w:val="20"/>
        </w:rPr>
        <w:t>1939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تألیف احمد فهيم ابوسناء به نام العرف والعادة فى رأى الفقهاء، چاپ قاهره، سال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تألیف هنس کلن به نام تئوری کلی قانون و دولت، چاپ کمبریج، سال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عبارت قرآن را آن کتابی می دانند که در آسمان محفوظ بوده است طبق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از سوره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قُرْآنٌ 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لَوْحٍ مَحْفُوظٍ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 تألیف ریشارد بل به نام قرآن شناسی، چاپ ادینبورگ سال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کتاب اصول الدّین تألیف عبد القاهر بغدادی چاپ استانبول سال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کتاب الابانه عن أصول الديانه تأليف ،اشعری طبع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حیدرآباد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حدیث این است که مَنْ مَاتَ وَ لَمْ یَعْرِفْ إِمَامَ زَمَانِهِ فَقَدْ مَاتَ مِیتَهً جَاهِلِیَّهً، مناقب،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مسألۀ اصلی این است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است و باید دارای چه خصوصیات و امتیازاتی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طور ادعا می شود که همان طور که عهد قدیم و جدید اسناد و اوراقی عبرانی و سریانی از احکام خدا هستند، قرآن نیز صورت عربی همان احکام خدایی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،قرآن سوره نساء، آیه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تألیف عمیدی به نام الاحکام فی اصول الاحکام چاپ قاهره،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پزداوی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غزالی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تألیف سرهانری سین به نام قانون قدیم،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فتوا در مورد سه روز ،مسافرت مربوط به فقه اهل سنت و جماعت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المرافقات فی اصول الفقه چاپ قاهره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ابو اسحاق شاطبی و به كتاب الاشباه والنظائر چاپ ،قاهره 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منسوب به معاذ بن جبل بدین قرار است که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نوشته ابن مقفع در دوران خلافت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امور مربوط به ارتش و اداره امور مدنی و به طور عموم در کلیه مواردی که آثار و ترادیسیونی وجود نداشت هیچ کس غیر از خلیفه حق اظهار رأی و نظر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تألیف کرد علی چاپ ، طبع ،قاهره سال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به نام رسائل البلغا حاوى رسالة فى الصحابه به قلم ابن مقفع، صفحات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مقالهٔ ادوین کارورلی تحت عنوان مبنای اساسی اسلام مندرج در مجله مسلم و رلد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تألیف موفق المکی به نام مناقب ابوحنیفه، چاپ حیدرآباد،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صحفات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تاریخ بغداد تأليف الخطيب البغدادی،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تاریخ ،البغداد، تأليف الخطيب البغدادی چاپ ،قاهره سال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الرد على الخطيب ،البغدادی چاپ ،قاهره سال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البغداد، تأليف خطيب البغدادی،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شرح و تفضیل درباره روش حیله های حنفی مراجعه شود به کتاب المخارج فى الحیل، چاپ لایپزیک سال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ژوزف شاخت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تزیین ،الممالک تألیف سیوطی، چاپ ،قاهره سال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صفحات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مورد اشاره بدین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يُشَاقِقْ الرَّسُولَ مِنْ بَعْدِ مَا تَبَيَّنَ لَهُ الْهُدَى وَ يَتَّبِعْ غَيْرَ سَبِيلِ الْمُؤْمِنِينَ نُوَلِهِ مَا تَوَلَّى وَ نُصْلِهِ جَهَنَّمَ وَ سَاءَتْ مَصِيراً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مبادی و اصول رویه قضایی ،اسلام چاپ آکسفورد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شاخت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سیستم قانون گذاری شافعی در مجموعه تحریراتی به نام کتاب الام، چاپ قاهره، سال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تدوین گردیده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المستصفى فى اصول الفقه، تأليف غزالی، چاپ قاهره سال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التحرير تألیف ابن الهمام چاپ ،قاهره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تألیف سابق الذكر ،غزالی،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الاجماع فى الشريعة الاسلامية، تأليف على عبدالرزاق طبع قاهره صفحات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معتقدات شیعه، پیغمبر صلی الله علیه و آله این مسأله را نیز ناتمام نگذاشته است زیرا اولاً بر حسب حدیث نبوی إِنِّی مُخَلِّفٌ فِیکُمُ الثَّقَلَیْنِ کِتَابَ اللَّهِ وَ عِتْرَتِی لَنْ یَفْتَرِقَا حَتَّی یَرِدَا عَلَیَّ الْحَوْضَ، بحارالانوار،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برای امت خود مرجعی خاص معین ساخت که در چنین مسایلی به آن رجوع کنند و ثانیاً به موجب حدیث غدیر و روایات دیگر آن حضرت در حیات خود علی بن ابیطالب را به خلافت و جانشینی خویش معین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رهبری و هدایت پیشوایان بصیر دینی یعنی ائمه معصومین علیهم السلام را که پرورده مکتب وحی و الهام بودند و به زبان پیغمبر و رموز قرآن آشنایی کامل داشتند پذیرفتند به اشکال مؤلف کتاب و همفکران وی دچار نشده اند و در هر حال مشکلاتشان را حل شده می بینند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اعْتَصِمُوا بِحَبْلِ اللَّهِ جَمِيعًا وَ 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البينه،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تَفَرَّقَ الَّذِينَ أُوتُوا الْكِتَابَ إِلَّا مِنْ بَعْدِ مَا جَاءَتْهُمْ الْبَيِّنَةُ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رسالۀ ابن المقفع، صفحات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روات بسیار داستانی درباره مالک بن انس نقل کرده اند که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زعم بعضی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خلیفۀ عباسی از وی درخواست نمود اجازه دهد کتاب الموطا قانون رسمی دولت شناخته شود ولی مالک مؤدبانه این تقاضا را رد کرد و عقیده داشت که اجرای مجموعهٔ مختلف قانونی بر اجرای قانون واحدی که متن آن نمونه ،باشد ترجیح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الانتقام، تألیف ابن عبدالبر چاپ ،قاهره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،المیزان تألیف ،شعرانی چاپ ،قاهره سال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و مطالعهٔ مبسوط در قانون حنبلی، مراجعه شود به المغنی، تألیف ابن قدامه شرح سيد محمد صلی الله علیه و آله رشید ،رضا چاپ ،قاهره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مراجعه شود به شرح حقوق ابن قدامه، تأليف هانری لا اوست چاپ بیروت، سال </w:t>
      </w:r>
      <w:r>
        <w:rPr>
          <w:rFonts w:eastAsia="IRNazanin" w:cs="IRNazanin"/>
          <w:b w:val="false"/>
          <w:bCs w:val="false"/>
          <w:i w:val="false"/>
          <w:iCs w:val="false"/>
          <w:color w:val="333333"/>
          <w:sz w:val="20"/>
          <w:szCs w:val="20"/>
        </w:rPr>
        <w:t>1950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حنبلی ها، تأليف ابن رجب البغدادی متن عربی، چاپ دمشق، سال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ترجمه تحقیقات ابن تیمیه دربارۀ حقوق عمومی مراجعه شود به متن فرانسه به قلم هانری ،لا اوست چاپ ،بیروت سال </w:t>
      </w:r>
      <w:r>
        <w:rPr>
          <w:rFonts w:eastAsia="IRNazanin" w:cs="IRNazanin"/>
          <w:b w:val="false"/>
          <w:bCs w:val="false"/>
          <w:i w:val="false"/>
          <w:iCs w:val="false"/>
          <w:color w:val="333333"/>
          <w:sz w:val="20"/>
          <w:szCs w:val="20"/>
        </w:rPr>
        <w:t>1948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تحقیقات شعرانی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عقاید و قوانین اسلام تأليف گولد زویهر ترجمه فیلکس ،ارین چاپ پاریس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پسر عمو و داماد پیغمبر بود و فاطمه دختر پیغمبر و عیال علی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الباب الحادی عشر، تألیف ،حلی ترجمه ،میلر چاپ ،لندن سال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مختصر الفرق بين الفرق، تألیف عبدالقاهر البغدادی، چاپ قاهره، سال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قبل از رحلت امام جعفر صادق علیه السلام فوت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خصوصیات عقیده اسماعیلی مراجعه شود به دعائم الاسلام، تألیف آصف بن على اصغر ،فیضی، چاپ قاهره سال </w:t>
      </w:r>
      <w:r>
        <w:rPr>
          <w:rFonts w:eastAsia="IRNazanin" w:cs="IRNazanin"/>
          <w:b w:val="false"/>
          <w:bCs w:val="false"/>
          <w:i w:val="false"/>
          <w:iCs w:val="false"/>
          <w:color w:val="333333"/>
          <w:sz w:val="20"/>
          <w:szCs w:val="20"/>
        </w:rPr>
        <w:t>1951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که محمد صلی الله علیه و آله پس از وفات پدرش در شهر سامرا که آن وقت پایتخت خلیفه بود وارد چاهی شد و به صورت اسرار آمیزی غایب شد و شیعه معتقد است که او هنوز زنده است و به نام امام مهدی ظهور خواهد کرد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خلاصه قانون اسلام تألیف ،فیضی، چاپ اکسفورد، سال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افراطیون ،شیعه عثمان را متهم می کردند که پاره ای از آیات قرآن را که به نفع تشیع بوده حذف کرده است ولی اکثریت همان قرآن سنی ها را قبول کردند گو این که اظهار می کردند این قرآن نماینده نسخهٔ اصلی نیست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،اسلام عقاید و سازمانها ترجمه سردنیس راس چاپ ،لندن سال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لامنس و همچنین کتاب مسیر جدید در اسلام تألیف گیب چاپ شیکاگو، سال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تاریخ حقوق بين المللي تأليف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كورف مندرج در مجله آمریکایی حقوق بین المللی، 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کتاب تحقیقی دربارۀ جنگ چاپ شیکاگو، سال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تألیف کونسی رایت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مختصر حقوق ملل تألیف آرئور بسنوم چاپ ،نیویورک سال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شایان توجه است که حکومت جماهیر شوروی سیزده قرن پس از طلوع حکومت اسلام برای تشکیل دولت جهانی نظیر همان فکر و ایده آل را بسط و پیشرفت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از لحاظ ماهیت بالبداهه با یکدیگر فرق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معنی که حکومت جماهیر شوروی حقوق بین الملل فعلی را به طور موقت به رسمیت شناخته است تا این که ایده آل حکومت جهانی کمونیزم انجام پذیرد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اتحاد جماهیر شوروی و حقوق بین المللی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تاراگوز، صفحهٔ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همچنین تصفيه قانون بین المللی جماهیر شوروی از تئوری های ضدّ مارکسیست مندرج در مجله آمریکایی حقوق بین الملل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همچنین خلاصه مذاکرات انجمن قوانين بین الملل آمریکایی، سال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کونسی رایت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مقایسه با قانون جنگی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اتمام 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 ،قدیم به صفحات بعدی مراجعه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،الجهاد، تألیف ،طبری چاپ لیدن سال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شاخت، صفحات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فقط مذهب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خارج از سرزمین اسلام اجازه مسامحه در پاره ای از امور نهی شده را می دهد</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دستورها و احکام صادره از جامعه ملل نوشتۀ کونسی ،رایت چاپ شیکاگو، سال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هوگوکراپ راجع به قانون جدید ملل شبیه به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ملل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عبارت از بسط و توسعۀ قانون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معتقد است که فرق قانون جدید ملل با قانون محلی فقط در بسط و توسعۀ آن است که مشمولیت احکام آن از فرقه و جمعیت به خارج تجاوز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 کتاب فکر جدید دربارهٔ حکومت ترجمه ژ</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وجی ،شپرد چاپ ،نیویورک، سال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قانون ملی و قانون بین المللی یکی است چیزی که هست این است که نمونه های قانون ملی بدوی و ناقص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 کتاب تئوری کلی قانون و حکومت، تألیف اندرس ،و دبرک چاپ ،کمبریج سال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قانون ملل چاپ ،کمبریج سال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مبادی تاریخ قانون ،عبری چاپ شیکاگو، سال </w:t>
      </w:r>
      <w:r>
        <w:rPr>
          <w:rFonts w:eastAsia="IRNazanin" w:cs="IRNazanin"/>
          <w:b w:val="false"/>
          <w:bCs w:val="false"/>
          <w:i w:val="false"/>
          <w:iCs w:val="false"/>
          <w:color w:val="333333"/>
          <w:sz w:val="20"/>
          <w:szCs w:val="20"/>
        </w:rPr>
        <w:t>1931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الموطاً، تألیف مالک بن انس با شرح و تفسیر سیوطی، چاپ قاهره، سال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الخراج، چاپ قاهره،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ابو یوسف و نیز به کتاب الخراج، چاپ ،قاهره سال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تأليف يحيى بن آدم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السیر الکبیر، تألیف شیبانی با شرح و تفسیر سرخسی، چاپ حیدرآباد،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شیبانی را می توان پدر قانون ملل در اسلام دانست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،الجهاد، تألیف ،طبری چاپ لیدن سال </w:t>
      </w:r>
      <w:r>
        <w:rPr>
          <w:rFonts w:eastAsia="IRNazanin" w:cs="IRNazanin"/>
          <w:b w:val="false"/>
          <w:bCs w:val="false"/>
          <w:i w:val="false"/>
          <w:iCs w:val="false"/>
          <w:color w:val="333333"/>
          <w:sz w:val="20"/>
          <w:szCs w:val="20"/>
        </w:rPr>
        <w:t>1933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همین كتاب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دستور ابوبکر به لشکر اسلام هنگام عزیمت به سوریه، مندرج در کتاب حاضر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رسالهٔ رفتار دولت اسلامی تألیف حمیدالله چاپ لاهور، سال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اصول رویه قضایی اسلامی چاپ ،مدراس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عبدالرحیم،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تحقیقات ادموند ربات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یک تئوری حقوقی بین الملل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مجلهٔ مصری حقوق بین المللی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عالی ترین مراحل دین است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جنگ، جنگ، جنگ؛ زبانه کشید و نایره آن بر افروخت؛ و تپه ها و کوه ها را فرا گرفته است؛ آفرین بر کسانی که در صبح سرها را می تراشند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خدای تو می خواست همۀ مردم را یک امت قرار می داد ولی جز کسانی که مورد رحمت خدای تو قرار گرفته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اختلاف زیست می کنند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پنجم همین کتاب مراجعه نمایید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مسلمین قبل از مغلوبیت در شهر تورس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های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قسطنطنیه نیز شکست خوردند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گیبون معتقد است که اگر مسلمین در تورس فاتح می شدند در اکسفورد و کمبریج به جای انجیل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تدریس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سقوط و انقراض امپراطوری روم چاپ لندن، سال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در حقیقت امپراطوری اسلام به واسطهٔ نیروهای داخلی به حدود نهایی خودش رسید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 تر درباره دار السلام و دار الحرب به صفحات آینده مراجعه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کونسی رایت در کتاب تحقیقی درباره جنگ چاپ شیکاگو،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قبیله ای که در صحرا و جلگه های وسیع به وجود می آید و در آن زیست می کند ناگریز است محیط پر مشقتی را تسخیر کند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که روابط بین دسته جات معمولاً صورت صلح جویی نداشته است، مرجع آن منتهی به دوره های خیلی قدیم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افلاطون در کتاب اول و دوم قانون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معنی از نوشته های نویسندگان قرون وسطی و متفکرین فعلی به دست می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مقدمه ابن خلدون چاپ پاریس، سال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عناصر تشکیل دهنده ،قانون تأليف هوبس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مدرک سابق الذكر تأليف كونسى ،رایت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معنی لغوی و ادبی جهاد مراجعه کنید به قاموس المحیط فیروز آبادی چاپ قاهره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استعمال به معنی جهد و کوشش در قرآن مراجعه شود به سوره 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سوره حج آیه </w:t>
      </w:r>
      <w:r>
        <w:rPr>
          <w:rFonts w:eastAsia="IRNazanin" w:cs="IRNazanin"/>
          <w:b w:val="false"/>
          <w:bCs w:val="false"/>
          <w:i w:val="false"/>
          <w:iCs w:val="false"/>
          <w:color w:val="333333"/>
          <w:sz w:val="20"/>
          <w:szCs w:val="20"/>
        </w:rPr>
        <w:t>77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را به معامله سودمندی که از عذاب دردناکی نجاتتان دهد هدایت کنم؟ به خدا و به پیغمبرش ایمان داشته باشید و در راه خدا به وسیله دارایی و نفوس خودتان جهاد کنید اگر آگاهی داشته باشید و بدانید این کار برای شما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گناهان شما را خواهد آمرزید و شما را داخل باغ هایی خواهد کرد که از زیر آن جوی ها روان است و در منازل و خانه های خوب در باغ های عدن این است موفقیت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کتاب التعریفات جرجانی چاپ لیدن، سال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طبع گوستاوس فلوگل،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الام تألیف شافعی، چاپ قاهره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کتاب اصول الدین تألیف عبد القاهر ،البغدادی چاپ ،استانبول سال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السیر الکبیر، تألیف شیبانی به شرح سرخسی چاپ حیدرآباد،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قرآن سوره بقره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سوره توبه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حجرات،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فصلت،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تحریم،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الفصل في الملل و الاهواء و النحل، تألیف ابن حزم چاپ قاهره،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المقدمات الممهدات تألیف ابن ،رشد چاپ قاهره سال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كشاف القناع عن متن ،الاقناع، تألیف ،بهوتی چاپ قاهره،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شرح فتح القادر تألیف ابن همام چاپ قاهره،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همام بین جهاد با زبان و جهاد با رأی و تدبیر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عقل و استدلال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قایل شده است و معتقد است که پیغمبر صلی الله علیه و آله جهاد به وسیلهٔ عقل و استدلال را بر جهاد با شمشیر ترجیح 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شود به ابن حزم،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الجامع الصحيح ،بخاری چاپ لیدن سال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سنن ابو داود چاپ ،قاهره سال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سنن داریمی، چاپ دمشق،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مقالهٔ مندرج در مجله آمریکایی حقوق بین المللی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تكامل مفهوم جنگ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قانون بین المللی و عادات یونانی و روم ،قدیم چاپ ،لندن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،سیاست،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سيسرون که نمایندۀ فلسفۀ حقوق روم قدیم شناخته می شود در کتاب تأسیسات یا ادارات درباره قواعد و تشریفات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کرده است مراجعه شود به تأسیسات و تحقیقات و نامه های سیسرون، کتاب اول صفحات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گزیده تحقیقات سیاسی تألیف دانترویس، چاپ اکسفورد،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آثار قانون ملل ،کاتولیکی چاپ لندن، سال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تألیف جان اپستین و همچنین به حالت مشروعیت جنگ و تغییرات حاصله در عمل و در نظر چاپ لاهه سال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دو ژور بللی اک پایسکنس که ابتدا در سال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یافت، چاپ آکسفورد سال </w:t>
      </w:r>
      <w:r>
        <w:rPr>
          <w:rFonts w:eastAsia="IRNazanin" w:cs="IRNazanin"/>
          <w:b w:val="false"/>
          <w:bCs w:val="false"/>
          <w:i w:val="false"/>
          <w:iCs w:val="false"/>
          <w:color w:val="333333"/>
          <w:sz w:val="20"/>
          <w:szCs w:val="20"/>
        </w:rPr>
        <w:t>1925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محمد صلی الله علیه و آله نقل شده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 امر شده است که با مشرکین جنگ کنم تا این که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و صحت قاعده جنگ با مشرکین نیز بر اساس حکم قرآن است که ضمن آن خدا به پیغمبرش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فَاقْتُلُوا الْمُشْرِكِينَ حَيْثُ وَجَدْتُمُوهُمْ؛ هر جا مشرکین را به دست آوردید بکشید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کتاب معيد النعم و مؤبد ،النقم، تأليف تاج الدین سبکی، چاپ ،لندن سال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تفکر که اسلام سرانجام جانشین سایر ادیان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به استثنای مذاهب 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ذکر نشده است ولی مدلول آن از موضوع جهاد و توضیحاتی که در حدیث داده شده است، استفاده می شود به ذیل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قبل مراجعه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اقسام جهاد به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همین نکته است که در مذهب تشیع نیز امر جهاد باید با حضور امام مفترض الطاعه که واجد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باشد انجام گیرد در غیر آن ،مورد هر اقدامی که برای حفظ مصالح عمومی اسلام به عنوان جنگ صورت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المسيب معتقد است که وظیفهٔ جهاد فرض عینی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الاوزاعی و ثوری طرفدار جنبه دفاعی جهاد هستند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تعریف این اصطلاح مراجعه شود به الاشباه والنظائر تألیف سیوطی، چاپ قاهره 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،المغنی تألیف ابن ،قدامه چاپ ،قاهره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وسیله رشید ،رضا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ابن الهمام مدرک ،سابق الذكر ، صفحۀ </w:t>
      </w:r>
      <w:r>
        <w:rPr>
          <w:rFonts w:eastAsia="IRNazanin" w:cs="IRNazanin"/>
          <w:b w:val="false"/>
          <w:bCs w:val="false"/>
          <w:i w:val="false"/>
          <w:iCs w:val="false"/>
          <w:color w:val="333333"/>
          <w:sz w:val="20"/>
          <w:szCs w:val="20"/>
        </w:rPr>
        <w:t>278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قَاتِلُوا الَّذِينَ يَلُونَكُمْ مِنْ الْكُفَّارِ وَلْيَجِدُوا فِيكُمْ غِلْظَةً وَاعْلَمُوا أَنَّ اللَّهَ مَعَ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با کافرانی که از نزدیکان شما هستند کشتار کنید و آن ها باید از شما خشونت و شدت عمل ببینند و بدانید که خدا با پرهیزکاران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الْأَعْمَى حَرَجٌ وَلَا عَلَى الْأَعْرَجِ حَرَجٌ وَلَا عَلَى الْمَرِيضِ حَرَجٌ</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تَحْسَبَنَّ الَّذِينَ قُتِلُوا فِي سَبِيلِ اللَّهِ أَمْوَاتاً بَلْ أَحْيَاءٌ عِنْدَ رَبِّهِمْ يُرْزَقُونَ؛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نکنید کسانی که در راه خدا کشته شده اند مرده اند بلکه زنده اند و نزد پروردگارشان روزی می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در جنگ بدر از حادثه کشته شدن پسرش نزد پیغمبر صلی الله علیه و آله شکایت کرد و سپس پرسید که آیا پسرش به جهنم رفته است یا به بهشت؟ محمد صلی الله علیه و آله جواب داد که او در عالی ترین مقامات بهشت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دیگری بدین شرح وارد شده است که صد درجه در بهشت وجود دارد که به امر خدا برای کسانی که در راه او جنگ می کنند آماده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مراجعه شود به تحفة الانفس و شعار سكان الاندلس تأليف ابن هذیل چاپ پاریس سال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به وسیلهٔ لویی ،مرسیه، فصول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خطابه خلیفۀ دوم ابوبکر هنگام تجهیز لشکر به طرف سوریه، مندرج در تاریخ طبری، چاپ ،لیدن سال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 قسمت اول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مدرک سابق الذکر، تألیف ،شیبانی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تحقیقات تئور دو روس اونیک دربارۀ ،قرآن چاپ ،لندن سال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مقدمه ابن خلدون چاپ ،پاریس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اقتصادی را کارل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در کتاب تاریخ قرون وسطای کمبریج چاپ کمبریج، سال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هانری لامنس در رساله ای به نام دفتر اسلام چاپ سوم سال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بحث قرار داده اند مسأله تئوری مهاجرت سامی ها در تحقیقات پرنس کیتانی، چاپ میلان، سال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سنن ابو داود چاپ ،قاهره سال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ابن هزیل، صفحه </w:t>
      </w:r>
      <w:r>
        <w:rPr>
          <w:rFonts w:eastAsia="IRNazanin" w:cs="IRNazanin"/>
          <w:b w:val="false"/>
          <w:bCs w:val="false"/>
          <w:i w:val="false"/>
          <w:iCs w:val="false"/>
          <w:color w:val="333333"/>
          <w:sz w:val="20"/>
          <w:szCs w:val="20"/>
        </w:rPr>
        <w:t>15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مقدمه ابن خلدون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این بحث مراجعه شود به المسائل الخلافيه طوسی چاپ ،تهران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دعائم الاسلام قاضی نعمانی چاپ قاهره سال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آصف بن علی ،فیضی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ترجمه قانون شیعه در مسأله جهاد مراجعه شود به کتاب خلاصۀ قانون اسلام از نظر شیعه به زبان فرانسه چاپ ،پاریس سال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تألیف کری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شرح ،الازهار چاپ ،قاهره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تحقیقاتی در عقیده ،زیدیه تألیف استروتمن چاپ استراسبورگ، سال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مدرک سابق الذکر دربارهٔ زیدیه مراجعه شود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قاضی نعمان،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تبصرة المتعلمين في احكام الدين، تأليف ،حلی چاپ ،دمشق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تحقیقات استروتمن، صفحه </w:t>
      </w:r>
      <w:r>
        <w:rPr>
          <w:rFonts w:eastAsia="IRNazanin" w:cs="IRNazanin"/>
          <w:b w:val="false"/>
          <w:bCs w:val="false"/>
          <w:i w:val="false"/>
          <w:iCs w:val="false"/>
          <w:color w:val="333333"/>
          <w:sz w:val="20"/>
          <w:szCs w:val="20"/>
        </w:rPr>
        <w:t>91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وضع در میان زیدی ها به وجود نیامده است زیرا آن ها امامشان را انتخاب می کنند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مطالعۀ مبسوط راجع به بحث مهدویت مراجعه شود به کتاب مذهب شیعه، تأليف دویت دنالسن، چاپ لندن سال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خوارج در واقع رکن ششمی را بر پنج رکنی که به رسمیت شناخته شده است نمی افزایند زیرا جهاد را جانشین و جایگزین امام می دانند و در نظر خوارج جهاد مرادف با اسلام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طریق عدد ارکان، زیاد نشده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الملل و النحل، تألیف ،شهرستانی، چاپ لندن سال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کتاب مختصر ،رزعانی صفحات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تحریر الاحكام في تدبير اهل الاسلام، تأليف بدرالدین جماعه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سراج الملوک تألیف طرطوشی، صفحات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که کتابش را در سال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نوشته است برای وقوع جنگ در اجتماع هفت علت ذکر می کند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مقدمه ابن خلدون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الذکر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اولین متفکری نیست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در اجتماع امر عادی و معمولی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اولین متفکر مسلمانی است که این عقیده را ابراز کرد قبل از او افلاطون در کتاب قوانین، فصل اول و دوم و همچنین سایرین در قرون وسطی و دوره های اخیر نظیر این افکار را بیان کرده اند هوبس ضمن بیاناتی که اغلب از او نقل کرده اند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بدین جهت روشن و آشکار است که در ضمن مدتی که مردم با یکدیگر زندگی می کنند و نیروی مشترکی نیست که آن ها را با احترام و ابهت تمام به یکدیگر پیوند دهد، وضعی به وجود می آید که آن را جنگ می نامند در چنین وضعی هر فردی با فرد دیگر در حال نزاع خواهد بود زیرا جنگ فقط عبارت از مقاتله در میدان نبرد یا محاربه نیست بلکه حالتی است که در دوران معینی از زمان رغبت به جنگ و بهانه های جنگ جویی محسوس می شود بنابراین وضع زمان در ماهیت جنگ ملاحظه می گردد همان طور که در ماهیت هوا محسوس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که ماهیت هوای طوفانی در ریزش یکی دو باران نیست بلکه تیرگی و تراکم اوضاع جوی در ظرف چندین روز متوالی، نماینده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ماهیت جنگ عبارت از حالت عملی جنگ نیست بلکه نهفته در بی سروسامانی اوضاع است که در طول آن مدت اطمینانی برای خلاف آن وضع ندارد و اگر دوره ای باشد که هیچ یک از این جریانات در آن نباشد، دوران صلح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لویاتن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هوبس و نیز به فلسفۀ سیاسی ،هوبس، تألیف لیواستروس چاپ آکسفورد، سال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سرهانری مین به نام حقوق بین المللی چاپ ،لندن سال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تحقیقی دربارۀ جنگ، چاپ شیکاگو، سال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کونسی رایت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،الكبير ،شیبانی، صفحات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الاحكام السلطانیه چاپ ،بن طبع ،انگر، سال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الجامع الصحیح بخاری چاپ ،لیدن سال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سنن ابوداود، چاپ ،قاهره سال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کتاب حاضر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فقیه حنبلی عبور اهل کتاب را از عربستان من جمله مکه جایز می داند مشروط به این که قصد اقامت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المغنی تألیف ابن قدامه چاپ قاهره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طبع رشيد رضا،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ارتداد به معنی روی برتافتن و پشت کردن و به تعبیر امروز به معنی ارتجاع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نهم مراجعه شود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فتوح البلدان تألیف ،بلاذری، چاپ لیدن سال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ترجمه هتی صفحات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المدونة الكبری، تألیف ،صهنون چاپ قاهره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الماوردی، صفحه </w:t>
      </w:r>
      <w:r>
        <w:rPr>
          <w:rFonts w:eastAsia="IRNazanin" w:cs="IRNazanin"/>
          <w:b w:val="false"/>
          <w:bCs w:val="false"/>
          <w:i w:val="false"/>
          <w:iCs w:val="false"/>
          <w:color w:val="333333"/>
          <w:sz w:val="20"/>
          <w:szCs w:val="20"/>
        </w:rPr>
        <w:t>97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الابانه، تألیف ،اشعری چاپ حیدرآباد، طبع دوم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مراجعه شود به تحریر الاحكام في تدبير اهل الاسلام، تألیف ابن جماعه به نقل کو فلر در اسلامیکا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1934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مشکلات و اختلافاتی که در اولین مرحله میان مکتب تشیع و مذهب اهل سنت و جماعت به وجود آمد 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شرایط امامت و فرمانروایی است و خلاصه گفتار این است که مکتب تشیع مدعیان زمامداری و فرمانروایی محیط های اسلامی را به ندرت واجد صلاحیت و حایز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امامت به طوری که در پاورقی قبل به آن اشاره شد مرادف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شیعه امام مفترض الطاعه را کسی می داند که اعلم و اتقی ،باشد آن وقت لایق تبعیت شناخته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،الام تألیف ،شافعی چاپ ،قاهره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الماوردی، 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فتح القریب، تألیف ابن قاسم ،الغزی چاپ لیدن، سال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،الهدایه تألیف ،مرغینانی چاپ ،قاهره، سال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الماوردی، صفحات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الماوردی، صفحات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رسالهٔ دکتر محمد حمید الله به نام طرز رفتار دولت ،اسلامی چاپ لاهور سال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آن ها هر چه می توانید نیرو تجهیز کنید و اسب هایی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در سرحدات آماده داشته باشید تا بدین وسیله دشمنان خدا و دشمنان خودتان و سایرین را غیر از آن دشمنان مرعوب کنید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تحفة الانفس و شعار سكان الاندلس، تألیف ابن هذیل، چاپ پاریس، سال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طبع لوئی ،مرسیه، صفحات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الجامع الصحیح بخاری چاپ لیدن سال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السير الكبير، تألیف شیبانی با شرح سرخسی چاپ حیدرآباد،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ابن هشام در بیعت دوم عقبه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پیروان محمد صلی الله علیه و آله اتفاق رأی داشتند که برای پیشرفت اسلام همه بایستی در جنگ سرخ و در جنگ سیاه خدمت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علامت آن بود که تبلیغ اسلام از دوران عقیده و اقناع در طریق جهاد قدم گذاشته است مراجعه شود به سیره ابن هشام چاپ گوتنبرگ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در ،المغازی چاپ ،کلکته سال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است که محمد صلی الله علیه و آله وقتی به جنگ می رفت عده ای از پیروانش را پست سر می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به وسیلهٔ یکی از آیات قرآن در این ،باره تجویز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جا که می گوید مؤمنین نباید همه با یکدیگر به میدان جنگ بروند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 تألیف ،شافعی چاپ ،قاهره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سابق الذكر ،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المدونة الكبرى چاپ ،قاهره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صَلَّى اللهُ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درباره قضیهٔ حبیب ابن ایصاف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پیغمبر صلی الله علیه و آله قبل از آن که اسلام بیاورد به او اجازهٔ شرکت در جنگ را نداد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،واقدی، صفحات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الكبير، تألیف ،شیبانی چاپ حیدرآباد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تأليف ،بخاری، چاپ لیدن سال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در عمل پیغمبر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رد و قبول کفار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اختلافی به نظر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واقدی، صفحات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چاپ ،لیدن سال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دورۀ ،اول،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عمر روایتی نقل شده است که در جنگ ،احد چهارده ساله بود و به این جهت محمد صلی الله علیه و آله به او اجازه نداد که وارد صف مجاهدین شود ولی یک سال بعد در جنگ خندق اجازهٔ جهاد به او داده شد، ،شافعی،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زن عبارت از حج است ،بخاری،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در دوران حیات محمد صلی الله علیه و آله و بعد از آن بعضی از زن ها در جنگ های عراق و سوریه شرکت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طبری دورۀ اول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اسلام نیز در عربستان زن ها گاهی وارد جنگ می شدند</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عَلَى الضُّعَفَاءِ وَلَا عَلَى الْمَرْضَى وَلَا عَلَى الَّذِينَ لَا يَجِدُونَ مَا يُنفِقُونَ حَرَجٌ إِذَا نَصَحُوا لِلَّهِ وَ رَسُولِهِ مَا عَلَى الْمُحْسِنِينَ مِنْ سَبِيلٍ وَاللَّهُ غَفُورٌ رَحِيمٌ و سوره حجرات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الَّذِينَ ءَامَنُواْ بِاللَّهِ وَ رَسُولِهِ ثُمَّ لَمْ يَرْتَابُوا وَ جَهَدُوا بِأَمْوَلِهِمْ وَ أَنفُسِهِمْ فِي سَبِيلِ اللَّهِ أُوْلَبِكَ هُمُ الصَّدِقُونَ مربوط به همین بحث است که مورد استناد واقع شده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،شیبانی،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الممهدات ابن رشد چاپ قاهره سال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شیبانی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یک نفر از مؤمنین بدون تصویب و تجویز والدینش در موقع جنگ به محمد صلی الله علیه و آله ملحق شد و پیغمبر صلی الله علیه و آله او را برگرداند تا از والدينش تحصیل اجازه نماید</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سوم از فصل دوم این کتاب ضمن بحث در ماهیت قانون ،اسلام شرح کافی در این باره داده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السلطانيه، تأليف الماوردی، چاپ بن، سال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تحفة الانفس و شعار سكان الاندلس، چاپ پاریس سال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لوئی مرسیه، صفحات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تاریخ گواهی می دهد یکی از اشتباهاتی که عثمان خلیفه سوم داشت و منتهی به آن فتنهٔ عظیم شد، همین تئوری بود که خود را خلیفۀ خدا و مسؤول مستقیم او می دانست و به اعتراضات مردم اعتنا نمی کرد، زیرا خود را مسؤول آن ها نمی دانست و حال این که خلیفه انتخابی مردم بود و مسؤول آن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ابن هشام در کتاب سیره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در دورۀ اول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اند از پنجاه و پنج یا پنجاه و هفت سفر جنگی که در زمان حیات پیغمبر صلی الله علیه و آله انجام گرفت بیست و شش یا بیست و هفت مرتبه فرماندهی را خودش عهده دار بود سفرهای جنگی که تحت فرماندهی محمد صلی الله علیه و آله انجام گرفت غزوه نامیده می شد و سفرهای جنگی که بر عهدۀ اصحابش بود به نام سریه خوانده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علاقمند بود که فرماندهی جبهه سوریه را خودش عهده دار شود، ولی عمر او را اقناع کرد که در مدينه توقف نماید تا بتواند به کارهای عمومی جنگ بهتر رسیدگی کند در معرکهٔ صفین سرداری و فرماندهی لشکر را علی شخصاً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موارد خلفای اموی و عباسی فرماندهی لشکر را خودشان عهده دار بودند هارون الرشید یک سال فرماندهی لشکر را بر عهده می گرفت و سال دیگر به سفر حج می رفت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اصْبِرُوا وَ صَابِرُوا وَ رَابِطُوا وَاتَّقُوا اللَّهَ لَعَلَّكُمْ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 اید پایدار و صبور باشید و استقامت بورزید و ثابت قدم باشید و نسبت به امر خدا وظیفه شناسی کنید، در آن صورت ممکن است موفق و رستگار باشید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صدیق اجازه دارد در صورت لزوم برای استراحت مرخصی بگیرد،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الماوردی،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هذيل صفحهٔ </w:t>
      </w:r>
      <w:r>
        <w:rPr>
          <w:rFonts w:eastAsia="IRNazanin" w:cs="IRNazanin"/>
          <w:b w:val="false"/>
          <w:bCs w:val="false"/>
          <w:i w:val="false"/>
          <w:iCs w:val="false"/>
          <w:color w:val="333333"/>
          <w:sz w:val="20"/>
          <w:szCs w:val="20"/>
        </w:rPr>
        <w:t>17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 چاپ لیدن سال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ترجمه هتی، صفحه </w:t>
      </w:r>
      <w:r>
        <w:rPr>
          <w:rFonts w:eastAsia="IRNazanin" w:cs="IRNazanin"/>
          <w:b w:val="false"/>
          <w:bCs w:val="false"/>
          <w:i w:val="false"/>
          <w:iCs w:val="false"/>
          <w:color w:val="333333"/>
          <w:sz w:val="20"/>
          <w:szCs w:val="20"/>
        </w:rPr>
        <w:t>284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سازمان لشکری در عربستان قبل از اسلام وجود داشت گو این که این اصطلاحات از عبری ها گرفته شده بود و عبارت از لشکری بود مرکب از پنج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 مقالهٔ هارولد گلیدون، مندرج در جورنل انجمن شرقی آمریکایی جلد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دورۀ اول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سراسر دوران حکومت بنی امیه این کشمکش میان طبقات مظلوم و هیأت حاکمه ستمگر وجود داشته است زیرا حکومت جائر و جابر اموی تمام قوای خودش را برای سرکوبی حق طلبان و حق جویان مصرف می کرد و عنصر مبارزه در این جریان بیش تر از همه علوی ها بودند که پس از حدوث واقعهٔ خونین کربلا همیشه در صف مخالف قرار داشتند گو این که شالوده این مخالفت از دوران حکومت عثمان که اموی ها به قدرت رسیدند ریخته شد حکومت اموی به وسیلهٔ سردارانی از قبیل حجاج بن يوسف ثقفی از کشته پشته می ساختند و بالاخره به وسیلهٔ سردار نامی ایرانی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ابومسلم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مظالم اموی ها خاتمه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بگوییم قوام حکومت اموی ها ناشی از فتوای آقای ابوالحسن اشعری و قضاتی امثال او بود که عدالت و تقوا را شرط خلافت نمی دانستند و برای زمامداران ظالم هم دعا می کردند و جوامع اسلامی تا امروز غرامت همان فتواها را می دهد اشتباه نکرده 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دورۀ ،اول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چاپ پاریس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،شیبانی،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دورۀ اول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خلیفه چهارم توصیه می کرد که در موقع خسوف از جنگ خودداری کنند و محمد صلی الله علیه و آله می کرد روز پنجشنبه را برای مسافرت یا برای آغاز جنگ به روزهای دیگر ترجیح می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عيون الاخبار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ابن ،قتبه چاپ ،قاهره سال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معرکهٔ فاصلۀ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لشکر برای تشجیع لشکریان گفت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هتی در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عرب چاپ ،لندن سال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لشکر مسلمان عربستان نه در برتری اسلحه اش بود و نه در امتیازات سازمانش بلکه ناشی از برتری اخلاق و روحیه اش بود که در این باره ،مذهب سهم وافری داشت و نیز مربوط به نیروی مقاومت و پایداریش بود که تربیت صحرایی در آن دخیل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مربوط به سرعت حرکت و حمل و نقلش بود که اغلب به وسیلهٔ شتر انجام می گرفت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داستان شاعر سوارکار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ابومهجن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شاهکارهای او در حمله و هجوم و مندرج در تاریخ طبری دورۀ اول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صورتی است که بگوییم مسألۀ جهاد در اسلام امری است عادی و مشروع و به عبارت دیگر فلسفهٔ جهاد متضمن معنی جنگ دایم و مستمر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در این صورت حداقل وظیفهٔ خلیفه این است که جهاد خوابیده را احیا و تجدید کند زیرا معنی جهاد عملاً این نبود که مسلمین مستمراً و لاینقطع در جنگ و جدال باشند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خلیفۀ اول ضمن خطابه ای که در آغاز تصدی خلافت ایراد نمود از مردم تقاضا کرد که همان گونه که از خدا و پیغمبر اطاعت می کنند از او اطاعت کنند آن گاه وظیفهٔ جهاد را تذکر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جهاد را متروک بدارد و از انجام آن سرباز ،زند مورد لعن و نفرین خدا قرار خواهد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طبری چاپ ،لیدن سال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ترجمه هتی،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چاپ ،لیدن سال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ترجمۀ هتی صفحهٔ </w:t>
      </w:r>
      <w:r>
        <w:rPr>
          <w:rFonts w:eastAsia="IRNazanin" w:cs="IRNazanin"/>
          <w:b w:val="false"/>
          <w:bCs w:val="false"/>
          <w:i w:val="false"/>
          <w:iCs w:val="false"/>
          <w:color w:val="333333"/>
          <w:sz w:val="20"/>
          <w:szCs w:val="20"/>
        </w:rPr>
        <w:t>165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الماوردى، الاحكام السلطانیه چاپ بن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قوانین بین المللی و رسوم و عادات یونان و روم قدیم چاپ لندن،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عهد عتیق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که به نزدیک شهری می رسی که می خواهی با اهل آن جنگ کنی پیشنهاد صلح کن و اگر به صلح تمکین کردند صلح و سازش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مردم به صلح تسلیم شدند خراج گذار تو خواهند شد و به خدمت تو خواهند شتافت و اگر با تو صلح نکردند و به حال جنگ در آمدند آن وقت آن ها را محاصره خواهی کرد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15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الجامع الصحیح چاپ ،لندن سال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مستشرقین عقیده دارند که این قاعده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داستان حضرت سلیمان و دعوت از ملکه سباست به طوری که قرآن رابطهٔ بین این شخص را متذکر است بنابر این ،مقدمه سلیمان از ملكة سبا دعوت کرد که از پرستش خورشید اجتناب کند و خدا را عبادت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می گوید که ملکه سبا پس از شور و بحث و مناظره پرستش خدا را پذیرفت و تسلیم دعوت سلیمان گردید سوره نمل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المقدمات الممهدات چاپ ،قاهره،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دستورالعمل محمد صلی الله علیه و آله در این زمینه مراجعه کنید به تاریخ طبری دورهٔ اول،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دورۀ اول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شواهدی نظیر این موضوع مراجعه کنید به کتاب ،بلاذری،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،خلافت ظهور و سقوط و انقراض تأليف سر ویلیام موئیر چاپ ادینبورگ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کتاب الخراج چاپ ، قاهره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قدوری ،المختصر چاپ استانبول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،المغنی چاپ ،قاهره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سابق الذکر، صفحه </w:t>
      </w:r>
      <w:r>
        <w:rPr>
          <w:rFonts w:eastAsia="IRNazanin" w:cs="IRNazanin"/>
          <w:b w:val="false"/>
          <w:bCs w:val="false"/>
          <w:i w:val="false"/>
          <w:iCs w:val="false"/>
          <w:color w:val="333333"/>
          <w:sz w:val="20"/>
          <w:szCs w:val="20"/>
        </w:rPr>
        <w:t>266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تعلیماتی که محمد صلی الله علیه و آله به فرماندهان قوا می داد قاعده و دستوری را تعیین نموده بود که مسلمین پس از ابلاغ دعوت به دشمن قبل از شروع به جنگ سه روز باید منتظر شوند تا جواب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دستور پیغمبر صلی الله علیه و اله به خالد بن ولید در جنگ علیه قبیله بنو حریث، تاریخ طبری، دورۀ اول،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هتی صفحه </w:t>
      </w:r>
      <w:r>
        <w:rPr>
          <w:rFonts w:eastAsia="IRNazanin" w:cs="IRNazanin"/>
          <w:b w:val="false"/>
          <w:bCs w:val="false"/>
          <w:i w:val="false"/>
          <w:iCs w:val="false"/>
          <w:color w:val="333333"/>
          <w:sz w:val="20"/>
          <w:szCs w:val="20"/>
        </w:rPr>
        <w:t>410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دورۀ ،اول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کلمه ای یونانی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Denarius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واحد مسکوک رایج بوده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کیل و وزنی برای خرما بوده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دورۀ اول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صفحات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،هتی صفحات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عقیده عمومی مسلمین با توجه به سابقه وحی و الهام بر محمد صلی الله علیه و آله بر این اساس بود که ایران و روم شرقی را فتح خواهند کرد مراجعه شود به کتاب المغازی، تألیف ،واقدی، چاپ ،کلکته سال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فن کرومر،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دورۀ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عبدالحکم فتوح ،مصر، چاپ ،نیوهاون سال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طغری در النجوم الزاهره چاپ قاهره سال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بتلر در کتاب فتح مصر به دست عرب چاپ اکسفورد، سال </w:t>
      </w:r>
      <w:r>
        <w:rPr>
          <w:rFonts w:eastAsia="IRNazanin" w:cs="IRNazanin"/>
          <w:b w:val="false"/>
          <w:bCs w:val="false"/>
          <w:i w:val="false"/>
          <w:iCs w:val="false"/>
          <w:color w:val="333333"/>
          <w:sz w:val="20"/>
          <w:szCs w:val="20"/>
        </w:rPr>
        <w:t>1902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ابن القلانسی کتاب تاریخ جنگ های صلیبی در دمشق ترجمه گیب، چاپ لندن، سال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صفحات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استیونس کتاب جنگ های صلیبی در شرق، چاپ کمبریج، سال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صفحات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دستور ابوبکر ناشی از تعلیمات رسول اکرم صلی الله علیه و آله است و نمی تواند غیر از این باشد مع ذلک باید متذکر بود که برای اولین بار رسول اکرم هنگام عزیمت مجاهدین برای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 را صادر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کتاب المقدمات ،الممهدات چاپ ،قاهره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کتاب ،الجهاد چاپ ،لیدن سال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ابو يوسف الرد على الاوزاعی چاپ قاهره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اصول رویه قضایی ،اسلام تألیف شاخت چاپ اکسفورد سال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کشتن حیوانات را غیر از خوک تحریم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المحلی، تألیف ابن حزم، چاپ قاهره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راجع به مواشی و اشجار مربوط به اعمال قدیم یهودی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تورات فصل ،بیستم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که شهری را برای مدتی طولانی محاصره کردی در موقع جنگ علیه سکنه آن نبایستی درخت های آن را نابود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ممکن است میوۀ آن ها را بخوری و نباید آن ها را قطع کنی و برای محاصره مورد استفاده قرار دهی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زندگی ایشان بسته به درخت های صحراست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درخت هایی را که می دانی از جهت خوراک مورد استفاده نیست می توانی نابود کنی و قطع نمایی و می توانی به مصرف ساختن سدی برسانی تا در مقابل جمعیتی که با شما می جنگند به کار رفته تا دشمن مسخر شود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زن ها و بچه ها مراجعه شود به الجامع الصحیح بخاری، چاپ لیدن، سال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کشتن زن ها و بچه ها را از تابعین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الارزق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خارجی جایز می دانست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ها و بچه ها گناهشان کم تر از مشترکین بالغ نیست و بدین جهت نباید آن ها را زنده نگه داشت مراجعه شود به مختصر الفرق بین ،الفرق چاپ ،قاهره سال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راجع به صومعه نشینان و زهاد و عباد مبنی بر حدیثی است که مردمان صومعه نشین را نکشید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کوران و افراد علیل مراجعه شود به کتاب المبسوط چاپ قاهره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السیر الکبیر با شرح سرخسی، چاپ حیدرآباد،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السیره تألیف ابن هاشم چاپ گوتنبرگ سال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يحيى بن آدم، كتاب الخراج، چاپ قاهره، سال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بدايه المجتهد چاپ استانبول،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الاکلیل شرح مختصر خلیل، تألیف محمد صلی الله علیه و آله الامیر، چاپ قاهره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كتاب تبصرة المتعلمين تأليف ،حلی چاپ ،دمشق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های مقدس عبارتند از شوال ذی القعده، ذو الحجه، محرم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،شیبانی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،المبسوط، تألیف ،سرخسی،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صلی الله علیه و آله با قتل خیانت آمیز مخالف بود ولی وقتی که مردم مکه این عمل را محترم نشمردند به پیروان خودش دستور داد که معامله به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بکنند مراجعه شود به ،المغازی تألیف واقدی، چاپ کلکته سال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چاپ ،لیدن سال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دورۀ اول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شیبانی،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ابزار مکانیکی آن عصر از قبیل منجنیق بود و محمد صلی الله علیه و آله در تسخیر طایف آن را به کار برد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مدرک سابق الذکر</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كتاب الجهاد، صفحات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یوسف در کتاب الرد على سير على الاوزاعی، صفحات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مدرک سابق الذکر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المستصفى فی اصول الفقه چاپ ،قاهره سال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الذكر</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کتاب ،الجهاد صفحات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كتاب الجهاد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الاحکام ،السلطانیه چاپ ،قاهره 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رساله محمد حمیدالله به نام رویه دولت اسلامی چاپ لاهور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کسی است که دریا را مسخر کرد تا این که از آن گوشت تازه به دست آورده و بخورید و زینت هایی از آن استخراج کرده و آن ها را بپوشید و می بینی که کشتی ها در آن سیر می کنند و برای این که نعمت ها و برکت های او را به دست آورید و شاید او را سپاس گزاری کنید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در شبه جزیره عربستان و نه در هلال خصیب ممکن نبود که یک سیستم کشتیرانی در رودخانه ها پیشرفت کند، زیرا در ناحیه هلال خصیب رودهای کوچکی وجود داشت و در شبه جزیره عربستان اصلاً رودخانه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بحث کافی در سیستم ناقص دریانوردی در جهان اسلام مراجعه شود به کتاب رنسانس اسلام چاپ هیدلبرگ سال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آدام ميتز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لیدن به سال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دورۀ اول جلد پنجم، صفحات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دریانوردی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جرج هورانی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پرنستون به سال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دریایی و بازرگانی در مدیترانه چاپ پرینستون سال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ارچیبالد لویس، صفحات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 رواج دینار و طلا و فنون صرافی به شرحی که بعداً توضیح داده خواهد شد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مقدمه ابن خلدون چاپ پاریس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أَرَأَيْتَ إِذْ أَوَيْنَا إِلَى الصَّخْرَةِ فَإِنِّي نَسِيتُ الْحُوتَ وَ مَا أَنْسَانِي إِلَّا الشَّيْطَانُ أَنْ أَذْكُرَهُ وَاتَّخَذَ سَبِيلَهُ فِي الْبَحْرِ عَجَباً</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فَرَقْنَا بِكُمْ الْبَحْرَ فَأَنْجَيْنَاكُمْ وَ أَغْرَقْنَا آلَ فِرْعَوْنَ وَ أَنْتُمْ تَنظُرُونَ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يَسْتَوِي الْبَحْرَانِ هَذَا عَذْبٌ فُرَاتٌ سَائِعٌ شَرَابُهُ وَ هَذَا مِلْحٌ أُجَاجٌ وَ مِنْ كُلّ تَأْكُلُونَ لَحْماً طَرِيّاً وَ تَسْتَخْرِجُونَ حِلْيَةً تَلْبَسُونَهَا وَ تَرَى الْفُلْكَ فِيهِ مَوَاخِرَ لِتَبْتَغُوا مِنْ فَضْلِهِ وَ لَعَلَّكُمْ تَشْكُرُونَ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الَّذِي سَخَّرَ لَكُمْ الْبَحْرَ لِتَجْرِيَ الْفُلْكُ فِيهِ بِأَمْرِهِ وَ لِتَبْتَغُوا مِنْ فَضْلِهِ وَ لَعَلَّكُمْ تَشْكُرُونَ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أَنشَأَكُمْ مِنْ نَفْسٍ وَاحِدَةٍ فَمُسْتَقَرٌّ وَ مُسْتَوْدَعْ قَدْ فَصَّلْنَا الْآيَاتِ لِقَوْمٍ يَفْقَهُونَ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الجامع الصحیح چاپ ،لیدن سال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سنن ابو داود ، چاپ ،قاهره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قدامة ،المغنی چاپ قاهره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حجاوی ،الاقناع چاپ قاهره،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مسافرت دریایی حتی پس از آن که بین امپراطوری اسلام و کشورهای مجاور روابط بازرگانی ایجاد شده بود،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شجاعت ها و شاه کارهای سندباد در اقیانوس اطلس حاکی از فرط ترس و وحشتی است که از مسافرت دریایی داشته اند معمول این بود که مسافرین دریایی پس از پایان دادن به مسافرت های خود به یکدیگر تبریک بگویند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السیر الکبیر با شرح سرخسی، چاپ حیدرآباد،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حجاوی،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عبدالله، آثار الاول في ترتيب الدول، چاپ ،قاهره سال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كتاب الجهاد چاپ ،لیدن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معتقد است در صورتی که مجاهد دریایی احتمال دهد که دشمن او را دستگیر خواهد کرد نباید خود را به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اندازد ولی در صورتی که کشتی در حال اشتعال باشد، مالک مجاهد را مجاز می داند که آن را 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المدونة الكبرى، تأليف صهنون،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کتاب ،الجهاد،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مراجعه شود به فصل دوم</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الانوار لاعمال الابرار تألیف ،اردبیلی چاپ قاهره، صفحهٔ </w:t>
      </w:r>
      <w:r>
        <w:rPr>
          <w:rFonts w:eastAsia="IRNazanin" w:cs="IRNazanin"/>
          <w:b w:val="false"/>
          <w:bCs w:val="false"/>
          <w:i w:val="false"/>
          <w:iCs w:val="false"/>
          <w:color w:val="333333"/>
          <w:sz w:val="20"/>
          <w:szCs w:val="20"/>
        </w:rPr>
        <w:t>289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مدرک سابق الذکر صفحات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کشتی مسلمین به تصرف دشمن می ،آمد مجاهدین حق نداشتند زن ها و کودکان سرنشین کشتی را در آب بیندازند به دلیل این که این عمل در حکم کشتن اسرا محسوب می 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والنظائر، تألیف ،الفقی، چاپ ،قاهره سال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امان مراجعه شود به فصل پانزدهم</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کتاب الجهاد، صفحه </w:t>
      </w:r>
      <w:r>
        <w:rPr>
          <w:rFonts w:eastAsia="IRNazanin" w:cs="IRNazanin"/>
          <w:b w:val="false"/>
          <w:bCs w:val="false"/>
          <w:i w:val="false"/>
          <w:iCs w:val="false"/>
          <w:color w:val="333333"/>
          <w:sz w:val="20"/>
          <w:szCs w:val="20"/>
        </w:rPr>
        <w:t>31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الذكر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كتاب الخراج چاپ ،قاهره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،میتز 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به آن اشاره 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رسالهٔ بیزانس و اعراب ترجمه گرگوار و کانارد چاپ بروکسل سال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لویس صفحات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از مساعدت کلنل لیونل دیموک در توضیحات مربوط به قطب نما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وسیله از ایشان سپاس گزاری می شود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 شما وعده داد که غنیمت های زیادی به دست خواهید آورد، سپس برای درباره این یک تسریع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شود به کتاب اصول رویه قضایی ،اسلام تألیف ،عبدالرحیم چاپ مدراس، سال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آدم، كتاب الخراج چاپ قاهره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الماوردی، کتاب الاحكام السلطانیه چاپ بن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اگنیدس کتاب تئوری های مالی در اسلام، چاپ نیویورک، سال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فقها اتفاق رأی دارند که مجاهدین بایستی بدواً یعنی قبل از رفتن به میدان جنگ اجازه امام را تحصیل کنند، مع ذلک درباره غنیمت اختلاف دارند اعم از این که سرقت باشد یا از طریق مشروع به دست آمده باشد ولی مقرون به اجازۀ امام نباشد شافعی غنیمتی را که بدون اجازه امام به دست آمده باشد مکروه می داند و الاوزاعی اختیار امر را بسته به ارادهٔ امام می داند که اگر بخواهد مجاهدین را تأدیب کند یا این که غنایم را میان آن ها تقسیم می کند ابو حنیفه مجاهدین را مجاز می داند که بدون این که سهمی را به دولت بدهند غنیمت را به دست آورند مراجعه شود به تاریخ طبری کتاب الجهاد، چاپ لیدن،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تأليف سرخسی با شرح شیبانی، چاپ حیدرآباد،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الهدايه، تألیف مرغینانی چاپ ،قاهره سال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اختلافاتی که در میان مکتب های مختلف وجود دارد مراجعه شود به تاریخ طبری، صفحات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شافعی و ثوری این است که اگر مجاهدی بعد از تحصیل فتح و پیروزی و قبل از تقسیم غنایم بمیرد سهمیه او به وراث او تعلق می گیرد فتوای مالک و الاوزاعی این است که سهمیه متوفی را بدون در نظر گرفتن زمان مرگ او به وارثش بدهند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طبری صفحات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المدونة الكبرى، تألیف ،صهنون چاپ ،قاهره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الماوردی،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گفته اند که یکی از جهاتی که در جنگ تورس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موجب شکست مسلمین شد همانا بحث و گفتگویی بود که قبل از تحصیل فتح و پیروزی به میان آمد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الرد على سير الأوزاعي و ابو الوفا الافغانی چاپ قاهره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،مرغینانی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صفحات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صهنون مدرک سابق الذكر،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الماوردی، صفحه </w:t>
      </w:r>
      <w:r>
        <w:rPr>
          <w:rFonts w:eastAsia="IRNazanin" w:cs="IRNazanin"/>
          <w:b w:val="false"/>
          <w:bCs w:val="false"/>
          <w:i w:val="false"/>
          <w:iCs w:val="false"/>
          <w:color w:val="333333"/>
          <w:sz w:val="20"/>
          <w:szCs w:val="20"/>
        </w:rPr>
        <w:t>240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الاموال، تأليف ابن سلام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ابویعلى الاحكام السلطانیه چاپ ،قاهره سال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كتاب الخراج چاپ ،قاهره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هفدهم در قسمت مربوط به جزیه و خراج</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صهنون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چاپ استانبول،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کتاب ،الام چاپ ،قاهره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مبتنی بر حدیثی است حاکی از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وقت خدا مزدی به پیغمبرش اعطا کرده است آن مزد بایستی پس از وفات وی به خلفای او تسلیم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کتاب الخراج صفحه </w:t>
      </w:r>
      <w:r>
        <w:rPr>
          <w:rFonts w:eastAsia="IRNazanin" w:cs="IRNazanin"/>
          <w:b w:val="false"/>
          <w:bCs w:val="false"/>
          <w:i w:val="false"/>
          <w:iCs w:val="false"/>
          <w:color w:val="333333"/>
          <w:sz w:val="20"/>
          <w:szCs w:val="20"/>
        </w:rPr>
        <w:t>11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الرد على الاوزاعی، صفحه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صهنون،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،المغنی چاپ ،قاهره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صهنون،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قدامه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،مرغینانی،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كتاب الخراج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،قدامه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فقها برای قاطر و انواع دیگر چهارپایان پاداش اضافی قایل می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شیبانی،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،قدامه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صهنون،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فصل چهارم صفحهٔ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سلام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مبتنی بر آیه قرآن است که می فرماید يَسْأَلُونَكَ عَنْ الْأَنْفَالِ قُلْ الْأَنْفَالُ لِلهِ وَالرَّسُول فَاتَّقُوا اللهَ وَأَصْلِحُوا ذَاتَ بَيْنِكُمْ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،مرغینانی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صهنون،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صهنون،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امیر علی هندی که از بزرگ ترین محققین اخیر اسلامی است در کتاب تاریخ مختصر اعراب که به زبان انگلیسی تألیف نموده می نویسد کمیسیونی مرکب از سران مسلمین در مدینه تشکیل شد و عمر درباره مسألۀ اراضی عراق نظر خواست حضرت علی علیه السلام فرمود بایستی اراضی مفتوحه، میان کشاورزان تقسیم شود و لشکریان در آن مداخله نداشته باشند و این نظر ابلاغ و اجرا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بصره گزارش رسید که کشاورزان سرمایه و تمکن کافی برای امور کشاورزی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مجلس مشاوره ای مجدداً تشکیل شد و در این جلسه نیز حضرت علی علیه السلام نظر داد که لشکریان در کشیدن انهار و امثال آن با کشاورزان همکاری کنند و از بیت المال نیز برای تهیه بذر و خرید ابزار کشاورزی کمک های نقدی بنمایند و این دستور اجرا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وقتی که عدالت و تقوا را شرط امامت ندانند امام منصوب گاهی از این اجازه ها نیز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هفدهم راجع به این موضوع بحث خواهد شد و نیز مراجعه شود به کتاب وضع مالیات اسلامی در اعصار ،قديم، تأليف فريد لوكهاردت چاپ کوپنهاک سال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فصل سوم و ششم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واکر تاریخ قانون عمل چاپ ،کمبریج سال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بیستم آیه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تورات چنین میگوید وقتی که برای جنگ به نزدیک شهری می 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افراد ذکور ساکن آن را با شمشیر بکش ولی زن ها و کودکان و مواشی و آن چه در شهر است، حتی آن چه غنیمت در آن جاست مانند یک شکاری برای خودت بگیر</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هیچ پیغمبری مقدور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شایسته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نبوده است که اسیرانی دستگیر کند، مگر این که در روی زمین جنگ و کشتار زیادی کرده باشد و فتح کرده باشد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میدان جنگ با کفار مواجه شدید باید گردن ها زده شود تا این که آن ها را بکشید، آن گاه ریسمان را محکم بکشید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گرفتن اسیر است که کتفشان با ریسمان بسته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یا اسیران را آزاد کنید یا فدیه بگیرید تا این که بارهای سنگین جنگ فرو گذاشته شود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این که مؤلف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شدت عمل مسلمین کم تر از سابقین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نیست و با توضیحاتی که فاضل مقداد مؤلف 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بزرگترین علمای امامیه و محققین فقه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همه مذاهب فقهی داده است اشتباه مؤلف در این تحقیق مبرهن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می گوید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كتاب الخراج صفحات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شافعی،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كتاب الجهاد،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و نیز مراجعه شود به رسالهٔ طرز رفتار حکومت اسلامی چاپ لاهور،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فصل هجدهم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پانزدهم مراجعه کنید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مبسوط این داستان مراجعه کنید به تاریخ طبری چاپ ،لیدن سال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دخویه دوره اول،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کنید به کتاب ،خلافت ظهور و تنزل و سقوط آن تأليف سر ویلیام موئیر چاپ ادینبورگ سال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نظیر همین داستان مراجعه کنید به کتاب فتوح البلدان تأليف بلاذری طبع دخویه چاپ لیدن سال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كتاب الجهاد، صفحات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كتاب الخراج، صفحات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رسم در روم قدیم هم رایج و معمول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بردگی شخصی و فردی در قرن نوزدهم ملغی شد در حالی که بردگی دسته جمعی به صورت استعمار سیاه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بعداً به صورت استعمار سرخ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های اسارت و بندگی را به دست و پای ملل ضعیف زد و ناگفته پیداست که مسألۀ بردگی که قبل از اسلام نزد همه ملل رایج بود در اسلام به صورتی درآمد که علاوه بر تربیت ،بردگان طرق متعددی برای آزادی آن ها در نظر گرفته شده است و چه بسا بردگانی که در اسلام به مقام فرماندهی و امارت رسیده اند و دولت ها و سلطنت هایی را تشکیل داده اند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یک از کتبی که برای حقوق و قوانین اسلامی نوشته شده است موضوع بردگی تحت عنوان قسمت مربوط به مقررات بردگی مشروحاً بحث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در شرح مبسوط و جامع راجع به موضوع بردگی در قانون اسلام و تاریخ بردگی در جهان مراجعه شود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انسیکلوپیدی ،اسلام طبع جدید،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برون شویک، صفحات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عایشه یکی از زن های پیغمبر صلی الله علیه و اله روایتی نقل شده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زنی را نمی شناسم که بیش تر از جویریه به طایفه خودش مهربان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كشف الغمة تأليف ،شعرانی چاپ ،قاهره سال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دورۀ اول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الخراج، تأليف ابو يوسف،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وقتی که در میدان جنگ با کفار مواجه می شوید به آن ها پشت نکنید و هر کس بدون نیت برای ادامه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طبق نقشه جنگی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بدون نیت جهت الحاق به دستۀ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نشینی کند به خشم خدا گرفتار خواهد شد و جایگاه او جهنم خواهد بود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سوره بقره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اشاره شده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چاپ ،قاهره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در کتاب السير الكبير با شرح ،سرخسی، چاپ حیدرآباد، سال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السلطانيه، تألیف ،الماوردی چاپ ،بن، سال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تأليف شافعی چاپ ،قاهره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 را بر جنگ تحریض ،کن اگر بیست نفر از شما صابر و پایدار باشند بر دویست نفر غلبه خواهند کرد و اگر صد نفر از شما باشند بر هزار نفر از کسانی که کفر ورزیده اند غالب خواهند آمد زیرا آن ها مردمی هستند که قوه تمیز و تشخیص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خدا بار شما را سبک کرده است و دانسته است که در شما ضعفی وجود دارد ولی اگر صد نفر از افراد شما صابر و ثابت قدم باشند بر دویست نفر غالب خواهند آمد و اگر هزار نفر از شما باشند بر دو هزار نفر چیره خواهند شد به اذن خدا؛ زیرا خدا همراه و پشتیان مردمان ثابت قدم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در کتاب ،المهذب چاپ ،قاهره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چاپ استانبول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منهاج الطالبین چاپ باتاویا، سال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،المغنی چاپ ،قاهره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هذيل تحفه الانفس و شعار سكان ،الاندلس چاپ ،پاریس سال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،طبری کتاب ،الجهاد چاپ ،لندن سال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اول و عبدالملک در ضمن جنگ های داخلی که داشتند قراردادهایی با رومی ها امضا کردند که به موجب آن پرداخت غرامت سالیانه ای را بر عهده گرفتند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جزیه بده شدند و چشم مسلمین را روشن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مبتنی بر حدیثی است که چند نفر از مسلمین مغلوبیت خودشان را در جنگی به اطلاع پیغمبر صلی الله علیه و آله رسانیدند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جواب داد که این ،مغلوبین فراری شناخته نمی شوند بلکه آن ها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می شوند به این معنی که مجدداً به جنگ قیام خواهند کرد و فاتح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،شیبانی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طرطوشی سراج ،الملوک چاپ قاهره سال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الحسن ابن عبدالله آثار الاول في ترتیب ،الدول چاپ قاهره سال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،مقدمه چاپ ،پاریس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ابن خلدون فکر دینی نیست و قضایا را از لحاظ عرفی و اجتماعی مورد بحث و تجزیه و تحلیل قرار می دهد همان گونه که اعمال حاکم معاصر او و دستگاه خلافت در واقع رنگ دینی نداشته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طرطوشی توصیه می کند که از جمله وظایفی که فرمانده لشکر بر عهده دارد یکی این است که باید حاضر و آماده باشد و قبل از آن که جنگ شروع شود راه عقب نشینی را در نظر بگیرد مراجعه شود به طرطوشی، مدرک سابق الذكر،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این حوادث و رکود ،جریان ،امور از مقاومت ها و سرسختی های معاویه سرچشمه گرفت و چه بسا که اگر عصیان و طغیان و سلطنت طلبی او ،نبود اختلافات گذشته ترمیم می شد و اسلام به هدف اعلای خود می رسید به همین جهت است که دکتر علی الوردی در کتاب وعاظ السلاطین حکومت معاویه را نظیر حکومت فاشیستی می داند که تمام قدرت در دست قریش قرار گرفته بود و شخص معاویه مانند ،موسولینی دیکتاتور سابق ایتالیا حکومت می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روشن این جریان وضع امپراطوری انگلیس است که ابتدا آمریکا به صورت دولت مستقلی درآمد و سپس کانادا و استرالیا و زلاند نو و بالاخره هند و پاکستان به شکل دولت های مشترک المنافع با سازمان های مستقلی به وجود آمدند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لوتر پاخت در کتاب به رسمیت شناختن در قانون بین الملل چاپ ،کمبریج، سال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کتاب الام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الماوردی وضع مشروع را بدین قرار شرح می دهد و می گوید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بیست و سوم همین کتاب مراجعه نمایید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الملل و النحل تأليف ،شهرستانی چاپ لندن سال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اشعری در کتاب الابانه، چاپ حیدرآباد،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خواهد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باید صفات ثبوتیه و صفات سلبیه خدا را بداند و معتقد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الفرق بين الفرق ترجمه کیت ،سیلی چاپ ،نیویورک، سال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کلمه ملیت مفهوم ناسیونالیزم نیست بلکه منظور از این کلمه ملیت و تابعیت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ناسیونالیته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اصول الدین چاپ استانبول سال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عبد القاهر البغدادي،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ملل و نحل ،شهرستانی صفحهٔ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کتاب عقیده مسلمان تألیف ون سنک، چاپ ،کمبریج سال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شرح تفتازانی بر تألیف نسفی به نام عقیده مسلمان، ترجمه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چاپ نیویورک، سال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الحادى عشر، تأليف حلی، ترجمه ،میلر چاپ لندن، سال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الاسلام تألیف آصف علی ،فیضی، چاپ قاهره سال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قاضی نعمان و ملل و نحل شهرستانی صفحهٔ </w:t>
      </w:r>
      <w:r>
        <w:rPr>
          <w:rFonts w:eastAsia="IRNazanin" w:cs="IRNazanin"/>
          <w:b w:val="false"/>
          <w:bCs w:val="false"/>
          <w:i w:val="false"/>
          <w:iCs w:val="false"/>
          <w:color w:val="333333"/>
          <w:sz w:val="20"/>
          <w:szCs w:val="20"/>
        </w:rPr>
        <w:t>108</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اصول الدین تألیف ،بغدادی چاپ ،استانبول سال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عقیده ،مسلمان تألیف ون سنک، مدرک سابق ،الذکر، صفحات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چاپ قاهره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مدرک از ارتدادهایی بحث شده است و مرتدینی بوده اند که دست و پایشان بریده شده و بالاخره محکوم به مرگ گردیده اند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فتوح البلدان تأليف بلاذری، چاپ لیدن سال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قانون ارتداد در اسلام تألیف ،زویمر چاپ لندن،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در مدرک سابق ،الذکر صفحات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شیبانی در السیر الکبیر،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فصل اول در این باره بحث شد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كتاب الجهاد، صفحات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الماوردى، الاحكام السلطانیه چاپ بن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سورۀ ،انبیا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فصل اول</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اصول الدین تألیف ،بغدادی چاپ استانبول سال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کتاب الفرق بین ،الفرق چاپ ،قاهره سال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 جایی می رود که وجود فرمانروای عرفی را تجویز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،پاریس سال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دلیل دیگری است که فقها ابزار سیاست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تعبیر دیگر حکم بر افراد و آحاد مسلمین جاری است هرجا باشند و محیط یا محل اقامت در انجام وظایف اسلامی مؤثر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اصول الدين تأليف بغدادی صفحه </w:t>
      </w:r>
      <w:r>
        <w:rPr>
          <w:rFonts w:eastAsia="IRNazanin" w:cs="IRNazanin"/>
          <w:b w:val="false"/>
          <w:bCs w:val="false"/>
          <w:i w:val="false"/>
          <w:iCs w:val="false"/>
          <w:color w:val="333333"/>
          <w:sz w:val="20"/>
          <w:szCs w:val="20"/>
        </w:rPr>
        <w:t>270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ششم</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اتحاف السعاده شرح احیاء علوم دین چاپ قاهره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تأليف سيد مرتضى الزاهدی و نیز کتاب عبادت در اسلام تألیف ادوین کارو رلی، چاپ مدراس، سال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،الاوتار تألیف ،شوکانی چاپ ،قاهره سال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رویه قضایی ،اسلام تألیف عبدالرحیم چاپ مدراس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مسلمین ،هند تألیف ،هنتر چاپ ،لندن سال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احسن التقاسيم فى معرفة الاقاليم طبع دخویه چاپ ،لیدن سال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طبع ،مینورسکی چاپ ،لندن سال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الماوردى صفحات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ابویعلی، کتاب الاحکام السلطانیه چاپ قاهره، سال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سلاطین عثمانی با قهر و غلبه عنوان خلافت را به خود اختصاص داده بودند یکی از ادعاهایی که داشتند این بود که نگهدار و نگهبان حرمین هستند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فتوح مصر طبع ،توری چاپ نیویورک، سال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تأليف عبدالحكم،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الماوردی،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ابويعلى، صفحه </w:t>
      </w:r>
      <w:r>
        <w:rPr>
          <w:rFonts w:eastAsia="IRNazanin" w:cs="IRNazanin"/>
          <w:b w:val="false"/>
          <w:bCs w:val="false"/>
          <w:i w:val="false"/>
          <w:iCs w:val="false"/>
          <w:color w:val="333333"/>
          <w:sz w:val="20"/>
          <w:szCs w:val="20"/>
        </w:rPr>
        <w:t>170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الماوردی،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ابویعلی، صفحهٔ </w:t>
      </w:r>
      <w:r>
        <w:rPr>
          <w:rFonts w:eastAsia="IRNazanin" w:cs="IRNazanin"/>
          <w:b w:val="false"/>
          <w:bCs w:val="false"/>
          <w:i w:val="false"/>
          <w:iCs w:val="false"/>
          <w:color w:val="333333"/>
          <w:sz w:val="20"/>
          <w:szCs w:val="20"/>
        </w:rPr>
        <w:t>77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چاپ ،دمشق سال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الماوردی،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صفحات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ابن قدامه ،المغنی طبع ،رشید رضا، چاپ قاهره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آثار نفیس بعداً به خزانه یا موزه استانبول مرکز خلافت آل عثمان انتقال داده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قواعدی که دربارۀ اراضی سرزمین فتح شده وضع شده است، در فصل هفدهم بحث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مطالعۀ احکام مربوط به اراضی طبق قوانین اسلام مراجعه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 بندی اراضی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اصطلاحات فنی آن مندرج در مجلهٔ آمریکایی السنه و ادبیات ،سامی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وضع مالیات در اعصار قدیم قوانین ،اسلام چاپ ،کوپنهاک سال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تألیف لوكهارت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یکی از مشرکین نزد تو پناهنده شود به او پناه بده تا این که کلام خدا را بشنود، سپس او را به محل امن خودش برسان این امر برای این است که آن ها مردمی هستند که نمی دانند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اسرای جنگی که قبلاً تشریح شد مراجعه کنید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الماوردى احکام ،السلطانیه چاپ بن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مذهب حنفی اجازه صدور جواز اقامت برای مدت ده سال می دهد و این مدت کامل دوران متارکه جنگ با کفار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 القناع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بهوتی، چاپ قاهره، سال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های مالی ،اسلامی تألیف ،اگنیدس چاپ ،لندن سال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حنبلی با امان دادن به جمعیت یک کشور یا یک شهر بزرگ مخالف است و فقط با امان دادن به شهرهای کوچک و به قصبات موافقت ،دارد ،بهوتی،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نسبت به عمل یکی از فرماندهان جنگی که به یک نفر از حربی ها امان داد و سپس او را کشت متعرض است و می گوید وقتی که خبر این عمل به عمر خلیفۀ دوم ،رسید نامه ای به فرمانده لشکر نوشت و توجه او را به لزوم ایفای تعهد در مورد کسی که به او امان داده شده است جلب نمود مراجعه شود به کتاب الموطا تأليف مالک بن انس با شرح جلال الدین سیوطی چاپ قاهره، سال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كتاب الجهاد چاپ ،لیدن سال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مدرک سابق الذکر</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صدور جواز امان را برای کودکان در صورتی که بدانند چه می ،کنند تصویب می کند مراجعه شود به المدونة الكبرى چاپ ،قاهره سال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لیدن به سال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بهوتی،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یازدهم</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كتاب الخراج چاپ ،قاهره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كتاب الام،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بهوتی،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مرغینانی در کتاب الهدایه چاپ ،قاهره سال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روابط بازرگانی بین حربی و مستأمن در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خواهد شد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صفحه </w:t>
      </w:r>
      <w:r>
        <w:rPr>
          <w:rFonts w:eastAsia="IRNazanin" w:cs="IRNazanin"/>
          <w:b w:val="false"/>
          <w:bCs w:val="false"/>
          <w:i w:val="false"/>
          <w:iCs w:val="false"/>
          <w:color w:val="333333"/>
          <w:sz w:val="20"/>
          <w:szCs w:val="20"/>
        </w:rPr>
        <w:t>189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صفحه </w:t>
      </w:r>
      <w:r>
        <w:rPr>
          <w:rFonts w:eastAsia="IRNazanin" w:cs="IRNazanin"/>
          <w:b w:val="false"/>
          <w:bCs w:val="false"/>
          <w:i w:val="false"/>
          <w:iCs w:val="false"/>
          <w:color w:val="333333"/>
          <w:sz w:val="20"/>
          <w:szCs w:val="20"/>
        </w:rPr>
        <w:t>188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در کتاب ،الابانه چاپ ،قاهره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الاوزاعی در مجازات مستأمن با شافعی هم عقیده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طبری،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صفحهٔ </w:t>
      </w:r>
      <w:r>
        <w:rPr>
          <w:rFonts w:eastAsia="IRNazanin" w:cs="IRNazanin"/>
          <w:b w:val="false"/>
          <w:bCs w:val="false"/>
          <w:i w:val="false"/>
          <w:iCs w:val="false"/>
          <w:color w:val="333333"/>
          <w:sz w:val="20"/>
          <w:szCs w:val="20"/>
        </w:rPr>
        <w:t>56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السیر الکبیر با شرح سرخسی چاپ حیدرآباد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فقها در رابطه با این موضوع که اگر مسلمانی یک نفر حربی را بکشد باید کشته شود یا فقط دیه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است مراجعه شود به تاریخ طبری، صفحات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بهوتی،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،بهوتی،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که با خدا عهد بستید وفای به عهد کنید و پس از سوگندهایی خوردید آن را نقض نکنید و حال این که خدا را ضامن خودتان قرار داده اید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چاپ قاهره سال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تأليف بهوتی</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مسلمان از همراه بردن قرآن به دارالحرب ممنوع است زیرا پیغمبر صلی الله علیه و اله و فقها مایل نبودند ببینند کفار به کتاب مؤمنین بی احترامی می کنند مراجعه کنید به بخاری کتاب الجامع الصحيح، چاپ ليدن سال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بهوتى،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،مرغینایی ،دارالهدایه چاپ قاهره سال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شیبانی در السیر الکبیر با شرح سرخسی چاپ حیدرآباد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یک،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اخیر</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جلد سوم صفحه </w:t>
      </w:r>
      <w:r>
        <w:rPr>
          <w:rFonts w:eastAsia="IRNazanin" w:cs="IRNazanin"/>
          <w:b w:val="false"/>
          <w:bCs w:val="false"/>
          <w:i w:val="false"/>
          <w:iCs w:val="false"/>
          <w:color w:val="333333"/>
          <w:sz w:val="20"/>
          <w:szCs w:val="20"/>
        </w:rPr>
        <w:t>223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کتاب ،الجهاد چاپ لندن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،شیبانی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فقط الاوزاعی و ثوری می گفتند هیچ دلیلی ندارد که اسرای مسلمان در صورتی که جنگ مستقیماً علیه اسلام نباشد با جنگ جویان دشمن همکاری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اخیر،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شیبانی،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صفحات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صفحات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غیر مسلمانی را که هم پیمان با مسلمین و تحت حمایت اسلام است آزار دهد و بیش تر از میزان توانایی او بر او تحمیل کند من در روز قیامت مدعی او خواهم بود و مطالبه غرامت خواهم کرد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در کتاب ،الخراج چاپ ،قاهره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 رود شمول مشرکین بعد از زمان پیغمبر صلی الله علیه و آله بر اساس اقتضای مصلحت صورت گرفته باشد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در مدرک سابق الذکر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روایتی که به علی علیه السلام نسبت داده اند مجوس ها در یک زمانی کتابی داشته اند که از بین رفته است</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التعريفات الجرجانی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فلوگل و کتاب الطلبات الطلبه تأليف نجم الدين النسفى ، چاپ ،استانبول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المبسوط چاپ قاهره سال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مقدار از عهدنامه به منظور روشن شدن مطلب توضیح داده شد و برای مطالعه متن کامل آن به فصل هیجدهم مراجعه نمایید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با احاطه و تتبع تام و تمامی که دارد فراموش کرده است که آن همه ارفاق و اغماض را یهودی ها فراموش کردند و در عوض هنگام فتح مکه از عهد شکنی و غدر و مکر و حیله و تحریک علیه اسلام خودداری نکردند تا این که مستوجب این مقررات گردیدند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،زمر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بخاری کتاب الجامع الصحيح، چاپ ،لیدن سال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در کتاب الخراج صفحات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در کتاب فتوح البلدان چاپ لیدن، سال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فیلیپ هتی در کتاب اصول کشور و دولت اسلامی به انگلیسی و محمّد حمید الله در رسالهٔ اسناد دیپلماسی مسلمان به ،فرانسه این سند را نقل کرده اند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هایی که به فاتحین داده می شد لباس هایی بود که با قهر و غلبه گرفته می شد و مسلم است که مردمان مغلوب حاضر نبودند با میل و رغبت آن لباس ها را بدهند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كتاب الطبقات الکبیر چاپ لیدن سال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السيره، تأليف ابن هشام، چاپ گوتنبرگ، سال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در مدرک سابق الذكر،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سوره آل عمران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در کتاب سابق ،الذكر ، صفحات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خصیب شامل سرزمین سوریه و فلسطین و عراق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صفحات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آرثور كريستن سن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آرثور کریستن سن، مؤلف کتاب ایران در دورهٔ ساسانیان چاپ ،پاریس سال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فردینان لت در کتاب درآمد مالیاتی و مالیات سرشماری چاپ پاریس سال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دنیت در مدرک سابق الذكر، صفحات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عبدالحکم کتاب فتوح مصر ، چاپ ،ینوهاون سال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كتاب الجهاد و الجزیه و نیز جزییاتی از کتاب اختلاف الفقهاء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مدرک سابق الذكر، صفحه </w:t>
      </w:r>
      <w:r>
        <w:rPr>
          <w:rFonts w:eastAsia="IRNazanin" w:cs="IRNazanin"/>
          <w:b w:val="false"/>
          <w:bCs w:val="false"/>
          <w:i w:val="false"/>
          <w:iCs w:val="false"/>
          <w:color w:val="333333"/>
          <w:sz w:val="20"/>
          <w:szCs w:val="20"/>
        </w:rPr>
        <w:t>67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كتاب السيره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بلاذری در مدرک سابق ،الذکر، صفحات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آدم در كتاب الخراج چاپ ،قاهره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ابو يوسف در مدرک سابق الذکر، صفحه </w:t>
      </w:r>
      <w:r>
        <w:rPr>
          <w:rFonts w:eastAsia="IRNazanin" w:cs="IRNazanin"/>
          <w:b w:val="false"/>
          <w:bCs w:val="false"/>
          <w:i w:val="false"/>
          <w:iCs w:val="false"/>
          <w:color w:val="333333"/>
          <w:sz w:val="20"/>
          <w:szCs w:val="20"/>
        </w:rPr>
        <w:t>51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عثمان بن حنیف را به سواد و حديقة بن الیمن را به محیط شرقی دجله فرستاد که اراضی را مساحی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حسب پیشنهاد این دو نفر ممیز عمر خراجی وضع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موضوع اختلافات بی شماری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یک دستور عمر فرمان داد که از هر جریب زمین یک درهم نقد و یک قفیز جنس وصول شود دستور دیگر این است که عمر مالیات را به نسبت درآمد محصول وضع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معنی که از هر جریب زمین موستان ده درهم و از هر جریب زمین مزروعی گندم، چهار درهم و از جو دو درهم اخذ شود مراجعه شود به ابو یوسف، مدرک سابق ،الذكر، صفحات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آدم، مدرک سابق الذکر،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مدرک سابق الذکر ، صفحات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یحیی بن آدم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صفحهٔ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بلاذری مدرک سابق ،الذكر، صفحات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الماوردی، صفحات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صفحات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یحیی بن آدم،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صفحات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کتاب خلفا و اتباع غیر مسلمانشان، تألیف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،ترتیون چاپ ،لندن سال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ترجمه های دیگر مراجعه شود به ترتيون، مدرک سابق الذکر، صفحات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می شود که شافعی شرح مدبرانه تری داده باشد او ضمن این بیان می گوید این عهدنامه بایستی بین فرمانروایان مسلمان و اهل کتاب نمونه باشد و ضمن تشریح مطلب به این عهدنامه استناد جسته و کلمه به کلمۀ آن را تصویر و تجسم می دهد مراجعه شود به کتاب ،الام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ترجمه متن گفته های ،شافعی مراجعه شود به ،تریتن، صفحات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این تضییقات که متأسفانه به حساب اسلام گذاشته شده وضع رأفت و عطوفت سلاطین صفوی نسبت به ارامنه و سایر مسیحیان قابل توجه است و عمل این دودمان که قطعاً مورد تصویب علمای امامیه ،بوده جبران سختگیری های بی مورد دیگران را در مورد اهل کتاب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اقباط و مسلمین تألیف ،تاجر چاپ قاهره سال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محرومیت ذمی ها از اقامت در عربستان قبلاً بحث شده است</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صفحه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الماوردی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چاپ استانبول،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تعلیمات ،اسلام تألیف ،آرنولد چاپ ،لندن طبع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نقل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مالیات سرشماری معاف بودند بایستی در جهاد شرکت می کردند جراجمه سکنه شهر جوجوسه واقع در کوم آن امانوس بودند مراجعه شود به فتوح البلدان ،بلاذری، صفحات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باید متذکر بود که جزیه علاوه بر این غرامت بقای در کفر بود و ذمی ها با پرداخت آن از سربازی معاف بودند و از حمایت حکومت اسلامی برخوردار می شدند از دادن زکات که همۀ افراد متمکن مسلمان موظف در پرداخت آن بودند نیز معاف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در مدرک سابق الذکر،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الماوردی در صفحات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صفحات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بلاذری، صفحات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مدرک سابق الذکر، دوره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ریشارد گوتهیل در کتاب ذمی ها و مسلمین در مصر چاپ شیکاگو، سال </w:t>
      </w:r>
      <w:r>
        <w:rPr>
          <w:rFonts w:eastAsia="IRNazanin" w:cs="IRNazanin"/>
          <w:b w:val="false"/>
          <w:bCs w:val="false"/>
          <w:i w:val="false"/>
          <w:iCs w:val="false"/>
          <w:color w:val="333333"/>
          <w:sz w:val="20"/>
          <w:szCs w:val="20"/>
        </w:rPr>
        <w:t>1908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گوتهیل در مدرک سابق ،الذکر،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نظیر آن مراجعه شود به التشريع الاسلامي لغير المسلمین، تألیف عبدالله مصطفی ،المراغی چاپ ،قاهره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تألیف تاجر در مدرک سابق الذکر، صفحه </w:t>
      </w:r>
      <w:r>
        <w:rPr>
          <w:rFonts w:eastAsia="IRNazanin" w:cs="IRNazanin"/>
          <w:b w:val="false"/>
          <w:bCs w:val="false"/>
          <w:i w:val="false"/>
          <w:iCs w:val="false"/>
          <w:color w:val="333333"/>
          <w:sz w:val="20"/>
          <w:szCs w:val="20"/>
        </w:rPr>
        <w:t>164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الوجيز، تألیف ،غزالی چاپ ،قاهره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تألیف تاجر، مدرک سابق الذکر، صفحه </w:t>
      </w:r>
      <w:r>
        <w:rPr>
          <w:rFonts w:eastAsia="IRNazanin" w:cs="IRNazanin"/>
          <w:b w:val="false"/>
          <w:bCs w:val="false"/>
          <w:i w:val="false"/>
          <w:iCs w:val="false"/>
          <w:color w:val="333333"/>
          <w:sz w:val="20"/>
          <w:szCs w:val="20"/>
        </w:rPr>
        <w:t>164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فرامین ،متوکل مراجعه شود به منشور المكتفى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عنوان کشیش بزرگ نسطوری ها صادر شده است و روح بلند مدارا و تسامح و اغماض و بردباری و مسالمت منعکس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منشور حمایتی که در سال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م از طرف مکتفی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کلیسای نسطوری ها صادر گردیده است چاپ ،منچستر سال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تشریح تاریخ زندگی ذمی ها تحت اداره حکومت مسلمین مراجعه کنید به کتاب یهودی ها در زندگی اقتصادی و سیاسی قرون وسطای ،اسلام تألیف تریتون چاپ ،لندن سال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کتاب اقباط و مسلمین تألیف ،تاجر چاپ قاهره، سال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نحل، آیات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که عهد و پیمانی بستید، به عهد خدا وفا کنید، و بعد از آن که پیمان هایی را محکم بستید آن ها را نقض نکنید و شما در حقیقت خدا را ضامن قرار داده اید مطمئناً آن چه بکنید خدا می داند و مانند آن زنی که با قوت و استحکام ،تمام نخ هایش را ریشت و سپس آن را از یکدیگر جدا کرد، نباشید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كتاب الخراج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شافعی در کتاب الام،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کتاب الجهاد، صفحات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هنس کروز به نقل از شیبانی 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و وسایل بین المللی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مجله انجمن تاریخی ،پاکستان شمارهٔ اول سال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مدرک سابق الذکر، صفحه </w:t>
      </w:r>
      <w:r>
        <w:rPr>
          <w:rFonts w:eastAsia="IRNazanin" w:cs="IRNazanin"/>
          <w:b w:val="false"/>
          <w:bCs w:val="false"/>
          <w:i w:val="false"/>
          <w:iCs w:val="false"/>
          <w:color w:val="333333"/>
          <w:sz w:val="20"/>
          <w:szCs w:val="20"/>
        </w:rPr>
        <w:t>15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در کتاب السير الكبير با شرح سرخسی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اصول رویه قضایی ،اسلام تألیف عبدالرحیم چاپ ،مدراس سال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النظريه العامه للموجبات و العقود، تأليف صبحى المحمسانی چاپ ،بیروت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المجله ماده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چارلس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هوپر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قانون مدنی فلسطین و ماورا ،اردن چاپ بیت المقدس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مدرک سابق الذکر،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لاتین مأخوذ از حقوق روم است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عهدنامه ها و قراردادها نافذند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بهترین نمونهٔ این جمله در حقوق اسلامی این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عِنْدَ شُرُوطِهِمْ، تهذيب الاحكام،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مسلمان ها مکلفند شرایطی را که بر عهده می گیرند اجرا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پایان همین فصل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قراردادها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سيرة رسول الله تألیف ابن هشام چاپ گوتنبرگ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المغازی، تألیف واقدی، چاپ ،کلکته سال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فن كريمر،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حمید الله مدعی است که اولین قسمت این ،عهدنامه چند ماه پس از ورود محمد صلی الله علیه و آله به مدینه نگاشته شده است یعنی در سال اول هجری و بعد از این که یهودی ها دعوت شدند که به آن ها بپیوندند عهدنامه دیگری در مورد بر روابط اوس و خزرج با یهودی ها تهیه شد آن گاه به شرحی که ابن هشام روایت می کند متن هر دو عهدنامه در یک نسخه تلفیق شد نقل از کتاب اسناد سیاسی درباره دیپلماسی در عصر پیغمبر صلی الله علیه و آله و دوران خلفای راشدین به زبان فرانسه تألیف محمد حمیدالله چاپ پاریس،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احتمال می رود که صلح بین اوس و خزرج قبل از اتحاد با یهودی ها صورت گرفته باشد، ابن هشام روایت می کند که در این موضوع، پیغمبر صلی الله علیه و آله دو خطابه ایراد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مدرک سابق الذکر،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شاهد و مدرکی وجود ندارد که واقعاً در آن زمان معاهده ای برقرار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آشتی زبانی بین اوس و خزرج صورت گرفته باشد و آن چه ضبط شده است فقط پس از الحاق یهودی هاست</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مدرک سابق الذکر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فرانسه؛ این سند در تألیف حمیدالله، صفحات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است و ترجمه آلمانی این سند نیز در کتاب اسکیزن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ويلهوزن، چاپ ،برلن سال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منعکس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كنفدراسیون حکومتی است مرکب از ایالات مختلف که سکنه آن در امور داخلی خودشان استقلال و آزادی عمل دارند ولی در قضایای عمومی و کلی به صورت حکومت مشترکی با یکدیگر ارتباط دارند و می توان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ائتلافی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عیناً همان داستان مسلمین است که پس از جنگ با بنی نضیر با سایر یهودی ها روابط مساعدت آمیزی برقرار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توضیحات و ملاحظات بیش تر دربارۀ این عهدنامه، مراجعه شود به تأليف سابق الذكر، تنظيم ويلهوزن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رسالهٔ محمد حمیدالله، صفحات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مدرک سابق الذکر،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نیکولسن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بدر همه انظار را متوجه محمد صلی الله علیه و آله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عرب ها به دین او خیلی اهمیت نمی دادند ولی نمی توانستند از احترام به مردی که بزرگان مکه را کوچک و حقیر ساخته بود، خودداری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سرزمین منشأ قدرتی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ادبیات عرب چاپ ،کمبریج سال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راجع به جنگ بدر بحث شده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واقدی، مدرک سابق الذكر، صفحه </w:t>
      </w:r>
      <w:r>
        <w:rPr>
          <w:rFonts w:eastAsia="IRNazanin" w:cs="IRNazanin"/>
          <w:b w:val="false"/>
          <w:bCs w:val="false"/>
          <w:i w:val="false"/>
          <w:iCs w:val="false"/>
          <w:color w:val="333333"/>
          <w:sz w:val="20"/>
          <w:szCs w:val="20"/>
        </w:rPr>
        <w:t>358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واقدی، صفحه </w:t>
      </w:r>
      <w:r>
        <w:rPr>
          <w:rFonts w:eastAsia="IRNazanin" w:cs="IRNazanin"/>
          <w:b w:val="false"/>
          <w:bCs w:val="false"/>
          <w:i w:val="false"/>
          <w:iCs w:val="false"/>
          <w:color w:val="333333"/>
          <w:sz w:val="20"/>
          <w:szCs w:val="20"/>
        </w:rPr>
        <w:t>383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پیشنهاد کرد بنویسند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سهیل بر این پیشنهاد اعتراض کرد که او با چنین عنوانی موافق نیست و این معنی را تصدیق ندارد مراجعه شود به ابن هشام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پیشنهاد کرد مقدمه را به این بیان شروع کنند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آن چه محمد پیغمبر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سهیل رد کرد به دلیل این که او معترف به رسالت محمد نیست والا نبایستی با او جنگ می کرد ابن هشام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واقدی، صفحهٔ </w:t>
      </w:r>
      <w:r>
        <w:rPr>
          <w:rFonts w:eastAsia="IRNazanin" w:cs="IRNazanin"/>
          <w:b w:val="false"/>
          <w:bCs w:val="false"/>
          <w:i w:val="false"/>
          <w:iCs w:val="false"/>
          <w:color w:val="333333"/>
          <w:sz w:val="20"/>
          <w:szCs w:val="20"/>
        </w:rPr>
        <w:t>487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تشخیص میزان ارزش حقیقت و قدرت محمد صلی الله علیه و آله گفته ابوسفیان را باید در نظر گرفت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 از قیصر و کسری محترم 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واقدی،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بیچاره ابوسفیان نمی توانست بفهمد که این قدرت آمده است تا قدرت های شیطانی قیصر و کسری را نابود کند و این قدرت ها در نظر صاحب قدرت جدید ناچیز و منفور است، مترجم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فقها، فتح مکه مبنای اختلاف است فقهای شافعی فتح مکه را به صورت صلح تلقی می کنند ولی فقهای مالکی و حنفی آن را با قهر و غلبه می دانند مراجعه شود به الماوردی، کتاب الاحكام السلطانيه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،انگر چاپ بن سال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م،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هفدهم مراجعه کنید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حق ناشناسی جهان مسیحیت از آن همه ارفاق و اغماض مسلمین چه دلیلی روشن تر از این که پس از چهارده ،قرن جهودی های پراکنده جهان در پناه قدرت آمریکا و انگلستان سرزمین اسلامی فلسطین را تسخیر کردند و نهصد هزار نفر جمعیت بیگناه مسلمان را از خانه و لانه شان طرد کردند که گرسنه و سرگردان در بیابان ها به سر می برند و بدون هیچ گونه احساس خجالت و شرمندگی مشاهده می کنند که جهودها شهر بیت المقدس را برخلاف همین عهدنامه و تعهدات بعدی، پایتخت اسراییل قرار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عهدنامه در کتاب تاریخ ،طبری چاپ ،لیدن سال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دورۀ اول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بلاذری مدرک سابق ،الذکر ،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می شود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 یک نمونه دیگر از انحراف معاویه و سازش با مسیحیان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کافی در این باره به آخر همین فصل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مدرک سابق الذكر ، صفحهٔ </w:t>
      </w:r>
      <w:r>
        <w:rPr>
          <w:rFonts w:eastAsia="IRNazanin" w:cs="IRNazanin"/>
          <w:b w:val="false"/>
          <w:bCs w:val="false"/>
          <w:i w:val="false"/>
          <w:iCs w:val="false"/>
          <w:color w:val="333333"/>
          <w:sz w:val="20"/>
          <w:szCs w:val="20"/>
        </w:rPr>
        <w:t>1768</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مدرک سابق الذکر،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تنها با پرداخت وجوه به دشمن در مورد جنگ موافق است و آن زمانی است که مسلمان احساس کند که از سرکوب کردن دشمن ناتوان است، نه این که به صورت پرداخت سالیانه باشد مراجعه شود به تاریخ طبری،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كتاب الخراج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مدرک سابق الذکر،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مدرک سابق الذكر، دوره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عقد قرارداد و شرایط معاهده مراجعه شود به کتاب صلیبی ها در شرق، تألیف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استونسن، چاپ کمبریج، سال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قانون فداء مراجعه شود به شیبانی مدرک سابق الذکر،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دورۀ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کتاب التنبيه و الاشراف تأليف مسعودی چاپ قاهره 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استخلاص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ریموند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غرامت یا فديه مراجعه شود به نوشته استونسن مدرک سابق الذكر، صفحه </w:t>
      </w:r>
      <w:r>
        <w:rPr>
          <w:rFonts w:eastAsia="IRNazanin" w:cs="IRNazanin"/>
          <w:b w:val="false"/>
          <w:bCs w:val="false"/>
          <w:i w:val="false"/>
          <w:iCs w:val="false"/>
          <w:color w:val="333333"/>
          <w:sz w:val="20"/>
          <w:szCs w:val="20"/>
        </w:rPr>
        <w:t>213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قانون بین الملل و رسم و عادت یونان و روم قدیم تألیف کولمن فیلیپس، چاپ ،لندن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398</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الماوردى، كتاب الاحكام السلطانیه،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،انگر چاپ بن سال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در مورد گروگان گیری در طول جنگ صلیبی مراجعه شود به تألیف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استونسن،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كتاب الخراج صفحات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شیبانی، مدرک سابق الذکر، جلد چهارم، صفحات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مدرک سابق الذکر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الماوردی، مدرک سابق الذکر صفحه </w:t>
      </w:r>
      <w:r>
        <w:rPr>
          <w:rFonts w:eastAsia="IRNazanin" w:cs="IRNazanin"/>
          <w:b w:val="false"/>
          <w:bCs w:val="false"/>
          <w:i w:val="false"/>
          <w:iCs w:val="false"/>
          <w:color w:val="333333"/>
          <w:sz w:val="20"/>
          <w:szCs w:val="20"/>
        </w:rPr>
        <w:t>48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بداية المجتهد چاپ ،استانبول،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فقها از جمله فقیه حنبلی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بودند در صورتی که مسلمین نیروی کافی نداشته باشند و نتوانند با دشمن بجنگند امام می تواند قرارداد صلح را برای مدت بیش تر از ده سال با دشمن منعقد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الاقناع، تأليف شرف الدين الحجاوی، چاپ 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ابن قدامه در ،المغنی،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وب ،استونسن مدرک سابق ،الذکر صفحات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در المغنی با شرح رشید رضا چاپ ،قاهره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اخیر</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السير الكبير با شرح سرخسی،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قدامه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مندرجات بخشی که مؤلف تصریح می کند اکثریت فقها با عمل معاویه مخالف بوده اند توضیح نکات زیر ضرورت دارد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که نماز برگزار شد به روی زمین پخش شوید و از فضل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بطلبید و خدا را زیاد به یاد آورید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مردانی هستند که سرگرمی به امور بازرگانی و خرید و فروش آن ها را از یاد خدا منصرف نمی کند و در به پا داشتن نماز و دادن زکات استوار و پایدارند؛ این ها کسانی هستند که از خدا می ترسند برای آن روزی که دل ها و چشم ها وارونه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کنید به کتاب احیاء علوم ،الدین ،غزالی چاپ ،قاهره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خلدون در مقدمه چاپ ،پاریس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قرآن کریم سورۀ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اسرا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همچنین به کتاب اصطلاحات فقه بازرگانی در ،قرآن تألیف چارلی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توری چاپ لندن سال </w:t>
      </w:r>
      <w:r>
        <w:rPr>
          <w:rFonts w:eastAsia="IRNazanin" w:cs="IRNazanin"/>
          <w:b w:val="false"/>
          <w:bCs w:val="false"/>
          <w:i w:val="false"/>
          <w:iCs w:val="false"/>
          <w:color w:val="333333"/>
          <w:sz w:val="20"/>
          <w:szCs w:val="20"/>
        </w:rPr>
        <w:t>1892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صهنون در المدونة ،الكبرى چاپ قاهره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در مدرک سابق الذکر فقیه ،ظاهری ابن حزم نظر مالک را درباره عدم مسافرت مسلمانان به دار الحرب تأیید می کند و در این زمینه حدیثی را به پیغمبر اسلام صلی الله علیه و آله نسبت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ابن حزم المحلی، چاپ ،قاهره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کتاب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،شاخت چاپ لندن به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قسمت اول فصل پانزدهم</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الماوردى ،الاحکام ،السلطانیه چاپ ،انگر طبع بن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در المغنی طبع رشید ،رضا چاپ ،قاهره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کتاب الاثار، چاپ لكنهو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صنهون مدرک سابق الذكر،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 ،رشد مدرک سابق ،الذكر،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کتاب ،الخراج چاپ قاهره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رشد،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صفحات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صفحهٔ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غزالی کتاب ،الوجیز چاپ ،قاهره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السیر الکبیر با شرح سرخسی،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حیدرآباد به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قدامه، مدرک سابق الذکر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صهنون، مدرک سابق الذكر، جلد دهم صفحه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حزم المحلی،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مدرک سابق الذکر،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مدرک سابق الذکر،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کتاب المخارج فی الحیل طبع شاخت چاپ لایپزیک سال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كشاف كتاب الحيل قاهره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كتاب التبصر بالتجاره ، طبع عبدالوهاب الصماديهي، مجلة المجمع العلمي العربي،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دمشقى الاشارة الى محاسن التجاره، چاپ قاهره،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این کتاب به زبان آلمانی چاپ ،برلن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ريتور</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کتاب احیاء علوم ،الدین چاپ قاهره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مدرک سابق ،الذکر،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صفحات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قسمت اول فصل شانزدهم</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،پیرسن در کتاب محمد صلی الله علیه و آله و شارلمان،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نیویورک به سال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استفاده از تحقیقات پیرسن مراجعه شود به نوشته دانیل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پیرسن و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اسپکولم،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حزین در عربستان و خاور دور چاپ ،قاهره سال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تألیف بدرالدين الصيني العلاقات بين العرب و الصین چاپ قاهره سال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صالح احمد العالى التنظيمات الاجتماعيه و الاقتصاديه فى البصره في القرن الأول الهجری چاپ ،بغداد سال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دوری تاريخ العراق الاقتصادي فى القرن الرابع الهجری چاپ ،بغداد،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روابط بازرگانی مخصوصاً بعد از جنگ های صلیبی مراجعه شود به و 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بازرگانی ،لوان سوریه و لبنان چاپ لایپزیک سال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جلد و نیز مراجعه شود به آرکیبالد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نیروی دریایی و بازرگانی در ،مدیترانه از سال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 چاپ پرینستون سال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آدام ،میتز مدرک سابق الذکر، فصل </w:t>
      </w:r>
      <w:r>
        <w:rPr>
          <w:rFonts w:eastAsia="IRNazanin" w:cs="IRNazanin"/>
          <w:b w:val="false"/>
          <w:bCs w:val="false"/>
          <w:i w:val="false"/>
          <w:iCs w:val="false"/>
          <w:color w:val="333333"/>
          <w:sz w:val="20"/>
          <w:szCs w:val="20"/>
        </w:rPr>
        <w:t>26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پیغمبر و زمامداران خودتان را اطاعت کنید و اگر در مطلبی دچار منازعه و مشاجره ،شدید به خدا و پیغمبر مراجعه کنید اگر به خدا و روز بازپسین ایمان ،دارید این بهترین طریق و شایسته ترین راه فیصله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رستو فسف در روابط بین المللی در جهان قدیم و همچنین ژی والس در تاریخ و ماهیت روابط بین المللی چاپ ،لندن سال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كولمن ،فیلیپس قانون بین الملل و رسم یونان و روم قدیم چاپ ،لندن سال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مقالهٔ محمد حمید الله تحت عنوان اداره امور قضایی در صدر اسلام، مندرج در مجلهٔ اسلامیک ،کلچر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روايات الحارث قصد داشت با دختر اوس بن حریثه ازدواج کند عیال اوس از قبیلهٔ عبس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وقتی که الحارث برای ازدواج دختر اوس پیشنهاد داد دختر اوس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قلب رؤف و چه دل روشنی دارید؛ شما می خواهید زن بگیرید در حالی که اعراب خون یکدیگر را می 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پرسید چه بکنم؟ دختر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اقوامت برو و میان آن ها را اصلاح کن و سپس نزد عیالت برگرد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آن چه را که می خواهی به آن خواهی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زن نجیب فهمیده 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طریق الحارث با رفیقش خارجه عمل میانجی گری و حکمیت را انجام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این داستان صورت شاعرانه ای دارد با این حال حاکی از عمل حکمیت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دیگری از زهیر شاعر نقل شده است که ضمن یک منظومه طولانی ،الحارث را برای خاتمه دادن به جنگ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است مراجعه کنید به ابو الفرج ،الاصفهانی در کتاب اغانی، چاپ قاهره،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 در نقشی که زن ها در اصلاح و فیصله منازعات میان قبایل عرب برعهده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کنید به زن ها در ایام ،العرب تألیف ایلس لينجتن اشتادتر، چاپ لندن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 تجدید ساختمان معبد کعبه رؤسای عرب نتوانستند درباره شخص معینی برای نصب حجر الاسود توافق کنند محمد صلی الله علیه و آله که به حسن اخلاق شهرت داشت به عنوان حکم اقدام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تصمیم رضایت بخشی گرفت مطابق رأی او سنگ را در میان عبایی گذاشتند و همه رؤسا اطراف آن عبا را گرفتند و سنگ را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او شخصاً آن را در قسمتی از دیوار که بایستی نصب می شد گذاشت</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هجدهم مراجعه شود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در کتاب ،السیره چاپ ،گوتنبرگ سال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در السیر الکبیر با شرح سرخسی چاپ حیدرآباد،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مرغینانی در الهدایه چاپ قاهره سال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حمیدالله در روش دولت ،اسلامی چاپ لاهور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به خوبی می دانست که عمر و در برابر ابوموسی زرنگ تر است به همین دلیل سعی داشت تا حکم دیگری را تعیین کند مراجعه شود به تاریخ طبری چاپ ،لیدن سال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دورۀ اول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33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3358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نظری غیر از نظر سایر مورّخین ابراز می کند و می گوید هیچ گونه اظهاری در مجمع عمومی نشده است که ابوموسی و عمرو بر عزل علی علیه السلام و معاویه توافق کرده باشند یا این که عزل در یک سندی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مروج الذهب، چاپ قاهره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صفحات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3359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3368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لامنس از روح در انسیکلوپیدی ،اسلامی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الارمنازی در الشرع الدولى فى الاسلام چاپ دمشق سال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نوس بوم در تاریخ مختصر قانون ،ملل چاپ نیویورک سال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کتاب ،التعریفات طبع ،فلوگل چاپ لایپزیک سال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الفراء، کتاب رسل الملوک، طبع صلاح الدین ،المنجد چاپ قاهره سال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کتاب صبح الاعشبی چاپ قاهره سال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الفرأ، صفحات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الفراء،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عبدالله در کتاب آثار الاول فی ترتیب ،الدول چاپ ،قاهره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در تاریخ چاپ لندن سال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صبح الاعشبی،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بخاری، کتاب الجامع الصحیح چاپ ،لیدن سال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ابن الفراء، مدرک سابق الذكر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اشاراتی به روابط دیپلماسی این عصر شده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عهدنامه های مربوط به فدیه مراجعه کنید به فصل هجدهم</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نامه هایی که از طرف فرمانروایان مسلمان صادر گردیده است مراجعه کنید به قلقشندی مدرک سابق الذکر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كتاب الخراج صفحات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شیبانی در السیر الکبیر با شرح سرخسی،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مطالعۀ متن قراردادهای مربوط به مصونیت دیپلماسی مراجعه شود به صلاح الدين المجند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الرسل و السفراء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رسل ،الملوک صفحات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مدرک سابق الذکر، صفحات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اريب بن سعد ،صلات تاریخ طبری چاپ ،لیدن سال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ابن مسکویه، تجارب ،الامم طبع مارکلیوث چاپ اکسفورد سال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چاپ ،قاهره سال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النبروالي، كتاب الاعلام لاعلام بيت الله الحرام، چاپ لایپزیک، سال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اواخر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عهدنامه 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پاپ از جهت مسأله پرستش ،تصویر مخالف دولت روم شرقی بود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منبعی که دربارۀ مبادله نمایندگان دیپلماسی بین فرانک ها و عباسی ها بحث کرده است رساله ای است به نام داستان هایی از سلطنت فرانکورم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Francorum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ضمن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 شارلمانی با اضافاتی در تألیفی به نام </w:t>
      </w:r>
      <w:r>
        <w:rPr>
          <w:rFonts w:eastAsia="IRNazanin" w:cs="IRNazanin"/>
          <w:b w:val="false"/>
          <w:bCs w:val="false"/>
          <w:i w:val="false"/>
          <w:iCs w:val="false"/>
          <w:color w:val="333333"/>
          <w:sz w:val="20"/>
          <w:szCs w:val="20"/>
        </w:rPr>
        <w:t>Vita karoli magni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ششم طبع ،هانور سال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اینهارد در توضیحاتی که داده است موثق شناخته نمی شود ولی وضع و مقام او طوری بود که وقایع و حقایق را می دانسته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 در این تضاد و تعارض مراجعه شود به روابط دیپلماسی بین هارون الرشید و شارلمانی چاپ ،بغداد سال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خدوری به زبان عربی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داستان فیل مراجعه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بوکلهر در کتاب هارون الرشید و چارلز بزرگ چاپ کمبریج سال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ضمیمه </w:t>
      </w:r>
      <w:r>
        <w:rPr>
          <w:rFonts w:eastAsia="IRNazanin" w:cs="IRNazanin"/>
          <w:b w:val="false"/>
          <w:bCs w:val="false"/>
          <w:i w:val="false"/>
          <w:iCs w:val="false"/>
          <w:color w:val="333333"/>
          <w:sz w:val="20"/>
          <w:szCs w:val="20"/>
        </w:rPr>
        <w:t>3</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بوكلهر صفحه </w:t>
      </w:r>
      <w:r>
        <w:rPr>
          <w:rFonts w:eastAsia="IRNazanin" w:cs="IRNazanin"/>
          <w:b w:val="false"/>
          <w:bCs w:val="false"/>
          <w:i w:val="false"/>
          <w:iCs w:val="false"/>
          <w:color w:val="333333"/>
          <w:sz w:val="20"/>
          <w:szCs w:val="20"/>
        </w:rPr>
        <w:t>29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بوكلهر ، 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 هیر معتقد است که شارلمانی حکومت تحت الحمایگی در فلسطین را تحصیل کرد مراجعه شود به لویس بره هیر در کتاب شارلمانی و ،فلسطین مجلهٔ تاریخی، جلد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فرانسه صفحات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الحمایگی فلسطین با دعای فرانک ها، مندرج در مجله تاریخ آمریکایی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اینار جورانسن و همچنین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شارلمانی و 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مجلهٔ تاریخی ،انگلیسی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فتوح البلدان، صفحات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مقدمه فصل سیزدهم</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حبشه چاپ ،لندن سال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سر ارنست واليس بوج</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ریشۀ اسلام در محیط مسیحیت چاپ ،لندن سال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تألیف ریچارد بل</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روایات مربوط به این وقایع مراجعه شود به سیره ابن ،هشام چاپ ،گوتنبرگ سال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محمد صلی الله علیه و آله در مکه تألیف گومری وات چاپ اکسفورد، سال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پادشاه حبشه به گفتۀ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ارماج بود مراجعه شود به مدرک سابق الذكر، تأليف بوج،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پایان فصل هشتم</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جمله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شرم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قول جعفر بن ابی طالب در این مورد این طور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نأتى الفواحش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ترجمۀ این جمله به صورتی که نقل شده، خالی از بلاغت نیست ولی اگر بخواهیم حق مطلب را در بیان این منظور ادا کنیم اولی آن است که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مرتکب هرزگی هایی می شدیم که آمیختن با زن های بدکار یکی از مظاهر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اوضاع آن روز این رذیله که بنیان اجتماع را تباه می دارد، جزء آلودگی های اجتماع منحط آن روز بوده است که جعفر به آن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هجرت مسلمین به حبشه در سال پنجم بعثت و سال سوم دعوت عمومی صورت گرفته است بیانات جعفر در محضر نجاشی نمایندۀ تربیت سه ساله اسلام و بهترین شاهدی است بر این که عمق تأثیرات مکتب تعلیم و تربیت اسلام تا چه حدی بوده و افراد لایق را از چه مرحلۀ نازلی به چه مقام ارجمند و رفیعی ترقی داده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چاپ ،لیدن سال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دورۀ اول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این نامه به انگلیسی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اقتباس شده است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مدرک سابق الذکر،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بوج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میرزا خلیل کمره ای از علمای معاصر نامه ای را که به قلم حضرت علی علیه السلام به امر رسول اکرم صلی الله علیه و آله به عنوان نجاشی درباره حمایت در پذیرایی مهاجرین مرقوم شده است، به نگارنده اهدا کرده اند که درج آن در این جا ضروری است و با توجه به تمام خصوصیات اطراف و جوانب مطلب و با حفظ مقام برتری اسلام و قدردانی از پادشاه آن کشور این نامه علی التحقيق معجزه ای است از بلاغت بدین شرح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نسفی با شرح سیوطی و حواشی ،ابوالحسن، چاپ ،قاهره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امپراطوری عثمانی شاید اولین دولت اسلامی بود که در صدد حمله به حبشه برآمد و در قرن شانزدهم قسمت هایی از این کشور را اشغال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شرح این جنگ مراجعه کنید به کتاب فتوح الحبشه، تألیف اعراب ،فقیه چاپ پاریس، سال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چاپ قاهره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مدرک سابق الذکر،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روایت شده است که بعد از مرگ نجاشی، محمد صلی الله علیه و آله به پیروان خودش امر کرد که برای او دعا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نماز بخوانند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همین جریان و سابقۀ حکومت مسیحی حبشه نشان می دهد که اگر سایر کشورهای مسیحی و غیر مسیحی با دعوت اسلام معارضه نمی کردند، روح صلح جویی اسلام به جهاد متوسل نمی شد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بداية المجتهد چاپ استانبول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الحنفى القناعی در کتاب جواهر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الحبشان چاپ ،قاهره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محمد بن عبد الباقى البخارى در كتاب الطراز المنقوش فى محاسن الحبوش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 دارالکتب المصريه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حبشة و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گیتانی شرحی درباره تجهیزات دریایی عمر می دهد و می گوید خلیفه نیروی بحری به حبشه اعزام داشت که شکست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اسلام، تألیف گیتانی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صحت ندارد و ترس منگام مدعی آن است که تجهیزات دریایی شاید به طرف لانه های دزدهای دریایی که در سواحل بحر احمر می زیسته اند گسیل شده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مقریزی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اسلام در سودان، چاپ لندن، سال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Becker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است که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Pactum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لاتین به معنی عهدنامه است، گرفته شده است مراجعه شود به انسیکلوپیدی ،اسلام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تحقیقات ت ،منگام مدرک سابق الذکر، صفحه </w:t>
      </w:r>
      <w:r>
        <w:rPr>
          <w:rFonts w:eastAsia="IRNazanin" w:cs="IRNazanin"/>
          <w:b w:val="false"/>
          <w:bCs w:val="false"/>
          <w:i w:val="false"/>
          <w:iCs w:val="false"/>
          <w:color w:val="333333"/>
          <w:sz w:val="20"/>
          <w:szCs w:val="20"/>
        </w:rPr>
        <w:t>62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چاپ ،لیدن سال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هتی به نام ریشه های دولت ،اسلامی چاپ نیویورک سال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الذكر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جورج هل در تاریخ ،قبرس چاپ ،کمبریج سال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وارکیبالد لویس در کتاب نیروی دریایی و بازرگانی در مدیترانه در سال های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چاپ پرینستون، سال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صفحات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هارتمن دربارهٔ قبرس انسیکلوپیدی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صفحات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هتی، صفحات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صفحهٔ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هتی، صفحه </w:t>
      </w:r>
      <w:r>
        <w:rPr>
          <w:rFonts w:eastAsia="IRNazanin" w:cs="IRNazanin"/>
          <w:b w:val="false"/>
          <w:bCs w:val="false"/>
          <w:i w:val="false"/>
          <w:iCs w:val="false"/>
          <w:color w:val="333333"/>
          <w:sz w:val="20"/>
          <w:szCs w:val="20"/>
        </w:rPr>
        <w:t>240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صفحهٔ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هتی، صفحه </w:t>
      </w:r>
      <w:r>
        <w:rPr>
          <w:rFonts w:eastAsia="IRNazanin" w:cs="IRNazanin"/>
          <w:b w:val="false"/>
          <w:bCs w:val="false"/>
          <w:i w:val="false"/>
          <w:iCs w:val="false"/>
          <w:color w:val="333333"/>
          <w:sz w:val="20"/>
          <w:szCs w:val="20"/>
        </w:rPr>
        <w:t>241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صفحات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کتاب الجامع الصحیح چاپ لیدن سال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سنن نسایی،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ابو داود این حدیث را جزء احادیث راجع به حبشه ذکر می کند یعنی مسلمین نبایستی به علت خشونت ترک ها به آن ها حمله ور شوند سنن ابو داود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خشونت و سرسختی ترک ها مراجعه کنید به جاحظ در رسالة الفتح ابن خاقان فی مناقب الترك ثلاث رسائل، چاپ لیدن، سال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این است که بگوییم بارزترین دلیل فتوری است که در سازمان های اجتماعی اسلامی به وقوع پیوسته است و در نتیجه دولت های اسلامی مرعوب و مقهور دولت های اروپایی گردیده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معروف الضرورات تبيح المحظورات دامن دستگاه قانون گذاری اسلام را از جمود، تطهیر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 در مسأله تشیع در جهان اسلام در قرن شانزدهم مراجعه شود به کتاب تحقیقی در تاریخ، تألیف توین ،بی چاپ لندن سال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برون تا جایی می رود که می گوید تأسیس دولت صفوی نشانه ای بود از آغاز مرحلهٔ ملی در ایران مراجعه شود به کتاب تاریخ ادبیات ،ایران چاپ ،کمبریج سال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انگاشته اند که ترک ها باعث رکود تجارت با اروپا گردیده اند مراجعه شود به مقالهٔ مندرج در مجلهٔ تاریخی ،انگلیسی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متن قرارداد 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قراردادهای مربوط به بندر 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خلاصۀ عملیات بین المللی امپراطوری عثمانی چاپ ،پاریس سال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ترجمه انگلیسی همان نسخه مراجعه شود به رژیم کاپیتولاسیونی در ترکیه، چاپ بالتيمور،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نسیم سوزا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تاریخ دیپلماسی در تکامل و بسط بين المللی اروپا، تأليف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چاپ نیویورک، سال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جنتلیس دو ژور بلی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کتاب تاریخ قانون ملل چاپ کمبریج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گروتیوس که پدر حقوق بین الملل اروپا شناخته می شود و طبیعت و فطرت را مبنای حقوق ملل قرار می دهد ملل غیر مسیحی را مشمول قانون طبیعت نمی داند در این صورت تکلیف دستگاه سیاست و پاپ نسبت به غیر مسیحیان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عبارت از مسلمان ها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طریق اولی معلوم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تألیف گروتیوس به نام دو ژور بللی آک پاسیس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تألیف واکر،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قانون بین الملل تحت حکومت و سلطنت ملکه الیزابت مندرج در مجله تاریخی ،انگلیسی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ادواردچی</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جنگ صلیبی را تجدید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تحقیق دربارۀ صلح فعلی و صلح آینده اروپا تألیف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 چاپ لندن، سال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طرح دایمی ساختن صلح در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اوترشت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دقیق این نقشه ها مراجعه نمایید به کتاب طرح هایی برای صلح در طول شش قرن چاپ شیکاگو، سال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هملبن</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ژورنال آمریکایی حقوق بین المللی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مطالعۀ شرح کامل این سیستم به همان مدرک سابق الذکر، صفحات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زندگی اوجیر چیزلن دوبوسبک چاپ ،لندن سال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آزمایش های سرجان ،فنچ سفیر کبیر ملکه الیزابت در ترکیه در مطالعات زندگی وی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حکومت ترک ها در کونستانتینوپل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ابوت چاپ لندن،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استعمار و استثمار از همین طرز فکر و همین نحوه رفتار ناشی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نوشته کونسی رایت، تحت عنوان بمباردمان دمشق، مندرج در مجله آمریکایی حقوق بین الملل مجلد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کتاب کشورهای تحت مراقبت جامعه ملل چاپ شیکاگو، سال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مسایل حقوقی در تصادم خاور دور، چاپ نیویورک، سال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هورتیگ ،هین محکمهٔ علیای امیر البحری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مراجعه شود به مواردی دربارهٔ قانون بین الملل تألیف 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،منیزوتا سال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مادونادل بورسه محکمه علیای امیرالبحری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سرویلیام اسکات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مؤسسات حقوق ،ملل چاپ ،ادینبورگ سال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جيمس لوريمر،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سابق الذكر، صفحه </w:t>
      </w:r>
      <w:r>
        <w:rPr>
          <w:rFonts w:eastAsia="IRNazanin" w:cs="IRNazanin"/>
          <w:b w:val="false"/>
          <w:bCs w:val="false"/>
          <w:i w:val="false"/>
          <w:iCs w:val="false"/>
          <w:color w:val="333333"/>
          <w:sz w:val="20"/>
          <w:szCs w:val="20"/>
        </w:rPr>
        <w:t>123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لوریمر در تألیف دیگری مبنای آداب اسلام را به عنوان یک سیستم ،سیاسی رد می کند مراجعه شود به تحقیقات ملی و بین المللی چاپ ادینبورگ، سال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خطابه های مربوط به قانون بین المللی به وسیله ،هولند طبع واکر اندواکر، چاپ لندن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قانون بین المللی چاپ هشتم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اکسفورد، صفحات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بریتانیای کبیر و قانون ،ملل چاپ ،لندن سال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تاریخ قانون جدید ملل چاپ نیویورک، سال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تأليف هويتن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عناصر قانون ملل چاپ ،نیویورک سال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قسمت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عهدنامه پاریس و موقعیت ترکیه در قانون بین المللی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هوگ م وود مندرج در مجله آمریکایی قانون بین المللی مجلد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تنگه های بین المللی چاپ لندن و کوپنهاک سال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جامع درباره وضع تنگه ها مراجعه شود به کتاب ترکیه در تنگه ها، تألیف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شاتول و فرانسیس ،دیک چاپ نیویورک، سال </w:t>
      </w:r>
      <w:r>
        <w:rPr>
          <w:rFonts w:eastAsia="IRNazanin" w:cs="IRNazanin"/>
          <w:b w:val="false"/>
          <w:bCs w:val="false"/>
          <w:i w:val="false"/>
          <w:iCs w:val="false"/>
          <w:color w:val="333333"/>
          <w:sz w:val="20"/>
          <w:szCs w:val="20"/>
        </w:rPr>
        <w:t>1940</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و بحث مبسوط در تنظیمات مراجعه کنید به ترکیه و تنظیمات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پاریس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مجلد و همچنین به سیاست انگلستان و نهضت اصلاح طلبی ،ترک چاپ ،کمبریج، سال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تحقیقی در تاریخ چاپ ،لندن سال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اوضاع ترکیه در زمینه تساوی حقوق مسلمان و مسیحی در قرن نوزدهم مندرج در مجلهٔ تاریخی ،آمریکایی مجلد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دینی که یادگار دوران خلفای جور و فقهای خدمت گذار خلفای اموی و عباسی بود و مظهر آن آقای سلطان عبد الحميد و فلان شیخ الاسلام دست نشانده وی بود نمی توانست شالوده حکومت جدید قرار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فتاوای نسفی و تفسیر تفتازانی ترجمه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نیویورک به سال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اقدام در عملیات قرن نوزدهم عثمانی ها سابقه داشت زیرا در آن زمان نیز سلاطین، مقتضی می دانستند که در ارتباط با دولت های مسیحی یک مقدار دعاوی را حاکی از این که قدرت روحانی آن ها به عنوان خلیفه بر مسلمان هایی که در خارج از حیطهٔ حکومت عثمانی اقامت دارند باید نافذ باشد، طرح می کردند اولین سابقه ای که در مورد این گونه دعاوی عرض وجود کرد در عهدنامه کوچوک کینارجا در سال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تا این که سلاطین عثمانی بدان وسیله بتوانند اختیارات و قدرت های خودشان را در سرزمین های از دست رفته کریمه و کوبان ادامه دهند مراجعه شود به کتاب خلافت، چاپ اکسفورد،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تألیف سر توماس آرنولد</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اقداماتی که منتهی به انحلال خلافت ،شد مراجعه کنید به مطالعه در امور بین المللی سال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 توین ،بی چاپ ،لندن سال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مدرک سابق الذکر صفحات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الاسلام و اصول الحكم، تأليف على عبد الرازق، چاپ قاهره، سال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مؤلف این است که دولت ترکیه اجرا کننده مقررات و نظامات موضوعه مجلس کبیر ملی بود و این مجلس به اصل تئوری و نظریه عبد الرازق بی اعتنا بود و آن را مردود می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پاریس سال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تألیف صنهوری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سابق الذکر، صفحه </w:t>
      </w:r>
      <w:r>
        <w:rPr>
          <w:rFonts w:eastAsia="IRNazanin" w:cs="IRNazanin"/>
          <w:b w:val="false"/>
          <w:bCs w:val="false"/>
          <w:i w:val="false"/>
          <w:iCs w:val="false"/>
          <w:color w:val="333333"/>
          <w:sz w:val="20"/>
          <w:szCs w:val="20"/>
        </w:rPr>
        <w:t>577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مؤلف در مقدمه کتاب و در خاتمه بحث به الحاق دولت های اسلامی به سازمان ملل متحد اشاره می کند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دولت های اسلامی که به این اقدام مبادرت کرده اند معلوم نیست از لحاظ اصول تا چه حد صلاحیت داشته اند، ولی قدر مسلم این است که از فقهای اسلام چنین اجازه ای نگرفته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جهت این که سازمان ملل متحد، در حفظ نظم و استقرار صلح و امنیت جهان و حمایت از حقوق ملل ضعیف است و این معانی در صدر برنامه رسالت اسلام مندرج است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اندازه همکاری در حکم تأیید آمال و افکار اسلامی است ولی آن چه با موازین اصلی تعلیمات اسلام، سازگار ،نباشد بدون شک مردود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نظر شیخ رشید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به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جهاد، مراجعه کنید به تألیف وی به نام الخلافة، چاپ ،قاهره،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نظریات سابق رشید رضا دربارهٔ جهاد مراجعه شود به جهاد در مجله جهان اسلام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گاردنر، صفحات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کنید به السیاست ،الشرعیه چاپ ،قاهره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ترجمه انگلیسی عدالت اجتماعی در اسلام چاپ ،واشنگتن سال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سید قطب صفحات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تألیف محمد حمیدالله به نام طرز رفتار دولت اسلامی چاپ سوم، طبع لاهور،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رنسانس یعنی شانه خالی کردن مردم از تحمیلات و تضییقات کلیسا و قبول افکار جدید، بدون شبهه اروپا وارد راه ترقی و پیشرفت شد و به همین جهت یک نفر از اروپاییان معاصر مرحوم شیخ محمد صلی الله علیه و آله عبده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نتیجه استخلاص از قیود کلیسا پیشرفت کردیم ولی شما به واسطه تقید به دین عقب ماندید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باید همان راه ما را طی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ترکتم دينكم فتقدمتم و تركنا ديننا فتاخرنا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همین که دست از دین خودتان برداشتید جلو رفتید ولی ما به واسطه این که دین خودمان را پشت سر انداختیم، دچار تأخیر شدیم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مطالب اخیر را به صورت تلخیص از نوشته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،انش چاپ ،نیویورک سال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و اقتباس کرده است و نیز مراجعه شود به قانون بین الملل و ایدئولوژی ها مندرج در مجله آمریکایی قانون بین المللی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کونسی رایت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بار در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انگلیسی و بار هفتم با ویرایش تازه در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بین المللی دولت ،اسلامی ترجمه و تحقیق دکتر سید مصطفی محقق داماد، چاپ چهارم، تهران،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نظامات اداره امور جنگی 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چاپ لندن، سال </w:t>
      </w:r>
      <w:r>
        <w:rPr>
          <w:rFonts w:eastAsia="IRNazanin" w:cs="IRNazanin"/>
          <w:b w:val="false"/>
          <w:bCs w:val="false"/>
          <w:i w:val="false"/>
          <w:iCs w:val="false"/>
          <w:color w:val="333333"/>
          <w:sz w:val="20"/>
          <w:szCs w:val="20"/>
        </w:rPr>
        <w:t>1934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عده شامل مقتولین یهودیهای بنی قریظه که طبق قانون تورات و بر حسب انتخاب حکم خودشان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قهر و 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تسلیم شدن صورت گرفت، نیست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اروپا، آسیا و آفریقا طبق نقل تاریخ طبری در سال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هنگام خلافت عثمان بود که لشکریان اسلام وارد اندلس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 و حتی پس از آن که ارتباطشان با عربستان قطع شد و قوای امدادی هم به آن ها ،نرسید همان جا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وارد جبل طارق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و وقایع،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گیبون نیز همین نظر را به طور ابهام ارائه می کند کتاب انقراض و سقوط امپراطوری روم،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مطالعۀ زندگی سیاسی و اجتماعی شهر مکه در این دوره مراجعه شود به مقالهٔ مندرج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حیدرآباد دکن، 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انگلیسی تاریخ ابن هشام اقتباس شده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ترجمه انگلیسی، صفحه </w:t>
      </w:r>
      <w:r>
        <w:rPr>
          <w:rFonts w:eastAsia="IRNazanin" w:cs="IRNazanin"/>
          <w:b w:val="false"/>
          <w:bCs w:val="false"/>
          <w:i w:val="false"/>
          <w:iCs w:val="false"/>
          <w:color w:val="333333"/>
          <w:sz w:val="20"/>
          <w:szCs w:val="20"/>
        </w:rPr>
        <w:t>273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278</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282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286</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286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صفحه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278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مراجعات مربوط به چاپ اول است ابن هشام صفحۀ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ابن حنبل،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289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تفسیر طبری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297</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323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323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344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ضمن شرح مربوط 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قيامة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کتاب الأموال، صفحهٔ </w:t>
      </w:r>
      <w:r>
        <w:rPr>
          <w:rFonts w:eastAsia="IRNazanin" w:cs="IRNazanin"/>
          <w:b w:val="false"/>
          <w:bCs w:val="false"/>
          <w:i w:val="false"/>
          <w:iCs w:val="false"/>
          <w:color w:val="333333"/>
          <w:sz w:val="20"/>
          <w:szCs w:val="20"/>
        </w:rPr>
        <w:t>517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اسلامیک کلچرچاپ حیدرآباد دکن به 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جداگانه ای راجع به این قسمت از خصوصیات شهر پایتخت مکه مربوط به سیستم سیاسی در دوران جاهلیت نوشته ام و ضمن آن این جهات را تشریح کرده 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مرآت الحرمين جلد اول</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،الاموال، تألیف ابوعبید، صفحه </w:t>
      </w:r>
      <w:r>
        <w:rPr>
          <w:rFonts w:eastAsia="IRNazanin" w:cs="IRNazanin"/>
          <w:b w:val="false"/>
          <w:bCs w:val="false"/>
          <w:i w:val="false"/>
          <w:iCs w:val="false"/>
          <w:color w:val="333333"/>
          <w:sz w:val="20"/>
          <w:szCs w:val="20"/>
        </w:rPr>
        <w:t>506</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متن هر دو مراجعه شود به تألیف نگارنده در زبان فرانسه به نام اسناد مربوط به دیپلماسی مسلمان شماره های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 کنزل العمال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2132</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طبری صفحات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439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وَالرَّكْبُ أَسْفَلَ مِنْكُمْ</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موجود در موزه بریتانیا، صفحهٔ </w:t>
      </w:r>
      <w:r>
        <w:rPr>
          <w:rFonts w:eastAsia="IRNazanin" w:cs="IRNazanin"/>
          <w:b w:val="false"/>
          <w:bCs w:val="false"/>
          <w:i w:val="false"/>
          <w:iCs w:val="false"/>
          <w:color w:val="333333"/>
          <w:sz w:val="20"/>
          <w:szCs w:val="20"/>
        </w:rPr>
        <w:t>30</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صفحهٔ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ابن هشام صفحهٔ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مسند ابن حنبل،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مجهر بن حبيب صفحات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مغازی تألیف واقدی، صفحه </w:t>
      </w:r>
      <w:r>
        <w:rPr>
          <w:rFonts w:eastAsia="IRNazanin" w:cs="IRNazanin"/>
          <w:b w:val="false"/>
          <w:bCs w:val="false"/>
          <w:i w:val="false"/>
          <w:iCs w:val="false"/>
          <w:color w:val="333333"/>
          <w:sz w:val="20"/>
          <w:szCs w:val="20"/>
        </w:rPr>
        <w:t>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الذكر، صفحه </w:t>
      </w:r>
      <w:r>
        <w:rPr>
          <w:rFonts w:eastAsia="IRNazanin" w:cs="IRNazanin"/>
          <w:b w:val="false"/>
          <w:bCs w:val="false"/>
          <w:i w:val="false"/>
          <w:iCs w:val="false"/>
          <w:color w:val="333333"/>
          <w:sz w:val="20"/>
          <w:szCs w:val="20"/>
        </w:rPr>
        <w:t>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کنز العمال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Pr>
        <w:t>1299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تألیف ،مقریزی، جلد یک صفحهٔ </w:t>
      </w:r>
      <w:r>
        <w:rPr>
          <w:rFonts w:eastAsia="IRNazanin" w:cs="IRNazanin"/>
          <w:b w:val="false"/>
          <w:bCs w:val="false"/>
          <w:i w:val="false"/>
          <w:iCs w:val="false"/>
          <w:color w:val="333333"/>
          <w:sz w:val="20"/>
          <w:szCs w:val="20"/>
        </w:rPr>
        <w:t>38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صفحات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هشام صفحۀ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صفحه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ابوذر غفاری تألیف منظر احسن گیلانی طبع دوم چاپ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کراچی،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حجر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منبع سابق الذکر صفحات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صحاح مسلم و غیره</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سیره الشامی</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437</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439</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5348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Pr>
        <w:t>1304</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تأليف واقدی،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5256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طبری، صفحات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صفحهٔ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صفحهٔ </w:t>
      </w:r>
      <w:r>
        <w:rPr>
          <w:rFonts w:eastAsia="IRNazanin" w:cs="IRNazanin"/>
          <w:b w:val="false"/>
          <w:bCs w:val="false"/>
          <w:i w:val="false"/>
          <w:iCs w:val="false"/>
          <w:color w:val="333333"/>
          <w:sz w:val="20"/>
          <w:szCs w:val="20"/>
        </w:rPr>
        <w:t>444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Pr>
        <w:t>1297</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444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و ابوداود و غیره به نقل از مشکات</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زدن به انگشت ها یا مفصل های انگشتان مشرکین یا قطع کردن انگشتان آن ها در جنگ برای از کار انداختن دست است که اگر دست از کار افتاد نیروی مقاتله از او سلب می شود و در این صورت دشمن جنگنده به اسارت نزدیک تر است تا به کشته شدن و این معنی کاشف از حد اعلای ارفاق نسبت به دشمن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صفحهٔ </w:t>
      </w:r>
      <w:r>
        <w:rPr>
          <w:rFonts w:eastAsia="IRNazanin" w:cs="IRNazanin"/>
          <w:b w:val="false"/>
          <w:bCs w:val="false"/>
          <w:i w:val="false"/>
          <w:iCs w:val="false"/>
          <w:color w:val="333333"/>
          <w:sz w:val="20"/>
          <w:szCs w:val="20"/>
        </w:rPr>
        <w:t>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طبری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و کنز العمال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443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صفحات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ابن هشام صفحات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462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تأليف ابن مجر، شماره </w:t>
      </w:r>
      <w:r>
        <w:rPr>
          <w:rFonts w:eastAsia="IRNazanin" w:cs="IRNazanin"/>
          <w:b w:val="false"/>
          <w:bCs w:val="false"/>
          <w:i w:val="false"/>
          <w:iCs w:val="false"/>
          <w:color w:val="333333"/>
          <w:sz w:val="20"/>
          <w:szCs w:val="20"/>
        </w:rPr>
        <w:t>8336</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4367</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حنبل،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صفحات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ابن هشام صفحه </w:t>
      </w:r>
      <w:r>
        <w:rPr>
          <w:rFonts w:eastAsia="IRNazanin" w:cs="IRNazanin"/>
          <w:b w:val="false"/>
          <w:bCs w:val="false"/>
          <w:i w:val="false"/>
          <w:iCs w:val="false"/>
          <w:color w:val="333333"/>
          <w:sz w:val="20"/>
          <w:szCs w:val="20"/>
        </w:rPr>
        <w:t>471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457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،شامی فصل احد</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الشامی در فصل احد</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الشامى</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قیس بن ،الخاتم چاپ کوالسکی، صفحهٔ </w:t>
      </w:r>
      <w:r>
        <w:rPr>
          <w:rFonts w:eastAsia="IRNazanin" w:cs="IRNazanin"/>
          <w:b w:val="false"/>
          <w:bCs w:val="false"/>
          <w:i w:val="false"/>
          <w:iCs w:val="false"/>
          <w:color w:val="333333"/>
          <w:sz w:val="20"/>
          <w:szCs w:val="20"/>
        </w:rPr>
        <w:t>18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و انس بن فداله و مغازی واقدی، صفحه </w:t>
      </w:r>
      <w:r>
        <w:rPr>
          <w:rFonts w:eastAsia="IRNazanin" w:cs="IRNazanin"/>
          <w:b w:val="false"/>
          <w:bCs w:val="false"/>
          <w:i w:val="false"/>
          <w:iCs w:val="false"/>
          <w:color w:val="333333"/>
          <w:sz w:val="20"/>
          <w:szCs w:val="20"/>
        </w:rPr>
        <w:t>49</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558</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شامی</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صفحات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كثیر،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کثیر،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شامی</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صفحهٔ </w:t>
      </w:r>
      <w:r>
        <w:rPr>
          <w:rFonts w:eastAsia="IRNazanin" w:cs="IRNazanin"/>
          <w:b w:val="false"/>
          <w:bCs w:val="false"/>
          <w:i w:val="false"/>
          <w:iCs w:val="false"/>
          <w:color w:val="333333"/>
          <w:sz w:val="20"/>
          <w:szCs w:val="20"/>
        </w:rPr>
        <w:t>139</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تألیف كرامت علی، صفحه </w:t>
      </w:r>
      <w:r>
        <w:rPr>
          <w:rFonts w:eastAsia="IRNazanin" w:cs="IRNazanin"/>
          <w:b w:val="false"/>
          <w:bCs w:val="false"/>
          <w:i w:val="false"/>
          <w:iCs w:val="false"/>
          <w:color w:val="333333"/>
          <w:sz w:val="20"/>
          <w:szCs w:val="20"/>
        </w:rPr>
        <w:t>245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561</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الذكر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560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مشکات به نقل از ابو داود و ابن ماجه و البزاز</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شماره </w:t>
      </w:r>
      <w:r>
        <w:rPr>
          <w:rFonts w:eastAsia="IRNazanin" w:cs="IRNazanin"/>
          <w:b w:val="false"/>
          <w:bCs w:val="false"/>
          <w:i w:val="false"/>
          <w:iCs w:val="false"/>
          <w:color w:val="333333"/>
          <w:sz w:val="20"/>
          <w:szCs w:val="20"/>
        </w:rPr>
        <w:t>902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طبری صفحه </w:t>
      </w:r>
      <w:r>
        <w:rPr>
          <w:rFonts w:eastAsia="IRNazanin" w:cs="IRNazanin"/>
          <w:b w:val="false"/>
          <w:bCs w:val="false"/>
          <w:i w:val="false"/>
          <w:iCs w:val="false"/>
          <w:color w:val="333333"/>
          <w:sz w:val="20"/>
          <w:szCs w:val="20"/>
        </w:rPr>
        <w:t>1426</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569</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هاشم، صفحه </w:t>
      </w:r>
      <w:r>
        <w:rPr>
          <w:rFonts w:eastAsia="IRNazanin" w:cs="IRNazanin"/>
          <w:b w:val="false"/>
          <w:bCs w:val="false"/>
          <w:i w:val="false"/>
          <w:iCs w:val="false"/>
          <w:color w:val="333333"/>
          <w:sz w:val="20"/>
          <w:szCs w:val="20"/>
        </w:rPr>
        <w:t>570</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570</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ابن كثير و غيرهما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572</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571</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السير الكبير، تأليف سرخسی،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صفحه </w:t>
      </w:r>
      <w:r>
        <w:rPr>
          <w:rFonts w:eastAsia="IRNazanin" w:cs="IRNazanin"/>
          <w:b w:val="false"/>
          <w:bCs w:val="false"/>
          <w:i w:val="false"/>
          <w:iCs w:val="false"/>
          <w:color w:val="333333"/>
          <w:sz w:val="20"/>
          <w:szCs w:val="20"/>
        </w:rPr>
        <w:t>873</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581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571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المحبر،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صفحه </w:t>
      </w:r>
      <w:r>
        <w:rPr>
          <w:rFonts w:eastAsia="IRNazanin" w:cs="IRNazanin"/>
          <w:b w:val="false"/>
          <w:bCs w:val="false"/>
          <w:i w:val="false"/>
          <w:iCs w:val="false"/>
          <w:color w:val="333333"/>
          <w:sz w:val="20"/>
          <w:szCs w:val="20"/>
        </w:rPr>
        <w:t>579</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صفحات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576</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صفحات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583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588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صفحات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صفحه </w:t>
      </w:r>
      <w:r>
        <w:rPr>
          <w:rFonts w:eastAsia="IRNazanin" w:cs="IRNazanin"/>
          <w:b w:val="false"/>
          <w:bCs w:val="false"/>
          <w:i w:val="false"/>
          <w:iCs w:val="false"/>
          <w:color w:val="333333"/>
          <w:sz w:val="20"/>
          <w:szCs w:val="20"/>
        </w:rPr>
        <w:t>1374</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كتاب التنبيه و الاشراف، صفحه </w:t>
      </w:r>
      <w:r>
        <w:rPr>
          <w:rFonts w:eastAsia="IRNazanin" w:cs="IRNazanin"/>
          <w:b w:val="false"/>
          <w:bCs w:val="false"/>
          <w:i w:val="false"/>
          <w:iCs w:val="false"/>
          <w:color w:val="333333"/>
          <w:sz w:val="20"/>
          <w:szCs w:val="20"/>
        </w:rPr>
        <w:t>248</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248</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الشامى خندق</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و مقریزی آن نامه را ضبط کرده اند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در المغازي، صفحه </w:t>
      </w:r>
      <w:r>
        <w:rPr>
          <w:rFonts w:eastAsia="IRNazanin" w:cs="IRNazanin"/>
          <w:b w:val="false"/>
          <w:bCs w:val="false"/>
          <w:i w:val="false"/>
          <w:iCs w:val="false"/>
          <w:color w:val="333333"/>
          <w:sz w:val="20"/>
          <w:szCs w:val="20"/>
        </w:rPr>
        <w:t>102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الشامی در فصل مربوط به خندق</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در مغازی، صفحه </w:t>
      </w:r>
      <w:r>
        <w:rPr>
          <w:rFonts w:eastAsia="IRNazanin" w:cs="IRNazanin"/>
          <w:b w:val="false"/>
          <w:bCs w:val="false"/>
          <w:i w:val="false"/>
          <w:iCs w:val="false"/>
          <w:color w:val="333333"/>
          <w:sz w:val="20"/>
          <w:szCs w:val="20"/>
        </w:rPr>
        <w:t>103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نص از المطرى</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در مغازی، صفحه </w:t>
      </w:r>
      <w:r>
        <w:rPr>
          <w:rFonts w:eastAsia="IRNazanin" w:cs="IRNazanin"/>
          <w:b w:val="false"/>
          <w:bCs w:val="false"/>
          <w:i w:val="false"/>
          <w:iCs w:val="false"/>
          <w:color w:val="333333"/>
          <w:sz w:val="20"/>
          <w:szCs w:val="20"/>
        </w:rPr>
        <w:t>103</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Pr>
        <w:t>1467</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در مغازی،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صفحات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الشامى</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صفحۀ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صفحهٔ </w:t>
      </w:r>
      <w:r>
        <w:rPr>
          <w:rFonts w:eastAsia="IRNazanin" w:cs="IRNazanin"/>
          <w:b w:val="false"/>
          <w:bCs w:val="false"/>
          <w:i w:val="false"/>
          <w:iCs w:val="false"/>
          <w:color w:val="333333"/>
          <w:sz w:val="20"/>
          <w:szCs w:val="20"/>
        </w:rPr>
        <w:t>1467</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صفحه </w:t>
      </w:r>
      <w:r>
        <w:rPr>
          <w:rFonts w:eastAsia="IRNazanin" w:cs="IRNazanin"/>
          <w:b w:val="false"/>
          <w:bCs w:val="false"/>
          <w:i w:val="false"/>
          <w:iCs w:val="false"/>
          <w:color w:val="333333"/>
          <w:sz w:val="20"/>
          <w:szCs w:val="20"/>
        </w:rPr>
        <w:t>103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Pr>
        <w:t>1470</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Pr>
        <w:t>1476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680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واقدی، صفحه </w:t>
      </w:r>
      <w:r>
        <w:rPr>
          <w:rFonts w:eastAsia="IRNazanin" w:cs="IRNazanin"/>
          <w:b w:val="false"/>
          <w:bCs w:val="false"/>
          <w:i w:val="false"/>
          <w:iCs w:val="false"/>
          <w:color w:val="333333"/>
          <w:sz w:val="20"/>
          <w:szCs w:val="20"/>
        </w:rPr>
        <w:t>102</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صفحه </w:t>
      </w:r>
      <w:r>
        <w:rPr>
          <w:rFonts w:eastAsia="IRNazanin" w:cs="IRNazanin"/>
          <w:b w:val="false"/>
          <w:bCs w:val="false"/>
          <w:i w:val="false"/>
          <w:iCs w:val="false"/>
          <w:color w:val="333333"/>
          <w:sz w:val="20"/>
          <w:szCs w:val="20"/>
        </w:rPr>
        <w:t>105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البرهانيه تأليف برهان الدین ،مرغینانی 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مربوط به کشتار مسلمان به وسیلهٔ همکارانش در جنگ نسخۀ خطی مضبوط درینی جامع استانبول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و غیره</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313</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صفحه </w:t>
      </w:r>
      <w:r>
        <w:rPr>
          <w:rFonts w:eastAsia="IRNazanin" w:cs="IRNazanin"/>
          <w:b w:val="false"/>
          <w:bCs w:val="false"/>
          <w:i w:val="false"/>
          <w:iCs w:val="false"/>
          <w:color w:val="333333"/>
          <w:sz w:val="20"/>
          <w:szCs w:val="20"/>
        </w:rPr>
        <w:t>105</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و ابن سعد در فصل ،احزاب 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صفحه </w:t>
      </w:r>
      <w:r>
        <w:rPr>
          <w:rFonts w:eastAsia="IRNazanin" w:cs="IRNazanin"/>
          <w:b w:val="false"/>
          <w:bCs w:val="false"/>
          <w:i w:val="false"/>
          <w:iCs w:val="false"/>
          <w:color w:val="333333"/>
          <w:sz w:val="20"/>
          <w:szCs w:val="20"/>
        </w:rPr>
        <w:t>1474</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سرخسی در السیر الکبیر،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کبری به نقل از صحیح مسلم و ابن هشام، صفحه </w:t>
      </w:r>
      <w:r>
        <w:rPr>
          <w:rFonts w:eastAsia="IRNazanin" w:cs="IRNazanin"/>
          <w:b w:val="false"/>
          <w:bCs w:val="false"/>
          <w:i w:val="false"/>
          <w:iCs w:val="false"/>
          <w:color w:val="333333"/>
          <w:sz w:val="20"/>
          <w:szCs w:val="20"/>
        </w:rPr>
        <w:t>683</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و طبری و غیرهما</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تأسف است که مؤلف محترم در معرکهٔ خندق از فتح نمایان حضرت علی علیه السلامدر کشتن عمرو بن عبدود که کمر قریش را شکست و مرعوب قدرت اسلام شدند و پیغمبر صلی الله علیه و آله درباره آن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 علی در روز خندق از عبادت ثقلین برتر و والاتر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رسالهٔ اسناد مربوط به سیاست مسلمین در دوران ،رسالت تألیف محمد صلی الله علیه و آله حمیدالله به زبان فرانسه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814</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صفحات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صفحه </w:t>
      </w:r>
      <w:r>
        <w:rPr>
          <w:rFonts w:eastAsia="IRNazanin" w:cs="IRNazanin"/>
          <w:b w:val="false"/>
          <w:bCs w:val="false"/>
          <w:i w:val="false"/>
          <w:iCs w:val="false"/>
          <w:color w:val="333333"/>
          <w:sz w:val="20"/>
          <w:szCs w:val="20"/>
        </w:rPr>
        <w:t>1635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818</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815</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صفحه </w:t>
      </w:r>
      <w:r>
        <w:rPr>
          <w:rFonts w:eastAsia="IRNazanin" w:cs="IRNazanin"/>
          <w:b w:val="false"/>
          <w:bCs w:val="false"/>
          <w:i w:val="false"/>
          <w:iCs w:val="false"/>
          <w:color w:val="333333"/>
          <w:sz w:val="20"/>
          <w:szCs w:val="20"/>
        </w:rPr>
        <w:t>1636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گفتیم به این دهکده در آیید و از هر جای آن خواهید به فراوانی بخورید و از این در سجده کنان وارد شوید و بگویید گناهان ما را فرو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ریز تا گناهان شما را بیامرزیم و نیکوکاران را فزونی دهیم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چیزهای پاکیزه ای که روزی شما قرار داده ایم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به ما ستم نکردند بلکه برخودشان ستم می کردند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صفحات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سهیلی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277</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Pr>
        <w:t>1642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یک حادثه کوچک در این جریان وضع سیاسی آن روز را روشن می سازد، به این شرح که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سال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فوت کرده است عضو شورای سعودی در مکه بوده است</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صفحه </w:t>
      </w:r>
      <w:r>
        <w:rPr>
          <w:rFonts w:eastAsia="IRNazanin" w:cs="IRNazanin"/>
          <w:b w:val="false"/>
          <w:bCs w:val="false"/>
          <w:i w:val="false"/>
          <w:iCs w:val="false"/>
          <w:color w:val="333333"/>
          <w:sz w:val="20"/>
          <w:szCs w:val="20"/>
        </w:rPr>
        <w:t>894</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صفحهٔ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کتانی در کتاب التراتيب الاداريه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می ککند که پیغمبر صل الله علیه و آله یک نفر خبرگزاری سری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سرزمین قبایل هوازن بود همیشه نگاه می داشت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480</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872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فرار لشکریان ،اسلام رسول اکرم صلی الله علیه و آله با صدای بلند فرمود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کتاب ،اصابه شماره </w:t>
      </w:r>
      <w:r>
        <w:rPr>
          <w:rFonts w:eastAsia="IRNazanin" w:cs="IRNazanin"/>
          <w:b w:val="false"/>
          <w:bCs w:val="false"/>
          <w:i w:val="false"/>
          <w:iCs w:val="false"/>
          <w:color w:val="333333"/>
          <w:sz w:val="20"/>
          <w:szCs w:val="20"/>
        </w:rPr>
        <w:t>2066</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872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1672</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قاهره صفحه </w:t>
      </w:r>
      <w:r>
        <w:rPr>
          <w:rFonts w:eastAsia="IRNazanin" w:cs="IRNazanin"/>
          <w:b w:val="false"/>
          <w:bCs w:val="false"/>
          <w:i w:val="false"/>
          <w:iCs w:val="false"/>
          <w:color w:val="333333"/>
          <w:sz w:val="20"/>
          <w:szCs w:val="20"/>
        </w:rPr>
        <w:t>1577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869</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873</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صفحه </w:t>
      </w:r>
      <w:r>
        <w:rPr>
          <w:rFonts w:eastAsia="IRNazanin" w:cs="IRNazanin"/>
          <w:b w:val="false"/>
          <w:bCs w:val="false"/>
          <w:i w:val="false"/>
          <w:iCs w:val="false"/>
          <w:color w:val="333333"/>
          <w:sz w:val="20"/>
          <w:szCs w:val="20"/>
        </w:rPr>
        <w:t>784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نسخه موزه بریتانیا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877</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546</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صفحه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الذكر</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شامی</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653</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سير الكبير، تألیف ،سرخسی،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417</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صفحهٔ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صفحه </w:t>
      </w:r>
      <w:r>
        <w:rPr>
          <w:rFonts w:eastAsia="IRNazanin" w:cs="IRNazanin"/>
          <w:b w:val="false"/>
          <w:bCs w:val="false"/>
          <w:i w:val="false"/>
          <w:iCs w:val="false"/>
          <w:color w:val="333333"/>
          <w:sz w:val="20"/>
          <w:szCs w:val="20"/>
        </w:rPr>
        <w:t>653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تنبوشه لوله های سفالین؛ لوله ها از سفال پخته که راه و مجرای آب از آن راست کنند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در کتاب مبسوط، جلد دهم صفحه </w:t>
      </w:r>
      <w:r>
        <w:rPr>
          <w:rFonts w:eastAsia="IRNazanin" w:cs="IRNazanin"/>
          <w:b w:val="false"/>
          <w:bCs w:val="false"/>
          <w:i w:val="false"/>
          <w:iCs w:val="false"/>
          <w:color w:val="333333"/>
          <w:sz w:val="20"/>
          <w:szCs w:val="20"/>
        </w:rPr>
        <w:t>23</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خيبر</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ترجمه ،اردو،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 الذكر</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صفحه </w:t>
      </w:r>
      <w:r>
        <w:rPr>
          <w:rFonts w:eastAsia="IRNazanin" w:cs="IRNazanin"/>
          <w:b w:val="false"/>
          <w:bCs w:val="false"/>
          <w:i w:val="false"/>
          <w:iCs w:val="false"/>
          <w:color w:val="333333"/>
          <w:sz w:val="20"/>
          <w:szCs w:val="20"/>
        </w:rPr>
        <w:t>1302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طبری، صفحات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437</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در تاریخ خودش،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صفحه </w:t>
      </w:r>
      <w:r>
        <w:rPr>
          <w:rFonts w:eastAsia="IRNazanin" w:cs="IRNazanin"/>
          <w:b w:val="false"/>
          <w:bCs w:val="false"/>
          <w:i w:val="false"/>
          <w:iCs w:val="false"/>
          <w:color w:val="333333"/>
          <w:sz w:val="20"/>
          <w:szCs w:val="20"/>
        </w:rPr>
        <w:t>46</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صفحه </w:t>
      </w:r>
      <w:r>
        <w:rPr>
          <w:rFonts w:eastAsia="IRNazanin" w:cs="IRNazanin"/>
          <w:b w:val="false"/>
          <w:bCs w:val="false"/>
          <w:i w:val="false"/>
          <w:iCs w:val="false"/>
          <w:color w:val="333333"/>
          <w:sz w:val="20"/>
          <w:szCs w:val="20"/>
        </w:rPr>
        <w:t>64</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الذكر، صفحه </w:t>
      </w:r>
      <w:r>
        <w:rPr>
          <w:rFonts w:eastAsia="IRNazanin" w:cs="IRNazanin"/>
          <w:b w:val="false"/>
          <w:bCs w:val="false"/>
          <w:i w:val="false"/>
          <w:iCs w:val="false"/>
          <w:color w:val="333333"/>
          <w:sz w:val="20"/>
          <w:szCs w:val="20"/>
        </w:rPr>
        <w:t>77</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صفحه </w:t>
      </w:r>
      <w:r>
        <w:rPr>
          <w:rFonts w:eastAsia="IRNazanin" w:cs="IRNazanin"/>
          <w:b w:val="false"/>
          <w:bCs w:val="false"/>
          <w:i w:val="false"/>
          <w:iCs w:val="false"/>
          <w:color w:val="333333"/>
          <w:sz w:val="20"/>
          <w:szCs w:val="20"/>
        </w:rPr>
        <w:t>81</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الذكر،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صفحه </w:t>
      </w:r>
      <w:r>
        <w:rPr>
          <w:rFonts w:eastAsia="IRNazanin" w:cs="IRNazanin"/>
          <w:b w:val="false"/>
          <w:bCs w:val="false"/>
          <w:i w:val="false"/>
          <w:iCs w:val="false"/>
          <w:color w:val="333333"/>
          <w:sz w:val="20"/>
          <w:szCs w:val="20"/>
        </w:rPr>
        <w:t>668</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668</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نص طبری</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،اصابه شماره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مسعود النعمان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نص سیره ابن هشام و طبری و ابن سعد و غیره</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صفحات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الذكر، صفحه </w:t>
      </w:r>
      <w:r>
        <w:rPr>
          <w:rFonts w:eastAsia="IRNazanin" w:cs="IRNazanin"/>
          <w:b w:val="false"/>
          <w:bCs w:val="false"/>
          <w:i w:val="false"/>
          <w:iCs w:val="false"/>
          <w:color w:val="333333"/>
          <w:sz w:val="20"/>
          <w:szCs w:val="20"/>
        </w:rPr>
        <w:t>111</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الذكر، صفحه </w:t>
      </w:r>
      <w:r>
        <w:rPr>
          <w:rFonts w:eastAsia="IRNazanin" w:cs="IRNazanin"/>
          <w:b w:val="false"/>
          <w:bCs w:val="false"/>
          <w:i w:val="false"/>
          <w:iCs w:val="false"/>
          <w:color w:val="333333"/>
          <w:sz w:val="20"/>
          <w:szCs w:val="20"/>
        </w:rPr>
        <w:t>113</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الذكر، صفحه </w:t>
      </w:r>
      <w:r>
        <w:rPr>
          <w:rFonts w:eastAsia="IRNazanin" w:cs="IRNazanin"/>
          <w:b w:val="false"/>
          <w:bCs w:val="false"/>
          <w:i w:val="false"/>
          <w:iCs w:val="false"/>
          <w:color w:val="333333"/>
          <w:sz w:val="20"/>
          <w:szCs w:val="20"/>
        </w:rPr>
        <w:t>117</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الذكر، صفحه </w:t>
      </w:r>
      <w:r>
        <w:rPr>
          <w:rFonts w:eastAsia="IRNazanin" w:cs="IRNazanin"/>
          <w:b w:val="false"/>
          <w:bCs w:val="false"/>
          <w:i w:val="false"/>
          <w:iCs w:val="false"/>
          <w:color w:val="333333"/>
          <w:sz w:val="20"/>
          <w:szCs w:val="20"/>
        </w:rPr>
        <w:t>120</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الذکر، صفحه </w:t>
      </w:r>
      <w:r>
        <w:rPr>
          <w:rFonts w:eastAsia="IRNazanin" w:cs="IRNazanin"/>
          <w:b w:val="false"/>
          <w:bCs w:val="false"/>
          <w:i w:val="false"/>
          <w:iCs w:val="false"/>
          <w:color w:val="333333"/>
          <w:sz w:val="20"/>
          <w:szCs w:val="20"/>
        </w:rPr>
        <w:t>165</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صفحات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طبری، صفحات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شامی تحت عنوان حصن الزبير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صفحه </w:t>
      </w:r>
      <w:r>
        <w:rPr>
          <w:rFonts w:eastAsia="IRNazanin" w:cs="IRNazanin"/>
          <w:b w:val="false"/>
          <w:bCs w:val="false"/>
          <w:i w:val="false"/>
          <w:iCs w:val="false"/>
          <w:color w:val="333333"/>
          <w:sz w:val="20"/>
          <w:szCs w:val="20"/>
        </w:rPr>
        <w:t>764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و غیره</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صفحات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مسلم و مشکات</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الكتانی در کتاب التراتيب الاداريه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563</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سیره ابن هشام و کتاب محبر، تأليف ابن حبیب، فصل مربوط به احابش در شرح این عملیات برای روابط آن ها با مصطلقی ها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143634</Words>
  <Characters>530090</Characters>
  <CharactersWithSpaces>670367</CharactersWithSpaces>
  <Paragraphs>3743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2026-08-20T09:06:25Z</dcterms:created>
  <dc:creator>ghaemiyeh.com</dc:creator>
  <dc:description/>
  <dc:language>en-US</dc:language>
  <cp:lastModifiedBy/>
  <dcterms:modified xsi:type="dcterms:W3CDTF">2026-08-20T12:36:41Z</dcterms:modified>
  <cp:revision>1</cp:revision>
  <dc:subject/>
  <dc:title>جنگ و صلح در قانون اسلام به ضمیمه رسول اکرم در میدان جنگ</dc:title>
</cp:coreProperties>
</file>

<file path=docProps/custom.xml><?xml version="1.0" encoding="utf-8"?>
<Properties xmlns="http://schemas.openxmlformats.org/officeDocument/2006/custom-properties" xmlns:vt="http://schemas.openxmlformats.org/officeDocument/2006/docPropsVTypes"/>
</file>