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ولادت امام مهدی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529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8529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85300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885302_2870459653">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885304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1885306_2870459653">
            <w:r>
              <w:rPr>
                <w:webHidden/>
                <w:rStyle w:val="IndexLink"/>
                <w:rtl w:val="true"/>
              </w:rPr>
              <w:t>یادداشت مؤسسة الأنوار النجفية للثقافة و التنمية</w:t>
            </w:r>
            <w:r>
              <w:rPr>
                <w:rStyle w:val="IndexLink"/>
                <w:rtl w:val="true"/>
              </w:rPr>
              <w:tab/>
            </w:r>
            <w:r>
              <w:rPr>
                <w:rStyle w:val="IndexLink"/>
              </w:rPr>
              <w:t>12</w:t>
            </w:r>
          </w:hyperlink>
        </w:p>
        <w:p>
          <w:pPr>
            <w:pStyle w:val="Contents2"/>
            <w:tabs>
              <w:tab w:val="clear" w:pos="8743"/>
              <w:tab w:val="right" w:pos="9026" w:leader="dot"/>
            </w:tabs>
            <w:rPr/>
          </w:pPr>
          <w:hyperlink w:anchor="__RefHeading___Toc1885308_2870459653">
            <w:r>
              <w:rPr>
                <w:webHidden/>
                <w:rStyle w:val="IndexLink"/>
                <w:rtl w:val="true"/>
              </w:rPr>
              <w:t>مقدمه مركز الدراسات التخصّصية في الإمام المهدى عجل الله تعالى فرجه الشریف</w:t>
            </w:r>
            <w:r>
              <w:rPr>
                <w:rStyle w:val="IndexLink"/>
                <w:rtl w:val="true"/>
              </w:rPr>
              <w:tab/>
            </w:r>
            <w:r>
              <w:rPr>
                <w:rStyle w:val="IndexLink"/>
              </w:rPr>
              <w:t>14</w:t>
            </w:r>
          </w:hyperlink>
        </w:p>
        <w:p>
          <w:pPr>
            <w:pStyle w:val="Contents2"/>
            <w:tabs>
              <w:tab w:val="clear" w:pos="8743"/>
              <w:tab w:val="right" w:pos="9026" w:leader="dot"/>
            </w:tabs>
            <w:rPr/>
          </w:pPr>
          <w:hyperlink w:anchor="__RefHeading___Toc1885310_2870459653">
            <w:r>
              <w:rPr>
                <w:webHidden/>
                <w:rStyle w:val="IndexLink"/>
                <w:rtl w:val="true"/>
              </w:rPr>
              <w:t>زندگی نامه کوتاه مرجع عالی قدر حضرت آیت الله العظمی بشیر حسین نجفی</w:t>
            </w:r>
            <w:r>
              <w:rPr>
                <w:rStyle w:val="IndexLink"/>
                <w:rtl w:val="true"/>
              </w:rPr>
              <w:t>(</w:t>
            </w:r>
            <w:r>
              <w:rPr>
                <w:rStyle w:val="IndexLink"/>
                <w:rtl w:val="true"/>
              </w:rPr>
              <w:t>دام ظلّه</w:t>
            </w:r>
            <w:r>
              <w:rPr>
                <w:rStyle w:val="IndexLink"/>
                <w:rtl w:val="true"/>
              </w:rPr>
              <w:t>)</w:t>
              <w:tab/>
            </w:r>
            <w:r>
              <w:rPr>
                <w:rStyle w:val="IndexLink"/>
              </w:rPr>
              <w:t>15</w:t>
            </w:r>
          </w:hyperlink>
        </w:p>
        <w:p>
          <w:pPr>
            <w:pStyle w:val="Contents2"/>
            <w:tabs>
              <w:tab w:val="clear" w:pos="8743"/>
              <w:tab w:val="right" w:pos="9026" w:leader="dot"/>
            </w:tabs>
            <w:rPr/>
          </w:pPr>
          <w:hyperlink w:anchor="__RefHeading___Toc1885312_2870459653">
            <w:r>
              <w:rPr>
                <w:webHidden/>
                <w:rStyle w:val="IndexLink"/>
                <w:rtl w:val="true"/>
              </w:rPr>
              <w:t>شیخ محمد ابراهیم</w:t>
            </w:r>
            <w:r>
              <w:rPr>
                <w:rStyle w:val="IndexLink"/>
                <w:rtl w:val="true"/>
              </w:rPr>
              <w:tab/>
            </w:r>
            <w:r>
              <w:rPr>
                <w:rStyle w:val="IndexLink"/>
              </w:rPr>
              <w:t>16</w:t>
            </w:r>
          </w:hyperlink>
        </w:p>
        <w:p>
          <w:pPr>
            <w:pStyle w:val="Contents2"/>
            <w:tabs>
              <w:tab w:val="clear" w:pos="8743"/>
              <w:tab w:val="right" w:pos="9026" w:leader="dot"/>
            </w:tabs>
            <w:rPr/>
          </w:pPr>
          <w:hyperlink w:anchor="__RefHeading___Toc1885314_2870459653">
            <w:r>
              <w:rPr>
                <w:webHidden/>
                <w:rStyle w:val="IndexLink"/>
                <w:rtl w:val="true"/>
              </w:rPr>
              <w:t>شیخ صادق علی</w:t>
            </w:r>
            <w:r>
              <w:rPr>
                <w:rStyle w:val="IndexLink"/>
                <w:rtl w:val="true"/>
              </w:rPr>
              <w:tab/>
            </w:r>
            <w:r>
              <w:rPr>
                <w:rStyle w:val="IndexLink"/>
              </w:rPr>
              <w:t>16</w:t>
            </w:r>
          </w:hyperlink>
        </w:p>
        <w:p>
          <w:pPr>
            <w:pStyle w:val="Contents2"/>
            <w:tabs>
              <w:tab w:val="clear" w:pos="8743"/>
              <w:tab w:val="right" w:pos="9026" w:leader="dot"/>
            </w:tabs>
            <w:rPr/>
          </w:pPr>
          <w:hyperlink w:anchor="__RefHeading___Toc1885316_2870459653">
            <w:r>
              <w:rPr>
                <w:webHidden/>
                <w:rStyle w:val="IndexLink"/>
                <w:rtl w:val="true"/>
              </w:rPr>
              <w:t>هجرت به نجف اشرف</w:t>
            </w:r>
            <w:r>
              <w:rPr>
                <w:rStyle w:val="IndexLink"/>
                <w:rtl w:val="true"/>
              </w:rPr>
              <w:tab/>
            </w:r>
            <w:r>
              <w:rPr>
                <w:rStyle w:val="IndexLink"/>
              </w:rPr>
              <w:t>17</w:t>
            </w:r>
          </w:hyperlink>
        </w:p>
        <w:p>
          <w:pPr>
            <w:pStyle w:val="Contents2"/>
            <w:tabs>
              <w:tab w:val="clear" w:pos="8743"/>
              <w:tab w:val="right" w:pos="9026" w:leader="dot"/>
            </w:tabs>
            <w:rPr/>
          </w:pPr>
          <w:hyperlink w:anchor="__RefHeading___Toc1885318_2870459653">
            <w:r>
              <w:rPr>
                <w:webHidden/>
                <w:rStyle w:val="IndexLink"/>
                <w:rtl w:val="true"/>
              </w:rPr>
              <w:t>تألیفات</w:t>
            </w:r>
            <w:r>
              <w:rPr>
                <w:rStyle w:val="IndexLink"/>
                <w:rtl w:val="true"/>
              </w:rPr>
              <w:tab/>
            </w:r>
            <w:r>
              <w:rPr>
                <w:rStyle w:val="IndexLink"/>
              </w:rPr>
              <w:t>19</w:t>
            </w:r>
          </w:hyperlink>
        </w:p>
        <w:p>
          <w:pPr>
            <w:pStyle w:val="Contents2"/>
            <w:tabs>
              <w:tab w:val="clear" w:pos="8743"/>
              <w:tab w:val="right" w:pos="9026" w:leader="dot"/>
            </w:tabs>
            <w:rPr/>
          </w:pPr>
          <w:hyperlink w:anchor="__RefHeading___Toc1885320_2870459653">
            <w:r>
              <w:rPr>
                <w:webHidden/>
                <w:rStyle w:val="IndexLink"/>
                <w:rtl w:val="true"/>
              </w:rPr>
              <w:t>نشست یکم</w:t>
            </w:r>
            <w:r>
              <w:rPr>
                <w:rStyle w:val="IndexLink"/>
                <w:rtl w:val="true"/>
              </w:rPr>
              <w:t xml:space="preserve">: </w:t>
            </w:r>
            <w:r>
              <w:rPr>
                <w:rStyle w:val="IndexLink"/>
                <w:rtl w:val="true"/>
              </w:rPr>
              <w:t>مقدمه ای در اثبات ولادت امام زمان عجل الله تعالی فرجه الشریف</w:t>
            </w:r>
            <w:r>
              <w:rPr>
                <w:rStyle w:val="IndexLink"/>
                <w:rtl w:val="true"/>
              </w:rPr>
              <w:tab/>
            </w:r>
            <w:r>
              <w:rPr>
                <w:rStyle w:val="IndexLink"/>
              </w:rPr>
              <w:t>24</w:t>
            </w:r>
          </w:hyperlink>
        </w:p>
        <w:p>
          <w:pPr>
            <w:pStyle w:val="Contents3"/>
            <w:tabs>
              <w:tab w:val="clear" w:pos="8459"/>
              <w:tab w:val="right" w:pos="9026" w:leader="dot"/>
            </w:tabs>
            <w:rPr/>
          </w:pPr>
          <w:hyperlink w:anchor="__RefHeading___Toc1885322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885324_2870459653">
            <w:r>
              <w:rPr>
                <w:webHidden/>
                <w:rStyle w:val="IndexLink"/>
                <w:rtl w:val="true"/>
              </w:rPr>
              <w:t>نگاهی گذرا به شبهات</w:t>
            </w:r>
            <w:r>
              <w:rPr>
                <w:rStyle w:val="IndexLink"/>
                <w:rtl w:val="true"/>
              </w:rPr>
              <w:tab/>
            </w:r>
            <w:r>
              <w:rPr>
                <w:rStyle w:val="IndexLink"/>
              </w:rPr>
              <w:t>26</w:t>
            </w:r>
          </w:hyperlink>
        </w:p>
        <w:p>
          <w:pPr>
            <w:pStyle w:val="Contents3"/>
            <w:tabs>
              <w:tab w:val="clear" w:pos="8459"/>
              <w:tab w:val="right" w:pos="9026" w:leader="dot"/>
            </w:tabs>
            <w:rPr/>
          </w:pPr>
          <w:hyperlink w:anchor="__RefHeading___Toc1885326_2870459653">
            <w:r>
              <w:rPr>
                <w:webHidden/>
                <w:rStyle w:val="IndexLink"/>
                <w:rtl w:val="true"/>
              </w:rPr>
              <w:t>مقدمات بحث</w:t>
            </w:r>
            <w:r>
              <w:rPr>
                <w:rStyle w:val="IndexLink"/>
                <w:rtl w:val="true"/>
              </w:rPr>
              <w:tab/>
            </w:r>
            <w:r>
              <w:rPr>
                <w:rStyle w:val="IndexLink"/>
              </w:rPr>
              <w:t>27</w:t>
            </w:r>
          </w:hyperlink>
        </w:p>
        <w:p>
          <w:pPr>
            <w:pStyle w:val="Contents4"/>
            <w:tabs>
              <w:tab w:val="clear" w:pos="8176"/>
              <w:tab w:val="right" w:pos="9026" w:leader="dot"/>
            </w:tabs>
            <w:rPr/>
          </w:pPr>
          <w:hyperlink w:anchor="__RefHeading___Toc1885328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85330_2870459653">
            <w:r>
              <w:rPr>
                <w:webHidden/>
                <w:rStyle w:val="IndexLink"/>
                <w:rtl w:val="true"/>
              </w:rPr>
              <w:t>مقدمه یکم</w:t>
            </w:r>
            <w:r>
              <w:rPr>
                <w:rStyle w:val="IndexLink"/>
                <w:rtl w:val="true"/>
              </w:rPr>
              <w:t>:</w:t>
              <w:tab/>
            </w:r>
            <w:r>
              <w:rPr>
                <w:rStyle w:val="IndexLink"/>
              </w:rPr>
              <w:t>27</w:t>
            </w:r>
          </w:hyperlink>
        </w:p>
        <w:p>
          <w:pPr>
            <w:pStyle w:val="Contents3"/>
            <w:tabs>
              <w:tab w:val="clear" w:pos="8459"/>
              <w:tab w:val="right" w:pos="9026" w:leader="dot"/>
            </w:tabs>
            <w:rPr/>
          </w:pPr>
          <w:hyperlink w:anchor="__RefHeading___Toc1885332_2870459653">
            <w:r>
              <w:rPr>
                <w:webHidden/>
                <w:rStyle w:val="IndexLink"/>
                <w:rtl w:val="true"/>
              </w:rPr>
              <w:t>ثبوت انساب</w:t>
            </w:r>
            <w:r>
              <w:rPr>
                <w:rStyle w:val="IndexLink"/>
                <w:rtl w:val="true"/>
              </w:rPr>
              <w:tab/>
            </w:r>
            <w:r>
              <w:rPr>
                <w:rStyle w:val="IndexLink"/>
              </w:rPr>
              <w:t>30</w:t>
            </w:r>
          </w:hyperlink>
        </w:p>
        <w:p>
          <w:pPr>
            <w:pStyle w:val="Contents4"/>
            <w:tabs>
              <w:tab w:val="clear" w:pos="8176"/>
              <w:tab w:val="right" w:pos="9026" w:leader="dot"/>
            </w:tabs>
            <w:rPr/>
          </w:pPr>
          <w:hyperlink w:anchor="__RefHeading___Toc1885334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885336_2870459653">
            <w:r>
              <w:rPr>
                <w:webHidden/>
                <w:rStyle w:val="IndexLink"/>
                <w:rtl w:val="true"/>
              </w:rPr>
              <w:t>مقدمه دوم</w:t>
            </w:r>
            <w:r>
              <w:rPr>
                <w:rStyle w:val="IndexLink"/>
                <w:rtl w:val="true"/>
              </w:rPr>
              <w:t xml:space="preserve">: </w:t>
            </w:r>
            <w:r>
              <w:rPr>
                <w:rStyle w:val="IndexLink"/>
                <w:rtl w:val="true"/>
              </w:rPr>
              <w:t>نیافتن، بر نبودن دلالت ندارد</w:t>
            </w:r>
            <w:r>
              <w:rPr>
                <w:rStyle w:val="IndexLink"/>
                <w:rtl w:val="true"/>
              </w:rPr>
              <w:tab/>
            </w:r>
            <w:r>
              <w:rPr>
                <w:rStyle w:val="IndexLink"/>
              </w:rPr>
              <w:t>33</w:t>
            </w:r>
          </w:hyperlink>
        </w:p>
        <w:p>
          <w:pPr>
            <w:pStyle w:val="Contents4"/>
            <w:tabs>
              <w:tab w:val="clear" w:pos="8176"/>
              <w:tab w:val="right" w:pos="9026" w:leader="dot"/>
            </w:tabs>
            <w:rPr/>
          </w:pPr>
          <w:hyperlink w:anchor="__RefHeading___Toc1885338_2870459653">
            <w:r>
              <w:rPr>
                <w:webHidden/>
                <w:rStyle w:val="IndexLink"/>
                <w:rtl w:val="true"/>
              </w:rPr>
              <w:t>مقدمه سه</w:t>
            </w:r>
            <w:r>
              <w:rPr>
                <w:rStyle w:val="IndexLink"/>
                <w:rtl w:val="true"/>
              </w:rPr>
              <w:t xml:space="preserve">: </w:t>
            </w:r>
            <w:r>
              <w:rPr>
                <w:rStyle w:val="IndexLink"/>
                <w:rtl w:val="true"/>
              </w:rPr>
              <w:t xml:space="preserve">شرط عدم نصب </w:t>
            </w:r>
            <w:r>
              <w:rPr>
                <w:rStyle w:val="IndexLink"/>
                <w:rtl w:val="true"/>
              </w:rPr>
              <w:t>(</w:t>
            </w:r>
            <w:r>
              <w:rPr>
                <w:rStyle w:val="IndexLink"/>
                <w:rtl w:val="true"/>
              </w:rPr>
              <w:t>عدم دشمنی سرسختانه</w:t>
            </w:r>
            <w:r>
              <w:rPr>
                <w:rStyle w:val="IndexLink"/>
                <w:rtl w:val="true"/>
              </w:rPr>
              <w:t>)</w:t>
              <w:tab/>
            </w:r>
            <w:r>
              <w:rPr>
                <w:rStyle w:val="IndexLink"/>
              </w:rPr>
              <w:t>36</w:t>
            </w:r>
          </w:hyperlink>
        </w:p>
        <w:p>
          <w:pPr>
            <w:pStyle w:val="Contents3"/>
            <w:tabs>
              <w:tab w:val="clear" w:pos="8459"/>
              <w:tab w:val="right" w:pos="9026" w:leader="dot"/>
            </w:tabs>
            <w:rPr/>
          </w:pPr>
          <w:hyperlink w:anchor="__RefHeading___Toc1885340_2870459653">
            <w:r>
              <w:rPr>
                <w:webHidden/>
                <w:rStyle w:val="IndexLink"/>
                <w:rtl w:val="true"/>
              </w:rPr>
              <w:t>پاسخ به پرسش های نشست اول</w:t>
            </w:r>
            <w:r>
              <w:rPr>
                <w:rStyle w:val="IndexLink"/>
                <w:rtl w:val="true"/>
              </w:rPr>
              <w:tab/>
            </w:r>
            <w:r>
              <w:rPr>
                <w:rStyle w:val="IndexLink"/>
              </w:rPr>
              <w:t>38</w:t>
            </w:r>
          </w:hyperlink>
        </w:p>
        <w:p>
          <w:pPr>
            <w:pStyle w:val="Contents2"/>
            <w:tabs>
              <w:tab w:val="clear" w:pos="8743"/>
              <w:tab w:val="right" w:pos="9026" w:leader="dot"/>
            </w:tabs>
            <w:rPr/>
          </w:pPr>
          <w:hyperlink w:anchor="__RefHeading___Toc1885342_2870459653">
            <w:r>
              <w:rPr>
                <w:webHidden/>
                <w:rStyle w:val="IndexLink"/>
                <w:rtl w:val="true"/>
              </w:rPr>
              <w:t>نشست دوم</w:t>
            </w:r>
            <w:r>
              <w:rPr>
                <w:rStyle w:val="IndexLink"/>
                <w:rtl w:val="true"/>
              </w:rPr>
              <w:t xml:space="preserve">: </w:t>
            </w:r>
            <w:r>
              <w:rPr>
                <w:rStyle w:val="IndexLink"/>
                <w:rtl w:val="true"/>
              </w:rPr>
              <w:t>شبهاتی درباره ولادت امام حجّت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885344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885346_2870459653">
            <w:r>
              <w:rPr>
                <w:webHidden/>
                <w:rStyle w:val="IndexLink"/>
                <w:rtl w:val="true"/>
              </w:rPr>
              <w:t>یادآوری</w:t>
            </w:r>
            <w:r>
              <w:rPr>
                <w:rStyle w:val="IndexLink"/>
                <w:rtl w:val="true"/>
              </w:rPr>
              <w:tab/>
            </w:r>
            <w:r>
              <w:rPr>
                <w:rStyle w:val="IndexLink"/>
              </w:rPr>
              <w:t>49</w:t>
            </w:r>
          </w:hyperlink>
        </w:p>
        <w:p>
          <w:pPr>
            <w:pStyle w:val="Contents3"/>
            <w:tabs>
              <w:tab w:val="clear" w:pos="8459"/>
              <w:tab w:val="right" w:pos="9026" w:leader="dot"/>
            </w:tabs>
            <w:rPr/>
          </w:pPr>
          <w:hyperlink w:anchor="__RefHeading___Toc1885348_2870459653">
            <w:r>
              <w:rPr>
                <w:webHidden/>
                <w:rStyle w:val="IndexLink"/>
                <w:rtl w:val="true"/>
              </w:rPr>
              <w:t>درنگی در شبهات</w:t>
            </w:r>
            <w:r>
              <w:rPr>
                <w:rStyle w:val="IndexLink"/>
                <w:rtl w:val="true"/>
              </w:rPr>
              <w:tab/>
            </w:r>
            <w:r>
              <w:rPr>
                <w:rStyle w:val="IndexLink"/>
              </w:rPr>
              <w:t>50</w:t>
            </w:r>
          </w:hyperlink>
        </w:p>
        <w:p>
          <w:pPr>
            <w:pStyle w:val="Contents3"/>
            <w:tabs>
              <w:tab w:val="clear" w:pos="8459"/>
              <w:tab w:val="right" w:pos="9026" w:leader="dot"/>
            </w:tabs>
            <w:rPr/>
          </w:pPr>
          <w:hyperlink w:anchor="__RefHeading___Toc1885350_2870459653">
            <w:r>
              <w:rPr>
                <w:webHidden/>
                <w:rStyle w:val="IndexLink"/>
                <w:rtl w:val="true"/>
              </w:rPr>
              <w:t>نسب شناسان</w:t>
            </w:r>
            <w:r>
              <w:rPr>
                <w:rStyle w:val="IndexLink"/>
                <w:rtl w:val="true"/>
              </w:rPr>
              <w:tab/>
            </w:r>
            <w:r>
              <w:rPr>
                <w:rStyle w:val="IndexLink"/>
              </w:rPr>
              <w:t>50</w:t>
            </w:r>
          </w:hyperlink>
        </w:p>
        <w:p>
          <w:pPr>
            <w:pStyle w:val="Contents3"/>
            <w:tabs>
              <w:tab w:val="clear" w:pos="8459"/>
              <w:tab w:val="right" w:pos="9026" w:leader="dot"/>
            </w:tabs>
            <w:rPr/>
          </w:pPr>
          <w:hyperlink w:anchor="__RefHeading___Toc1885352_2870459653">
            <w:r>
              <w:rPr>
                <w:webHidden/>
                <w:rStyle w:val="IndexLink"/>
                <w:rtl w:val="true"/>
              </w:rPr>
              <w:t>تقسیم ارث</w:t>
            </w:r>
            <w:r>
              <w:rPr>
                <w:rStyle w:val="IndexLink"/>
                <w:rtl w:val="true"/>
              </w:rPr>
              <w:tab/>
            </w:r>
            <w:r>
              <w:rPr>
                <w:rStyle w:val="IndexLink"/>
              </w:rPr>
              <w:t>53</w:t>
            </w:r>
          </w:hyperlink>
        </w:p>
        <w:p>
          <w:pPr>
            <w:pStyle w:val="Contents3"/>
            <w:tabs>
              <w:tab w:val="clear" w:pos="8459"/>
              <w:tab w:val="right" w:pos="9026" w:leader="dot"/>
            </w:tabs>
            <w:rPr/>
          </w:pPr>
          <w:hyperlink w:anchor="__RefHeading___Toc1885354_2870459653">
            <w:r>
              <w:rPr>
                <w:webHidden/>
                <w:rStyle w:val="IndexLink"/>
                <w:rtl w:val="true"/>
              </w:rPr>
              <w:t>اختلاف در ولادت</w:t>
            </w:r>
            <w:r>
              <w:rPr>
                <w:rStyle w:val="IndexLink"/>
                <w:rtl w:val="true"/>
              </w:rPr>
              <w:tab/>
            </w:r>
            <w:r>
              <w:rPr>
                <w:rStyle w:val="IndexLink"/>
              </w:rPr>
              <w:t>57</w:t>
            </w:r>
          </w:hyperlink>
        </w:p>
        <w:p>
          <w:pPr>
            <w:pStyle w:val="Contents3"/>
            <w:tabs>
              <w:tab w:val="clear" w:pos="8459"/>
              <w:tab w:val="right" w:pos="9026" w:leader="dot"/>
            </w:tabs>
            <w:rPr/>
          </w:pPr>
          <w:hyperlink w:anchor="__RefHeading___Toc1885356_2870459653">
            <w:r>
              <w:rPr>
                <w:webHidden/>
                <w:rStyle w:val="IndexLink"/>
                <w:rtl w:val="true"/>
              </w:rPr>
              <w:t>انکار جعفر</w:t>
            </w:r>
            <w:r>
              <w:rPr>
                <w:rStyle w:val="IndexLink"/>
                <w:rtl w:val="true"/>
              </w:rPr>
              <w:tab/>
            </w:r>
            <w:r>
              <w:rPr>
                <w:rStyle w:val="IndexLink"/>
              </w:rPr>
              <w:t>57</w:t>
            </w:r>
          </w:hyperlink>
        </w:p>
        <w:p>
          <w:pPr>
            <w:pStyle w:val="Contents3"/>
            <w:tabs>
              <w:tab w:val="clear" w:pos="8459"/>
              <w:tab w:val="right" w:pos="9026" w:leader="dot"/>
            </w:tabs>
            <w:rPr/>
          </w:pPr>
          <w:hyperlink w:anchor="__RefHeading___Toc1885358_2870459653">
            <w:r>
              <w:rPr>
                <w:webHidden/>
                <w:rStyle w:val="IndexLink"/>
                <w:rtl w:val="true"/>
              </w:rPr>
              <w:t>اختلاف در نام مادر</w:t>
            </w:r>
            <w:r>
              <w:rPr>
                <w:rStyle w:val="IndexLink"/>
                <w:rtl w:val="true"/>
              </w:rPr>
              <w:tab/>
            </w:r>
            <w:r>
              <w:rPr>
                <w:rStyle w:val="IndexLink"/>
              </w:rPr>
              <w:t>59</w:t>
            </w:r>
          </w:hyperlink>
        </w:p>
        <w:p>
          <w:pPr>
            <w:pStyle w:val="Contents3"/>
            <w:tabs>
              <w:tab w:val="clear" w:pos="8459"/>
              <w:tab w:val="right" w:pos="9026" w:leader="dot"/>
            </w:tabs>
            <w:rPr/>
          </w:pPr>
          <w:hyperlink w:anchor="__RefHeading___Toc1885360_2870459653">
            <w:r>
              <w:rPr>
                <w:webHidden/>
                <w:rStyle w:val="IndexLink"/>
                <w:rtl w:val="true"/>
              </w:rPr>
              <w:t>دیده نشدن</w:t>
            </w:r>
            <w:r>
              <w:rPr>
                <w:rStyle w:val="IndexLink"/>
                <w:rtl w:val="true"/>
              </w:rPr>
              <w:tab/>
            </w:r>
            <w:r>
              <w:rPr>
                <w:rStyle w:val="IndexLink"/>
              </w:rPr>
              <w:t>60</w:t>
            </w:r>
          </w:hyperlink>
        </w:p>
        <w:p>
          <w:pPr>
            <w:pStyle w:val="Contents3"/>
            <w:tabs>
              <w:tab w:val="clear" w:pos="8459"/>
              <w:tab w:val="right" w:pos="9026" w:leader="dot"/>
            </w:tabs>
            <w:rPr/>
          </w:pPr>
          <w:hyperlink w:anchor="__RefHeading___Toc1885362_2870459653">
            <w:r>
              <w:rPr>
                <w:webHidden/>
                <w:rStyle w:val="IndexLink"/>
                <w:rtl w:val="true"/>
              </w:rPr>
              <w:t>پنهان شدن امام منتظر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885364_2870459653">
            <w:r>
              <w:rPr>
                <w:webHidden/>
                <w:rStyle w:val="IndexLink"/>
                <w:rtl w:val="true"/>
              </w:rPr>
              <w:t>اثبات ولادت</w:t>
            </w:r>
            <w:r>
              <w:rPr>
                <w:rStyle w:val="IndexLink"/>
                <w:rtl w:val="true"/>
              </w:rPr>
              <w:tab/>
            </w:r>
            <w:r>
              <w:rPr>
                <w:rStyle w:val="IndexLink"/>
              </w:rPr>
              <w:t>61</w:t>
            </w:r>
          </w:hyperlink>
        </w:p>
        <w:p>
          <w:pPr>
            <w:pStyle w:val="Contents3"/>
            <w:tabs>
              <w:tab w:val="clear" w:pos="8459"/>
              <w:tab w:val="right" w:pos="9026" w:leader="dot"/>
            </w:tabs>
            <w:rPr/>
          </w:pPr>
          <w:hyperlink w:anchor="__RefHeading___Toc1885366_2870459653">
            <w:r>
              <w:rPr>
                <w:webHidden/>
                <w:rStyle w:val="IndexLink"/>
                <w:rtl w:val="true"/>
              </w:rPr>
              <w:t>پاسخ به پرسش های نشست دوم</w:t>
            </w:r>
            <w:r>
              <w:rPr>
                <w:rStyle w:val="IndexLink"/>
                <w:rtl w:val="true"/>
              </w:rPr>
              <w:tab/>
            </w:r>
            <w:r>
              <w:rPr>
                <w:rStyle w:val="IndexLink"/>
              </w:rPr>
              <w:t>65</w:t>
            </w:r>
          </w:hyperlink>
        </w:p>
        <w:p>
          <w:pPr>
            <w:pStyle w:val="Contents2"/>
            <w:tabs>
              <w:tab w:val="clear" w:pos="8743"/>
              <w:tab w:val="right" w:pos="9026" w:leader="dot"/>
            </w:tabs>
            <w:rPr/>
          </w:pPr>
          <w:hyperlink w:anchor="__RefHeading___Toc1885368_2870459653">
            <w:r>
              <w:rPr>
                <w:webHidden/>
                <w:rStyle w:val="IndexLink"/>
                <w:rtl w:val="true"/>
              </w:rPr>
              <w:t>نشست سوم</w:t>
            </w:r>
            <w:r>
              <w:rPr>
                <w:rStyle w:val="IndexLink"/>
                <w:rtl w:val="true"/>
              </w:rPr>
              <w:t xml:space="preserve">: </w:t>
            </w:r>
            <w:r>
              <w:rPr>
                <w:rStyle w:val="IndexLink"/>
                <w:rtl w:val="true"/>
              </w:rPr>
              <w:t>اثبات تواتر در ولادت امام حجّت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885370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885372_2870459653">
            <w:r>
              <w:rPr>
                <w:webHidden/>
                <w:rStyle w:val="IndexLink"/>
                <w:rtl w:val="true"/>
              </w:rPr>
              <w:t>دسته اول و دوم</w:t>
            </w:r>
            <w:r>
              <w:rPr>
                <w:rStyle w:val="IndexLink"/>
                <w:rtl w:val="true"/>
              </w:rPr>
              <w:t>:</w:t>
              <w:tab/>
            </w:r>
            <w:r>
              <w:rPr>
                <w:rStyle w:val="IndexLink"/>
              </w:rPr>
              <w:t>68</w:t>
            </w:r>
          </w:hyperlink>
        </w:p>
        <w:p>
          <w:pPr>
            <w:pStyle w:val="Contents3"/>
            <w:tabs>
              <w:tab w:val="clear" w:pos="8459"/>
              <w:tab w:val="right" w:pos="9026" w:leader="dot"/>
            </w:tabs>
            <w:rPr/>
          </w:pPr>
          <w:hyperlink w:anchor="__RefHeading___Toc1885374_2870459653">
            <w:r>
              <w:rPr>
                <w:webHidden/>
                <w:rStyle w:val="IndexLink"/>
                <w:rtl w:val="true"/>
              </w:rPr>
              <w:t>دسته سوم و چهارم</w:t>
            </w:r>
            <w:r>
              <w:rPr>
                <w:rStyle w:val="IndexLink"/>
                <w:rtl w:val="true"/>
              </w:rPr>
              <w:tab/>
            </w:r>
            <w:r>
              <w:rPr>
                <w:rStyle w:val="IndexLink"/>
              </w:rPr>
              <w:t>76</w:t>
            </w:r>
          </w:hyperlink>
        </w:p>
        <w:p>
          <w:pPr>
            <w:pStyle w:val="Contents3"/>
            <w:tabs>
              <w:tab w:val="clear" w:pos="8459"/>
              <w:tab w:val="right" w:pos="9026" w:leader="dot"/>
            </w:tabs>
            <w:rPr/>
          </w:pPr>
          <w:hyperlink w:anchor="__RefHeading___Toc1885376_2870459653">
            <w:r>
              <w:rPr>
                <w:webHidden/>
                <w:rStyle w:val="IndexLink"/>
                <w:rtl w:val="true"/>
              </w:rPr>
              <w:t>پاسخ به پرسش های نشست سوم</w:t>
            </w:r>
            <w:r>
              <w:rPr>
                <w:rStyle w:val="IndexLink"/>
                <w:rtl w:val="true"/>
              </w:rPr>
              <w:tab/>
            </w:r>
            <w:r>
              <w:rPr>
                <w:rStyle w:val="IndexLink"/>
              </w:rPr>
              <w:t>83</w:t>
            </w:r>
          </w:hyperlink>
        </w:p>
        <w:p>
          <w:pPr>
            <w:pStyle w:val="Contents3"/>
            <w:tabs>
              <w:tab w:val="clear" w:pos="8459"/>
              <w:tab w:val="right" w:pos="9026" w:leader="dot"/>
            </w:tabs>
            <w:rPr/>
          </w:pPr>
          <w:hyperlink w:anchor="__RefHeading___Toc1885378_2870459653">
            <w:r>
              <w:rPr>
                <w:webHidden/>
                <w:rStyle w:val="IndexLink"/>
                <w:rtl w:val="true"/>
              </w:rPr>
              <w:t>پیوست یک</w:t>
            </w:r>
            <w:r>
              <w:rPr>
                <w:rStyle w:val="IndexLink"/>
                <w:rtl w:val="true"/>
              </w:rPr>
              <w:t xml:space="preserve">: </w:t>
            </w:r>
            <w:r>
              <w:rPr>
                <w:rStyle w:val="IndexLink"/>
                <w:rtl w:val="true"/>
              </w:rPr>
              <w:t xml:space="preserve">مصاحبه با فصلنامه </w:t>
            </w:r>
            <w:r>
              <w:rPr>
                <w:rStyle w:val="IndexLink"/>
                <w:rtl w:val="true"/>
              </w:rPr>
              <w:t>«</w:t>
            </w:r>
            <w:r>
              <w:rPr>
                <w:rStyle w:val="IndexLink"/>
                <w:rtl w:val="true"/>
              </w:rPr>
              <w:t>انتظار</w:t>
            </w:r>
            <w:r>
              <w:rPr>
                <w:rStyle w:val="IndexLink"/>
                <w:rtl w:val="true"/>
              </w:rPr>
              <w:t xml:space="preserve">» </w:t>
            </w:r>
            <w:r>
              <w:rPr>
                <w:rStyle w:val="IndexLink"/>
                <w:rtl w:val="true"/>
              </w:rPr>
              <w:t xml:space="preserve">با حضرت آیت الله بشیر حسین نجفی </w:t>
            </w:r>
            <w:r>
              <w:rPr>
                <w:rStyle w:val="IndexLink"/>
                <w:rtl w:val="true"/>
              </w:rPr>
              <w:t>(</w:t>
            </w:r>
            <w:r>
              <w:rPr>
                <w:rStyle w:val="IndexLink"/>
                <w:rtl w:val="true"/>
              </w:rPr>
              <w:t>دام ظلّه</w:t>
            </w:r>
            <w:r>
              <w:rPr>
                <w:rStyle w:val="IndexLink"/>
                <w:rtl w:val="true"/>
              </w:rPr>
              <w:t>)</w:t>
              <w:tab/>
            </w:r>
            <w:r>
              <w:rPr>
                <w:rStyle w:val="IndexLink"/>
              </w:rPr>
              <w:t>92</w:t>
            </w:r>
          </w:hyperlink>
        </w:p>
        <w:p>
          <w:pPr>
            <w:pStyle w:val="Contents3"/>
            <w:tabs>
              <w:tab w:val="clear" w:pos="8459"/>
              <w:tab w:val="right" w:pos="9026" w:leader="dot"/>
            </w:tabs>
            <w:rPr/>
          </w:pPr>
          <w:hyperlink w:anchor="__RefHeading___Toc1885380_2870459653">
            <w:r>
              <w:rPr>
                <w:webHidden/>
                <w:rStyle w:val="IndexLink"/>
                <w:rtl w:val="true"/>
              </w:rPr>
              <w:t>پیوست دوم</w:t>
            </w:r>
            <w:r>
              <w:rPr>
                <w:rStyle w:val="IndexLink"/>
                <w:rtl w:val="true"/>
              </w:rPr>
              <w:t xml:space="preserve">: </w:t>
            </w:r>
            <w:r>
              <w:rPr>
                <w:rStyle w:val="IndexLink"/>
                <w:rtl w:val="true"/>
              </w:rPr>
              <w:t xml:space="preserve">مصاحبه با مرکز تحقیقات </w:t>
            </w:r>
            <w:r>
              <w:rPr>
                <w:rStyle w:val="IndexLink"/>
                <w:rtl w:val="true"/>
              </w:rPr>
              <w:t>«</w:t>
            </w:r>
            <w:r>
              <w:rPr>
                <w:rStyle w:val="IndexLink"/>
                <w:rtl w:val="true"/>
              </w:rPr>
              <w:t xml:space="preserve">امام علی علیه السلام </w:t>
            </w:r>
            <w:r>
              <w:rPr>
                <w:rStyle w:val="IndexLink"/>
                <w:rtl w:val="true"/>
              </w:rPr>
              <w:t>»</w:t>
              <w:tab/>
            </w:r>
            <w:r>
              <w:rPr>
                <w:rStyle w:val="IndexLink"/>
              </w:rPr>
              <w:t>144</w:t>
            </w:r>
          </w:hyperlink>
        </w:p>
        <w:p>
          <w:pPr>
            <w:pStyle w:val="Contents2"/>
            <w:tabs>
              <w:tab w:val="clear" w:pos="8743"/>
              <w:tab w:val="right" w:pos="9026" w:leader="dot"/>
            </w:tabs>
            <w:rPr/>
          </w:pPr>
          <w:hyperlink w:anchor="__RefHeading___Toc1885382_2870459653">
            <w:r>
              <w:rPr>
                <w:webHidden/>
                <w:rStyle w:val="IndexLink"/>
                <w:rtl w:val="true"/>
              </w:rPr>
              <w:t>سؤال ها</w:t>
            </w:r>
            <w:r>
              <w:rPr>
                <w:rStyle w:val="IndexLink"/>
                <w:rtl w:val="true"/>
              </w:rPr>
              <w:tab/>
            </w:r>
            <w:r>
              <w:rPr>
                <w:rStyle w:val="IndexLink"/>
              </w:rPr>
              <w:t>144</w:t>
            </w:r>
          </w:hyperlink>
        </w:p>
        <w:p>
          <w:pPr>
            <w:pStyle w:val="Contents2"/>
            <w:tabs>
              <w:tab w:val="clear" w:pos="8743"/>
              <w:tab w:val="right" w:pos="9026" w:leader="dot"/>
            </w:tabs>
            <w:rPr/>
          </w:pPr>
          <w:hyperlink w:anchor="__RefHeading___Toc1885384_2870459653">
            <w:r>
              <w:rPr>
                <w:webHidden/>
                <w:rStyle w:val="IndexLink"/>
                <w:rtl w:val="true"/>
              </w:rPr>
              <w:t>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5_70425"/>
      <w:bookmarkStart w:id="1" w:name="pg9005_70425"/>
      <w:bookmarkEnd w:id="1"/>
    </w:p>
    <w:p>
      <w:pPr>
        <w:pStyle w:val="Heading2"/>
        <w:numPr>
          <w:ilvl w:val="1"/>
          <w:numId w:val="1"/>
        </w:numPr>
        <w:rPr/>
      </w:pPr>
      <w:bookmarkStart w:id="2" w:name="pg9005_70425"/>
      <w:bookmarkStart w:id="3" w:name="__RefHeading___Toc188529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بشیرحسین،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Najafī, Bashīr, 1942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ولاده الامام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بشیرحسین نجفی ؛ ترجمه محمد تقدمی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0629</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Questions and answers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تقدمی صابری، محمد،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Taqaddumi Saberi, Muhammad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Research foundation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BP51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9143171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ولادت امام مهدی عجل الله تعالی فرجه الشریف</w:t>
      </w:r>
    </w:p>
    <w:p>
      <w:pPr>
        <w:pStyle w:val="BookText"/>
        <w:rPr/>
      </w:pPr>
      <w:r>
        <w:rPr>
          <w:rFonts w:ascii="IRNazanin" w:hAnsi="IRNazanin" w:eastAsia="IRNazanin"/>
          <w:color w:val="111111"/>
          <w:sz w:val="28"/>
          <w:sz w:val="28"/>
          <w:szCs w:val="28"/>
          <w:rtl w:val="true"/>
          <w:lang w:bidi="fa-IR"/>
        </w:rPr>
        <w:t>آیت الله بشیر حسین نجفی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تقدمی صابری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529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05_70427"/>
      <w:bookmarkStart w:id="8" w:name="pg9005_70427"/>
      <w:bookmarkEnd w:id="8"/>
    </w:p>
    <w:p>
      <w:pPr>
        <w:pStyle w:val="Heading2"/>
        <w:numPr>
          <w:ilvl w:val="1"/>
          <w:numId w:val="1"/>
        </w:numPr>
        <w:rPr/>
      </w:pPr>
      <w:bookmarkStart w:id="9" w:name="pg9005_70427"/>
      <w:bookmarkStart w:id="10" w:name="__RefHeading___Toc188530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يادداشت مؤسسة الأنوار النجفية للثقافة و التنمية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مقدمه مركز الدراسات التخصّصية في الإمام المهدى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زندگی نامه کوتاه مرجع عالی قدر حضرت آیت الله العظمی بشیر حسین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شیخ محمد ابراهیم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شيخ صادق علی</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هجرت به نجف اشرف</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نشست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در اثبات ولادت امام زمان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نگاهی گذرا به شبهات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مقدمات بحث</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مقدمه 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ثبوت انساب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 بر نبودن دلالت ندارد</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عدم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دشمنی سرسختانه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پرسش های نشست اول</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شبهاتی درباره ولادت امام حجّت عجل الله تعالی فرجه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درنگی در شبهات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نسب شناسان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تقسیم ارث</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اختلاف در ولادت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انکار جعفر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اختلاف در نام مادر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دیده نشدن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پنهان شدن امام منتظر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اثبات ولادت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پاسخ به پرسش های نشست دوم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نشست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تواتر در ولادت امام حجّت 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دسته اول و دوم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سوم و چهارم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پاسخ به پرسش های نشست سوم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پیوست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فصل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پیوست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با مرکز تحقیقات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bookmarkStart w:id="12" w:name="pg9005_70429"/>
    </w:p>
    <w:p>
      <w:pPr>
        <w:pStyle w:val="Heading2"/>
        <w:numPr>
          <w:ilvl w:val="1"/>
          <w:numId w:val="1"/>
        </w:numPr>
        <w:rPr/>
      </w:pPr>
      <w:bookmarkStart w:id="13" w:name="__RefHeading___Toc1885302_2870459653"/>
      <w:bookmarkStart w:id="14" w:name="_Toc4"/>
      <w:bookmarkEnd w:id="12"/>
      <w:bookmarkEnd w:id="13"/>
      <w:r>
        <w:rPr>
          <w:rtl w:val="true"/>
        </w:rPr>
        <w:t>سخن ناشر</w:t>
      </w:r>
      <w:bookmarkEnd w:id="14"/>
    </w:p>
    <w:p>
      <w:pPr>
        <w:pStyle w:val="BookText"/>
        <w:rPr/>
      </w:pPr>
      <w:r>
        <w:rPr>
          <w:rFonts w:ascii="Amiri" w:hAnsi="Amiri" w:eastAsia="Amiri" w:cs="Amiri"/>
          <w:color w:val="111111"/>
          <w:sz w:val="28"/>
          <w:sz w:val="28"/>
          <w:szCs w:val="28"/>
          <w:rtl w:val="true"/>
          <w:lang w:bidi="ar-SA"/>
        </w:rPr>
        <w:t xml:space="preserve">عن عبد السلام بن صالح الهروىّ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علىّ بنَ موسى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يُحيى أمركم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 فَإِنَّ النَّاسَ لَو عَلِمُوا مَحاسِنَ كَلامنا لاتَّبِعُونا﴾</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بی حد خداوند بزرگ و دانا را سزد که غایت آفرینش انسان را معرفت و عبودیت ذات مقدس خود قرار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خَلَقْتُ الْجِنَّ وَ الْإِنْسَ إِلَّا لِيَعْبُدُونِ</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پیامبران الهی به ویژه حضرت خاتم انبیا محمد مصطفی صلى الله عليه و آله و سلم که با تزکیه و تعلیم کتاب و حکمت، زمینه ساز تحقق این هدف متعالی شدند و سلام بر امامان معصوم علیهم السلام ، به خصوص عالم آل محمّد صلی الله علیه و آله، حضرت امام على بن موسى الرضا علیه السلام که ستارگان پر فروغ آسمان معرفت و عبودیت اند و راهنمایان بشر در صراط مستقیم معرفت و بندگی و رحمت خدا بر عالمان و پژوهشگرانی که در طول </w:t>
      </w:r>
    </w:p>
    <w:p>
      <w:pPr>
        <w:pStyle w:val="BookText"/>
        <w:rPr/>
      </w:pPr>
      <w:r>
        <w:rPr>
          <w:rFonts w:ascii="IRNazanin" w:hAnsi="IRNazanin" w:eastAsia="IRNazanin"/>
          <w:color w:val="111111"/>
          <w:sz w:val="28"/>
          <w:sz w:val="28"/>
          <w:szCs w:val="28"/>
          <w:rtl w:val="true"/>
          <w:lang w:bidi="fa-IR"/>
        </w:rPr>
        <w:t>تاریخ با فراگیری و نشر علوم و معارف اسلامی به احیای امر امامت و ولایت پرداخته و مردم را با زیبایی های فرهنگ اصیل اهل بیت علیهم السلام آشنا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 های اسلامی آستان قدس رضوی بر اساس نگاه ژرف تولیت فقید این آستان ملک پاسبان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معظّم له تأسیس شد و با الهام از منویات رهبر کبیر انقلاب اسلامی حضرت امام خمینی قدس سره و دیدگاه های حکیمانه خلف صالح ایشان ، مقام معظّم رهبری حضرت آیت الله العظمی خامنه ای مدّ ظلّه العالی، و رهنمود های تولیت معزّز با تشکیل گروه های پژوهشی و استفاده از نخبگان حوزه و دانشگاه در راستای تأمین نیاز های فرهنگی جامعه و نظام اسلامی و نسل جوان و زائران بارگاه منوّر رضوی به پژوهش و نشر علوم و معارف اسلامی نبوی و سیره اهل بیت عصمت علیهم السلام پرداخته و به فضل الهی به توفیقات ارزنده ای دست یافته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 های اسلامی آستان قدس رضوی </w:t>
      </w:r>
      <w:bookmarkStart w:id="15" w:name="pg9005_70431"/>
    </w:p>
    <w:p>
      <w:pPr>
        <w:pStyle w:val="Heading2"/>
        <w:numPr>
          <w:ilvl w:val="1"/>
          <w:numId w:val="1"/>
        </w:numPr>
        <w:rPr/>
      </w:pPr>
      <w:bookmarkStart w:id="16" w:name="__RefHeading___Toc1885304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ستایش خداوندی را که قرآن را بر بنده خویش رسول امین فرو فرستاد تا جهانیان را بیم دهد و درود و سلام بر رسولی که پروردگار او را فرستاد تا رحمتی برای جهانیان باشد و بر خاندان او حجّت های نیکو و مبارک و نفرین همیشه و هماره بر بد خواهان و دشمنان ایشان تا برپایی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 پیشه ابلاغی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 را جز رحمتی برای جهانیان نفرستادیم</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نوح را به سوی قومش فرستادیم پس در میان آنان نه صد و پنجاه سال درنگ کرد تا طوفان آن ها را در حالی که ستم کار بودند، فرا گرفت</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و مهربانی آفریدگار مؤمنان را در برگرفت که رسول خویش را سوی آنان فرستاد تا رحمت و هشداری برای جهانیان باشد و این نعمت ارزانی به ما را با خاندان نیکو و مبارک او کامل کرد و زمین را به امام غایب منتظر از فرو رفتن نگاه داشت تا فرزندان آدم را تا بدان هنگام که حجّت پروردگار جهانیان در میان آنان است نگاه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نیز بندگان مؤمن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شیعیان امیرالمؤمنین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مبارک گردانید که آنان را به دست عالمان سترگ تا روز جدایی حق از باطل، ره نشان داد؛ همان روزی که آفتاب آن رخسار مبارک ، رخ بنماید و مؤمنان از روی رخشان و پیشانی تابان و ستوده او، پیروزی یابند تا بدین رو حق بر همۀ باطل چیره گردد و آن را به نابودی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الأنوار النجفية للثقافة و التنميه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التخصّصية فى الإمام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سترگ ، این کتاب مبارک را فراهم و منتشر کرد و به برادران مؤمن و خوانندگان و اندیشمندان و پژوهشگران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آگاهی از این کار سترگ و نظر به نیاز مبرم و روز افزون به این کتاب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تأیید از ناحیه مرجع عالی قدر آیت الله العظمی شیخ بشیر حسین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 دیدیم که دفتر مرکزی این مرجع دینی ،بر تهیه، تصحیح، تنقیح و افزودن مطالب به این کتاب مبارک، اشراف داشته باشد و این زان پس بود که حضرت آیت الله العظمی بشیر حسین نجفی، وقت گذاشت تا پرتو های دانش و علوم بسیار خویش را سخاوتمندانه، سوی ما باز 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مرکزی پس از توکل به خدا شایسته آن 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الأنوار النجفية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خدمت به مؤمنان کار باز چاپ این کتاب را بر عهده گیرد از خدا خواهانیم که با الطاف پنهان و منّت های صاحب عصر و زمان همه ما را کامیاب گرداند که او دعا را می شنود و اجابت می کند</w:t>
      </w:r>
    </w:p>
    <w:p>
      <w:pPr>
        <w:pStyle w:val="BookText"/>
        <w:rPr/>
      </w:pPr>
      <w:r>
        <w:rPr>
          <w:rFonts w:ascii="IRNazanin" w:hAnsi="IRNazanin" w:eastAsia="IRNazanin"/>
          <w:color w:val="111111"/>
          <w:sz w:val="28"/>
          <w:sz w:val="28"/>
          <w:szCs w:val="28"/>
          <w:rtl w:val="true"/>
          <w:lang w:bidi="fa-IR"/>
        </w:rPr>
        <w:t>دفتر مرکزی مرجع عالی قدر</w:t>
      </w:r>
    </w:p>
    <w:p>
      <w:pPr>
        <w:pStyle w:val="BookText"/>
        <w:rPr/>
      </w:pPr>
      <w:r>
        <w:rPr>
          <w:rFonts w:ascii="IRNazanin" w:hAnsi="IRNazanin" w:eastAsia="IRNazanin"/>
          <w:color w:val="111111"/>
          <w:sz w:val="28"/>
          <w:sz w:val="28"/>
          <w:szCs w:val="28"/>
          <w:rtl w:val="true"/>
          <w:lang w:bidi="fa-IR"/>
        </w:rPr>
        <w:t>آیت الله العظمی شیخ بشیر حسین نجفی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 اشرف </w:t>
      </w:r>
      <w:bookmarkStart w:id="18" w:name="pg9005_70433"/>
    </w:p>
    <w:p>
      <w:pPr>
        <w:pStyle w:val="Heading2"/>
        <w:numPr>
          <w:ilvl w:val="1"/>
          <w:numId w:val="1"/>
        </w:numPr>
        <w:rPr/>
      </w:pPr>
      <w:bookmarkStart w:id="19" w:name="__RefHeading___Toc1885306_2870459653"/>
      <w:bookmarkStart w:id="20" w:name="_Toc6"/>
      <w:bookmarkEnd w:id="18"/>
      <w:bookmarkEnd w:id="19"/>
      <w:r>
        <w:rPr>
          <w:rtl w:val="true"/>
        </w:rPr>
        <w:t>یادداشت مؤسسة الأنوار النجفية للثقافة و التنمية</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ستایش، خدایی را سزد که آدمیان را آفرید و امت ها را هدایت کرد؛ ستایشی بسیار، آن چنان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سزامند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کامل ترین سلام بر محمد بن عبدالله که چونان رحمتی برای جهانیان برانگیخته شد و بر خاندان پاک و مطهر او به ویژه حجّت خداوند بر زمین و آسمان، درفش برافراشته و دانش سرشار، مهدی آل محمد که خداوند ما را از دیدار روی گرامی او بهره مند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پیش، نشست های گفت و شنیدی را با حضرت آیت الله بشیر حسین نجفی به چاپ رساندیم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الإمام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ایشان در آن در پی ردّ شبهاتی برآمده بود که پیرامون اصل ولادت امام ها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مبارک،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التخصصيّة فى الإمام المهدى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نوشتار، پیوست هایی افزوده شد که در بردارنده سخنرانی ها و پرسش های عقیدتی نوپدیدی درباره مهدویت بود و از حضرت آیت الله بشیر حسین نجفی پرسیده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الأنوار النجفيّة للثقافة و التنمیه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اشراف دفتر مرجع بزرگوار، فعالیت می کند، کار مبارک باز تدوین تنظیم و فربه سازی این نوشتار را زیر نظر کمیته علمی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بر دوش کشید تا با ریختاری گسترده تر و نگاهی فراگیرتر بیرون آید و همگان خواستار آن شوند و به زبان های گونه گون ترجمه گردد؛ در همین راستا گروه احیای تراث و ترویج معارف اسلام از گروه های پژوهشی بنیاد پژوهش های اسلامی آستان قدس رضوی،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الامام المهدی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نرسد، جز این که از خداوند بخواهیم تا توفیق و رهنمونی آنان را مستدام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سميع مجيب</w:t>
      </w:r>
      <w:r>
        <w:rPr>
          <w:rFonts w:eastAsia="IRNazanin" w:cs="IRNazanin"/>
          <w:color w:val="111111"/>
          <w:sz w:val="28"/>
          <w:szCs w:val="28"/>
          <w:rtl w:val="true"/>
          <w:lang w:bidi="fa-IR"/>
        </w:rPr>
        <w:t xml:space="preserve">». </w:t>
      </w:r>
      <w:bookmarkStart w:id="21" w:name="pg9005_70435"/>
    </w:p>
    <w:p>
      <w:pPr>
        <w:pStyle w:val="Heading2"/>
        <w:numPr>
          <w:ilvl w:val="1"/>
          <w:numId w:val="1"/>
        </w:numPr>
        <w:rPr/>
      </w:pPr>
      <w:bookmarkStart w:id="22" w:name="__RefHeading___Toc1885308_2870459653"/>
      <w:bookmarkStart w:id="23" w:name="_Toc7"/>
      <w:bookmarkEnd w:id="21"/>
      <w:bookmarkEnd w:id="22"/>
      <w:r>
        <w:rPr>
          <w:rtl w:val="true"/>
        </w:rPr>
        <w:t>مقدمه مركز الدراسات التخصّصية في الإمام المهدى عجل الله تعالى فرجه الشریف</w:t>
      </w:r>
      <w:bookmarkEnd w:id="23"/>
    </w:p>
    <w:p>
      <w:pPr>
        <w:pStyle w:val="BookText"/>
        <w:rPr/>
      </w:pPr>
      <w:r>
        <w:rPr>
          <w:rFonts w:ascii="IRNazanin" w:hAnsi="IRNazanin" w:eastAsia="IRNazanin"/>
          <w:color w:val="111111"/>
          <w:sz w:val="28"/>
          <w:sz w:val="28"/>
          <w:szCs w:val="28"/>
          <w:rtl w:val="true"/>
          <w:lang w:bidi="fa-IR"/>
        </w:rPr>
        <w:t>ستایش خدای را پروردگار جهانیان و درود و سلام بر اشرف پیامبران و فرستادگان، حبیب خدای جهانیان ابوالقاسم محمد، و بر اهل بیت پاک مطهر او</w:t>
      </w:r>
    </w:p>
    <w:p>
      <w:pPr>
        <w:pStyle w:val="BookText"/>
        <w:rPr/>
      </w:pPr>
      <w:r>
        <w:rPr>
          <w:rFonts w:ascii="IRNazanin" w:hAnsi="IRNazanin" w:eastAsia="IRNazanin"/>
          <w:color w:val="111111"/>
          <w:sz w:val="28"/>
          <w:sz w:val="28"/>
          <w:szCs w:val="28"/>
          <w:rtl w:val="true"/>
          <w:lang w:bidi="fa-IR"/>
        </w:rPr>
        <w:t xml:space="preserve">درود و سلام بر سرور و مولا و امام ما ، حجة بن الحسن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خداوند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آرزومندیم در پرتو رحمت و دعای شریف و مبارک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روز ها و شب های مبارک روز ها و شب های ماه رمضان، ماه آمرزش که خویش را در سایه الطاف و عنایت امیر مؤمنان علی علیه السلام می بینیم ، بس نیازمندیم که پیوند های خود را با امام زمان استواری بخشیم و در این راه برترین و بهترین وسیله ای که می توانیم بدان چنگ در زنیم، همان واسطه ای است که 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ما فدای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بر نهاد؛ آن جا که امام به عنوان حجّت خدا، عالمان را به عنوان حجّت خویش بر ما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مناسبت و با این نیّت خالص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الدراسات التخصّصية في الإمام المهدى 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نشست مبارک را با سخنرانی مرجع عالی قدر شیخ بشیر حسین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اش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سخنرانی ولادت امام مهدی عجل الله تعالی فرجه الشریف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الدراسات التخصّصية في الإمام المهدى عجل الله تعالى فرجه الشریف </w:t>
      </w:r>
      <w:bookmarkStart w:id="24" w:name="pg9005_70436"/>
    </w:p>
    <w:p>
      <w:pPr>
        <w:pStyle w:val="Heading2"/>
        <w:numPr>
          <w:ilvl w:val="1"/>
          <w:numId w:val="1"/>
        </w:numPr>
        <w:rPr/>
      </w:pPr>
      <w:bookmarkStart w:id="25" w:name="__RefHeading___Toc1885310_2870459653"/>
      <w:bookmarkStart w:id="26" w:name="_Toc8"/>
      <w:bookmarkEnd w:id="24"/>
      <w:bookmarkEnd w:id="25"/>
      <w:r>
        <w:rPr>
          <w:rtl w:val="true"/>
        </w:rPr>
        <w:t>زندگی نامه کوتاه مرجع عالی قدر حضرت آیت الله العظمی بشیر حسین نجفی</w:t>
      </w:r>
      <w:r>
        <w:rPr>
          <w:rtl w:val="true"/>
        </w:rPr>
        <w:t>(</w:t>
      </w:r>
      <w:r>
        <w:rPr>
          <w:rtl w:val="true"/>
        </w:rPr>
        <w:t>دام ظلّه</w:t>
      </w:r>
      <w:r>
        <w:rPr>
          <w:rtl w:val="true"/>
        </w:rPr>
        <w:t>)</w:t>
      </w:r>
      <w:bookmarkEnd w:id="26"/>
    </w:p>
    <w:p>
      <w:pPr>
        <w:pStyle w:val="BookText"/>
        <w:rPr/>
      </w:pPr>
      <w:r>
        <w:rPr>
          <w:rFonts w:ascii="IRNazanin" w:hAnsi="IRNazanin" w:eastAsia="IRNazanin"/>
          <w:color w:val="111111"/>
          <w:sz w:val="28"/>
          <w:sz w:val="28"/>
          <w:szCs w:val="28"/>
          <w:rtl w:val="true"/>
          <w:lang w:bidi="fa-IR"/>
        </w:rPr>
        <w:t xml:space="preserve">شیخ بشیر حسین بن صادق علی بن محمد ابراهیم بن عبدالله لاهوری نجفی، نام شريفش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نام های مرکب است لیک به صورت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چالندهر سرزمین هند زاده شد و در فضایی سرشار از ایمان، تقوا پیشگی و محبت اهل بیت پاک علیهم السلام رشد کرد و در بهشت فضیلت و آرمان های والا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سخت می کوشیدند تا او را به پرورش اسلامی ناب بپرورند و به راه درست رهنمون شوند و کاری کنند که نردبان علم و معارف الهی را پله پله بپیماید و به اوج رسد؛ چنان که در آینده فراتر از گمان نیکوی آنان ظاهر شد و هنوز به نوبهار نوجوانی نرسیده بود که فراگیری دانش های ابتدایی و گردآوری مقدمات فضیلت را آغازید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گرامی جناب شیخ از شمار خاندان های سترگ بودند و در سرزمین خود جایگاه علمی و اجتماعی والا، فرهمند و برجسته ای داشتند </w:t>
      </w:r>
      <w:bookmarkStart w:id="27" w:name="pg9005_70437"/>
    </w:p>
    <w:p>
      <w:pPr>
        <w:pStyle w:val="Heading2"/>
        <w:numPr>
          <w:ilvl w:val="1"/>
          <w:numId w:val="1"/>
        </w:numPr>
        <w:rPr/>
      </w:pPr>
      <w:bookmarkStart w:id="28" w:name="__RefHeading___Toc1885312_2870459653"/>
      <w:bookmarkStart w:id="29" w:name="_Toc9"/>
      <w:bookmarkEnd w:id="27"/>
      <w:bookmarkEnd w:id="28"/>
      <w:r>
        <w:rPr>
          <w:rtl w:val="true"/>
        </w:rPr>
        <w:t>شیخ محمد ابراهیم</w:t>
      </w:r>
      <w:bookmarkEnd w:id="29"/>
    </w:p>
    <w:p>
      <w:pPr>
        <w:pStyle w:val="BookText"/>
        <w:rPr/>
      </w:pPr>
      <w:r>
        <w:rPr>
          <w:rFonts w:ascii="IRNazanin" w:hAnsi="IRNazanin" w:eastAsia="IRNazanin"/>
          <w:color w:val="111111"/>
          <w:sz w:val="28"/>
          <w:sz w:val="28"/>
          <w:szCs w:val="28"/>
          <w:rtl w:val="true"/>
          <w:lang w:bidi="fa-IR"/>
        </w:rPr>
        <w:t>شیخ محمد ابراهیم جدّ جناب شیخ بشیر، یکی از برجسته ترین شخصیت های خاندان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علمی اجتماعی و سیاسی بود؛ چنان که جلودار عشیره خویش و مرجع آنان در حل و فصل قضایا نیز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معتمدان گفته اند که شیخ محمد ابراهیم را دیوان و دفتری آباد و مجلسی بزرگ بود که مردم از هر طبقه و دین و مذهبی به آن رفت و آمد داشتند و در آن مناظرات علمی نابی با هندو ها سیک ها و مذاهب اسلامی برگزار می شد شیخ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تقسیم هند و پاکستان در شهر چالندهر زندگی می کرد که امروزه یکی از شهر های بزرگ هند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هوش خارق العاده و زیرکی و ذهن تیز و حاضر جوابی آیتی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عقلی و آرای کلامی و جستار های اعتقادی را نیک در می یافت و هیچ خُرد و کلانی بر ذهن تیز و پویای او پنهان نمی ماند از همین رو افزون بر این که پیشوایی اجتماعی بود که همگان فرمانش می بردند بر خویش بایسته می دید که اصول آیین یکتا پرستی را نشر دهد و پایه های مذهب تشیع را استوار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ابراهیم پس از جدایی پاکستان از هند به پاکستان هجرت کرد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لاهور، سکنا گزید تا این که در اوایل سال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در مقبره خانوادگی به خاک سپرده شد</w:t>
      </w:r>
      <w:r>
        <w:rPr>
          <w:rFonts w:eastAsia="IRNazanin" w:cs="IRNazanin"/>
          <w:color w:val="111111"/>
          <w:sz w:val="28"/>
          <w:szCs w:val="28"/>
          <w:rtl w:val="true"/>
          <w:lang w:bidi="fa-IR"/>
        </w:rPr>
        <w:t>.</w:t>
      </w:r>
    </w:p>
    <w:p>
      <w:pPr>
        <w:pStyle w:val="Heading2"/>
        <w:numPr>
          <w:ilvl w:val="1"/>
          <w:numId w:val="1"/>
        </w:numPr>
        <w:rPr/>
      </w:pPr>
      <w:bookmarkStart w:id="30" w:name="__RefHeading___Toc1885314_2870459653"/>
      <w:bookmarkStart w:id="31" w:name="_Toc10"/>
      <w:bookmarkEnd w:id="30"/>
      <w:r>
        <w:rPr>
          <w:rtl w:val="true"/>
        </w:rPr>
        <w:t>شیخ صادق علی</w:t>
      </w:r>
      <w:bookmarkEnd w:id="3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صادق علی، پدر فاضل و بزرگوار شیخ بشیر، شیوه پدرش، شیخ </w:t>
      </w:r>
      <w:bookmarkStart w:id="32" w:name="pg9005_70438"/>
    </w:p>
    <w:p>
      <w:pPr>
        <w:pStyle w:val="BookText"/>
        <w:rPr/>
      </w:pPr>
      <w:bookmarkEnd w:id="32"/>
      <w:r>
        <w:rPr>
          <w:rFonts w:ascii="IRNazanin" w:hAnsi="IRNazanin" w:eastAsia="IRNazanin"/>
          <w:color w:val="111111"/>
          <w:sz w:val="28"/>
          <w:sz w:val="28"/>
          <w:szCs w:val="28"/>
          <w:rtl w:val="true"/>
          <w:lang w:bidi="fa-IR"/>
        </w:rPr>
        <w:t>محمد ابراهیم را پیش گرفت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اگر پدر را مانَد ستم روا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صادق علی شخصیت علمی برجسته ای بود و دیوان و دفتری آباد داشت که دور و نزدیک و از افشار رنگ رنگ جامعه، به آن در رفت و آمد بودند و در آن مناظراتی سرنوشت ساز با پیروان فرقه های اسلامی دیگر برپا می شد و خود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دارنده و کارگردان آن مناظرات بود شیخ صادق علی پس از عمری آکنده از کار های شایان و خدمت به آیین یکتا پرستی اسلام به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رحمت خدای تعالی روی نهاد و کنار پدرش در مقبره ویژه خاندان به خاک سپرده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بشیر، مقدمات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صرف و نحو و بلاغت گرفته تا فقه و اصول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شهر لاهور از جدّ پدری خود، عالم فاضل، شیخ محمد ابراهیم پاکستانی و عموی فاضل خود شیخ خادم حسین و علامه شیخ اختر عباس پاکستانی،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دینی جامع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بزرگ ترین و پویا ترین مدرسه کنونی پاکستان، از نظر توانایی و کارآمدی استادان و شوق طلاب در تحصیل مراتب بالا در علوم شرعی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بشیر پس از فراغت از تحصیل مقدمات علوم و بخشی بزرگ از سطوح بود که به نجف اشرف هجرت کرد</w:t>
      </w:r>
      <w:r>
        <w:rPr>
          <w:rFonts w:eastAsia="IRNazanin" w:cs="IRNazanin"/>
          <w:color w:val="111111"/>
          <w:sz w:val="28"/>
          <w:szCs w:val="28"/>
          <w:rtl w:val="true"/>
          <w:lang w:bidi="fa-IR"/>
        </w:rPr>
        <w:t>.</w:t>
      </w:r>
    </w:p>
    <w:p>
      <w:pPr>
        <w:pStyle w:val="Heading2"/>
        <w:numPr>
          <w:ilvl w:val="1"/>
          <w:numId w:val="1"/>
        </w:numPr>
        <w:rPr/>
      </w:pPr>
      <w:bookmarkStart w:id="33" w:name="__RefHeading___Toc1885316_2870459653"/>
      <w:bookmarkStart w:id="34" w:name="_Toc11"/>
      <w:bookmarkEnd w:id="33"/>
      <w:r>
        <w:rPr>
          <w:rtl w:val="true"/>
        </w:rPr>
        <w:t>هجرت به نجف اشرف</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بشیر نجفی به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تخت گاه سترگ دانش و پناهگاه والای پژوهش های اسلامی هجرت کرد تا از سرچشمه های دانش های الهی بهره مند گردد و به همسایگی پیشوای پرهیزگاران، دروازه شهر دانش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عليهما و </w:t>
      </w:r>
    </w:p>
    <w:p>
      <w:pPr>
        <w:pStyle w:val="BookText"/>
        <w:rPr/>
      </w:pPr>
      <w:r>
        <w:rPr>
          <w:rFonts w:ascii="IRNazanin" w:hAnsi="IRNazanin" w:eastAsia="IRNazanin"/>
          <w:color w:val="111111"/>
          <w:sz w:val="28"/>
          <w:sz w:val="28"/>
          <w:szCs w:val="28"/>
          <w:rtl w:val="true"/>
          <w:lang w:bidi="fa-IR"/>
        </w:rPr>
        <w:t xml:space="preserve">على آلهما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شود و از همان آغاز که چشمش به اقامت در این شهر مقدس روشن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تحصیل همه مقدمات و بخش بزرگی از سطوح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شاگردی در محضر استادان نامدار آن روزگار شتافت و از آن روی که سخت مشتاق و شیفته زبان عربی بود، دیگر بار به فراگیری بسیاری از کتاب های لغوی و حتی معلقات و ادبیات عربی روی آورد؛ برخی استادان ایشان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کاظم تبریزیان قدس سره که کفایه و برخی دروس بحث خارج را در مدرسه شربیانی نزد ایشان 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مهم ترین دروس خارج فقه و اصول که جناب شیخ بشیر در آن شرکت داشت و از آن بهره ها برد و پله های دانش های دینی را پیمود، درس حضرت آیت الله سید ابوالقاسم موسوی خویی قدس سره، زعیم حوزه علمیه در روزگار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نزد ایشان دوره اصولی کاملی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نیز از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ایشان حاضر شد تا این که حضرت آیت الله خویی قدس سره به سبب بیماری، تدریس را کنار گذاشت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بشیر نجفی بهر جایگاه والای علمی و استواری و ژرفایی اندیشه تدریس را عاشقانه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تدریس بسیار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چون با این کار الفت یافت و توان تدریس در نجف اشرف را در خود دید، به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سطوح را در مدرسه مهدیه واقع در پشت مسجد طوسی و در مدرسه شبریه، و در مسجد هندی در بازار خویش شروع کرد و تا به امروز در دانش ها و سطوح مختلف به تدریس پرداخته است و شماری از شاگردان ایشان در مناطق </w:t>
      </w:r>
      <w:bookmarkStart w:id="35" w:name="pg9005_70440"/>
    </w:p>
    <w:p>
      <w:pPr>
        <w:pStyle w:val="BookText"/>
        <w:rPr/>
      </w:pPr>
      <w:bookmarkEnd w:id="35"/>
      <w:r>
        <w:rPr>
          <w:rFonts w:ascii="IRNazanin" w:hAnsi="IRNazanin" w:eastAsia="IRNazanin"/>
          <w:color w:val="111111"/>
          <w:sz w:val="28"/>
          <w:sz w:val="28"/>
          <w:szCs w:val="28"/>
          <w:rtl w:val="true"/>
          <w:lang w:bidi="fa-IR"/>
        </w:rPr>
        <w:t>مختلف دنیا به تدریس خارج فقه و اصول مشغول اند لیک جناب شیخ بشیر بهر فروتنی در برابر علم و عالمان اصرار دارد، از ایشان نام برده نشود</w:t>
      </w:r>
      <w:r>
        <w:rPr>
          <w:rFonts w:eastAsia="IRNazanin" w:cs="IRNazanin"/>
          <w:color w:val="111111"/>
          <w:sz w:val="28"/>
          <w:szCs w:val="28"/>
          <w:rtl w:val="true"/>
          <w:lang w:bidi="fa-IR"/>
        </w:rPr>
        <w:t>.</w:t>
      </w:r>
    </w:p>
    <w:p>
      <w:pPr>
        <w:pStyle w:val="Heading2"/>
        <w:numPr>
          <w:ilvl w:val="1"/>
          <w:numId w:val="1"/>
        </w:numPr>
        <w:rPr/>
      </w:pPr>
      <w:bookmarkStart w:id="36" w:name="__RefHeading___Toc1885318_2870459653"/>
      <w:bookmarkStart w:id="37" w:name="_Toc12"/>
      <w:bookmarkEnd w:id="36"/>
      <w:r>
        <w:rPr>
          <w:rtl w:val="true"/>
        </w:rPr>
        <w:t>تألیفات</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المرجع في علم الأصول، تقریرات بحث اصولی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في عصمة الأنبياء فى ضوء الآيات القرآنیه؛ تفسیر موضوعی در دست 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الدين القيّم؛ رساله عملیه عبادات و معاملات که در سه جلد به چاپ رسیده و به زبان های انگلیسی اردو و گجراتی ترجمه شده است و مؤسسة الأنوار النجفيّه با اشراف دفتر حضرت آیت الله بشیر نجفی، اینک در پی آن است که رساله یاد شده را با ویراست و پیوست های جدید باز نشر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وقفة مع مقلدی الموتی؛ چندین بار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 الحج؛ چاپ و به چند زبان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 الصحائف في أحكام العفائف؛ چندین بار به چاپ رسیده است و مؤسسه هم اکنون در حال بازنشر آن با ویراست و پیوست های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سؤال حول الخمس؛ چندین بار به چاپ رسیده و به چند زبان مختلف ترجمه شده و مؤسسه در حال بازنشر آن با ویراست و پیوست های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الصوم؛ چاپ شده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الخريت العتيد في أحكام التقليد؛ چندین بار چاپ شده است و هم اکنون در حال ترجمه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مصطفى الدين القيّم؛ رساله عملیه مختصر حضرت آیت الله بشیر نجفی است که چندین بار چاپ و به چندین زبان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المرشد الشفيق إلى حج البيت العتيق؛ چندین بار با ویراست و پیوست های جدید به چاپ رسیده و در حال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سوق المسلمين أحكام البنوك؛ مصرف الدم؛ رسالة في أحكام التلقيح الصناعي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رسالة في أحكام تنظيم الأسرة في الحمل و منع الحمل و الإجهاض؛ دست 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معالم الأصول؛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القبله؛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إعتكاف؛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العدالة؛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أحكام الغيبة؛ دست 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فى قاعدة ما يضمن بصحيحه يُضمن بفاسده؛ دست نویس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كفاية الأصول؛ دست 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تنقيح الرواة؛ در حال نگارش و تکمیل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بحث مفصل في علم الدرايه؛ دست 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منظومة الحكيم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مطالب القوانين في الأصول؛ در حال نگارش و تکمیل</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الدائرة الهندية وتعيين القبله؛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تعليقة على شرح التجريد؛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على إرث اللّمعه؛ دست نويس</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أحكام الراديو و التلفزيون و التمثيل؛ دست نويس</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في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نویس</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صلاة الجمعه؛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الأحكام المصرفيه؛ دست 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الحواله؛ دست 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التائب حبيب الله؛ چندین نوبت چاپ خورده و هم اکنون در دست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فقهية معاصرة؛ چندین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هدية الحاج؛ چندین بار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إثبات ولادت الإمام المهدى عجل الله تعالی فرجه الشریف که چندین بار چاپ خورده و به چندین زبان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رحاب الله؛ چندین نوبت چاپ رنگی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عقائد الشیعه به زبان اردو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المسائل؛ به زبان اردو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مختصر أحكام مختصر رساله عملیه است و به زبان اردو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الناسکین؛ چاپ شده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الناصبی؛ کتابی در پاسخ به شبهات یکی از ناصبیان، دست نویس و در دست آماده سازی و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الأصول؛ چندین نوبت چاپ خورده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کتاب ها و رساله هایی که عنوان شد دانش دوستان هم چنان از فیض و برکات حضرت آیت الله بشیر نجفی بهره مند میشوند و مؤمنان از نتیجه رهنمود ها و پاسخ های ایشان به پرسش ها همواره برخوردار می </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که در پی می آید این پرسش ها و پاسخ را در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الناشئه؛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ستبقى النجف رائدة حوزات العالم؛ در چندین نوبت و به چندین زبان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المنهل العذب لمن هو مغترب؛ چندین نوبت چاپ شده و همینک در دست چاپ با تصحیح و اضافات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الشباب؛ در ضمن سلسله کتاب های الأنوار الثفافيه، چاپ و به چندین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بردارنده رهنمود ها و راهنمایی های حضرت آیت الله بشیر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اطلالة وأعمال؛ در ضمن سلسله کتاب های الأنوار الثقافيه چاپ شده و در دست چاپ جدید با ویراست و اضافات است</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الشباب؛ دست نويس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أعمال و أحکام شهر رمضان المبارک؛ چندین نوبت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الحسينيّة و مراسيم العزاء؛ چندین نوبت به چاپ رسیده و در دست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الدين النصيحة؛ در ضمن سلسله کتاب های الأنوار الثقافیه که در بردارنده خیرخواهی ها و رهنمود های حضرت آیت الله بشیر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خود، طلبه علوم دینی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مناسک الحج؛ این کتاب به سال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و پس از آن چندین نوبت دیگر در قطع های گوناگون نیز انتشار یافته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الأُسره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تقريرات بحث التيمّم؛ 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در حال تكميل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دعاء کمیل؛ در حال تکمیل</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المجاهدين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 و آداب زيارة الإمام الحسين علیه السلام </w:t>
      </w:r>
      <w:r>
        <w:rPr>
          <w:rFonts w:eastAsia="IRNazanin" w:cs="IRNazanin"/>
          <w:color w:val="111111"/>
          <w:sz w:val="28"/>
          <w:szCs w:val="28"/>
          <w:rtl w:val="true"/>
          <w:lang w:bidi="fa-IR"/>
        </w:rPr>
        <w:t xml:space="preserve">. </w:t>
      </w:r>
      <w:bookmarkStart w:id="38" w:name="pg9005_70445"/>
    </w:p>
    <w:p>
      <w:pPr>
        <w:pStyle w:val="Heading2"/>
        <w:numPr>
          <w:ilvl w:val="1"/>
          <w:numId w:val="1"/>
        </w:numPr>
        <w:rPr/>
      </w:pPr>
      <w:bookmarkStart w:id="39" w:name="__RefHeading___Toc1885320_2870459653"/>
      <w:bookmarkStart w:id="40" w:name="_Toc13"/>
      <w:bookmarkEnd w:id="38"/>
      <w:bookmarkEnd w:id="39"/>
      <w:r>
        <w:rPr>
          <w:rtl w:val="true"/>
        </w:rPr>
        <w:t>نشست یکم</w:t>
      </w:r>
      <w:r>
        <w:rPr>
          <w:rtl w:val="true"/>
        </w:rPr>
        <w:t xml:space="preserve">: </w:t>
      </w:r>
      <w:r>
        <w:rPr>
          <w:rtl w:val="true"/>
        </w:rPr>
        <w:t>مقدمه ای در اثبات ولادت امام زمان عجل الله تعالی فرجه الشریف</w:t>
      </w:r>
      <w:bookmarkEnd w:id="40"/>
    </w:p>
    <w:p>
      <w:pPr>
        <w:pStyle w:val="Heading3"/>
        <w:numPr>
          <w:ilvl w:val="2"/>
          <w:numId w:val="1"/>
        </w:numPr>
        <w:rPr/>
      </w:pPr>
      <w:bookmarkStart w:id="41" w:name="__RefHeading___Toc1885322_2870459653"/>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ستایش خدا را پروردگار جهانیان ، و درود و سلام بر رسول خدا صلى الله عليه و آله و سلم و خاندان پاک او، و لعنت همیشگی بر همه دشمنان ایشان تا روز جزا</w:t>
      </w:r>
      <w:r>
        <w:rPr>
          <w:rFonts w:eastAsia="IRNazanin" w:cs="IRNazanin"/>
          <w:color w:val="111111"/>
          <w:sz w:val="28"/>
          <w:szCs w:val="28"/>
          <w:rtl w:val="true"/>
          <w:lang w:bidi="fa-IR"/>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خواری و بی مقداری دنیا نزد خداوند سبحان و از مصیبت های روزگار است که به اثبات ولادت امام منتظر عجل الله تعالی فرجه الشریف نیاز پیدا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به مصیبت اثبات ولایت امام امیرالمؤمنین علیه السلام در روز غدیر شباهت بسیار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غدیری که صد ها، بلکه ده ها هزار نفر در آن حضور داشتند و از پیامبر اعظم صلی الله علیه و آله شنیدند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این علی مولای اوست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حضرت تنها به این سخن بسنده نکرد، بلکه دست امیرالمؤمنین علیه السلام را گرفت و با دست خویش سر امام را برهنه </w:t>
      </w:r>
    </w:p>
    <w:p>
      <w:pPr>
        <w:pStyle w:val="BookText"/>
        <w:rPr/>
      </w:pPr>
      <w:r>
        <w:rPr>
          <w:rFonts w:ascii="IRNazanin" w:hAnsi="IRNazanin" w:eastAsia="IRNazanin"/>
          <w:color w:val="111111"/>
          <w:sz w:val="28"/>
          <w:sz w:val="28"/>
          <w:szCs w:val="28"/>
          <w:rtl w:val="true"/>
          <w:lang w:bidi="fa-IR"/>
        </w:rPr>
        <w:t xml:space="preserve">کرد و عمامه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تاجی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نهاد و برایش بیعت گرفت و مدتی در غدیر درنگ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همۀ این رویداد ها باز هم برای تشکیک برخی، ناگزیر می شویم تا سند غدیر را به اثبات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بایسته آن است که گرد هم آییم تا از سخنان ، اندرز ها و فرمان های رسیده از ولیّ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های ما فدای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شویم؛ همو که در گذر تاریخ ، امید اسلام و پیامبران و فرستادگان و شهیدان بوده است، لیک به جای همۀ این ها ناگزیریم پیرامون ثبوت ولادت آن حضرت، بحث و گفت و 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عظیم تر از مصیبت کربلایی نیست که اهل بیت علیهم السلام متحمل آن شدند چنان که خود امامان علیهم السلام و یاران آنان نیز در حیات خود با مصیبت های گوناگونی رویارو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این مصیبت عظیم تر از مصیبت محرومیت ما و محرومیت مسلمانان از دیدار امام منتظر عجل الله تعالی فرجه الشریف در این برهه نیست؛ برهه ای که دنیا از مصیبت ها آکنده است؛ چنان که از امام باقر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بهشت پیچیده در ناملایمات و شکیبایی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در دنیا بر ناملایمات شکیبایی کند ،به بهشت می رود دوزخ نیز پیچیده در خوشی ها و خواهش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خوشی و خواهش نفس را برآورد به دوزخ درآید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اگر بهشت پیچیده در خواهش ها بود، هیچ کس از تلاش برای رسیدن به آن وا پس نمی نشست</w:t>
      </w:r>
      <w:r>
        <w:rPr>
          <w:rFonts w:eastAsia="IRNazanin" w:cs="IRNazanin"/>
          <w:color w:val="111111"/>
          <w:sz w:val="28"/>
          <w:szCs w:val="28"/>
          <w:rtl w:val="true"/>
          <w:lang w:bidi="fa-IR"/>
        </w:rPr>
        <w:t xml:space="preserve">. </w:t>
      </w:r>
      <w:bookmarkStart w:id="43" w:name="pg9005_70447"/>
    </w:p>
    <w:p>
      <w:pPr>
        <w:pStyle w:val="Heading3"/>
        <w:numPr>
          <w:ilvl w:val="2"/>
          <w:numId w:val="1"/>
        </w:numPr>
        <w:rPr/>
      </w:pPr>
      <w:bookmarkStart w:id="44" w:name="__RefHeading___Toc1885324_2870459653"/>
      <w:bookmarkStart w:id="45" w:name="_Toc15"/>
      <w:bookmarkEnd w:id="43"/>
      <w:bookmarkEnd w:id="44"/>
      <w:r>
        <w:rPr>
          <w:rtl w:val="true"/>
        </w:rPr>
        <w:t>نگاهی گذرا به شبهات</w:t>
      </w:r>
      <w:bookmarkEnd w:id="45"/>
    </w:p>
    <w:p>
      <w:pPr>
        <w:pStyle w:val="BookText"/>
        <w:rPr/>
      </w:pPr>
      <w:r>
        <w:rPr>
          <w:rFonts w:ascii="IRNazanin" w:hAnsi="IRNazanin" w:eastAsia="IRNazanin"/>
          <w:color w:val="111111"/>
          <w:sz w:val="28"/>
          <w:sz w:val="28"/>
          <w:szCs w:val="28"/>
          <w:rtl w:val="true"/>
          <w:lang w:bidi="fa-IR"/>
        </w:rPr>
        <w:t>شبهاتی که پیرامون امام دوازدهم عجل الله تعالی فرجه الشریف مطرح می شوند، شبهاتی واهی و ضعیف اند که سزاوار درنگ و نگرش نیستند</w:t>
      </w:r>
    </w:p>
    <w:p>
      <w:pPr>
        <w:pStyle w:val="BookText"/>
        <w:rPr/>
      </w:pPr>
      <w:r>
        <w:rPr>
          <w:rFonts w:ascii="IRNazanin" w:hAnsi="IRNazanin" w:eastAsia="IRNazanin"/>
          <w:color w:val="111111"/>
          <w:sz w:val="28"/>
          <w:sz w:val="28"/>
          <w:szCs w:val="28"/>
          <w:rtl w:val="true"/>
          <w:lang w:bidi="fa-IR"/>
        </w:rPr>
        <w:t>ما اکنون به یکی از این شبهات که همان انکار ولادت امام دوازدهم عجل الله تعالی فرجه الشریف است می پردازیم و برای پاسخ به آن، مقدماتی را فراهم می آوریم و پس از این مقدمه چینی می کوشیم تا به اثبات رسانیم که حدوث ولادت آن حضرت و ثبوت آن را می توان امری وجدانی و غیر قابل انکار دانست که تنها آنان که سست بنیاد هستند و خورشید را نمی بینند در آن تردید روا می دارند</w:t>
      </w:r>
    </w:p>
    <w:p>
      <w:pPr>
        <w:pStyle w:val="BookText"/>
        <w:rPr/>
      </w:pPr>
      <w:r>
        <w:rPr>
          <w:rFonts w:ascii="IRNazanin" w:hAnsi="IRNazanin" w:eastAsia="IRNazanin"/>
          <w:color w:val="111111"/>
          <w:sz w:val="28"/>
          <w:sz w:val="28"/>
          <w:szCs w:val="28"/>
          <w:rtl w:val="true"/>
          <w:lang w:bidi="fa-IR"/>
        </w:rPr>
        <w:t>برجسته ترین شبهات آن است که برخی مورخان یا نسب شناسان یا آنان که ادعای خبرگی را در نسب شناسی دارند، وجود مادّی امام حجّت عجل الله تعالی فرجه الشریف را انکار می کنند و بر آن اند که برای امام عسکری علیه السلام فرزندی بر نشمرده اند یا این که امام عسکری علیه السلام بی فرزند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جعفر، برادر امام عسکری علیه السلام منکر آن شد که امام پسری دارد و طبری و ابن تیمیه در منهاج السنّه نیز این حقیقت را انکار کرده اند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شبهه، مهم ترین شبهه است و دیگر شبهات، تنها غریب دانستن موضوع و اظهار شگفتی از آن است، یا شبهاتی است بر مبنای نشناختن حقیقت امام منتظر عجل الله تعالی فرجه الشریف </w:t>
      </w:r>
      <w:bookmarkStart w:id="46" w:name="pg9005_70448"/>
    </w:p>
    <w:p>
      <w:pPr>
        <w:pStyle w:val="BookText"/>
        <w:rPr/>
      </w:pPr>
      <w:bookmarkEnd w:id="46"/>
      <w:r>
        <w:rPr>
          <w:rFonts w:ascii="IRNazanin" w:hAnsi="IRNazanin" w:eastAsia="IRNazanin"/>
          <w:color w:val="111111"/>
          <w:sz w:val="28"/>
          <w:sz w:val="28"/>
          <w:szCs w:val="28"/>
          <w:rtl w:val="true"/>
          <w:lang w:bidi="fa-IR"/>
        </w:rPr>
        <w:t>خداوند سبحان، بصر و بصیرت آنان را که این دست شبهات را پیش می کشند از فهمیدن حقیقت نبی صلی الله علیه و آله و نبوت ، کور داشته است ، چنان که بصر و بصیرت آنان را از فهم حقیقت امام زمان عجل الله تعالی فرجه الشریف نیز هم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شبهات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برخی نسب شناسان؛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جعفر؛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 های حکومت وقت بر خانه امام عسکری علیه السلام هجوم بردند و امام منتظر عجل الله تعالی فرجه الشریف فرزند امام عسکری علیه السلام را که ما شیعیان او را امام دوازدهم می دانیم نیافتند؛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مادر خود را وصی دارایی های خود قرار داد؛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نام های مادر امام 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این ها برجسته ترین و عمده ترین شبهات اند؛ گویا این امور برای مخالفان و منکران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یا موجب علم بر وجود نداشتن امام منتظر عجل الله تعالی فرجه الشریف می شود</w:t>
      </w:r>
      <w:r>
        <w:rPr>
          <w:rFonts w:eastAsia="IRNazanin" w:cs="IRNazanin"/>
          <w:color w:val="111111"/>
          <w:sz w:val="28"/>
          <w:szCs w:val="28"/>
          <w:rtl w:val="true"/>
          <w:lang w:bidi="fa-IR"/>
        </w:rPr>
        <w:t>.</w:t>
      </w:r>
    </w:p>
    <w:p>
      <w:pPr>
        <w:pStyle w:val="Heading3"/>
        <w:numPr>
          <w:ilvl w:val="2"/>
          <w:numId w:val="1"/>
        </w:numPr>
        <w:rPr/>
      </w:pPr>
      <w:bookmarkStart w:id="47" w:name="__RefHeading___Toc1885326_2870459653"/>
      <w:bookmarkStart w:id="48" w:name="_Toc16"/>
      <w:bookmarkEnd w:id="47"/>
      <w:r>
        <w:rPr>
          <w:rtl w:val="true"/>
        </w:rPr>
        <w:t>مقدمات بحث</w:t>
      </w:r>
      <w:bookmarkEnd w:id="48"/>
    </w:p>
    <w:p>
      <w:pPr>
        <w:pStyle w:val="Heading4"/>
        <w:numPr>
          <w:ilvl w:val="3"/>
          <w:numId w:val="1"/>
        </w:numPr>
        <w:rPr/>
      </w:pPr>
      <w:bookmarkStart w:id="49" w:name="__RefHeading___Toc1885328_2870459653"/>
      <w:bookmarkStart w:id="50" w:name="_Toc17"/>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ما پیش از پاسخ به این شبهات مقدماتی را می چینیم که راه پاسخ را هموار می کند</w:t>
      </w:r>
      <w:r>
        <w:rPr>
          <w:rFonts w:eastAsia="IRNazanin" w:cs="IRNazanin"/>
          <w:color w:val="111111"/>
          <w:sz w:val="28"/>
          <w:szCs w:val="28"/>
          <w:rtl w:val="true"/>
          <w:lang w:bidi="fa-IR"/>
        </w:rPr>
        <w:t>:</w:t>
      </w:r>
    </w:p>
    <w:p>
      <w:pPr>
        <w:pStyle w:val="Heading4"/>
        <w:numPr>
          <w:ilvl w:val="3"/>
          <w:numId w:val="1"/>
        </w:numPr>
        <w:rPr/>
      </w:pPr>
      <w:bookmarkStart w:id="51" w:name="__RefHeading___Toc1885330_2870459653"/>
      <w:bookmarkStart w:id="52" w:name="_Toc18"/>
      <w:bookmarkEnd w:id="51"/>
      <w:r>
        <w:rPr>
          <w:rtl w:val="true"/>
        </w:rPr>
        <w:t>مقدمه یکم</w:t>
      </w:r>
      <w:r>
        <w:rPr>
          <w:rtl w:val="true"/>
        </w:rPr>
        <w:t>:</w:t>
      </w:r>
      <w:bookmarkEnd w:id="5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هیچ گمان و تردید، تواتر نزد همۀ اصولیان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اندکی از آنان که بر مذهب تسنن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افادة علم می کند؛ آری برخی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w:t>
      </w:r>
    </w:p>
    <w:p>
      <w:pPr>
        <w:pStyle w:val="BookText"/>
        <w:rPr/>
      </w:pPr>
      <w:r>
        <w:rPr>
          <w:rFonts w:ascii="IRNazanin" w:hAnsi="IRNazanin" w:eastAsia="IRNazanin"/>
          <w:color w:val="111111"/>
          <w:sz w:val="28"/>
          <w:sz w:val="28"/>
          <w:szCs w:val="28"/>
          <w:rtl w:val="true"/>
          <w:lang w:bidi="fa-IR"/>
        </w:rPr>
        <w:t xml:space="preserve">سخن غزالی در المستصفى في علم الأصول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اند که تواتر افادة علم حضوری می کند و برخی دیگر بر آن اند که تواتر، افاده اطمینان می کند؛ یعنی افاده علم اطمینانی می کند نه علم حضوری</w:t>
      </w:r>
    </w:p>
    <w:p>
      <w:pPr>
        <w:pStyle w:val="BookText"/>
        <w:rPr/>
      </w:pPr>
      <w:r>
        <w:rPr>
          <w:rFonts w:ascii="IRNazanin" w:hAnsi="IRNazanin" w:eastAsia="IRNazanin"/>
          <w:color w:val="111111"/>
          <w:sz w:val="28"/>
          <w:sz w:val="28"/>
          <w:szCs w:val="28"/>
          <w:rtl w:val="true"/>
          <w:lang w:bidi="fa-IR"/>
        </w:rPr>
        <w:t xml:space="preserve">هیچ یک از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عقلایی که سخن و خرد آنان در گستره علم و دانش، جایگاه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اختلاف ندارند که خبر متواتر، برترین و بهترین خبر است و عمده ابزاری است که می توان با آن امری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اثبات این حقیقت که تواتر افاده علم می کند، وقت را تباه نمی کنیم؛ چه طلاب ما در حوزه های علمیه می آموزند که تواتر از شمار یقینیات است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الفاظ خبردهندگان در خبر آنان است، چنان که جمع پرشماری از راویان حدیث غدیر را به لفظی واحد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اخبار خبردهندگان بر معنایی مشترک، با دلالت تضمّن یا التزام است، اگر چه الفاظ خبر دهندگان، متعدد باشد؛ همان چیزی که در اخبار رسیده درباره پهلوانی های امام علی علیه السلام در جنگ های پیامبر صلى الله عليه و آله و سلم می خوانیم که بنابر دلالت التزامی بر شجاعت امام علی 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روایات درباره موضوعی واحد با اختلاف در گستره آن هاست آن سان که میان آن ها قدر مشترکی باشد که همگان بر آن اتفاق نظر داشته باشند، چنان که در روایات رسیده درباره حجیت خبر واحدی که از نظر کثرت یا قلّت شرایط ، مضامین مختلفی دارند، چنین است و در آن ها به روایتی عمل می شود که دلالت آن اخص است؛ زیرا بر آن اتفاق نظر وجود دارد این روایت روایت راوی عادل و ضابط امامی است که دو نفر او را تعدیل کرده باشند و روایت او مخالف کتاب و سنت نباشد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قطعی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تواتر درجاتی دارد و می شود از آن به این تعبیر کرد که تواتری ست که در آن احتمال اختلاف وجود ندارد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موضوعی است که در کتاب های ابتدایی 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سوی شیعیان و سنّیان تألیف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تواتر از شمار اموری است که عقلا بر آن تکیه می کنند بلکه امور دین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بنا می شود و این امری است که جای شک و تردید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بر سر برخی نکته های مهم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نوعی خبر است و در خبر، شرط است که مخبر با یکی از حواس ظاهری خود از خبر اطلاع یافته باشد؛ مانند این که خبر را دیده باشد یا آن را به دست خویش لمس کرده باشد یا آن را با گوش خویش شنیده باشد یا گویا همگان بر این معنا اتفاق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 مواردی وجود دارد که نمی توان از رهگذر حواس پنج گانه از آن ها اطلاع پیدا کرد؛ پس چگونه میتوان امثال این موارد را به اثبات رساند؟ آیا با خبر دادن یا با شهادت دادن نزد قاضی یا با خبر واحد یا با خبر متواتر؟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عادل را چگونه می توان به اثبات رساند؟ به ویژه بنابر این نظر معروف که عدالت ملکه است پس شاهد چگونه شهادت دهد که زید، عادل است و چگونه می توان این ادعا را به اثبات رساند؟ از همین رو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مخبر باید با زید به گونه ای معاشرت کند که پرده از حال درونی او بردارد و از خبری که درباره او می دهد اطمینان یابد چنین کسی شاهدی است بر عدالت زید؛ زیرا از رهگذر مشاهده حالات و شئون </w:t>
      </w:r>
      <w:bookmarkStart w:id="53" w:name="pg9005_70451"/>
    </w:p>
    <w:p>
      <w:pPr>
        <w:pStyle w:val="BookText"/>
        <w:rPr/>
      </w:pPr>
      <w:bookmarkEnd w:id="53"/>
      <w:r>
        <w:rPr>
          <w:rFonts w:ascii="IRNazanin" w:hAnsi="IRNazanin" w:eastAsia="IRNazanin"/>
          <w:color w:val="111111"/>
          <w:sz w:val="28"/>
          <w:sz w:val="28"/>
          <w:szCs w:val="28"/>
          <w:rtl w:val="true"/>
          <w:lang w:bidi="fa-IR"/>
        </w:rPr>
        <w:t>و کار و مراقبت های زید از عدالت او مطلع و مطمئن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بحث می توان چنین برداشت کرد که اگر مخبرٌ عنه یا مخبرٌ به از امور ملموس یا محسوس باشد، مخبر آن را مشاهده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دیدم که دستش را سوی قفل دراز کرد و آن را شکست و اموال جا داده شده در صندوق را به سرقت برد اما اگر خبر از شمار امور ملموس یا محسوس نبود، گواهی و خبر دادن از آن از راه معاشرت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مشاهده برخی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 امور، اطمینان یا علم را افاده خواهند کرد که فلان کار حاصل آمده است چنان که در عدالت زید چنین بود</w:t>
      </w:r>
      <w:r>
        <w:rPr>
          <w:rFonts w:eastAsia="IRNazanin" w:cs="IRNazanin"/>
          <w:color w:val="111111"/>
          <w:sz w:val="28"/>
          <w:szCs w:val="28"/>
          <w:rtl w:val="true"/>
          <w:lang w:bidi="fa-IR"/>
        </w:rPr>
        <w:t>.</w:t>
      </w:r>
    </w:p>
    <w:p>
      <w:pPr>
        <w:pStyle w:val="Heading3"/>
        <w:numPr>
          <w:ilvl w:val="2"/>
          <w:numId w:val="1"/>
        </w:numPr>
        <w:rPr/>
      </w:pPr>
      <w:bookmarkStart w:id="54" w:name="__RefHeading___Toc1885332_2870459653"/>
      <w:bookmarkStart w:id="55" w:name="_Toc19"/>
      <w:bookmarkEnd w:id="54"/>
      <w:r>
        <w:rPr>
          <w:rtl w:val="true"/>
        </w:rPr>
        <w:t>ثبوت انساب</w:t>
      </w:r>
      <w:bookmarkEnd w:id="55"/>
    </w:p>
    <w:p>
      <w:pPr>
        <w:pStyle w:val="Heading4"/>
        <w:numPr>
          <w:ilvl w:val="3"/>
          <w:numId w:val="1"/>
        </w:numPr>
        <w:rPr/>
      </w:pPr>
      <w:bookmarkStart w:id="56" w:name="__RefHeading___Toc1885334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ولادت انسان از انسان در شمار امور غیر محسوس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میتوان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و آیا احراز این امر از طریق مشاهده امکان دارد؟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محال است؛ زیرا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مراحلی صورت می پذیرد و بسیاری از این مراحل را نمی توان با هیچ یک از این حواس پنج گانه دریافت، اما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چه با مشاهده امکان اثبات آن وجود دارد فقط هم بستری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 و قذف در رحم اوست؛ زیرا این امور از شمار امور محسوس اند و همین است که گاه با حواس می توان آن را احراز کرد،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شمار اموری است که هرگز راهی به مشاهده آن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برخی از عالمان سنّی و شیعی بر آن اند که نسبت متولد بر روی بستر با صاحب بستر، به ظاهر اسلام است؛ زیرا راهی به اثبات آن وجود ندارد؛ چرا که ممکن است قطره ای از نطفه شخصی در مکانی چکیده </w:t>
      </w:r>
    </w:p>
    <w:p>
      <w:pPr>
        <w:pStyle w:val="BookText"/>
        <w:rPr/>
      </w:pPr>
      <w:r>
        <w:rPr>
          <w:rFonts w:ascii="IRNazanin" w:hAnsi="IRNazanin" w:eastAsia="IRNazanin"/>
          <w:color w:val="111111"/>
          <w:sz w:val="28"/>
          <w:sz w:val="28"/>
          <w:szCs w:val="28"/>
          <w:rtl w:val="true"/>
          <w:lang w:bidi="fa-IR"/>
        </w:rPr>
        <w:t xml:space="preserve">باشد و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نشسته باشد و رحم آن منی را از بیرون جذب کرده باشد و طفل از این منی که غیر نطفه همسر آن زن است، به دنیا آمده باشد این احتمال، احتمالی وارد است</w:t>
      </w:r>
    </w:p>
    <w:p>
      <w:pPr>
        <w:pStyle w:val="BookText"/>
        <w:rPr/>
      </w:pPr>
      <w:r>
        <w:rPr>
          <w:rFonts w:ascii="IRNazanin" w:hAnsi="IRNazanin" w:eastAsia="IRNazanin"/>
          <w:color w:val="111111"/>
          <w:sz w:val="28"/>
          <w:sz w:val="28"/>
          <w:szCs w:val="28"/>
          <w:rtl w:val="true"/>
          <w:lang w:bidi="fa-IR"/>
        </w:rPr>
        <w:t>این موضوع به اثبات می رساند؛ احراز تولد کسی از نطفه کسی دیگر با یکی از حواس پنج گانه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مرحله اما پس از این مرحله نطفه به رحم مادر منتقل می شود و مراحل متعددی را پشت سر می گذارد ولی از این مراحل پس از انتقال نطفه به رحم چگونه می توان آگاهی یافت؟ حتی اگر زن، عادل، مؤمن و کاملاً صالح باشد، باز هم احتمال می رود از نطفه شخص دیگری ، غیر همسر خود، باردار شده باشد؛ چرا که گفتیم رحم قادر به جذب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از باب تقریب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فتوایی دارد که حنفيان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نقل کرده اند این فتوا در المغنی ابن قدامه </w:t>
      </w:r>
      <w:r>
        <w:rPr>
          <w:rStyle w:val="FootnoteAnchor"/>
          <w:rtl w:val="true"/>
        </w:rPr>
        <w:footnoteReference w:id="10"/>
      </w:r>
      <w:r>
        <w:rPr>
          <w:rFonts w:ascii="IRNazanin" w:hAnsi="IRNazanin" w:eastAsia="IRNazanin"/>
          <w:color w:val="111111"/>
          <w:sz w:val="28"/>
          <w:sz w:val="28"/>
          <w:szCs w:val="28"/>
          <w:rtl w:val="true"/>
          <w:lang w:bidi="fa-IR"/>
        </w:rPr>
        <w:t>و غیره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در مشرق زمین با زنی در مغرب زمین ازدواج کند و آن زن پس از مدتی، فرزندی آورد و هر یک از زن و مرد یک دیگر را نبینند مرد حق ندارد انتساب این فرزند را به خود منکر شود؛ زیرا امکان دارد که هوا نطفه را حمل کرده در نقطه ای معین افکنده باشد و آن زن در آن نقطه بوده باشد و رحم او آن نطفه را جذب کرده باشد پس اگر آن مرد فرزند را منکر شود راهکار آن است که لعان صورت پذیرد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آن چه گفتیم چه چیزی به اثبات می رسد؟ این که به اثبات ولادت شخصی از شخصی دیگر از طریق مشاهده، راهی نیست اثبات </w:t>
      </w:r>
    </w:p>
    <w:p>
      <w:pPr>
        <w:pStyle w:val="BookText"/>
        <w:rPr/>
      </w:pPr>
      <w:r>
        <w:rPr>
          <w:rFonts w:ascii="IRNazanin" w:hAnsi="IRNazanin" w:eastAsia="IRNazanin"/>
          <w:color w:val="111111"/>
          <w:sz w:val="28"/>
          <w:sz w:val="28"/>
          <w:szCs w:val="28"/>
          <w:rtl w:val="true"/>
          <w:lang w:bidi="fa-IR"/>
        </w:rPr>
        <w:t>این امر از این راه امکان ندارد</w:t>
      </w:r>
    </w:p>
    <w:p>
      <w:pPr>
        <w:pStyle w:val="BookText"/>
        <w:rPr/>
      </w:pPr>
      <w:r>
        <w:rPr>
          <w:rFonts w:ascii="IRNazanin" w:hAnsi="IRNazanin" w:eastAsia="IRNazanin"/>
          <w:color w:val="111111"/>
          <w:sz w:val="28"/>
          <w:sz w:val="28"/>
          <w:szCs w:val="28"/>
          <w:rtl w:val="true"/>
          <w:lang w:bidi="fa-IR"/>
        </w:rPr>
        <w:t>بالاترین چیزی که ممکن است کسی ببیند آن است که فلانی با همسرش هم بستر شده است و همسر او فرزندی آورده است؛ یعنی طفل پس از مدتی از رحم او خارج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انساب چگونه به اثبات می رسند؟ از همان راهی که عدالت به اثبات می رسد می توانیم نسب را نیز به اثبات برسانیم؛ زیرا عدالت بنابر این که ملکه است با معاشرت و مشاهده اموری که عادتاً ملازم شخص پرهیزگار و عادل است به اثبات می رسد و همین گونه نیز در این جا اموری وجود دارد که ملازم صحّت نسب است و هر گاه آن ها را مشاهده کردیم، نسب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پدر اعتراف کرد که این نوزاد، فرزند اوست و به اثبات رساند که در بستر او به دنیا آمده است این راهی برای اثبات نسب است، اگر چه در همه مراحل خود به مشاهده تن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 از این راه هم به اثبات می رسد که فرزند اعتراف کند که فرزند فلانی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امکان مشاهده آن وجود دارد بیرون آمدن کودک از شکم مادر خود است بدون دیدن دیگر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همان راهی است که انساب با آن به اثبات می رسند و جزاز این راه هرگز به احراز انساب راهی نیست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چنین نباشد بر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سخت ترین مخالفان تشیّع و پیش از او بر ابن تیمیه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است، اگر به آن چه گفتیم بسنده نمی کند با شواهد به اثبات رساند که کسی با میکروسکوپ یا با پرتونگاری دیده است که نطفه او از پشت پدرش به رحم مادرش منتقل </w:t>
      </w:r>
      <w:bookmarkStart w:id="58" w:name="pg9005_70454"/>
    </w:p>
    <w:p>
      <w:pPr>
        <w:pStyle w:val="BookText"/>
        <w:rPr/>
      </w:pPr>
      <w:bookmarkEnd w:id="58"/>
      <w:r>
        <w:rPr>
          <w:rFonts w:ascii="IRNazanin" w:hAnsi="IRNazanin" w:eastAsia="IRNazanin"/>
          <w:color w:val="111111"/>
          <w:sz w:val="28"/>
          <w:sz w:val="28"/>
          <w:szCs w:val="28"/>
          <w:rtl w:val="true"/>
          <w:lang w:bidi="fa-IR"/>
        </w:rPr>
        <w:t>شده است و آن شاهد، او را در همه مراحل تکوین دیده است تا این که به جنینی بدل شده و آن گاه از شکم مادرش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هم باید به اثبات رساند که مادرش او را با کودکی دیگر عوض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کسی باشد که او را در کودکی زیر نظر داشته است، وگرنه او فرزند پدر خود یا آن که خویشتن را به او منتسب می کند،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سخن در این مقدمه این که نسبت شخصی به شخص دیگر و اثبات این که فلانی فرزند فلانی است در شهادت و اعتراف شخص که این فرزند فرزند من است یا من فرزند فلانی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دارد، یا این که زنان و غیر زنان ، گواهی دهند که این طفل از شکم مادرش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این راه است که انتساب به مادر اثبات می شود، وگرنه انتساب به پدر اثبات نمی گردد مگر با اعتراف یا ظاهر بستری که گفتیم بر اساس ظاهر به اثبات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اول بود که در این جستار به خوانندگان ارجمند عرضه داشتیم و باید بدان توجه داشت</w:t>
      </w:r>
      <w:r>
        <w:rPr>
          <w:rFonts w:eastAsia="IRNazanin" w:cs="IRNazanin"/>
          <w:color w:val="111111"/>
          <w:sz w:val="28"/>
          <w:szCs w:val="28"/>
          <w:rtl w:val="true"/>
          <w:lang w:bidi="fa-IR"/>
        </w:rPr>
        <w:t>.</w:t>
      </w:r>
    </w:p>
    <w:p>
      <w:pPr>
        <w:pStyle w:val="Heading4"/>
        <w:numPr>
          <w:ilvl w:val="3"/>
          <w:numId w:val="1"/>
        </w:numPr>
        <w:rPr/>
      </w:pPr>
      <w:bookmarkStart w:id="59" w:name="__RefHeading___Toc1885336_2870459653"/>
      <w:bookmarkStart w:id="60" w:name="_Toc21"/>
      <w:bookmarkEnd w:id="59"/>
      <w:r>
        <w:rPr>
          <w:rtl w:val="true"/>
        </w:rPr>
        <w:t>مقدمه دوم</w:t>
      </w:r>
      <w:r>
        <w:rPr>
          <w:rtl w:val="true"/>
        </w:rPr>
        <w:t xml:space="preserve">: </w:t>
      </w:r>
      <w:r>
        <w:rPr>
          <w:rtl w:val="true"/>
        </w:rPr>
        <w:t>نیافتن، بر نبودن دلالت ندارد</w:t>
      </w:r>
      <w:bookmarkEnd w:id="60"/>
    </w:p>
    <w:p>
      <w:pPr>
        <w:pStyle w:val="BookText"/>
        <w:rPr/>
      </w:pPr>
      <w:r>
        <w:rPr>
          <w:rFonts w:ascii="IRNazanin" w:hAnsi="IRNazanin" w:eastAsia="IRNazanin"/>
          <w:color w:val="111111"/>
          <w:sz w:val="28"/>
          <w:sz w:val="28"/>
          <w:szCs w:val="28"/>
          <w:rtl w:val="true"/>
          <w:lang w:bidi="fa-IR"/>
        </w:rPr>
        <w:t>این قاعده، اگر قاعده ای عقلی نباشد قاعده ای عقلایی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قاعده مثالی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در اتاقی در پی چیزی بگردد و آن را نیابد این نیافتن ضرورتاً به معنای نبودن آن چیز در اتاق نیست؛ به ویژه اگر انگیزه هایی برای پنهان کردن آن چیز در میان باشد؛ بدین معنا که اسبابی وجود داشته باشد که کسی را به پنهان کردن آن چیز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نیافتن بر نبودن دلالت ندارد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سنّی و شیعی براساس این قاعده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علمی بسیاری را در ابواب مختلف علم اصول و 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داشته اند؛ از جمله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جارح بر نظر معدل مقدم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در عدالت یکی از راویان اختلاف نظر داشتند و یکی او را تعدیل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او حکم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به فسق او حکم می داد، در چنین موقعیتی نظر چه کسی را باید مقدّم دانست؟</w:t>
      </w:r>
    </w:p>
    <w:p>
      <w:pPr>
        <w:pStyle w:val="BookText"/>
        <w:rPr/>
      </w:pPr>
      <w:r>
        <w:rPr>
          <w:rFonts w:ascii="IRNazanin" w:hAnsi="IRNazanin" w:eastAsia="IRNazanin"/>
          <w:color w:val="111111"/>
          <w:sz w:val="28"/>
          <w:sz w:val="28"/>
          <w:szCs w:val="28"/>
          <w:rtl w:val="true"/>
          <w:lang w:bidi="fa-IR"/>
        </w:rPr>
        <w:t>عالمان در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جارح بر نظر معدل، مقدم است؛ زیرا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ملکه بودن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می کند با کسی از نزدیک معاشرت داشته است و نماز گزاردن و روزه گرفتن او را دیده است و در کنارش زندگی کرده است و جز خوبی از او ندیده است، نمی تواند بیش از این ها را ثابت کند و در پی همین پی برده که او عادل است، اما جارح می گوید که دیده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نوشد یا جنایتی را مرتکب شده است که در شرع برای آن کیفر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کردن نظر جارح بر معدل به معنای تکذیب نظر معدل نیست برخلاف این که اگر نظر معدل را مقدّم بداریم در حقیقت نظر جارح را تکذیب کرده ایم؛ زیرا معدل می گوید که آن شخص گناهی مرتکب نشده است، در حالی که جارح بر آن است که من آن شخص را در حین ارتکاب گناه دیده ام، یا شنیدم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تدلیس می کند، یا شنیدم که افترا می زند یا خبری را به فلانی منتسب می کند در حالی که او را ندیده است و سالها پس از او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دروغ گوست و ناگزیر باید خبر او پذیرفته نگردد، اما معدل می گوید که از آن شخص چیزی ندیده است ولی نیافتن بر نبودن دلالت ندارد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بر اساس این قاعده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معدل، صدور معصیت را </w:t>
      </w:r>
    </w:p>
    <w:p>
      <w:pPr>
        <w:pStyle w:val="BookText"/>
        <w:rPr/>
      </w:pPr>
      <w:r>
        <w:rPr>
          <w:rFonts w:ascii="IRNazanin" w:hAnsi="IRNazanin" w:eastAsia="IRNazanin"/>
          <w:color w:val="111111"/>
          <w:sz w:val="28"/>
          <w:sz w:val="28"/>
          <w:szCs w:val="28"/>
          <w:rtl w:val="true"/>
          <w:lang w:bidi="fa-IR"/>
        </w:rPr>
        <w:t>از این شخص ندیده است بدین معنا نیست که معصیت از او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خداوند گواه عدالت یا عصمت کسی باشد، از آن روست که پروردگار، دانای نهان هاست و این مطلبی دیگر است، اما سخن ما در این جا بر اساس موازین ظاهری است و در موازین ظاهری، قاعده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همه شئون بندگان و کشور، حاکم است؛ این قاعده عقلایی همان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نیافتن بر نبودن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تر دلایل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الهی ظهیر ابن تیمیه و کسان دیگری که سخن را همانند این دو پیچانده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سخن برخی نسب شناسانی است که در گفتار خویش عَلَم دشمنی با اهل بیت علیهم السلام را برافراشته اند؛ آن 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از 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از او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به معنای آن است که ما برای او فرزندی نیافته ایم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بر نبودن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روایات اگر صحّت هم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ثابت خواهیم کرد که صحّت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های احسان الهي ظهير وابن تیمیه هستند آری اگر هم این روایات به اثبات رسند، تنها بر این دلالت دارند که کسانی که ابن تیمیه و احسان الهی ظهیر را خبر داده اند دلیلی بر وجود امام زمان عجل الله تعالی فرجه الشریف را نیافته اند نه این که بتوانند عدم امام را به اثبات رسانند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عدم امام منتظر عجل الله تعالی فرجه الشریف امکان ندارد؛ زیرا نیافتن بر نبودن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ای عقلی است و اگر هم عقلی نباشد، قاعده ای عقلایی است که انکار آن امکان ندارد</w:t>
      </w:r>
      <w:r>
        <w:rPr>
          <w:rFonts w:eastAsia="IRNazanin" w:cs="IRNazanin"/>
          <w:color w:val="111111"/>
          <w:sz w:val="28"/>
          <w:szCs w:val="28"/>
          <w:rtl w:val="true"/>
          <w:lang w:bidi="fa-IR"/>
        </w:rPr>
        <w:t xml:space="preserve">. </w:t>
      </w:r>
      <w:bookmarkStart w:id="61" w:name="pg9005_70457"/>
    </w:p>
    <w:p>
      <w:pPr>
        <w:pStyle w:val="Heading4"/>
        <w:numPr>
          <w:ilvl w:val="3"/>
          <w:numId w:val="1"/>
        </w:numPr>
        <w:rPr/>
      </w:pPr>
      <w:bookmarkStart w:id="62" w:name="__RefHeading___Toc1885338_2870459653"/>
      <w:bookmarkStart w:id="63" w:name="_Toc22"/>
      <w:bookmarkEnd w:id="61"/>
      <w:bookmarkEnd w:id="62"/>
      <w:r>
        <w:rPr>
          <w:rtl w:val="true"/>
        </w:rPr>
        <w:t>مقدمه سه</w:t>
      </w:r>
      <w:r>
        <w:rPr>
          <w:rtl w:val="true"/>
        </w:rPr>
        <w:t xml:space="preserve">: </w:t>
      </w:r>
      <w:r>
        <w:rPr>
          <w:rtl w:val="true"/>
        </w:rPr>
        <w:t xml:space="preserve">شرط عدم نصب </w:t>
      </w:r>
      <w:r>
        <w:rPr>
          <w:rtl w:val="true"/>
        </w:rPr>
        <w:t>(</w:t>
      </w:r>
      <w:r>
        <w:rPr>
          <w:rtl w:val="true"/>
        </w:rPr>
        <w:t>عدم دشمنی سرسختانه</w:t>
      </w:r>
      <w:r>
        <w:rPr>
          <w:rtl w:val="true"/>
        </w:rPr>
        <w:t>)</w:t>
      </w:r>
      <w:bookmarkEnd w:id="63"/>
    </w:p>
    <w:p>
      <w:pPr>
        <w:pStyle w:val="BookText"/>
        <w:rPr/>
      </w:pPr>
      <w:r>
        <w:rPr>
          <w:rFonts w:ascii="IRNazanin" w:hAnsi="IRNazanin" w:eastAsia="IRNazanin"/>
          <w:color w:val="111111"/>
          <w:sz w:val="28"/>
          <w:sz w:val="28"/>
          <w:szCs w:val="28"/>
          <w:rtl w:val="true"/>
          <w:lang w:bidi="fa-IR"/>
        </w:rPr>
        <w:t>از جمله مقدماتی که باید در آن تأمل و درنگ کرد، نکته ای است که در سخن غزالی در اواخر بحث تواتر آمده است؛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رافضیان در افادۀ تواتر علم به وجود معصوم در میان خبردهندگان را شرط می دانند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را شرط دانسته است؟ این کتاب های اصولی و غیر اصولی مذهب امامیه است که در دسترس عامه و خاصه قرار دارد؛ از جمله العدّة في أصول الفقه شیخ طوسی و کتاب های علامه حلّی در اصول و فقه و کتاب های دیگر عالمان شیعه در کجای این کتاب ها چنین آمده است؟ گویا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سنیّان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جعفری و قواعد آن را از دهان مردم کوچه و بازار می گیرد که از مبادی و اصولی که آن ها را عالمان نیکو کردار ما بررسی کرده اند و به اثبات رسانده اند، آگاهی ندارند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به وجود معصوم در میان خبر دهندگان از شرط های افاده تواتر نیست؛ زیرا این موضوع را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میان سنّیان و نه از میان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نکرده است؛ آری سید مرتضی رحمه الله شرطی را به شرط های معتبر در افاده تواتر افزوده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تواتر استفاده می کند، اگر از نصب و دشمنی در برابر شخصی تهی باشد، اما اگر در ذهن کسی نصب و دشمنی جا گرفته باشد و او بر این باور باشد که کار آن گونه نیست که گفته می شود هر چه بر شمار خبردهندگان به امری برخلاف باور او افزوده شود، بر سرسختی دشمنی و وحشت او نیز افزوده می شود؛ همان گونه که وضعیت امثال ابن تیمیه و احسان الهی ظهیر چنین است و اینان هر چه </w:t>
      </w:r>
    </w:p>
    <w:p>
      <w:pPr>
        <w:pStyle w:val="BookText"/>
        <w:rPr/>
      </w:pPr>
      <w:r>
        <w:rPr>
          <w:rFonts w:ascii="IRNazanin" w:hAnsi="IRNazanin" w:eastAsia="IRNazanin"/>
          <w:color w:val="111111"/>
          <w:sz w:val="28"/>
          <w:sz w:val="28"/>
          <w:szCs w:val="28"/>
          <w:rtl w:val="true"/>
          <w:lang w:bidi="fa-IR"/>
        </w:rPr>
        <w:t>بیشتر با اخبار متواتر ولادت امام منتظر عجل الله تعالی فرجه الشریف روبه رو می شوند، بیشتر لجاجت و سرسختی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سید مرتضی علم را در افادۀ تواتر شرط می داند، آن جا که در دل شنونده خبر نصب و دشمنی در برابر خبر جا نگرفته باشد، ولی اگر کسی از پیش بر این باور باشد که کار این گونه نیست که در اخبار و روایات آمده است هر چند مردم او را از موضوعی خبر دهند، هرگز آنان را تصدیق نخواهد کرد و او از خبر متواتر علم حاصل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گفته اند اگر معصوم با امری متواتر مخالف باشد و بر خلاف آن گواهی دهد، تواتر ارزشی نخواهد داشت و افاده علم نخواهد کرد، اما اگر مخالف غیر معصوم ،باشد مخالفت او بر تواتر اثری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گفتار شیخ طوسی در الغیبه </w:t>
      </w:r>
      <w:r>
        <w:rPr>
          <w:rStyle w:val="FootnoteAnchor"/>
          <w:rtl w:val="true"/>
        </w:rPr>
        <w:footnoteReference w:id="12"/>
      </w:r>
      <w:r>
        <w:rPr>
          <w:rFonts w:ascii="IRNazanin" w:hAnsi="IRNazanin" w:eastAsia="IRNazanin"/>
          <w:color w:val="111111"/>
          <w:sz w:val="28"/>
          <w:sz w:val="28"/>
          <w:szCs w:val="28"/>
          <w:rtl w:val="true"/>
          <w:lang w:bidi="fa-IR"/>
        </w:rPr>
        <w:t>آمده است؛ شیخ آورده است که جعفر، برادر امام حسن عسکری علیه السلام ، ولادت امام منتظر را انکار کرد، اما این انکار در برابر اخباری که ولادت امام را به اثبات می رسانند، مفید علم نخواهد بود؛ زیرا او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معصوم بود می توانستیم برای نفی همۀ این اخبار بر سخن او تکیه کنیم، ولی چون او معصوم نیست خبرش در برابر این اخبار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چیزی غیر از آن است که غزالی در المستصفی به مذهب جعفری نسبت می دهد، آن 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شرط کرده که معصوم در شمار خبر دهندگان جا داشته باشد در حالی که ما چنین چیزی را شرط نکرده ایم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64" w:name="pg9005_70459"/>
    </w:p>
    <w:p>
      <w:pPr>
        <w:pStyle w:val="Heading3"/>
        <w:numPr>
          <w:ilvl w:val="2"/>
          <w:numId w:val="1"/>
        </w:numPr>
        <w:rPr/>
      </w:pPr>
      <w:bookmarkStart w:id="65" w:name="__RefHeading___Toc1885340_2870459653"/>
      <w:bookmarkStart w:id="66" w:name="_Toc23"/>
      <w:bookmarkEnd w:id="64"/>
      <w:bookmarkEnd w:id="65"/>
      <w:r>
        <w:rPr>
          <w:rtl w:val="true"/>
        </w:rPr>
        <w:t>پاسخ به پرسش های نشست اول</w:t>
      </w:r>
      <w:bookmarkEnd w:id="66"/>
    </w:p>
    <w:p>
      <w:pPr>
        <w:pStyle w:val="BookText"/>
        <w:rPr/>
      </w:pPr>
      <w:r>
        <w:rPr>
          <w:rFonts w:ascii="IRNazanin" w:hAnsi="IRNazanin" w:eastAsia="IRNazanin"/>
          <w:color w:val="111111"/>
          <w:sz w:val="28"/>
          <w:sz w:val="28"/>
          <w:szCs w:val="28"/>
          <w:rtl w:val="true"/>
          <w:lang w:bidi="fa-IR"/>
        </w:rPr>
        <w:t>آن چه در پی می آید، پرسش های برخی حاضران از حضرت آیت الله العظمی بشیر حسین نجفی در پایان نشست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اثبات ولادت امام حجّت با وجود ولادت آن حضرت به صورت سرّی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آری، این همان پرسشی است که برای پاسخ به آن، در این جلسه مبارک گرد هم آمده ایم پس از مقدماتی که آوردیم، می کوشیم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منتظر عجل الله تعالی فرجه الشریف را با تواتر به اثبات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پیروان مذهب تسنّن به مهدی عجل الله تعالی فرجه الشریف ایمان دارند و بر آن اند که او در آخرالزمان عجل الله ظهور خواهد کرد؟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روایات بسیاری وجود دارد که عالمان ما آن ها را در مؤلفات خویش؛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 و غیره گرد آورده اند، از احادیث روایت شده در کتاب های اهل سنّت نیز آشکار می شود که آنان هم به ظهور فرزندی از سلاله رسول خدا صلی الله علیه و آله در آخرالزمان ایمان دارند و بر آن اند که او جهان را از آن پس که از ستم و بیداد آکنده شده است از عدل و داد می آکند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های اهل سنّت ندیده ایم که این فرزند رسول خدا صلى الله عليه و آله و سلم در آخرالزمان متولد می شود بلکه همۀ روایات می گویند که او در آخرالزمان ظهور می کند و همین اعترافی ضمنی ست به وجود او وانگهی آن که ظهور </w:t>
      </w:r>
    </w:p>
    <w:p>
      <w:pPr>
        <w:pStyle w:val="BookText"/>
        <w:rPr/>
      </w:pPr>
      <w:r>
        <w:rPr>
          <w:rFonts w:ascii="IRNazanin" w:hAnsi="IRNazanin" w:eastAsia="IRNazanin"/>
          <w:color w:val="111111"/>
          <w:sz w:val="28"/>
          <w:sz w:val="28"/>
          <w:szCs w:val="28"/>
          <w:rtl w:val="true"/>
          <w:lang w:bidi="fa-IR"/>
        </w:rPr>
        <w:t>می کند همانی است که از نظر ها پنهان گشته است، نه آن که هنوز زاده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طیّب ،جزائری به نیکویی نام های شماری از عالمان سنّی مذهب را گرد آورده که وجود امام منتظر عجل الله تعالی فرجه الشریف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چکیده ای از نام های این عالمان که در البراهین الاثنا عشر على وجود الامام الثاني عشر تألیف آیت الله جزائری آمده است،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سالم کمال الدین محمد بن طلحه بن محمد قرشی نصیبی زاده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مطالب السؤول،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محمد بن يوسف بن محمد کنجی شافعی، درگذشته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كفاية الطالب فی مناقب امیرالمؤمنین علی بن ابی طالب،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علی بن محمد بن صبّاغ مالکی زاده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مکه و درگذشته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الفصول المهمّه فصل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واعظ، شمس الدین ابوالمظفر يوسف بن قزاوغلی بغدادی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درگذشته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تذکرة الخواص، پس از شرح حال زندگانی امام 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اکبر محی الدین ابو عبد الله محمد بن على بن محمد بن عربی حاتم طائی اندلسی درگذشته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المکیّه به این موضوع تصریح کرده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الخير، ابوالمواهب عبد الوهاب بن احمد بن على شعرانی، درگذشته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الیواقیت، جستار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بخشی از نشانه های ظهور امام منتظر عجل الله تعالی فرجه الشریف به موضوع اشاره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عراقی؛ شعرانی در طبقات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وجود امام مهدی عجل الله تعالی فرجه الشریف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صاحب کشف و شهود صحیح و حال عظیم، شیخ حسن عراقی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علی بن حجر هیتمی مکی محدّث درگذشته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مشهور خويش الصواعق المحرقه در پایان فصل دو هنگام ارائه احادیث وارده دربارۀ اهل بیت و امامان دوازده گانه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عارف، على خواص، صاحب الغرائب و الكرامات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حیات امام مهدی عجل الله تعالی فرجه الشریف و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طبقات خویش، نامیده به اللواقح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شمار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به حیات مهدی عجل الله تعالی فرجه الشریف قائل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استادم خواص براسی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الدین عبدالرحمان بن احمد بن قوام الدین دشتی جامی حنفی، شاعر عارف و مؤلف مشهور و صاحب شرح 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 نحو آموزان می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حدود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جامی به حیات امام مهدی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شواهد النبوّه ولادت امام و غرائب حالات ولادت او را ذکر کرده؛ روایت حکیمه عمه امام حسن عسکری علیه السلام و دیگر روایات را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 محمد بن محمود بخاری، معروف به خواجه پارسا از بزرگان عالمان حنفی و از پیران بزرگ طریقت نقشبندیه، درگذشته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فصل الخطاب، بر اساس آن چه که شیخ سلیمان قندوزی حنفی در ینابیع المودّه،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 مطالبی را بیان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ابوالفتح محمد بن ابى الفوارس، درگذشته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اربعین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چهل حدیث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چهل حدیث در مناقب امیرالمؤمنین علی علیه السلام او این موضوع را از شافعی، رئیس این مذهب نقل کرده است از جمله احادیثی که حافظ ابوالفتح روایت کرده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دارد خدا را با ایمان کامل و اسلام نیکو دیدار کند پس باید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الزمان مهدی عجل الله تعالی فرجه الشریف را دوست بدارد این تصریح تقریباً تنها از کسی صادر می شود که به حیات امام اعتقاد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ابوالمجد عبد الحق دهلوی بخاری، عارف، محدّث و فقيه، صاحب تصانیف رایج بسیار درگذشته به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ای که درباره احوال ائمه اطهار علیهم السلام نگاشته است ، داستان ولادت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فارسی و بر اساس آن چه خواجه محمد پارسا در فصل الخطاب نوشته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الله بن سید غیاث الدین فضل الله بن سدی عبدالرحمان محدّث، معروف به جلال الدین صاحب کتاب معزوفة الأحباب که در میان خردمندان دست به دست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که به زبان فارسی است، اعتقاد خویش درباره ولادت امام حجّت عجل الله تعالی فرجه الشریف را 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محمد احمد بن محمد بن ابراهيم بن هاشم طوسی بلاذرى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عالم ادیب یگانه حجّت الاسلام ابو محمد عبد الله بن احمد بن محمد خشاب درگذشته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نزدیکی قبر بشر </w:t>
      </w:r>
    </w:p>
    <w:p>
      <w:pPr>
        <w:pStyle w:val="BookText"/>
        <w:rPr/>
      </w:pPr>
      <w:r>
        <w:rPr>
          <w:rFonts w:ascii="IRNazanin" w:hAnsi="IRNazanin" w:eastAsia="IRNazanin"/>
          <w:color w:val="111111"/>
          <w:sz w:val="28"/>
          <w:sz w:val="28"/>
          <w:szCs w:val="28"/>
          <w:rtl w:val="true"/>
          <w:lang w:bidi="fa-IR"/>
        </w:rPr>
        <w:t>حافی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کم حجم و معروف خود، به تاریخ تولد و وفات امامان علیهم السلام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شمس الدین عمر هندی معروف به ملک العلماء صاحب تفسیر موسوم به البحر الموّاج درگذشته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خود که به هداية السعداء نامیده به این موضوع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معروف ، فضل بن روزبهان درگذشته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رغم تعصّب و انکار شدیدی که در شماری از اخبار صحیح و صریح دارد، با تولد امام حجّت علیه السلام موافقت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مشهور شیخ محدّث علی متّقی هندی بن حسام الدین بن قاضی عبدالملک بن قاضی خامه قرشی مؤلف کتاب مشهور کنز العمّال في سنن الأقوال و الأفعال، در گذشته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كتاب المرقاة شرح المشکاة، پس از ذکر حدیث دوازده خلیفه به مطالب ما تصریح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الدین الله احمد بن مستضى بنور الله ، درگذشته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خلفای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درون صفّه بر روی چوب ساج، نام پیامبر صلی الله علیه و آله و امامان را تا امام دوازدهم که حق را بر پا می دارد، حکاکی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عابد پارسای حافظ سید سلیمان بن ابراهیم حسینی قندوزی بلخی، معروف به خواجه کلان بن محمد معروف به سید ترسون ، درگذشته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دین و مذهبی پاک داشت و صوفی مشرب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خویش موسوم به ینابیع المودّه به این موضوع اشاره کرده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عارف مشهور، ابو نصر احمد جامی نامقی بن ابوالحسن بن محمد بن جریر بن عبدالله بن لیث بن جریر بن عبدالله بجلی، معروف به </w:t>
      </w:r>
    </w:p>
    <w:p>
      <w:pPr>
        <w:pStyle w:val="BookText"/>
        <w:rPr/>
      </w:pPr>
      <w:r>
        <w:rPr>
          <w:rFonts w:ascii="IRNazanin" w:hAnsi="IRNazanin" w:eastAsia="IRNazanin"/>
          <w:color w:val="111111"/>
          <w:sz w:val="28"/>
          <w:sz w:val="28"/>
          <w:szCs w:val="28"/>
          <w:rtl w:val="true"/>
          <w:lang w:bidi="fa-IR"/>
        </w:rPr>
        <w:t xml:space="preserve">ژنده پیل احمد جام، یکی از پیشوایان صوفیه و مشایخ کشف و شهود، درگذشته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الدین صفدی، درگذشته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ینابیع المودّه، نیز از او این مطلب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عبدالرحمان بن محمد بن علی بن احمد بسطامی زاده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کتاب خویش موسوم به درّة العارف، در گفتاری طولانی سلسه نبوت را از آدم تا خاتم ذکر کرده و انگاه از امام علی علیه السلام تا امام مهدی عجل الله تعالی فرجه الشریف فرجه الشریف را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مولوی علی اکبر بن اسد مؤدودی از عالمان متأخر هند، در کتاب المكاشفات که حاشیه ای است برالنفحات مولوی عبدالرحمان جامی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عارف عبدالرحمان، از مشایخ صوفيه ، صاحب كتاب مرآة الأسرار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مدار که عبدالرحمان صوفی کتاب مرآة الأسرار را برای او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سعد الدین محمد بن مؤيّد بن ابی الحسن بن محمد حمويّه ، معروف به شیخ سعد الدین حموی، خلیفه نجم الدین کبری، درگذشته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تألیف کرده که تنها موضوع آن حالات و صفات امام مهدی عجل الله تعالی فرجه الشریف است و امامیه با آن چه در کتاب او آمده، موافق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عارف متألّه عامر بن عامر بصری، درگذشته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سوربن روم، سراینده قصیده تائیه بلند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با ابو حفص عمر بن فارض مغزی اندلسی، هماوردی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شماری از ابیات این قصیده امام حجّت را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فاضل عارف مشهور ، ابوالمعالی صدرالدین قونوی ، درگذشته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ینابیع اين موضوع را از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مشایخ صوفیه مولوی، جلال الدین رومی، درگذشته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مثنوی معروف او این موضوع را در قصیده ای به زبان فارسی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عارف ، فریدالدین محمد بن ابی بکر، مشهور به عطار، درگذشته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های شعر او این موضوع را بر اساس آن چه که صاحب ینابیع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مظهر الصفات، ضمن ابيات شعری به زبان فارسی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تبریزی پیر جلال الدین رومی صاحب ینابیع این موضوع را به او نسبت داده و گفته است که این موضوع را در اشعار خود آورده، ولی صاحب ینابیع چیزی از اشعار شمس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نعمت الله ولی؛ صاحب ینابیع این موضوع را به او نسبت داده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نسیمی؛ صاحب ینابیع این موضوع را به او نسبت داده و برخی از اشعار او را که در ستایش اهل بیت علیهم السلام بوده،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عارف کامل سید علی بن شهاب الدین همدانی درگذشته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موضوع را در مودّت هم از کتاب خود موسوم به المودّة فى القربی ذکر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برجسته ، عبدالله بن محمد مغیری مدنی در کتاب خود موسوم به الرياض الزاهرة في فضائل آل بيت النبي و عترته الطاهره او در </w:t>
      </w:r>
    </w:p>
    <w:p>
      <w:pPr>
        <w:pStyle w:val="BookText"/>
        <w:rPr/>
      </w:pPr>
      <w:r>
        <w:rPr>
          <w:rFonts w:ascii="IRNazanin" w:hAnsi="IRNazanin" w:eastAsia="IRNazanin"/>
          <w:color w:val="111111"/>
          <w:sz w:val="28"/>
          <w:sz w:val="28"/>
          <w:szCs w:val="28"/>
          <w:rtl w:val="true"/>
          <w:lang w:bidi="fa-IR"/>
        </w:rPr>
        <w:t>حدیث اخیر آورده که یکی از ذریّه حسین علیه السلام، مهدی عجل الله تعالی فرجه الشریف است که در آخر الزمان مبعوث می شود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الاسلام و دریای دانش و مرجع اولیای ارجمند، ابوالمعالی محمد سراج الدین رفاعی مخزومی، شریف کبیر او در کتاب خود موسوم به صحاح الأخبار في نسب السادة الفاطمية الأخيار اين موضوع را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علامۀ زمان و یگانه دوران شیخ محمد صبّان مصری؛ صاحب ینابیع او را این گونه وصف کرده و گفته است که او در اسعاف الراغبين به این موضوع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صبّان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نهفته در ولادت پنهانی امام مهدی عجل الله تعالی فرجه الشریف با وجود قدرت خداوند بر حفظ او از راه های دیگر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می توانست به صورت ظاهری موسی بن عمران علیه السلام را حفظ کند، اما او را به صورت پنهانی و نهفته حفظ کرد نیز می توانست عیسی بن مریم علیه السلام را بر روی زمین از قتل در امان دارد لیک این کار را تنها از راه پنهان کردن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کاری که می کند بازخواست نمی شود، بلکه اوست که بندگان را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ولادت امام حجّت از سوی اهل سنّت چه ثمره ای برای آنان 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انکار تنها برای تهمت زدن و انتقاد از مذهب جعفری و دور کردن مردم از مذهب حق است تا بگویند پیروان مذهب جعفری به خرافات ایمان دارند نه امور خرد پذیر؛ نه بیشتر و نه کمتر </w:t>
      </w:r>
    </w:p>
    <w:p>
      <w:pPr>
        <w:pStyle w:val="BookText"/>
        <w:rPr/>
      </w:pPr>
      <w:r>
        <w:rPr>
          <w:rFonts w:ascii="IRNazanin" w:hAnsi="IRNazanin" w:eastAsia="IRNazanin"/>
          <w:color w:val="111111"/>
          <w:sz w:val="28"/>
          <w:sz w:val="28"/>
          <w:szCs w:val="28"/>
          <w:rtl w:val="true"/>
          <w:lang w:bidi="fa-IR"/>
        </w:rPr>
        <w:t>نیز اگر اهل سنّت به وجود امام دوازدهم عجل الله تعالی فرجه الشریف ایمان بیاورند، باید به امامت پدر او نیز ایمان بیاورند آن گاه به امامت هادی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صادق علیه السلام و بدین روی کاخ های خیالی ای که بر آرای پیشوایان چهارگانه خویش بنا کرده اند،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کوشند تا از آن کاخ های خیالی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وجود امام دوازدهم را نمی پذیرند و او را انکار می کنند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کسی که ولادت امام حجّت عجل الله تعالی فرجه الشریف را انکار می کند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منکر ضرورتی از ضرورت های مذهب خواهد بود و از شمار شیعیان اثنا عشری به شمار نخواهد آمد اما به کفر و نجاست او حکم نمی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به ولادت امام مهدی عجل الله تعالی فرجه الشریف اشاره کرده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درباره مهدویت به آن استدلال می شود، در ولادت امام صراحت دارند اما آیاتی دلالت دارند که خداوند سبحان، زمین را از عدل و داد آکنده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اهل سنّت به ولادت امام حجّت عجل الله تعالی فرجه الشریف ایمان دارند؟ اگر ایمان دارند آیا ایمان آنان می تواند دلیلی بر ولادت آن حضرت باشد یا این که تنها می تواند مؤیدی بر باور امامیه باشد؟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بیشتر عالمان سنّی مذهب، وجود امام منتظر را انکار کرده اند، ولی ایمان دارند که در آخرالزمان کسی ظهور خواهد کرد که زمین را از عدل و داد پر می کند و اگر همگی آنان به ولادت امام حجّت عجل الله تعالی فرجه الشریف ایمان داشتند، ما امروز در این نشست گرد هم نمی آمدیم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برخی نمایندگان و فرستادگان امام حجّت عجل الله تعالی فرجه الشریف در این روزگار دشواری ادامه 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جایی ندارد؛ زیرا می دانیم پس از وفات چهارمین نایب خاص نیابت خاص پایان یافت و نیابت عام، به معنای معروف در میان عالمان و مراجع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نمی کنید که شبهات اهل سنّت برگرفته از ولادت یا عدم ولادت امام زمان عجل الله تعالی فرجه الشریف نیست بلکه آبشخور این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منهاج السنّه و كتاب های دیگر بر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عدم مصلحت غیبت آن حضرت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شبهات فرق وجود دارد اهل سنّت هم در اصل ولادت امام حجّت عجل الله تعالی فرجه الشریف شبهه دارند هم در چگونگی بقای کسی در این مدت طولانی شبهه اول با شبهه دوم تفاوت دارد سخن ما در این نشست درباره شبهه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که چگونه ممکن است که حضرت در این مدت طولانی باقی باشد شبهه ای غریب است؛ زیرا شیطان ملعون پیش از آفرینش آدم وجود داشته و تا کنون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پروردگار سبحان می تواند شیطان را تا این مدت دراز باقی گذارد، ولی نمی تواند شخصی را باقی گذارد که پس از امام حسن عسکری علیه السلام آمده و فرزند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بیشتر نشانه های ظهور امام منتظر عجل الله تعالی فرجه الشریف محقق شده و آیا اینک زمان ظهور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عالمان مقرر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حتمی هستند و برخی دیگر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نشانه های </w:t>
      </w:r>
    </w:p>
    <w:p>
      <w:pPr>
        <w:pStyle w:val="BookText"/>
        <w:rPr/>
      </w:pPr>
      <w:r>
        <w:rPr>
          <w:rFonts w:ascii="IRNazanin" w:hAnsi="IRNazanin" w:eastAsia="IRNazanin"/>
          <w:color w:val="111111"/>
          <w:sz w:val="28"/>
          <w:sz w:val="28"/>
          <w:szCs w:val="28"/>
          <w:rtl w:val="true"/>
          <w:lang w:bidi="fa-IR"/>
        </w:rPr>
        <w:t>غیر حتمی می توان گفت که احتمال دارد ظهور امام حجّت علیه السلام پس از آن ها رخ دهد، لیک این ظهور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تقریباً همگی محقق شده اند اما از نشانه های حتمی ظهور تا کنون چیزی محقق نشده است، اما درباره زمان ظهور؛ از امام معصوم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گذاران دروغ می گویند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عجل الله تعالی فرجه الشریف باید به صورت خاص، پسر امام عسکری علیه السلام باشد آیا ممکن نیست شخص دیگری در آخرالزمان زاده شود که از نظر نَسَبی با امام عسکری علیه السلام پیوندی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می تواند وجود داشته باشد؛ اما واقعیت برخلاف آن است؛ زیرا چیزی که رخ داده آن است که امام حجّت عجل الله تعالی فرجه الشریف ، پسر امام حسن عسکری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دیدار امام حجّت عجل الله تعالی فرجه الشریف در عصر غیبت کبری ممکن است و رخ داده است یا خیر؟ به ویژه این که تکذیب مدعی دیدار در روایات دیده می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اشتباهی وجود دارد که بسیاری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اند، آن که در روایات تکذیب شده کسی است که ادعا دارد با امام حجّت عجل الله تعالی فرجه الشریف به عنوان فرستاده، سفیر یا پیام آور دیدار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است که به فرمان امام معصوم علیه السلام باید تکذیب شود اما این که کسی افتخار دیدار با آن حضرت را پیدا کند، جدّاً ممکن است و جایز نیست کسی که چنین دیداری برای او رخ می دهد، دیگری را از آن با خبر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67" w:name="pg9005_70470"/>
    </w:p>
    <w:p>
      <w:pPr>
        <w:pStyle w:val="Heading2"/>
        <w:numPr>
          <w:ilvl w:val="1"/>
          <w:numId w:val="1"/>
        </w:numPr>
        <w:rPr/>
      </w:pPr>
      <w:bookmarkStart w:id="68" w:name="__RefHeading___Toc1885342_2870459653"/>
      <w:bookmarkStart w:id="69" w:name="_Toc24"/>
      <w:bookmarkEnd w:id="67"/>
      <w:bookmarkEnd w:id="68"/>
      <w:r>
        <w:rPr>
          <w:rtl w:val="true"/>
        </w:rPr>
        <w:t>نشست دوم</w:t>
      </w:r>
      <w:r>
        <w:rPr>
          <w:rtl w:val="true"/>
        </w:rPr>
        <w:t xml:space="preserve">: </w:t>
      </w:r>
      <w:r>
        <w:rPr>
          <w:rtl w:val="true"/>
        </w:rPr>
        <w:t>شبهاتی درباره ولادت امام حجّت علیه السلام</w:t>
      </w:r>
      <w:bookmarkEnd w:id="69"/>
    </w:p>
    <w:p>
      <w:pPr>
        <w:pStyle w:val="Heading3"/>
        <w:numPr>
          <w:ilvl w:val="2"/>
          <w:numId w:val="1"/>
        </w:numPr>
        <w:rPr/>
      </w:pPr>
      <w:bookmarkStart w:id="70" w:name="__RefHeading___Toc1885344_2870459653"/>
      <w:bookmarkStart w:id="71" w:name="_Toc25"/>
      <w:bookmarkEnd w:id="70"/>
      <w:r>
        <w:rPr>
          <w:rtl w:val="true"/>
        </w:rPr>
        <w:t>اشاره</w:t>
      </w:r>
      <w:bookmarkEnd w:id="71"/>
    </w:p>
    <w:p>
      <w:pPr>
        <w:pStyle w:val="BookText"/>
        <w:rPr/>
      </w:pPr>
      <w:r>
        <w:rPr>
          <w:rFonts w:ascii="IRNazanin" w:hAnsi="IRNazanin" w:eastAsia="IRNazanin"/>
          <w:color w:val="111111"/>
          <w:sz w:val="28"/>
          <w:sz w:val="28"/>
          <w:szCs w:val="28"/>
          <w:rtl w:val="true"/>
          <w:lang w:bidi="fa-IR"/>
        </w:rPr>
        <w:t>ستایش خدا را پروردگار جهانیان و درود و سلام بر برترین پیامبران و فرستادگان، ابوالقاسم محمد و خاندان پاک و مطهر و معصوم او، و لعنت همیشگی بردشمنان آنان تا برپایی روز رستاخیز</w:t>
      </w:r>
    </w:p>
    <w:p>
      <w:pPr>
        <w:pStyle w:val="Heading3"/>
        <w:numPr>
          <w:ilvl w:val="2"/>
          <w:numId w:val="1"/>
        </w:numPr>
        <w:rPr/>
      </w:pPr>
      <w:bookmarkStart w:id="72" w:name="__RefHeading___Toc1885346_2870459653"/>
      <w:bookmarkStart w:id="73" w:name="_Toc26"/>
      <w:bookmarkEnd w:id="72"/>
      <w:r>
        <w:rPr>
          <w:rtl w:val="true"/>
        </w:rPr>
        <w:t>یادآوری</w:t>
      </w:r>
      <w:bookmarkEnd w:id="7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نشست پیش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و بی مقداری دنیا نزد خداوند سبحان است که ما برای اثبات ولادت امام منتظر عجل الله تعالی فرجه الشریف نا ناگزیر باید نشستی برگزار کنیم؛ همان امامی که پیامبران پیشین علیهم السلام و رسول اعظم صلی الله علیه و آله و امامان پاک علیهم السلام او را بشارت داده اند بلکه پروردگار عزیز در کتاب ارجمند خویش با ایما و اشاره این وجود و ولادت را وعده داده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بر تمام ادیان پیروز گرداند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روشن است که این پیش بینی و وعده تا به امروز تحقق نیافته است و ناگزیر باید محقق گردد؛ چرا که خداوند سبحان ما را از آن خبر داده است و روایات فریقین نیز تصریح دارد که رسول خدا صلی الله علیه و آله فرموده است که از فرزندان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bookmarkStart w:id="74" w:name="pg9005_70471"/>
    </w:p>
    <w:p>
      <w:pPr>
        <w:pStyle w:val="BookText"/>
        <w:rPr/>
      </w:pPr>
      <w:bookmarkEnd w:id="74"/>
      <w:r>
        <w:rPr>
          <w:rFonts w:ascii="IRNazanin" w:hAnsi="IRNazanin" w:eastAsia="IRNazanin"/>
          <w:color w:val="111111"/>
          <w:sz w:val="28"/>
          <w:sz w:val="28"/>
          <w:szCs w:val="28"/>
          <w:rtl w:val="true"/>
          <w:lang w:bidi="fa-IR"/>
        </w:rPr>
        <w:t xml:space="preserve">روایات، از فرزندان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خواهد آمد که زمین را از عدل و داد پر می کند همان گونه که از ظلم و ستم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دشمنان اهل بیت علیهم السلام و امام زمان عجل الله تعالی فرجه الشریف از پیش کشیدن این اشکالات دو انگیزه دارند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پندارند که می توانند شیعیان اهل بیت علیهم السلام را از امام زمان عجل الله تعالی فرجه الشریف روی گردان کنند اما خداوند متعال می خواهد حق را محقق و باطل را ابطال کند هر چند کافران یا گناهکاران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دشمنان اهل بیت علیهم السلام بهر نا آگاهی از معنای امامت ، بر آناند تا مقام امام علیه السلام و موضع وجود و شخص شریف او را بشناسند تا بتوانند او را از میان بردارند</w:t>
      </w:r>
      <w:r>
        <w:rPr>
          <w:rFonts w:eastAsia="IRNazanin" w:cs="IRNazanin"/>
          <w:color w:val="111111"/>
          <w:sz w:val="28"/>
          <w:szCs w:val="28"/>
          <w:rtl w:val="true"/>
          <w:lang w:bidi="fa-IR"/>
        </w:rPr>
        <w:t>.</w:t>
      </w:r>
    </w:p>
    <w:p>
      <w:pPr>
        <w:pStyle w:val="Heading3"/>
        <w:numPr>
          <w:ilvl w:val="2"/>
          <w:numId w:val="1"/>
        </w:numPr>
        <w:rPr/>
      </w:pPr>
      <w:bookmarkStart w:id="75" w:name="__RefHeading___Toc1885348_2870459653"/>
      <w:bookmarkStart w:id="76" w:name="_Toc27"/>
      <w:bookmarkEnd w:id="75"/>
      <w:r>
        <w:rPr>
          <w:rtl w:val="true"/>
        </w:rPr>
        <w:t>درنگی در شبهات</w:t>
      </w:r>
      <w:bookmarkEnd w:id="76"/>
    </w:p>
    <w:p>
      <w:pPr>
        <w:pStyle w:val="BookText"/>
        <w:rPr/>
      </w:pPr>
      <w:r>
        <w:rPr>
          <w:rFonts w:ascii="IRNazanin" w:hAnsi="IRNazanin" w:eastAsia="IRNazanin"/>
          <w:color w:val="111111"/>
          <w:sz w:val="28"/>
          <w:sz w:val="28"/>
          <w:szCs w:val="28"/>
          <w:rtl w:val="true"/>
          <w:lang w:bidi="fa-IR"/>
        </w:rPr>
        <w:t>در نشست پیش برخی از مقدماتی را عرضه کردیم که باید درباره موضوع ولادت امام منتظر عجل الله تعالی فرجه الشریف بدان 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به برخی اشکالات واهی اشاره می کنیم که برخی از داعیان گمراهی و ضلالت ، مثل احسان الهی ظهیر و ابن تیمیه و دیگرانی که راه گمراهی و ضلالت اینان را پیموده اند، مطرح کرده اند</w:t>
      </w:r>
      <w:r>
        <w:rPr>
          <w:rFonts w:eastAsia="IRNazanin" w:cs="IRNazanin"/>
          <w:color w:val="111111"/>
          <w:sz w:val="28"/>
          <w:szCs w:val="28"/>
          <w:rtl w:val="true"/>
          <w:lang w:bidi="fa-IR"/>
        </w:rPr>
        <w:t>.</w:t>
      </w:r>
    </w:p>
    <w:p>
      <w:pPr>
        <w:pStyle w:val="Heading3"/>
        <w:numPr>
          <w:ilvl w:val="2"/>
          <w:numId w:val="1"/>
        </w:numPr>
        <w:rPr/>
      </w:pPr>
      <w:bookmarkStart w:id="77" w:name="__RefHeading___Toc1885350_2870459653"/>
      <w:bookmarkStart w:id="78" w:name="_Toc28"/>
      <w:bookmarkEnd w:id="77"/>
      <w:r>
        <w:rPr>
          <w:rtl w:val="true"/>
        </w:rPr>
        <w:t>نسب شناسان</w:t>
      </w:r>
      <w:bookmarkEnd w:id="7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منهاج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الهي ظهير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الشيعة والتشيّع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بر گفته خویش پامی فشرند که نسب شناسان، وجود فرزند برای امام عسکری علیه السلام را نفی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سخنان این دو را بررسی می کنیم، بر آن می شویم تا بدانیم کدام یک از نسب 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p>
    <w:p>
      <w:pPr>
        <w:pStyle w:val="BookText"/>
        <w:rPr/>
      </w:pPr>
      <w:r>
        <w:rPr>
          <w:rFonts w:ascii="IRNazanin" w:hAnsi="IRNazanin" w:eastAsia="IRNazanin"/>
          <w:color w:val="111111"/>
          <w:sz w:val="28"/>
          <w:sz w:val="28"/>
          <w:szCs w:val="28"/>
          <w:rtl w:val="true"/>
          <w:lang w:bidi="fa-IR"/>
        </w:rPr>
        <w:t xml:space="preserve">عالمان انساب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امام منتظر عجل الله تعالی فرجه الشریف را نفی کرده اند؟ زیرا هر یک از این دو می گویند که نسب شناسان بر این نکته تأکید می گذارند، اما نامی از نسب شناسان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نیافتن بر نبودن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ثابت شود که یکی از نسب شناسان ولادت امام منتظر عجل الله تعالی فرجه الشریف را نفی کرده است، در این باره بیشتر از این نمی تواند بگوید که چنین چیزی را نیافته است نه این که بتواند عدم این تولد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پیگیری سخنان این دو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 در می یابیم که این دو از میان نسب شناسانی که منکر وجود امام علیه السلام هستند، تنها یک نفر را نام می برند که همان حسن بن موسی نوبختی، صاحب كتاب فرق الشیعة است و او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ولادت امام منتظر عجل الله تعالی فرجه الشریف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چیزی را از نوبختی روایت کرد، مگر زان پس که ببینیم او در این ادعا بر چه مستنداتی تکیه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احسان الهی اعتراف دارد که نوبختی از نسب شناسان قرن چهارم است، در حالی که ولادت امام حجّت عجل الله تعالی فرجه الشریف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یعنی میان آنان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نوبختی به عدم ولادت امام مهدی عجل الله تعالی فرجه الشریف قائل نیست، بلکه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عبارت نوبختی را یاد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ادعا بر او دروغ بسته است اما حتی اگر ادعای احسان الهی ظهیر صحّت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او نسخه ای از کتاب نوبختی را در اختیار داشته باشد که ما از آن بی اطلاع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ادعای او دو ملاحظه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اعتراف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پس از ولادت امام حجّت عجل الله تعالی فرجه الشریف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سند ادعای خویش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چگونه ادعا کرده که امام عسکری علیه السلام فرزندی نداشته است و این موضوع را از کجا دانسته است؟ آیا بر او وحی نازل شده است یا در خواب چنین دیده است؟ ظاهراً احسان الهی ظهیر نسب شناسان را نمی شناسد؛ زیرا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او ادعا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قرن چهارم نیست بلکه از عالمان قرن سوم هجری است و الهی ظهیر یک قرن او را پرانده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 بیت علیهم السلام همواره چنین اند و در کار خویش اشتباه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نوبختی نسبت می دهند که تأکید داشته که امام عسکری علیه السلام فرزندی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پی می آوریم، عبارت نوبختی است که احسان الهی ظهیر ناصبی می کوشد چنین معنایی را از آن برداشت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علیه السلام در ماه ربیع الآخر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در روز جمعه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سرای خویش در اتاقی که پدرش در آن دفن شده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وفات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و ابو عیسی بن متوکل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پنج سال و هشت ماه و پنج روز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وفات کرد در حالی که از او فرزندی دیده نشد و برای او فرزندی که ظاهر باشد، نمی شناختند</w:t>
      </w:r>
      <w:r>
        <w:rPr>
          <w:rFonts w:eastAsia="IRNazanin" w:cs="IRNazanin"/>
          <w:color w:val="111111"/>
          <w:sz w:val="28"/>
          <w:szCs w:val="28"/>
          <w:rtl w:val="true"/>
          <w:lang w:bidi="fa-IR"/>
        </w:rPr>
        <w:t>.</w:t>
      </w:r>
      <w:r>
        <w:rPr>
          <w:rStyle w:val="FootnoteAnchor"/>
          <w:rtl w:val="true"/>
        </w:rPr>
        <w:footnoteReference w:id="15"/>
      </w:r>
      <w:bookmarkStart w:id="79" w:name="pg9005_70474"/>
    </w:p>
    <w:p>
      <w:pPr>
        <w:pStyle w:val="BookText"/>
        <w:rPr/>
      </w:pPr>
      <w:bookmarkEnd w:id="79"/>
      <w:r>
        <w:rPr>
          <w:rFonts w:ascii="IRNazanin" w:hAnsi="IRNazanin" w:eastAsia="IRNazanin"/>
          <w:color w:val="111111"/>
          <w:sz w:val="28"/>
          <w:sz w:val="28"/>
          <w:szCs w:val="28"/>
          <w:rtl w:val="true"/>
          <w:lang w:bidi="fa-IR"/>
        </w:rPr>
        <w:t xml:space="preserve">نوبختی نمی گوید که فرزندی برای امام عسکری علیه السلام زاده نشده، بلکه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فرزندی دیده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احسان الهی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نوبختی نمی گوید که فرزندی از امام عسکری علیه السلام نیافتند،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فرزندی دیده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که ولادت فرزند امام عسکری علیه السلام را نیز نفی نمی کند؛ بلکه نهایت چیزی که می گوید این است که برای او فرزندی ظاهر و آشکار نبوده است؛ زیرا تصریح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فرزندی که ظاهر باشد، نمی شناختند، در حالی که احتمال دارد برای امام فرزندی زاده شده باشد اما او غیر ظاهر و ناشناخته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عبارتی بود که این دو ناصبی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تکیه و استناد کرده اند و بر آن اند که نسب شناسی چنین گفته و تأکید کرده که امام حسن عسکری علیه السلام را فرزندی نبوده است اما دیدیم که عبارت نوبختی به اثبات مدعای آنان کمکی نمی کند؛ زیرا او می گوید که امام را فرزندی ظاهر و آشکار نبوده است و ما نیز می گوییم که امام را فرزندی ظاهر و شناخته شده نبوده است</w:t>
      </w:r>
      <w:r>
        <w:rPr>
          <w:rFonts w:eastAsia="IRNazanin" w:cs="IRNazanin"/>
          <w:color w:val="111111"/>
          <w:sz w:val="28"/>
          <w:szCs w:val="28"/>
          <w:rtl w:val="true"/>
          <w:lang w:bidi="fa-IR"/>
        </w:rPr>
        <w:t>.</w:t>
      </w:r>
    </w:p>
    <w:p>
      <w:pPr>
        <w:pStyle w:val="Heading3"/>
        <w:numPr>
          <w:ilvl w:val="2"/>
          <w:numId w:val="1"/>
        </w:numPr>
        <w:rPr/>
      </w:pPr>
      <w:bookmarkStart w:id="80" w:name="__RefHeading___Toc1885352_2870459653"/>
      <w:bookmarkStart w:id="81" w:name="_Toc29"/>
      <w:bookmarkEnd w:id="80"/>
      <w:r>
        <w:rPr>
          <w:rtl w:val="true"/>
        </w:rPr>
        <w:t>تقسیم ارث</w:t>
      </w:r>
      <w:bookmarkEnd w:id="81"/>
    </w:p>
    <w:p>
      <w:pPr>
        <w:pStyle w:val="BookText"/>
        <w:rPr/>
      </w:pPr>
      <w:r>
        <w:rPr>
          <w:rFonts w:ascii="IRNazanin" w:hAnsi="IRNazanin" w:eastAsia="IRNazanin"/>
          <w:color w:val="111111"/>
          <w:sz w:val="28"/>
          <w:sz w:val="28"/>
          <w:szCs w:val="28"/>
          <w:rtl w:val="true"/>
          <w:lang w:bidi="fa-IR"/>
        </w:rPr>
        <w:t>احسان الهی ظهیر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امام حسن عسکری علیه السلام میان برادر و مادر او تقسیم 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ادعایی دروغین و برخلاف قاعده مذهب امامیه در تقسیم ارث است؛ زیرا با وجود مادر چگونه برادر از ارث سهمی می برد؟ الهی ظهیر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 ارث ظاهر و آشکار او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ارثی غیر ظاهر نیز وجود داشته که کسی نمی داند کجا </w:t>
      </w:r>
    </w:p>
    <w:p>
      <w:pPr>
        <w:pStyle w:val="BookText"/>
        <w:rPr/>
      </w:pPr>
      <w:r>
        <w:rPr>
          <w:rFonts w:ascii="IRNazanin" w:hAnsi="IRNazanin" w:eastAsia="IRNazanin"/>
          <w:color w:val="111111"/>
          <w:sz w:val="28"/>
          <w:sz w:val="28"/>
          <w:szCs w:val="28"/>
          <w:rtl w:val="true"/>
          <w:lang w:bidi="fa-IR"/>
        </w:rPr>
        <w:t>رفته است، این از سویی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باید بگوییم مادر امام حسن عسکری علیه السلام کنیز پسر زا بوده است، اگر او هم چنان بر کنیزی خویش باقی بوده است که از ارث سهمی نمی برد و اگر آزاد شده بوده است که حقیقت همین است؛ زیرا به واسطه آزاد بودن پسرش امام حسن عسکری علیه السلام آزاد شده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میراث امام از آن او می شده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آمده است که امام حسن عسکری علیه السلام که اموال ظاهر او را به مادرش ببخشند تا در مدت حیات با آن زندگی کند،</w:t>
      </w:r>
      <w:r>
        <w:rPr>
          <w:rStyle w:val="FootnoteAnchor"/>
          <w:rtl w:val="true"/>
        </w:rPr>
        <w:footnoteReference w:id="16"/>
      </w:r>
      <w:r>
        <w:rPr>
          <w:rFonts w:ascii="IRNazanin" w:hAnsi="IRNazanin" w:eastAsia="IRNazanin"/>
          <w:color w:val="111111"/>
          <w:sz w:val="28"/>
          <w:sz w:val="28"/>
          <w:szCs w:val="28"/>
          <w:rtl w:val="true"/>
          <w:lang w:bidi="fa-IR"/>
        </w:rPr>
        <w:t>پس موضوع میراث در میان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ظهیر می گوید که در چنین وضعیتی شیعیان سرگردان شدند؛ یعنی عموم شیعه سرگردان شدند و هر فرقه ای از آنان به نظری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نظراتی را یاد می کند که در آن روزگار در بین شیعیان پدید آمد و براساس نظر خود سیزده یا چهارده فرقه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نسب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اند وجود فرزند برای امام عسکری علیه السلام را نفی کرده است درباره فرقه دوازده امامی چنین می 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که گفتار هیچ یک از این فرقه ها درست نیست بلکه خداوند بزرگ را از پشت حسن بن علی بر روی زمین حجّتی است و فرمان خدای تعالی شدنی است و او به روش نخستین و شیوه های پیشین جانشین پدر است پس از حسن و حسین دیگر امامت در دو برادر روا نیست و تا خدا در جهان خدایی کند و تا </w:t>
      </w:r>
    </w:p>
    <w:p>
      <w:pPr>
        <w:pStyle w:val="BookText"/>
        <w:rPr/>
      </w:pPr>
      <w:r>
        <w:rPr>
          <w:rFonts w:ascii="IRNazanin" w:hAnsi="IRNazanin" w:eastAsia="IRNazanin"/>
          <w:color w:val="111111"/>
          <w:sz w:val="28"/>
          <w:sz w:val="28"/>
          <w:szCs w:val="28"/>
          <w:rtl w:val="true"/>
          <w:lang w:bidi="fa-IR"/>
        </w:rPr>
        <w:t>هنگامی که آفرینش او دوام داشته باشد امام از پشت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گیتی دو مرد باشند، ناچار یکی از آن دو حجّت است و هرگاه یکی از ایشان بمیرد، تا آن گاه که فرمان خدا در آفریدگان خویش روان است، آن مرد دیگر جای او بگیرد و حجّت و راهبر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نشاید که امامت در نسل کسی باشد که امامت او استوار نگردیده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نسزد کسی که در روزگار پدرش مرده خود یا پسرش بر مردمان، حجّت و راهبر باشد اگر چنین چیزی روا بود سخن یاران اسماعیل بن جعفر و مذهب آنان درست بود و نیز امامت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استوار می گشت و پس از مردن جعفر بن محمد، قائلان بدان بر حق بودند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که یاد کردیم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و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این گروه را در آن خلافی نیست و شک و گمانی در درستی آن از نظر صحّت اسناد و مدارک نمی رود هم چنین روا نیست که گیتی از حجّت تهی باشد و اگر ساعتی از وی تهی ماند، زمین با مردم آن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گفتار این فرقه ها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امامت امام ماضی و وفات او معتقدیم و گواهی می دهیم که او را جانشینی قائم از پشت وی است و او پس از وی ، امام خواهد بود تا پدیدار شود و کار خود را مانند پدران پیشین خویش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جز به فرمان خداوند نشاید؛ زیرا او هر کار که خواهد تواند کرد و پنهانی و آشکاری وی به دست اوست، چنان که امیرالمؤمنین علیه السلام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إِنَّکَ لاَ تُخْلِی اَلْأَرْضَ مِنْ حُجَّۀٍ لَکَ عَلَی خَلْقِکَ إِمَّا ظَاهِراً مَعروفاً أَوْ خَائِفاً مَغْمُوراً کَیْلاَ تَبْطُلَ حُجَجُکَ وَ بَیِّنَاتُکَ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گیتی را از حجّت و راهبری </w:t>
      </w:r>
    </w:p>
    <w:p>
      <w:pPr>
        <w:pStyle w:val="BookText"/>
        <w:rPr/>
      </w:pPr>
      <w:r>
        <w:rPr>
          <w:rFonts w:ascii="IRNazanin" w:hAnsi="IRNazanin" w:eastAsia="IRNazanin"/>
          <w:color w:val="111111"/>
          <w:sz w:val="28"/>
          <w:sz w:val="28"/>
          <w:szCs w:val="28"/>
          <w:rtl w:val="true"/>
          <w:lang w:bidi="fa-IR"/>
        </w:rPr>
        <w:t>آشکار و شناخته و ترسان و پنهان خود بر آفریدگانت تهی نمی گذاری؛ زیرا نمی خواهی رهبری و روشنگری های تو تباهی پذیرد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او ما را چنین فرمود و اخباری درست از امامان پیشین در این باره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از روی بی دانشی گفتگو در کار های خدا نسزد و نباید چیزی را که برایشان پوشیده است، بجویند و نیز روا نباشد تا فرمان خدا نرسد نام قائم را یاد کنند و یا از جای وی بپرسند؛ چه او تنها و ترسان در پرده خدا پنهان است ما را نشاید که درباره او گفتگو کرده و از کار او جستجو کنیم و جستجوی از او هیچ گاه روا و شایسته نیست؛ زیرا اگر آن چه درباره وی بر ما پوشیده شده، آشکار و پیدا گردد، به ریختن خون وی و ما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این راز و خاموشی درباره وی ، او و ما را از گزند دشمنان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نشاید که ما یا یکی از مؤمنان به خواست و رأی خویش امامی را بر خود برگزینیم </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آوردیم، نظر نوبختی بود و آن هم استدلال احسان الهی ظهیر و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کار نه آن گونه بود که به نوبختی نسبت می دهند و او وجود فرزند برای امام عسکری علیه السلام را منکر نمی شود بلکه می گوید که او را فرزندی است و او امامی است که اطاعتش واجب می باشد</w:t>
      </w:r>
      <w:r>
        <w:rPr>
          <w:rFonts w:eastAsia="IRNazanin" w:cs="IRNazanin"/>
          <w:color w:val="111111"/>
          <w:sz w:val="28"/>
          <w:szCs w:val="28"/>
          <w:rtl w:val="true"/>
          <w:lang w:bidi="fa-IR"/>
        </w:rPr>
        <w:t>.</w:t>
      </w:r>
      <w:r>
        <w:rPr>
          <w:rStyle w:val="FootnoteAnchor"/>
          <w:rtl w:val="true"/>
        </w:rPr>
        <w:footnoteReference w:id="20"/>
      </w:r>
      <w:bookmarkStart w:id="82" w:name="pg9005_70478"/>
    </w:p>
    <w:p>
      <w:pPr>
        <w:pStyle w:val="Heading3"/>
        <w:numPr>
          <w:ilvl w:val="2"/>
          <w:numId w:val="1"/>
        </w:numPr>
        <w:rPr/>
      </w:pPr>
      <w:bookmarkStart w:id="83" w:name="__RefHeading___Toc1885354_2870459653"/>
      <w:bookmarkStart w:id="84" w:name="_Toc30"/>
      <w:bookmarkEnd w:id="82"/>
      <w:bookmarkEnd w:id="83"/>
      <w:r>
        <w:rPr>
          <w:rtl w:val="true"/>
        </w:rPr>
        <w:t>اختلاف در ولادت</w:t>
      </w:r>
      <w:bookmarkEnd w:id="84"/>
    </w:p>
    <w:p>
      <w:pPr>
        <w:pStyle w:val="BookText"/>
        <w:rPr/>
      </w:pPr>
      <w:r>
        <w:rPr>
          <w:rFonts w:ascii="IRNazanin" w:hAnsi="IRNazanin" w:eastAsia="IRNazanin"/>
          <w:color w:val="111111"/>
          <w:sz w:val="28"/>
          <w:sz w:val="28"/>
          <w:szCs w:val="28"/>
          <w:rtl w:val="true"/>
          <w:lang w:bidi="fa-IR"/>
        </w:rPr>
        <w:t>از جمله اشکالات آنان این است که درباره ولادت امام حجّت عجل الله تعالی فرجه الشریف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اختلاف را دلیلی بر عدم ولادت آن حضرت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 بس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مجرد اختلاف در ولادت را دلیلی بر عدم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درباره ولادت رسول اعظم صلی الله علیه و آله اختلاف ندارند؟ پس آیا این اختلاف به معنای انکار ولادت آن حضرت است؟</w:t>
      </w:r>
    </w:p>
    <w:p>
      <w:pPr>
        <w:pStyle w:val="BookText"/>
        <w:rPr/>
      </w:pPr>
      <w:r>
        <w:rPr>
          <w:rFonts w:ascii="IRNazanin" w:hAnsi="IRNazanin" w:eastAsia="IRNazanin"/>
          <w:color w:val="111111"/>
          <w:sz w:val="28"/>
          <w:sz w:val="28"/>
          <w:szCs w:val="28"/>
          <w:rtl w:val="true"/>
          <w:lang w:bidi="fa-IR"/>
        </w:rPr>
        <w:t>آیا قرآن کریم به اختلاف مردم درباره شمار اصحاب کهف گواهی نداده است؟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آن ها سگشان بود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 آیا این اختلاف بدین معناست که اصحاب کهف وجود نداشته است؟</w:t>
      </w:r>
    </w:p>
    <w:p>
      <w:pPr>
        <w:pStyle w:val="Heading3"/>
        <w:numPr>
          <w:ilvl w:val="2"/>
          <w:numId w:val="1"/>
        </w:numPr>
        <w:rPr/>
      </w:pPr>
      <w:bookmarkStart w:id="85" w:name="__RefHeading___Toc1885356_2870459653"/>
      <w:bookmarkStart w:id="86" w:name="_Toc31"/>
      <w:bookmarkEnd w:id="85"/>
      <w:r>
        <w:rPr>
          <w:rtl w:val="true"/>
        </w:rPr>
        <w:t>انکار جعفر</w:t>
      </w:r>
      <w:bookmarkEnd w:id="86"/>
    </w:p>
    <w:p>
      <w:pPr>
        <w:pStyle w:val="BookText"/>
        <w:rPr/>
      </w:pPr>
      <w:r>
        <w:rPr>
          <w:rFonts w:ascii="IRNazanin" w:hAnsi="IRNazanin" w:eastAsia="IRNazanin"/>
          <w:color w:val="111111"/>
          <w:sz w:val="28"/>
          <w:sz w:val="28"/>
          <w:szCs w:val="28"/>
          <w:rtl w:val="true"/>
          <w:lang w:bidi="fa-IR"/>
        </w:rPr>
        <w:t xml:space="preserve">یکی دیگر از دلایل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سخنان سخیف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امام عسکری علیه السلام فرزندی داشت، بی گمان برادرش، جعفر، از آن خبر داشت؛ زیرا جعفر نزدیک ترین مردم به او بود لیک جعفر این موضوع را منکر شد و ادعای امامت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این منکران می پرسیم آیا انکار رسالت پیامبر صلی الله علیه و آله از سوی عموی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دلیلی شایسته بر عدم نبوت او باشد؟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 رو انکار خلافت ابوبکر از سوی پدرش ابو قحافه دلیلی بر عدم خلافت ابوبکر تلقی نمی شود؛ حال آن که انکار ولادت امام حجّت عجل الله تعالی فرجه الشریف از سوی عموی او، جعفر، دلیلی بر عدم ولادت او تلقی می گردد؟ ابوبکر به پدرش پیام داد و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مردم به من رضایت دادند و من امروز خلیفه خداوند هستم پس اگر نزد ما آیی شادمان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چون ابو قحافه نامه را خواند نامه رسان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از علی باز داشت؟ گفت او کم سن و سال است و افراد بسیاری را از قریشیان به قتل رسانده است و ابوبکر از او بزرگ سال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کار خلافت، به سن و سال است من از ابوبکر سزاوارتر به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آنان حق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کردند در حالی که پیامبر صلی الله علیه و آله با او بیعت کرد و ما را به بیعت با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ابوقحافه به پسرش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ات به دستم رسید و آن را نامۀ فردی نابخرد یافتم که بخشی از آن با بخشی دیگر در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خدایم و یک بار می گویی که مردم به خلافت من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کاری پیچیده است و هرگز به کاری دست مزن که فردا روز، بیرون آمدن از آن بر تو دشوار باشد و در پی آن به آتش دوزخ افتی و پشیمان گردی و به هنگام حسابرسی روز قیامت ، خویش را سرزنش کنی کار ها همانا درون شد و برون شدی دارند و تو می دانی که چه کسی از توبه خلافت،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چنان پرهیز کن که گویا او را می بینی و صاحب خلافت را وا مگذار؛ زیرا ترک امروزه خلافت بر تو سبک تر است و تو را در سلامت بیشتری دارد</w:t>
      </w:r>
      <w:r>
        <w:rPr>
          <w:rFonts w:eastAsia="IRNazanin" w:cs="IRNazanin"/>
          <w:color w:val="111111"/>
          <w:sz w:val="28"/>
          <w:szCs w:val="28"/>
          <w:rtl w:val="true"/>
          <w:lang w:bidi="fa-IR"/>
        </w:rPr>
        <w:t xml:space="preserve">». </w:t>
      </w:r>
      <w:r>
        <w:rPr>
          <w:rStyle w:val="FootnoteAnchor"/>
          <w:rtl w:val="true"/>
        </w:rPr>
        <w:footnoteReference w:id="22"/>
      </w:r>
      <w:bookmarkStart w:id="87" w:name="pg9005_70480"/>
    </w:p>
    <w:p>
      <w:pPr>
        <w:pStyle w:val="Heading3"/>
        <w:numPr>
          <w:ilvl w:val="2"/>
          <w:numId w:val="1"/>
        </w:numPr>
        <w:rPr/>
      </w:pPr>
      <w:bookmarkStart w:id="88" w:name="__RefHeading___Toc1885358_2870459653"/>
      <w:bookmarkStart w:id="89" w:name="_Toc32"/>
      <w:bookmarkEnd w:id="87"/>
      <w:bookmarkEnd w:id="88"/>
      <w:r>
        <w:rPr>
          <w:rtl w:val="true"/>
        </w:rPr>
        <w:t>اختلاف در نام مادر</w:t>
      </w:r>
      <w:bookmarkEnd w:id="89"/>
    </w:p>
    <w:p>
      <w:pPr>
        <w:pStyle w:val="BookText"/>
        <w:rPr/>
      </w:pPr>
      <w:r>
        <w:rPr>
          <w:rFonts w:ascii="IRNazanin" w:hAnsi="IRNazanin" w:eastAsia="IRNazanin"/>
          <w:color w:val="111111"/>
          <w:sz w:val="28"/>
          <w:sz w:val="28"/>
          <w:szCs w:val="28"/>
          <w:rtl w:val="true"/>
          <w:lang w:bidi="fa-IR"/>
        </w:rPr>
        <w:t xml:space="preserve">یکی دیگر از اشکالات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سخیف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نام مادر امام منتظر عجل الله تعالی فرجه الشریف است و آنان این موضوع را یکی از دلایل خویش 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این دلیل می توان گفت که اختلاف و تعدد نام ها اگر دلیلی بر عدم باشد، خدای متعال را نود و نه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 بر اساس توقیفی بودن نام های خداوند است و گرنه نام های خداوند در این عدد متوقف نمی شود؛ چنان که نام های آمده در دعای جوشن کبیر بسی فراتر از این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این نام های مختلف و متعدد، دلیل آن است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آیا این منطق عالمان و شیوه پژوهش و تحقیق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بگویند که دلیل ما تعدد نام ها نیست ، بلکه اختلاف آن هاست؛ چراکه روایات نام های مختلفی را برای مادر امام منتظر بر شمرده اند، پس اگر آن زن امام را زاده بود در نام او اختلاف پیش نمی آمد، بلکه این موضوع معروف و مشهور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بگویند ،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وجود چند وجه برای تعدد نام های مادر امام منتظر عجل الله تعالی فرجه الشریف، روایتی در دست است که نام های او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نام ها به اعتبارات گوناگون برای آن بانو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واجب است که دریابیم میان اختلاف در نام ها و تعدد آن ها فرق وجود دارد و موضوع بحث ما تعدد نام هاست، نه اختلاف در آن ها و تعدد نام ها امری شایع برای بسیاری از شخصیت هاست چنان که درباره حضرت زهرا علیها السلام چنین است</w:t>
      </w:r>
      <w:r>
        <w:rPr>
          <w:rFonts w:eastAsia="IRNazanin" w:cs="IRNazanin"/>
          <w:color w:val="111111"/>
          <w:sz w:val="28"/>
          <w:szCs w:val="28"/>
          <w:rtl w:val="true"/>
          <w:lang w:bidi="fa-IR"/>
        </w:rPr>
        <w:t xml:space="preserve">. </w:t>
      </w:r>
      <w:bookmarkStart w:id="90" w:name="pg9005_70481"/>
    </w:p>
    <w:p>
      <w:pPr>
        <w:pStyle w:val="BookText"/>
        <w:rPr/>
      </w:pPr>
      <w:bookmarkEnd w:id="90"/>
      <w:r>
        <w:rPr>
          <w:rFonts w:ascii="IRNazanin" w:hAnsi="IRNazanin" w:eastAsia="IRNazanin"/>
          <w:color w:val="111111"/>
          <w:sz w:val="28"/>
          <w:sz w:val="28"/>
          <w:szCs w:val="28"/>
          <w:rtl w:val="true"/>
          <w:lang w:bidi="fa-IR"/>
        </w:rPr>
        <w:t>تعدد نام ها نزد کسی که حتی مطالعه اندکی در تاریخ دارد، اقتضای عدم صاحب نام را ندارد؛ زیرا کنیزان ، غالباً نام های متعددی داشتند مادر امام منتظر عجل الله تعالی فرجه الشریف کنیز پسر زا بود، چنان که بیشتر مادران امامان علیهم السلام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نام های مادر امام منتظر عجل الله تعالی فرجه الشریف دلایلی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بهر عفّت آن بانو بوده است یا بهر پاکی و پاک دامنی او یا بهر اسبابی دیگر و شاید تعدد مالکیت آن بانو، سبب ساز تعدد نام های او شده باشد؛ زیرا هر گاه خریدار کنیزی می خرید، دوست می داشت نام او را تغییر دهد و مادر امام منتظر عجل الله تعالی فرجه الشریف نیز از سرزمین نصرانیان بوده و نامی به زبان آن ها داشته است سپس او نام خویش را پنهان داشته و در راه خود به سوی سرزمین جدید، نامی جدید برای خویش برگزیده است و آن گاه امام عسکری علیه السلام نیز او را به نامی دیگر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نیز در روایت آمده است که روشن می کند از چه رو مادر امام منتظر عجل الله تعالی فرجه الشریف نام های متعددی داشته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91" w:name="__RefHeading___Toc1885360_2870459653"/>
      <w:bookmarkStart w:id="92" w:name="_Toc33"/>
      <w:bookmarkEnd w:id="91"/>
      <w:r>
        <w:rPr>
          <w:rtl w:val="true"/>
        </w:rPr>
        <w:t>دیده نشدن</w:t>
      </w:r>
      <w:bookmarkEnd w:id="92"/>
    </w:p>
    <w:p>
      <w:pPr>
        <w:pStyle w:val="BookText"/>
        <w:rPr/>
      </w:pPr>
      <w:r>
        <w:rPr>
          <w:rFonts w:ascii="IRNazanin" w:hAnsi="IRNazanin" w:eastAsia="IRNazanin"/>
          <w:color w:val="111111"/>
          <w:sz w:val="28"/>
          <w:sz w:val="28"/>
          <w:szCs w:val="28"/>
          <w:rtl w:val="true"/>
          <w:lang w:bidi="fa-IR"/>
        </w:rPr>
        <w:t>یکی دیگر از دلایل آنان بر عدم وجود امام منتظر عجل الله تعالی فرجه الشریف این است که اگر وجود داشت، بی گمان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عین دلیل ملحدانی است که وجود خداوند سبحان را منکر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وجود داشت، او را می دیدیم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روشی کهنه است که کافران و ملحدان بر آن تکیه می کردند و در قرآن کریم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bookmarkStart w:id="93" w:name="pg9005_70482"/>
    </w:p>
    <w:p>
      <w:pPr>
        <w:pStyle w:val="BookText"/>
        <w:rPr/>
      </w:pPr>
      <w:bookmarkEnd w:id="93"/>
      <w:r>
        <w:rPr>
          <w:rFonts w:ascii="IRNazanin" w:hAnsi="IRNazanin" w:eastAsia="IRNazanin"/>
          <w:color w:val="111111"/>
          <w:sz w:val="28"/>
          <w:sz w:val="28"/>
          <w:szCs w:val="28"/>
          <w:rtl w:val="true"/>
          <w:lang w:bidi="fa-IR"/>
        </w:rPr>
        <w:t>کوشکی بلند بساز، شاید من به آن راه ها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یعنی نردبانی بلند بساز تا خدای موسی علیه السلام را ببینم</w:t>
      </w:r>
    </w:p>
    <w:p>
      <w:pPr>
        <w:pStyle w:val="Heading3"/>
        <w:numPr>
          <w:ilvl w:val="2"/>
          <w:numId w:val="1"/>
        </w:numPr>
        <w:rPr/>
      </w:pPr>
      <w:bookmarkStart w:id="94" w:name="__RefHeading___Toc1885362_2870459653"/>
      <w:bookmarkStart w:id="95" w:name="_Toc34"/>
      <w:bookmarkEnd w:id="94"/>
      <w:r>
        <w:rPr>
          <w:rtl w:val="true"/>
        </w:rPr>
        <w:t>پنهان شدن امام منتظر علیه السلام</w:t>
      </w:r>
      <w:bookmarkEnd w:id="95"/>
    </w:p>
    <w:p>
      <w:pPr>
        <w:pStyle w:val="BookText"/>
        <w:rPr/>
      </w:pPr>
      <w:r>
        <w:rPr>
          <w:rFonts w:ascii="IRNazanin" w:hAnsi="IRNazanin" w:eastAsia="IRNazanin"/>
          <w:color w:val="111111"/>
          <w:sz w:val="28"/>
          <w:sz w:val="28"/>
          <w:szCs w:val="28"/>
          <w:rtl w:val="true"/>
          <w:lang w:bidi="fa-IR"/>
        </w:rPr>
        <w:t>از جمله اموری که ابن تیمیه و احسان الهی ظهیر بدان چنگ در زده اند این است که اگر امام منتظر عجل الله تعالی فرجه الشریف موجود بود انگیزه ای برای پنهان شدن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این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سبحان، نشانه هایی را پنهان داشت که دشمنان اصحاب کهف را به آن جوانمردان می رساند؟ نیز چرا ولادت موسی بن عمران علیه السلام را نهان کرد؟ آیا خداوند سبحان از حمایت موسی علیه السلام در برابر فرعون، مگر از راه پنهان کردن او ناتوان بود؟</w:t>
      </w:r>
    </w:p>
    <w:p>
      <w:pPr>
        <w:pStyle w:val="BookText"/>
        <w:rPr/>
      </w:pPr>
      <w:r>
        <w:rPr>
          <w:rFonts w:ascii="IRNazanin" w:hAnsi="IRNazanin" w:eastAsia="IRNazanin"/>
          <w:color w:val="111111"/>
          <w:sz w:val="28"/>
          <w:sz w:val="28"/>
          <w:szCs w:val="28"/>
          <w:rtl w:val="true"/>
          <w:lang w:bidi="fa-IR"/>
        </w:rPr>
        <w:t xml:space="preserve">آن چه آمد، برجسته ترین و عمده ترین اشکالات ابن تیمیه و احسان الهی ظهیر بود که در آن ها بر فرق الشیعه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اند</w:t>
      </w:r>
      <w:r>
        <w:rPr>
          <w:rFonts w:eastAsia="IRNazanin" w:cs="IRNazanin"/>
          <w:color w:val="111111"/>
          <w:sz w:val="28"/>
          <w:szCs w:val="28"/>
          <w:rtl w:val="true"/>
          <w:lang w:bidi="fa-IR"/>
        </w:rPr>
        <w:t>.</w:t>
      </w:r>
    </w:p>
    <w:p>
      <w:pPr>
        <w:pStyle w:val="Heading3"/>
        <w:numPr>
          <w:ilvl w:val="2"/>
          <w:numId w:val="1"/>
        </w:numPr>
        <w:rPr/>
      </w:pPr>
      <w:bookmarkStart w:id="96" w:name="__RefHeading___Toc1885364_2870459653"/>
      <w:bookmarkStart w:id="97" w:name="_Toc35"/>
      <w:bookmarkEnd w:id="96"/>
      <w:r>
        <w:rPr>
          <w:rtl w:val="true"/>
        </w:rPr>
        <w:t>اثبات ولادت</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نجّاشی </w:t>
      </w:r>
      <w:r>
        <w:rPr>
          <w:rStyle w:val="FootnoteAnchor"/>
          <w:rtl w:val="true"/>
        </w:rPr>
        <w:footnoteReference w:id="25"/>
      </w:r>
      <w:r>
        <w:rPr>
          <w:rFonts w:ascii="IRNazanin" w:hAnsi="IRNazanin" w:eastAsia="IRNazanin"/>
          <w:color w:val="111111"/>
          <w:sz w:val="28"/>
          <w:sz w:val="28"/>
          <w:szCs w:val="28"/>
          <w:rtl w:val="true"/>
          <w:lang w:bidi="fa-IR"/>
        </w:rPr>
        <w:t xml:space="preserve">و دیگر رجالیان تأکید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بزرگان شیعه به شمار می آید و به دینداری پارسایی، عفّت، درستی، خبرگی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 است لیک ابن تیمیه و احسان الهی ظهیر بر آن بوده اند برای اثبات مدعای خویش برخی سخنان او را دستاویز خود قرار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تر گفتیم که انتساب هر انسانی به پدر خود، ناگزیر باید تنها به ذکر لازم آن باشد وگرنه خود انتساب و اقامه دلیل بر آن محال است همان گونه که درباره بستر، رسول خدا صلی الله علیه و آله حکم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بستر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نشانه ای شرعی به شمار می آید و این آن هنگام است که فردی دیگر به غیر پدر ادعا کند که فرزند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اثبات تنها با اعتراف ممکن است؛ یا اعتراف پدر یا فرزند یا مادر</w:t>
      </w:r>
    </w:p>
    <w:p>
      <w:pPr>
        <w:pStyle w:val="BookText"/>
        <w:rPr/>
      </w:pPr>
      <w:r>
        <w:rPr>
          <w:rFonts w:ascii="IRNazanin" w:hAnsi="IRNazanin" w:eastAsia="IRNazanin"/>
          <w:color w:val="111111"/>
          <w:sz w:val="28"/>
          <w:sz w:val="28"/>
          <w:szCs w:val="28"/>
          <w:rtl w:val="true"/>
          <w:lang w:bidi="fa-IR"/>
        </w:rPr>
        <w:t>اما اثبات نسبت فرزند به مادر ممکن است با گواهی قابله و گواهی زنان یا غیر زنانی باشد که هنگام بیرون آمدن نوزاد از رحم مادر، حاضر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نوع از راه های اثبات ولادت، روایات متعددی از راویانی گوناگون در دست است که شهادت حکیمه علیهاالسلام را در بردارند و در آن ها او شهادت می دهد که شب ولادت امام منتظر عجل الله تعالی فرجه الشریف در خدمت مادر امام بوده است و آن امام به دنیا آمده است</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ای دیگر از روایات شهادت امام حسن عسکری علیه السلام را در بردارند آن جا که فرزند شریف خویش را پیش شیعیان خاص خویش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امام شما پس از من است و خليفه من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اطاعت کنید و پس از من پراکنده مشوید که در دین خویش هلاک </w:t>
      </w:r>
    </w:p>
    <w:p>
      <w:pPr>
        <w:pStyle w:val="BookText"/>
        <w:rPr/>
      </w:pPr>
      <w:r>
        <w:rPr>
          <w:rFonts w:ascii="IRNazanin" w:hAnsi="IRNazanin" w:eastAsia="IRNazanin"/>
          <w:color w:val="111111"/>
          <w:sz w:val="28"/>
          <w:sz w:val="28"/>
          <w:szCs w:val="28"/>
          <w:rtl w:val="true"/>
          <w:lang w:bidi="fa-IR"/>
        </w:rPr>
        <w:t>می شوید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دو دسته از روایات؛ اما دسته ای دیگر از روایات، رتبه عددی امام را معیّن می کند چنان که از برخی امامان علیهم السلام روایت شده است که مهدی عجل الله تعالی فرجه الشریف پنجمین نسل از فرزندان امام کاظم علیه السلام است و روایاتی دیگر نیز از این دست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دسته از روایات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روایت شده است و امام در آن ها می فرماید که این پسر من است و پس از من، امام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به حکیمه علیها السلام منتهی می شود و او در آن ها به ولادت امام منتظر عجل الله تعالی فرجه الشریف شهادت می دهد و شهادت زنان در خصوص ولادت فرزند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امامان سابق بر امام عسکری علیه السلام خبر داده اند که پس از فلان عدد از امامان امام منتظر عجل الله تعالی فرجه الشریف می آید یا امام منتظر عجل الله تعالی فرجه الشریف نسل چندم از فلان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سه دسته از روایات نشان می دهد که روایات ولادت امام منتظر عجل الله تعالی فرجه الشریف متواترند؛ زیرا از اشخاص متعدد و مختلفی که یک دیگر را نمی شناسند و هر کدام در سندی مستقل از دیگری جای می گیرند، روایت شده 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اخبار امامان علیهم السلام؛ از دیدگاه ما آنان از رسول خدا صلی الله علیه و آله خبر می دهند و آنان امام اند و اولیای امر و معصوم اند و در آن چه که می گویند نمی توان </w:t>
      </w:r>
    </w:p>
    <w:p>
      <w:pPr>
        <w:pStyle w:val="BookText"/>
        <w:rPr/>
      </w:pPr>
      <w:r>
        <w:rPr>
          <w:rFonts w:ascii="IRNazanin" w:hAnsi="IRNazanin" w:eastAsia="IRNazanin"/>
          <w:color w:val="111111"/>
          <w:sz w:val="28"/>
          <w:sz w:val="28"/>
          <w:szCs w:val="28"/>
          <w:rtl w:val="true"/>
          <w:lang w:bidi="fa-IR"/>
        </w:rPr>
        <w:t>تردید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امام رضا علیه السلام خبر می دهد؛ فلان امام پس از فلان امام است و پس از فلان امام و فلان امام از فرزندان من ، امام رضا علیه السلام بر اساس مسلک امثال ابن تیمیه غیب که نمی داند بلکه خبر خوشی را از رسول خدا صلی الله علیه و آله گرفته است که فلان نسل از فرزندان او همان امام منتظر عجل الله تعالی فرجه الشریف خواهد بود و این سترگ ترین گواه و دلیل بر ولادت امام منتظر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این باره بیشتر سخن خواهیم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98" w:name="pg9005_70486"/>
    </w:p>
    <w:p>
      <w:pPr>
        <w:pStyle w:val="Heading3"/>
        <w:numPr>
          <w:ilvl w:val="2"/>
          <w:numId w:val="1"/>
        </w:numPr>
        <w:rPr/>
      </w:pPr>
      <w:bookmarkStart w:id="99" w:name="__RefHeading___Toc1885366_2870459653"/>
      <w:bookmarkStart w:id="100" w:name="_Toc36"/>
      <w:bookmarkEnd w:id="98"/>
      <w:bookmarkEnd w:id="99"/>
      <w:r>
        <w:rPr>
          <w:rtl w:val="true"/>
        </w:rPr>
        <w:t>پاسخ به پرسش های نشست دوم</w:t>
      </w:r>
      <w:bookmarkEnd w:id="1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امام از زمان ولادت، امام است، اما تا وفات امام پدر، نمی تواند امور ولادت را بر عهده گیرد؟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هر امام پسینی باید از امام پیشین خود اطاعت کند و امام پیشین همان گونه که بر باقی مردم امام است، بر فرزند و پسر امام خویش نیز امام است، پس چنان که امام علی علیه السلام بر مردم امام بود، بر حسن و حسین علیهما السلام نیز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خدا صلی الله علیه و آله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پس از من دوازده نفرند به شمار اسباط بنی اسرائیل</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آیا این حدیث برخلاف نظر ابن تیمیه و احسان الهی ظهیر می تواند دلیلی بر وجود امام منتظر عجل الله تعالی فرجه الشریف باشد؟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اشکال این نیست؛ زیرا اشکال درباره شمار امامان نیست، </w:t>
      </w:r>
    </w:p>
    <w:p>
      <w:pPr>
        <w:pStyle w:val="BookText"/>
        <w:rPr/>
      </w:pPr>
      <w:r>
        <w:rPr>
          <w:rFonts w:ascii="IRNazanin" w:hAnsi="IRNazanin" w:eastAsia="IRNazanin"/>
          <w:color w:val="111111"/>
          <w:sz w:val="28"/>
          <w:sz w:val="28"/>
          <w:szCs w:val="28"/>
          <w:rtl w:val="true"/>
          <w:lang w:bidi="fa-IR"/>
        </w:rPr>
        <w:t>بلکه این است که امام دوازدهم به دنیا آمده است یا نه؟ پس نمی توان این دست احادیث را دلیل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جعفر ، برادر امام عسکری علیه السلام ، یقین داشت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حسن و 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دو برادر جا نمی گیرد پس اگر از نبود امام منتظر عجل الله تعالی فرجه الشریف اطمینان نداشت چگونه توانست بخشی از جامعه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 نگرفتن امامت در دو برادر پس از امام حسن و امام حسین علیهما السلام، آگاهی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خویش قانع کند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پرسشی غریب و غیر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چگونه توانست بنی اسرائیل را قانع کند که گوساله خدای آنان است؟ از این گذشته، داستان جعفر، ابهامات بسیاری دارد که مجال پرداختن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 هایی که در این اواخر رخ داده اند، از شمار نشانه های ظهور هستند؟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ظهور امام حجّت عجل الله تعالی فرجه الشریف در کتاب ها یاد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 ها حتمی و برخی غیر حتمی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بیشتر نشانه های غیر حتمی تحقق یافته اند اما از نشانه های حتمی چیزی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یکی از این نشانه 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بوده و چیز جدیدی به شمار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روزگار غیبت کسی مستقیماً با امام حجّت عجل الله تعالی فرجه الشریف ارتباط دارد؟ یا این که دیدار با امام علیه السلام حاصل می شود، بدون این که شخص بداند با امام علیه السلام دیدار کرده است؟ با فرض عدم امکان ارتباط مستقیم با امام علیه السلام، مانع این کار 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 پیشین گفتیم که چیزی که ممنوع است، ادعای </w:t>
      </w:r>
    </w:p>
    <w:p>
      <w:pPr>
        <w:pStyle w:val="BookText"/>
        <w:rPr/>
      </w:pPr>
      <w:r>
        <w:rPr>
          <w:rFonts w:ascii="IRNazanin" w:hAnsi="IRNazanin" w:eastAsia="IRNazanin"/>
          <w:color w:val="111111"/>
          <w:sz w:val="28"/>
          <w:sz w:val="28"/>
          <w:szCs w:val="28"/>
          <w:rtl w:val="true"/>
          <w:lang w:bidi="fa-IR"/>
        </w:rPr>
        <w:t>نیابت خاص است؛ آن گونه که کسی ادعا کند نایب پنجم است؛ زیرا ثابت شده است که نواب خاص امام حجّت چهار نفرند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دیدار امام حجّت عجل الله تعالی فرجه الشریف این دیدار ممکن است، چنان که برای برخی حاصل شده و چنان که به برخی بزرگان نیز نسبت داده شده است، ولی کسی که با امام دیدار می کند نباید آن را فاش کند، مگر این که امام علیه السلام چنین دستوری به او داده ،باشد اما بیشتر داستان ها درباره دیدار افراد با امام حجّت عجل الله تعالی فرجه الشریف این گونه است که آنان پس از رفتن امام علیه السلام دریافته اند که او امام منتظر عجل الله تعالی فرجه الشریف بوده است نیز گفته شده است که چهره حضرت حجّت عجل الله تعالی فرجه الشریف هرگز در خاطر بیننده پایدار نمی ماند و او نمی تواند در دیدار دوم چهره او را تشخیص دهد؛ زیرا خداوند متعال مشیّت کرده است که او پنهان باشد </w:t>
      </w:r>
      <w:bookmarkStart w:id="101" w:name="pg9005_70489"/>
    </w:p>
    <w:p>
      <w:pPr>
        <w:pStyle w:val="Heading2"/>
        <w:numPr>
          <w:ilvl w:val="1"/>
          <w:numId w:val="1"/>
        </w:numPr>
        <w:rPr/>
      </w:pPr>
      <w:bookmarkStart w:id="102" w:name="__RefHeading___Toc1885368_2870459653"/>
      <w:bookmarkStart w:id="103" w:name="_Toc37"/>
      <w:bookmarkEnd w:id="101"/>
      <w:bookmarkEnd w:id="102"/>
      <w:r>
        <w:rPr>
          <w:rtl w:val="true"/>
        </w:rPr>
        <w:t>نشست سوم</w:t>
      </w:r>
      <w:r>
        <w:rPr>
          <w:rtl w:val="true"/>
        </w:rPr>
        <w:t xml:space="preserve">: </w:t>
      </w:r>
      <w:r>
        <w:rPr>
          <w:rtl w:val="true"/>
        </w:rPr>
        <w:t>اثبات تواتر در ولادت امام حجّت علیه السلام</w:t>
      </w:r>
      <w:bookmarkEnd w:id="103"/>
    </w:p>
    <w:p>
      <w:pPr>
        <w:pStyle w:val="Heading3"/>
        <w:numPr>
          <w:ilvl w:val="2"/>
          <w:numId w:val="1"/>
        </w:numPr>
        <w:rPr/>
      </w:pPr>
      <w:bookmarkStart w:id="104" w:name="__RefHeading___Toc1885370_2870459653"/>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ستایش خدا را پروردگار جهانیان و درود و سلام بر برترین رسولان و بر خاندان پاک و مطهر او و لعنت بر همه دشمنان آنان تا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پیشین درباره دفع شبهاتی سخن گفتیم که دشمنان اهل بیت علیهم السلام پیرامون ولادت امام دوازدهم عجل الله تعالی فرجه الشریف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شبهاتی گوش فرا دادیم که ابن تیمیه حرّانی دمشقی و احسان الهی ظهیر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وهابیان پاکستان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شخصیتی که بیش از دیگران شبهه افکنده اند از خویش نشان داده اند در نشست پیشین برخی از این شبهات را تبیین کردیم؛ شبهاتی که برخی ساده دلان آن ها را دلیل و مدرکی بر تأیید سخنان ابن تیمیه و احسان الهی ظهیر می دانند و امروز نیز تلاش می کنیم تا تواتر ولادت امام دوازدهم را به اثبات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پیشین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برای اثبات تواتر ولادت امام دوازدهم می توان به آن ها رجوع کرد، سه دسته اند</w:t>
      </w:r>
      <w:r>
        <w:rPr>
          <w:rFonts w:eastAsia="IRNazanin" w:cs="IRNazanin"/>
          <w:color w:val="111111"/>
          <w:sz w:val="28"/>
          <w:szCs w:val="28"/>
          <w:rtl w:val="true"/>
          <w:lang w:bidi="fa-IR"/>
        </w:rPr>
        <w:t>:</w:t>
      </w:r>
    </w:p>
    <w:p>
      <w:pPr>
        <w:pStyle w:val="Heading3"/>
        <w:numPr>
          <w:ilvl w:val="2"/>
          <w:numId w:val="1"/>
        </w:numPr>
        <w:rPr/>
      </w:pPr>
      <w:bookmarkStart w:id="106" w:name="__RefHeading___Toc1885372_2870459653"/>
      <w:bookmarkStart w:id="107" w:name="_Toc39"/>
      <w:bookmarkEnd w:id="106"/>
      <w:r>
        <w:rPr>
          <w:rtl w:val="true"/>
        </w:rPr>
        <w:t>دسته اول و دوم</w:t>
      </w:r>
      <w:r>
        <w:rPr>
          <w:rtl w:val="true"/>
        </w:rPr>
        <w:t>:</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هستند که سخنان امامان علیهم السلام درباره تعیین این مولود مبارک را در بردارند و می گویند که او فرزند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باره </w:t>
      </w:r>
    </w:p>
    <w:p>
      <w:pPr>
        <w:pStyle w:val="BookText"/>
        <w:rPr/>
      </w:pPr>
      <w:r>
        <w:rPr>
          <w:rFonts w:ascii="IRNazanin" w:hAnsi="IRNazanin" w:eastAsia="IRNazanin"/>
          <w:color w:val="111111"/>
          <w:sz w:val="28"/>
          <w:sz w:val="28"/>
          <w:szCs w:val="28"/>
          <w:rtl w:val="true"/>
          <w:lang w:bidi="fa-IR"/>
        </w:rPr>
        <w:t>جدّاً فراوان اند و بسیاری از آن ها در اشاره به صفات امام دوازدهم به این بسنده کرده اند که او را غیبتی است و مردم از کودکی اش در کار او حیران و سرگشته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اختصار برخی از این روایت ها را عرضه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بخشی از این روایت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 شاء الله در پایان سخن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تواتر ولادت امام دوازدهم، کافی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اکمال الدین و اتمام النّعمه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مجتبی علیه السلام ناگزیر شد تا با پسر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آن نهمین نسل از فرزندان برادرم حسین که فرزند سرور کنیزان است زاده شد خداوند عمر او را در روزگار غیبتش به درازا می کشاند آن گاه او را ظاهر می سازد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اولین امام، امام علی علیه السلام است و دومین امام، امام حسن علیه السلام و سومین امام، امام حسین و نهمین نسل از فرزندان امام حسین علیه السلام، امام منتظر عجل الله تعالی فرجه الشریف است نیز با سندی معتبر در اکمال الدين واتمام النّعمه آمده است که حسین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نهمین نسل از فرزندان من، سنتی از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روایتی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این امت، نهمین نسل از فرزندان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نهمین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که غیبت می کند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نیز از سید الشهدا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مهدی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امیرالمؤمنین علی بن ابی طالب علیه السلام است و آخرین آن ها نهمین نسل از فرزندان من است که همان امامی است که به حق قیام می کند و خداوند زمین را پس از مرگ به وسیله او زنده می دارد و به وسیله او دین حق را بر همه ادیان پیروز می گرداند، گرچه مشرکان را خوش نیاید او را غیبتی است که مردمانی در آن به تردید دچار می شوند و مردمانی دیگر در آن پایداری نشان می دهند این مردمان آزار می بینند و به 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گویید این وعده کی خواهد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 کسی که در دوران غیبت او بر آزار و تکذیب صبر کند، جایگاه مجاهدی را دارد که در پیشگاه رسول خدا صلی الله علیه و آله با شمشیر پیکار کند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از علی بن حسین، زین العابدین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تولد قائم ما بر مردم پنهان می ماند چندان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متولد نشده است تا بدین رو، هنگامی که ظهور می کند برگردن کسی بیعتی نباشد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مفاد این روایت، پاسخی است به کسانی که ولادت امام حجّت عجل الله تعالی فرجه الشریف را انکار می 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اکمال الدين و اتمام النّعمه با سند خود از ام هانی ثقفیه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شریف و مشهور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فرموده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الْجَوَارِ الْكُنَّس</w:t>
      </w:r>
      <w:r>
        <w:rPr>
          <w:rStyle w:val="FootnoteAnchor"/>
          <w:rtl w:val="true"/>
        </w:rPr>
        <w:footnoteReference w:id="36"/>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نیکویی از من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است در آخرالزمان که مهدی این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حیرت و غیبتی است که در آن مردمانی گمراه و مردمانی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تو را اگر به روزگار او برسی و خوشا کسی را که به روزگار او برسد</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روایات بسیاری در این موضوع نقل شده است؛ از جمله معتبره صفوان بن مهران که امام صادق علیه السلام در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همۀ امامان اقرار کند اما منکر مهدی عجل الله تعالی فرجه الشریف باشد، همانند است که به همه پیامبران اقرار کند، اما منکر پیامبری محمد صلی الله علیه و آله باشد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تو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از نسل هفتمین که جسم او از شما غایب است و بردن نام او بر شما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با سند ابن محمد حمیری در حدیثی بلند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غیبت و صحّت وجود آن اخباری از پدرانت علیهم السلام برای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که بیعت درباره چه کسی رخ می دهد؟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دربارۀ ششمین فرزند من رخ می دهد که دوازدهمین امام از امامان هدایت، پس از رسول خدا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اميرالمؤمنین علی بن ابی طالب علیه السلام است و آخرین آن ها کسی است که به حق قیام می کند و باقیمانده خداوند بر روی زمین، صاحب زمان و </w:t>
      </w:r>
    </w:p>
    <w:p>
      <w:pPr>
        <w:pStyle w:val="BookText"/>
        <w:rPr/>
      </w:pPr>
      <w:r>
        <w:rPr>
          <w:rFonts w:ascii="IRNazanin" w:hAnsi="IRNazanin" w:eastAsia="IRNazanin"/>
          <w:color w:val="111111"/>
          <w:sz w:val="28"/>
          <w:sz w:val="28"/>
          <w:szCs w:val="28"/>
          <w:rtl w:val="true"/>
          <w:lang w:bidi="fa-IR"/>
        </w:rPr>
        <w:t>خلیفه خداوند رحمان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اندازه که نوح در میان قوم خویش ماند در غیبت خویش بماند از دنیا نمی رود تا این که ظهور کند و زمین را از داد و عدل آکنده سازد، هم چنان که از ظلم و ستم آکنده شده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امامان علیهم السلام این گونه با تعلیم خداوند تبارک و تعالی یاران خویش را تعلیم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چهارده هزار سال پیش از خلقت چهارده روح را آفرید که همان ارواح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چهارده نفر که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علی و فاطمه و حسن و حسین و امامانی که از نسل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 ها قائمی است که پس از غیبت خویش قیام می کند و دجال را به قتل میرساند و زمین را از هر ستم و ظلمی پاکیزه می سازد</w:t>
      </w:r>
      <w:r>
        <w:rPr>
          <w:rFonts w:eastAsia="IRNazanin" w:cs="IRNazanin"/>
          <w:color w:val="111111"/>
          <w:sz w:val="28"/>
          <w:szCs w:val="28"/>
          <w:rtl w:val="true"/>
          <w:lang w:bidi="fa-IR"/>
        </w:rPr>
        <w:t>».</w:t>
      </w:r>
      <w:r>
        <w:rPr>
          <w:rStyle w:val="FootnoteAnchor"/>
          <w:rtl w:val="true"/>
        </w:rPr>
        <w:footnoteReference w:id="4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کاظم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پنجمین نفر از فرزندان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شود خدا را خدا را در دین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شما را از آن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عزیزم</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ناگزیر غیبتی است، تا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آن، از نظر خود باز می گردند و این آزمونی سخت از سوی خدای عزّوجل برای بندگانش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دین </w:t>
      </w:r>
    </w:p>
    <w:p>
      <w:pPr>
        <w:pStyle w:val="BookText"/>
        <w:rPr/>
      </w:pPr>
      <w:r>
        <w:rPr>
          <w:rFonts w:ascii="IRNazanin" w:hAnsi="IRNazanin" w:eastAsia="IRNazanin"/>
          <w:color w:val="111111"/>
          <w:sz w:val="28"/>
          <w:sz w:val="28"/>
          <w:szCs w:val="28"/>
          <w:rtl w:val="true"/>
          <w:lang w:bidi="fa-IR"/>
        </w:rPr>
        <w:t>خود دست نکشید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نیاکانتان؛ دینی را از این دین درست تر می دانستند از آن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نفر از فرزندان هفتمین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شما به این نمی رسد و روحتان گنجایش فراگیری آن را ندارد اما اگر زنده بمانید او را درک خواهید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نیز در اکمال الدین و اتمام النّعمه در حدیثی از عبد السلام بن صالح هروی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خزاعی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مولای خود علی بن موسی علیه السلام شعری خواندم که آغاز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مدارش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تلاوتگاه های آیاتی که از تلاوت ، خالی گشته اند و جایگاه فرود وحی که ویرانه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سخنم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خروجُ إمام لامحالة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امامی که حتماً خروج خواهد کرد؛</w:t>
      </w:r>
    </w:p>
    <w:p>
      <w:pPr>
        <w:pStyle w:val="BookText"/>
        <w:rPr/>
      </w:pPr>
      <w:r>
        <w:rPr>
          <w:rFonts w:ascii="IRNazanin" w:hAnsi="IRNazanin" w:eastAsia="IRNazanin"/>
          <w:color w:val="111111"/>
          <w:sz w:val="28"/>
          <w:sz w:val="28"/>
          <w:szCs w:val="28"/>
          <w:rtl w:val="true"/>
          <w:lang w:bidi="fa-IR"/>
        </w:rPr>
        <w:t>و به نام خدا و با برکات قیام خواهد کرد؛</w:t>
      </w:r>
    </w:p>
    <w:p>
      <w:pPr>
        <w:pStyle w:val="BookText"/>
        <w:rPr/>
      </w:pPr>
      <w:r>
        <w:rPr>
          <w:rFonts w:ascii="IRNazanin" w:hAnsi="IRNazanin" w:eastAsia="IRNazanin"/>
          <w:color w:val="111111"/>
          <w:sz w:val="28"/>
          <w:sz w:val="28"/>
          <w:szCs w:val="28"/>
          <w:rtl w:val="true"/>
          <w:lang w:bidi="fa-IR"/>
        </w:rPr>
        <w:t>حق و باطل را در میان ما از هم جدا خواهد نمود؛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نیکی و بدی سزا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به سوی من بالا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روح القدس بر زبانت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 امام کیست و چه وقت قیام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 ام که امامی از شما خروج می کند و زمین را از تباهی پاک می سازد و آن را از عدل آکنده می گرداند چنان که از ستم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پسرم محمد است و پس از محمد، پسرش علی است و پس از علی پسرش حسن و پس از حسن پسرش حجّت قائم که در زمان غیبتش انتظارش را می کشند و در ظهورش فرمانش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تنها یک روز باقی مانده باشد خدای عزّوجل آن روز را چندان طولانی می سازد که او ظهور کند و زمین آکنده از ستم را از عدالت آکنده کند اما چه وقت؟ این خبر دادن از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پدرانش علیهم السلام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نسل شما چه وقت ظهور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قیامت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موقع خود، آشکار نمی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 ها و زمین گران است جز ناگهان به شما نمی رسد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امام رضا علیه السلام دربارۀ این موضوع چندین حدیث روایت شده است</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اکمال الدین و اتمام النّعمه از عبدالعظیم بن عبدالله بن </w:t>
      </w:r>
    </w:p>
    <w:p>
      <w:pPr>
        <w:pStyle w:val="BookText"/>
        <w:rPr/>
      </w:pPr>
      <w:r>
        <w:rPr>
          <w:rFonts w:ascii="IRNazanin" w:hAnsi="IRNazanin" w:eastAsia="IRNazanin"/>
          <w:color w:val="111111"/>
          <w:sz w:val="28"/>
          <w:sz w:val="28"/>
          <w:szCs w:val="28"/>
          <w:rtl w:val="true"/>
          <w:lang w:bidi="fa-IR"/>
        </w:rPr>
        <w:t>علی حسنی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سرورم محمد بن علی بن موسی بن جعفر بن محمد بن علی بن حسین بن علی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می خواستم درباره قائم از او بپرسم آیا همان مهدی است یا کسی جز او؟ اما او پیش از پرسش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ابوالقاسم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همان مهدی است که لازم است در غیبتش منتظراو باشند و در ظهورش اطاعتش کنند و او نسل سوم من است و سوگند به کسی که محمد را به نبوت برانگیخت و ما را به امامت ویژه ساخت، اگر از دنیا تنها یک روز بماند خداوند آن روز را به درازا می کشاند تا در آن قیام کند و زمین را از عدل و داد آکنده سازد، چنان که از ظلم و ستم آکنده شده است و خداوند تبارک و تعالی به شبی کار او را سامان بخشد، چنان که کار کلیم خویش، موسی را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رفت تا برای خانواده اش آتشی برگیرد و بازگشت در حالی که فرستاده 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دیگری نیز از امام جواد و امام عسکری علیه السلام روایت شده است که جملگی مفهومی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اکمال الدین و اتمام النّعمه با سند خویش به محمد بن عثمان عمری روایت می 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محمد حسن بن علی امام عسکری علیه السلام بودم که از او درباره حدیثی از پدرانش نقل شده است ،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تا روز قیامت از حجّت خدا بر خلقش خالی نمی ماند و هر کس بمیرد و امام زمانش را نشناسد به مرگ جاهلی </w:t>
      </w:r>
      <w:bookmarkStart w:id="108" w:name="pg9005_70497"/>
    </w:p>
    <w:p>
      <w:pPr>
        <w:pStyle w:val="BookText"/>
        <w:rPr/>
      </w:pPr>
      <w:bookmarkEnd w:id="108"/>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حقیقت دارد، چنان که روز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تو کیست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 که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غیبتی دارد که نادانان در آن حیران می مانند و باطل گرایان در آن هلاک می گردند و وقت گذاران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گویند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 کند و من گویی پرچم های سپید برافراشته در بالای سرش را بر بلندی های نجف کوفه می بینیم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چندین روایت دیگر نیز هست که همین معنا را دارد، ولی ما به آن چه یاد کردیم بسنده می کنیم</w:t>
      </w:r>
      <w:r>
        <w:rPr>
          <w:rFonts w:eastAsia="IRNazanin" w:cs="IRNazanin"/>
          <w:color w:val="111111"/>
          <w:sz w:val="28"/>
          <w:szCs w:val="28"/>
          <w:rtl w:val="true"/>
          <w:lang w:bidi="fa-IR"/>
        </w:rPr>
        <w:t>.</w:t>
      </w:r>
    </w:p>
    <w:p>
      <w:pPr>
        <w:pStyle w:val="Heading3"/>
        <w:numPr>
          <w:ilvl w:val="2"/>
          <w:numId w:val="1"/>
        </w:numPr>
        <w:rPr/>
      </w:pPr>
      <w:bookmarkStart w:id="109" w:name="__RefHeading___Toc1885374_2870459653"/>
      <w:bookmarkStart w:id="110" w:name="_Toc40"/>
      <w:bookmarkEnd w:id="109"/>
      <w:r>
        <w:rPr>
          <w:rtl w:val="true"/>
        </w:rPr>
        <w:t>دسته سوم و چهارم</w:t>
      </w:r>
      <w:bookmarkEnd w:id="110"/>
    </w:p>
    <w:p>
      <w:pPr>
        <w:pStyle w:val="BookText"/>
        <w:rPr/>
      </w:pPr>
      <w:r>
        <w:rPr>
          <w:rFonts w:ascii="IRNazanin" w:hAnsi="IRNazanin" w:eastAsia="IRNazanin"/>
          <w:color w:val="111111"/>
          <w:sz w:val="28"/>
          <w:sz w:val="28"/>
          <w:szCs w:val="28"/>
          <w:rtl w:val="true"/>
          <w:lang w:bidi="fa-IR"/>
        </w:rPr>
        <w:t>مجموعه روایاتی است که ما آن ها را گرد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وجود کسانی دلالت دارند که امام حجّت عجل الله تعالی فرجه الشریف را در حالی که طفلی در دامان پدرش بوده است دیده اند؛ کسانی چون با نو حکیمه ، عمه امام که شاهد ولادت امام حجّت عجل الله تعالی فرجه الشریف نیز بوده است، یا کسانی چون خدمتکاران امام عسکری علیه السلام که امام حجّت عجل الله تعالی فرجه الشریف را در کودکی در خانه پدرش دیده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فراوان اند از این رو ما تنها نام راویان آن ها را یاد می کنیم که عبارت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یحی عطار </w:t>
      </w:r>
      <w:r>
        <w:rPr>
          <w:rStyle w:val="FootnoteAnchor"/>
          <w:rtl w:val="true"/>
        </w:rPr>
        <w:footnoteReference w:id="47"/>
      </w:r>
      <w:r>
        <w:rPr>
          <w:rFonts w:ascii="IRNazanin" w:hAnsi="IRNazanin" w:eastAsia="IRNazanin"/>
          <w:color w:val="111111"/>
          <w:sz w:val="28"/>
          <w:sz w:val="28"/>
          <w:szCs w:val="28"/>
          <w:rtl w:val="true"/>
          <w:lang w:bidi="fa-IR"/>
        </w:rPr>
        <w:t xml:space="preserve">، حسین بن علی، </w:t>
      </w:r>
      <w:r>
        <w:rPr>
          <w:rStyle w:val="FootnoteAnchor"/>
          <w:rtl w:val="true"/>
        </w:rPr>
        <w:footnoteReference w:id="48"/>
      </w:r>
      <w:r>
        <w:rPr>
          <w:rFonts w:ascii="IRNazanin" w:hAnsi="IRNazanin" w:eastAsia="IRNazanin"/>
          <w:color w:val="111111"/>
          <w:sz w:val="28"/>
          <w:sz w:val="28"/>
          <w:szCs w:val="28"/>
          <w:rtl w:val="true"/>
          <w:lang w:bidi="fa-IR"/>
        </w:rPr>
        <w:t xml:space="preserve">حکیمه، دخت </w:t>
      </w:r>
    </w:p>
    <w:p>
      <w:pPr>
        <w:pStyle w:val="BookText"/>
        <w:rPr/>
      </w:pPr>
      <w:r>
        <w:rPr>
          <w:rFonts w:ascii="IRNazanin" w:hAnsi="IRNazanin" w:eastAsia="IRNazanin"/>
          <w:color w:val="111111"/>
          <w:sz w:val="28"/>
          <w:sz w:val="28"/>
          <w:szCs w:val="28"/>
          <w:rtl w:val="true"/>
          <w:lang w:bidi="fa-IR"/>
        </w:rPr>
        <w:t xml:space="preserve">محمد بن قاسم بن حمزه </w:t>
      </w:r>
      <w:r>
        <w:rPr>
          <w:rStyle w:val="FootnoteAnchor"/>
          <w:rtl w:val="true"/>
        </w:rPr>
        <w:footnoteReference w:id="49"/>
      </w:r>
      <w:r>
        <w:rPr>
          <w:rFonts w:ascii="IRNazanin" w:hAnsi="IRNazanin" w:eastAsia="IRNazanin"/>
          <w:color w:val="111111"/>
          <w:sz w:val="28"/>
          <w:sz w:val="28"/>
          <w:szCs w:val="28"/>
          <w:rtl w:val="true"/>
          <w:lang w:bidi="fa-IR"/>
        </w:rPr>
        <w:t xml:space="preserve">جعفر بن محمد بن سرور </w:t>
      </w:r>
      <w:r>
        <w:rPr>
          <w:rStyle w:val="FootnoteAnchor"/>
          <w:rtl w:val="true"/>
        </w:rPr>
        <w:footnoteReference w:id="50"/>
      </w:r>
      <w:r>
        <w:rPr>
          <w:rFonts w:ascii="IRNazanin" w:hAnsi="IRNazanin" w:eastAsia="IRNazanin"/>
          <w:color w:val="111111"/>
          <w:sz w:val="28"/>
          <w:sz w:val="28"/>
          <w:szCs w:val="28"/>
          <w:rtl w:val="true"/>
          <w:lang w:bidi="fa-IR"/>
        </w:rPr>
        <w:t xml:space="preserve">و حسین بن محمد </w:t>
      </w:r>
      <w:r>
        <w:rPr>
          <w:rStyle w:val="FootnoteAnchor"/>
          <w:rtl w:val="true"/>
        </w:rPr>
        <w:footnoteReference w:id="51"/>
      </w:r>
      <w:r>
        <w:rPr>
          <w:rFonts w:ascii="IRNazanin" w:hAnsi="IRNazanin" w:eastAsia="IRNazanin"/>
          <w:color w:val="111111"/>
          <w:sz w:val="28"/>
          <w:sz w:val="28"/>
          <w:szCs w:val="28"/>
          <w:rtl w:val="true"/>
          <w:lang w:bidi="fa-IR"/>
        </w:rPr>
        <w:t>که خود امام حجّت عجل الله تعالی فرجه الشریف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محمد </w:t>
      </w:r>
      <w:r>
        <w:rPr>
          <w:rStyle w:val="FootnoteAnchor"/>
          <w:rtl w:val="true"/>
        </w:rPr>
        <w:footnoteReference w:id="52"/>
      </w:r>
      <w:r>
        <w:rPr>
          <w:rFonts w:ascii="IRNazanin" w:hAnsi="IRNazanin" w:eastAsia="IRNazanin"/>
          <w:color w:val="111111"/>
          <w:sz w:val="28"/>
          <w:sz w:val="28"/>
          <w:szCs w:val="28"/>
          <w:rtl w:val="true"/>
          <w:lang w:bidi="fa-IR"/>
        </w:rPr>
        <w:t xml:space="preserve">روایت شده است که او خود، امام حجّت عجل الله تعالی فرجه الشریف را دیده است، نیز ابراهیم بن محمد بن عبدالله که از نسیم خادم امام عسکری علیه السلام روایت می کند </w:t>
      </w:r>
      <w:r>
        <w:rPr>
          <w:rStyle w:val="FootnoteAnchor"/>
          <w:rtl w:val="true"/>
        </w:rPr>
        <w:footnoteReference w:id="53"/>
      </w:r>
      <w:r>
        <w:rPr>
          <w:rFonts w:ascii="IRNazanin" w:hAnsi="IRNazanin" w:eastAsia="IRNazanin"/>
          <w:color w:val="111111"/>
          <w:sz w:val="28"/>
          <w:sz w:val="28"/>
          <w:szCs w:val="28"/>
          <w:rtl w:val="true"/>
          <w:lang w:bidi="fa-IR"/>
        </w:rPr>
        <w:t>نیز با همین سند کنیز امام عسکری علیه السلام که نامش ماریه بوده است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حدیث دیگری را با سند خود از ابراهیم بن محمد از نسیم خادم امام عسکری علیه السلام روایت کرده است </w:t>
      </w:r>
      <w:r>
        <w:rPr>
          <w:rStyle w:val="FootnoteAnchor"/>
          <w:rtl w:val="true"/>
        </w:rPr>
        <w:footnoteReference w:id="55"/>
      </w:r>
      <w:r>
        <w:rPr>
          <w:rFonts w:ascii="IRNazanin" w:hAnsi="IRNazanin" w:eastAsia="IRNazanin"/>
          <w:color w:val="111111"/>
          <w:sz w:val="28"/>
          <w:sz w:val="28"/>
          <w:szCs w:val="28"/>
          <w:rtl w:val="true"/>
          <w:lang w:bidi="fa-IR"/>
        </w:rPr>
        <w:t xml:space="preserve">و حدیث دیگری نیز از نسیم روایت شده است </w:t>
      </w:r>
      <w:r>
        <w:rPr>
          <w:rStyle w:val="FootnoteAnchor"/>
          <w:rtl w:val="true"/>
        </w:rPr>
        <w:footnoteReference w:id="56"/>
      </w:r>
      <w:r>
        <w:rPr>
          <w:rFonts w:ascii="IRNazanin" w:hAnsi="IRNazanin" w:eastAsia="IRNazanin"/>
          <w:color w:val="111111"/>
          <w:sz w:val="28"/>
          <w:sz w:val="28"/>
          <w:szCs w:val="28"/>
          <w:rtl w:val="true"/>
          <w:lang w:bidi="fa-IR"/>
        </w:rPr>
        <w:t>و از محمد بن یحیی عطار و جز او از اسحاق بن ریّاح بصری از ابو جعفر عمری روایت شده که او امام حجّت عجل الله تعالی فرجه الشریف را در حالی که طفل بوده در خانه پدرش دیده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از محمد بن یحیی عطار از علی خیزرانی از کنیز امام حسن عسکری علیه السلام نیز روایت شده است </w:t>
      </w:r>
      <w:r>
        <w:rPr>
          <w:rStyle w:val="FootnoteAnchor"/>
          <w:rtl w:val="true"/>
        </w:rPr>
        <w:footnoteReference w:id="58"/>
      </w:r>
      <w:r>
        <w:rPr>
          <w:rFonts w:ascii="IRNazanin" w:hAnsi="IRNazanin" w:eastAsia="IRNazanin"/>
          <w:color w:val="111111"/>
          <w:sz w:val="28"/>
          <w:sz w:val="28"/>
          <w:szCs w:val="28"/>
          <w:rtl w:val="true"/>
          <w:lang w:bidi="fa-IR"/>
        </w:rPr>
        <w:t xml:space="preserve">و از حمیری از محمد بن عثمان عمری روایت شده که او امام حجّت عجل الله تعالی فرجه الشریف را در </w:t>
      </w:r>
    </w:p>
    <w:p>
      <w:pPr>
        <w:pStyle w:val="BookText"/>
        <w:rPr/>
      </w:pPr>
      <w:r>
        <w:rPr>
          <w:rFonts w:ascii="IRNazanin" w:hAnsi="IRNazanin" w:eastAsia="IRNazanin"/>
          <w:color w:val="111111"/>
          <w:sz w:val="28"/>
          <w:sz w:val="28"/>
          <w:szCs w:val="28"/>
          <w:rtl w:val="true"/>
          <w:lang w:bidi="fa-IR"/>
        </w:rPr>
        <w:t>دامان پدرش دیده است</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محمد بن ابراهیم کوفی و ابوحکیم طرفی مطهری داستان دیدار امام را روایت کرده اند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از حسن بن وجناء روایت شده است که او امام حجّت عجل الله تعالی فرجه الشریف را در حالی که طفل بوده در خانه پدرش دیده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نیز محمد بن حسن کرخی از ابو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اصحاب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او امام حجّت عجل الله تعالی فرجه الشریف را در دامان پدرش دیده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محمد بن ابراهیم ابن مفکر حمیری، از عثمان بن سعید عمری روایت می کند که او خودش امام حجّت عجل الله تعالی فرجه الشریف را دیده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احمد بن عبدالله مهران از احمد بن محمد بن حسن از اسحاق قمی روایت می کند که او به چشم خود امام حجّت عجل الله تعالی فرجه الشریف را دیده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از عبدالله بن عباس علوی و حسن بن حسین علوی روایت شده که آن دو امام حجّت عجل الله تعالی فرجه الشریف را در خانه پدرش دیده اند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ابو محمد بن ضیرویه تستری و ابوسهل بن مرقد از عقید، خدمتکار امام عسکری علیه السلام روایت می کنند که او امام را در دامان پدرش دیده اند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صفار از محمد بن عبدالله مطهری از حکیمه ، عمّه امام حجّت عجل الله تعالی فرجه الشریف </w:t>
      </w:r>
    </w:p>
    <w:p>
      <w:pPr>
        <w:pStyle w:val="BookText"/>
        <w:rPr/>
      </w:pPr>
      <w:r>
        <w:rPr>
          <w:rFonts w:ascii="IRNazanin" w:hAnsi="IRNazanin" w:eastAsia="IRNazanin"/>
          <w:color w:val="111111"/>
          <w:sz w:val="28"/>
          <w:sz w:val="28"/>
          <w:szCs w:val="28"/>
          <w:rtl w:val="true"/>
          <w:lang w:bidi="fa-IR"/>
        </w:rPr>
        <w:t>روایت می کند که آن بانو داستان ولادت امام حجّت عجل الله تعالی فرجه الشریف را در آن روایت بازگو می کند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حتی ابن زکریا نیز از محمد بن علی از حکیمه، عمّه امام حجّت عجل الله تعالی فرجه الشریف ، داستان ولادت امام را روایت می کند؟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نیز شیخ طوسی در الغیبه از شلمغانی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ارتداد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ادریس روایت می کند که او امام حجّت عجل الله تعالی فرجه الشریف را در خانه پدرش دیده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این ها روایاتی بودند از اشخاصی که به گروه های مختلفی وابستگی داشتند و اهل سرزمین هایی گوناگون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امام حجّت عجل الله تعالی فرجه الشریف را درحالی که طفلی بوده در دامان پدرش دیده اند و امام حسن عسکری علیه السلام آنان را 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امام شماست و او خلیفه خداوند بر روی زمین است و او همان کسی است که خداوند سبحان وعده داده است که پس از این که از ظلم و ستم آکنده شده ، از داد و عدل آکنده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همه گواهی ها و گوناگونی اشخاص و راویان ، می توانیم حکم دهیم که اجتماع و اتفاق اینان بر دروغ، عادتاً محال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فصل های پیش در معنای تواتر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آن است که شمار راویان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برسد که اجتماع آنان بر دروغ، عادتاً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گمان نمی کنیم که این تواتر واضح درباره ولادت امام حجّت عجل الله تعالی فرجه الشریف درباره پدیده دیگری رخ داده باشد مگر برای جدّ امام حجّت عجل الله تعالی فرجه الشریف، </w:t>
      </w:r>
    </w:p>
    <w:p>
      <w:pPr>
        <w:pStyle w:val="BookText"/>
        <w:rPr/>
      </w:pPr>
      <w:r>
        <w:rPr>
          <w:rFonts w:ascii="IRNazanin" w:hAnsi="IRNazanin" w:eastAsia="IRNazanin"/>
          <w:color w:val="111111"/>
          <w:sz w:val="28"/>
          <w:sz w:val="28"/>
          <w:szCs w:val="28"/>
          <w:rtl w:val="true"/>
          <w:lang w:bidi="fa-IR"/>
        </w:rPr>
        <w:t>علی بن ابی طالب علیه السلام در روز غدیر؛ گویا خداوند سبحان اراده فرموده که با تحقق این تواتر حجّت بر بندگانش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چهار دسته رو 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مشترک در میان معصومان، از روزگار رسول خدا صلی الله علیه و آله تا روزگار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امام دوازدهم را با صفات و خصوصیات مختص او یاد می کنند و می گویند که او از فرزندان امام حسین علیه السلام است و خداوند به دستان مبارک او، حق را پیروز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تنها صفات امام حجّت عجل الله تعالی فرجه الشریف مانند غیبت او و همراهی در دوران غیبت و حیرت و سرگردانی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هستند که در آن ها ذکر شده که امام حجّت عجل الله تعالی فرجه الشریف هفتمین یا نهمین نسل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امام است، بلکه در برخی از آن ها نام امام حجّت عجل الله تعالی فرجه الشریف نیز ذکر شده است این روایات از امام حسن و امام حسین و دیگر امام عسکری علیه السلام ، امامی پس از امام دیگر هستند و در این دسته، روایات از آن ها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کسانی است که امام حجّت عجل الله تعالی فرجه الشریف را در حالی که طفلی بوده است در خانه یا در دامان امام عسکری علیه السلام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کسانی است که ولادت امام حجّت عجل الله تعالی فرجه الشریف را از امام عسکری علیه السلام یا خدمتکاران او یا عمّه امام حجّت عجل الله تعالی فرجه الشریف شنیده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سلسله هایی مختلف دارند و یک روایت سلسله ای دارد و روایت دیگر سلسله ای دیگر و این روایت را شخصی بازگو می کند و روایت دیگر را شخصی دیگر این پدیده تا روزگار کتابت اکمال الدين واتمام النّعمه شيخ صدوق موجود بوده است سلسله این روایات استمرار پیدا کرده در </w:t>
      </w:r>
    </w:p>
    <w:p>
      <w:pPr>
        <w:pStyle w:val="BookText"/>
        <w:rPr/>
      </w:pPr>
      <w:r>
        <w:rPr>
          <w:rFonts w:ascii="IRNazanin" w:hAnsi="IRNazanin" w:eastAsia="IRNazanin"/>
          <w:color w:val="111111"/>
          <w:sz w:val="28"/>
          <w:sz w:val="28"/>
          <w:szCs w:val="28"/>
          <w:rtl w:val="true"/>
          <w:lang w:bidi="fa-IR"/>
        </w:rPr>
        <w:t>کتاب های هم مذهبان ما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الغیبه شیخ طوسی، الغیبه نعمایی، اکمال الدين و اتمام النّعمه شیخ صدوق، نیز کافی کلینی وانگاه بحار الأنوار شیخ مجلسی به ثبت رسیده اند و این بزرگان به جمع این روایات در کتاب های خویش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تواتر با روشن ترین متون خود روایت معتبر دیگری نیز از خود امام حجّت عجل الله تعالی فرجه الشریف در دست است که در آن تصریح می کند که او فرزند و پسر امام عسکری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همه این روایات و شواهد ابن تیمیه احسان الهی ظهیر و دیگر نویسندگان مزدور معاصر ادعا می کنند که وجود امام حجّت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گذشته از معجزه هایی است که به هنگام ولادت امام حجّت عجل الله تعالی فرجه الشریف رخ داده است لیک اینان از حقیقت امام حجّت عجل الله تعالی فرجه الشریف بی خبرند و او را همانند پیشوایان خویش در شمار می آورند که باید همانند توده مردم درس بخوانند و تلاش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های آکنده از نفاق این نویسندگان مزدور از درک حقیقت امام حجّت عجل الله تعالی فرجه الشریف ناتوان است لیک قلب های سرشار، از ایمان او را می پذیرد و به او ایمان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دانیم منکران ولادت امام مهدی عجل الله تعالی فرجه الشریف حیات ابلیس و خضر علیه السلام را تا به امروز باور دارند؟ با این که ابلیس پیش از آدم علیه السلام آفریده شده و خضر علیه السلام نیز هم روزگار حضرت موسی علیه السلام بوده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گذشته از آن است که تردید درباره زنده ماندن امام حجّت عجل الله تعالی فرجه الشریف تا به امروز تردید در قدرت خداوند سبحان است زندگی و مرگ همواره در دست خداوند سبحان است و اگر خداوند بخواهد کسی را تا پایان دنیا </w:t>
      </w:r>
    </w:p>
    <w:p>
      <w:pPr>
        <w:pStyle w:val="BookText"/>
        <w:rPr/>
      </w:pPr>
      <w:r>
        <w:rPr>
          <w:rFonts w:ascii="IRNazanin" w:hAnsi="IRNazanin" w:eastAsia="IRNazanin"/>
          <w:color w:val="111111"/>
          <w:sz w:val="28"/>
          <w:sz w:val="28"/>
          <w:szCs w:val="28"/>
          <w:rtl w:val="true"/>
          <w:lang w:bidi="fa-IR"/>
        </w:rPr>
        <w:t>زنده نگه دارد این رخ خواهد داد و وقوع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قدرت خداوند سبحان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چون و چرا راه ندارد،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خواهند شد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گمان نمی کنیم که پس از عرضه این مطالب، خردمند بر جای ماند که در ولادت امام منتظر شک و تردید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ما را از یاران امام حجّت عجل الله تعالی فرجه الشریف و مدافعان آن حضرت و کسانی قرار ده که در پیشگاه او به شهادت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رخسار زیبا و سیمای ستوده را به ما بنما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درود فرست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11" w:name="pg9005_70504"/>
    </w:p>
    <w:p>
      <w:pPr>
        <w:pStyle w:val="Heading3"/>
        <w:numPr>
          <w:ilvl w:val="2"/>
          <w:numId w:val="1"/>
        </w:numPr>
        <w:rPr/>
      </w:pPr>
      <w:bookmarkStart w:id="112" w:name="__RefHeading___Toc1885376_2870459653"/>
      <w:bookmarkStart w:id="113" w:name="_Toc41"/>
      <w:bookmarkEnd w:id="111"/>
      <w:bookmarkEnd w:id="112"/>
      <w:r>
        <w:rPr>
          <w:rtl w:val="true"/>
        </w:rPr>
        <w:t>پاسخ به پرسش های نشست سوم</w:t>
      </w:r>
      <w:bookmarkEnd w:id="1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ادعا می کنند که دو روایت از حکیمه عمه امام حجّت عجل الله تعالی فرجه الشریف در دست است که با آن بانو در آن ها به ولادت امام حجّت عجل الله تعالی فرجه الشریف تصریح می کند لیک این دو روایت سندی ضعیف و مضمونی مختلف دارند؛ زیرا یکی از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پرنده بود که او را برگرفت و به غیبت برده و در دیگری این چنین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دو روایت آمده است که پرنده ، امام حجّت عجل الله تعالی فرجه الشریف را برای مدتی اندک برگرفت و آن گاه خداوند سبحان او را به پدرش امام حسن عسکری علیه السلام باز گرداند و میان این دو روایت تعارضی وجود ندارد؛ زیرا یکی این موضوع را ذکر کرده و دیگری ذکر نکرده است و اختلاف روایات در برخی ویژگی های آن هم در داستانی بلند با وجود بسیاری از روایاتی که بر وجود امام مهدی عجل الله تعالی فرجه الشریف دلالت دارد هرگز اثری نخواهد داشت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میان ظهور امام زمان عجل الله تعالی فرجه الشریف و آکنده شدن زمین از ظلم و ستم رابطه ملازمت برقرار است بدین معنا که هر اندازه زمین از ظلم و ستم آکنده تر شود، ظهور امام نزدیک تر خواهد شد؟ آیا این آکندگی زمین از ظلم و ستم، حتمی است بدین معنا که اگر زمین از ظلم و ستم آکنده نشود امام ظهور نخواهد کرد؟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عبارتی که در این روایات آمده است، این معنا نیست، </w:t>
      </w:r>
    </w:p>
    <w:p>
      <w:pPr>
        <w:pStyle w:val="BookText"/>
        <w:rPr/>
      </w:pPr>
      <w:r>
        <w:rPr>
          <w:rFonts w:ascii="IRNazanin" w:hAnsi="IRNazanin" w:eastAsia="IRNazanin"/>
          <w:color w:val="111111"/>
          <w:sz w:val="28"/>
          <w:sz w:val="28"/>
          <w:szCs w:val="28"/>
          <w:rtl w:val="true"/>
          <w:lang w:bidi="fa-IR"/>
        </w:rPr>
        <w:t>بلکه مقصود این است که پس از به درازا کشیده شدن زمان و ستم و سرکشی ستمگران و سرکشان بر روی زمین و پس از ارتداد مردم و اجحافی که در حق دین و حامیان آن حاصل می آید، زمین از فساد و ستم آکنده می شود و این آکندگی مانع نمی شود که مؤمنی بر جای ماند، و گرنه امام حجّت عجل الله تعالی فرجه الشریف یاران خویش را از کجا می یابد؟ بنابراین مقصود این عبارات و روایات آن است که مکر و ضعف مؤمنان امت رسول خدا صلی الله علیه و آله را فرا نمی گیرد؛ زیرا آکندگی زمین از ظلم و ستم بدین معنا نیست که حق بر جای نمی ماند، بلکه حق ظاهر می شود، اگرچه زمین از ظلم و ستم و فساد آکنده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میان آن چه که در مذهب ما روایت شده است که مهدی عجل الله تعالی فرجه الشریف متولد شده و آن چه که اهل سنت روایت کرده اند که او در آخر الزمان متولد می شود سازگاری برقرار کرد؟ وجه سازگاری این است که سنّت نزد اهل سنّت در گفتار پیامبر صلی الله علیه و آله منحصر است و هنگامی که آن حضرت بشارت مهدی عجل الله تعالی فرجه الشریف را دادند، او متولد نشده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دو نشست پیش عرض کردیم، روایات رسول خدا لزوماً به این معنا نیستند که امام منتظر عجل الله تعالی فرجه الشریف هنوز متولد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 روایات می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پرسش این جاست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 برای امام حجّت عجل الله تعالی فرجه الشریف در سنجش با دیگر امامان علیهم السلام است، بنابراین، معنای آن این است که امام حجّت در آخر زمان امامت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اضافی است که نمی توان آن را معیّن کرد آن چه جمعی بر آن اند و آن چه در نشست سابق و اسبق خدمت شما </w:t>
      </w:r>
    </w:p>
    <w:p>
      <w:pPr>
        <w:pStyle w:val="BookText"/>
        <w:rPr/>
      </w:pPr>
      <w:r>
        <w:rPr>
          <w:rFonts w:ascii="IRNazanin" w:hAnsi="IRNazanin" w:eastAsia="IRNazanin"/>
          <w:color w:val="111111"/>
          <w:sz w:val="28"/>
          <w:sz w:val="28"/>
          <w:szCs w:val="28"/>
          <w:rtl w:val="true"/>
          <w:lang w:bidi="fa-IR"/>
        </w:rPr>
        <w:t>عرض کردیم این است که روایات آمده در کتاب های اهل سنّت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نیز در دست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متولد شده است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می توان میان روایات سازگاری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دعای عهد این آیه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 چه دست های مردم فراهم آورده فساد در خشکی و دریا نمودار شده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مراد از فساد در دریا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دریا ساکن نیست، اما به سبب این که زمین و قاره ها خشکی به هم پیوسته ای دارند،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از مردمی که در جزیره ها زندگی می 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خداوند دستش را بر سر بندگان می نهد و عقل های ایشان را با آن جمع می کند و خرد های ایشان با او کامل می شود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اگر در عصر ظهور، معجزه نقشی ندارد پاسخ این حدیث آن جا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دستش را بر سر بندگان می نهد، چیست؟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 اما بر عکس این، هنگامی که از بسیاری از محققان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که رسول خدا صلی الله علیه و آله و امیرمؤمنان علی علیه السلام نتوانستند سراسر زمین را فتح کنند اما امام زمان عجل الله تعالی فرجه الشریف می تواند این کار را به انجام رساند؟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های رسول خدا صلی الله علیه و آله و امیرمؤمنان عادی و طبیعی بودند اما امام منتظر عجل الله تعالی فرجه الشریف با معجزات و نیروی </w:t>
      </w:r>
    </w:p>
    <w:p>
      <w:pPr>
        <w:pStyle w:val="BookText"/>
        <w:rPr/>
      </w:pPr>
      <w:r>
        <w:rPr>
          <w:rFonts w:ascii="IRNazanin" w:hAnsi="IRNazanin" w:eastAsia="IRNazanin"/>
          <w:color w:val="111111"/>
          <w:sz w:val="28"/>
          <w:sz w:val="28"/>
          <w:szCs w:val="28"/>
          <w:rtl w:val="true"/>
          <w:lang w:bidi="fa-IR"/>
        </w:rPr>
        <w:t>خارق العاده یاری می شود و بدین رو می تواند زمین را از عدل و داد آکنده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معجزه ای رخ ندهد چگونه می توان با کشور های بزرگی که از سلاح های ویران گر برخوردارند، رویارو شد؟ سلاح هایی که نه بخش بزرگی از آن ها بلکه بخش کوچکی از آن ها می تواند دنیار را ویرانه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اسلام در این کشور ها انتشار یابد و این سلاح ها بدون رنج و خستگی در دست مسلمان ها افتد، آیا خداوند بر این کار توانا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معروف است که ندا در ماه رمضان است و ظهور در ماه محرم آیا این دوره میان این دو ماه برای امام زمان عجل الله تعالی فرجه الشریف خطری دربر ندارد؟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سبحان در برابر کاری که می کند، بازخواست نمی شود و او کاری را که مصلحت امام زمان عجل الله تعالی فرجه الشریف در آن است، به انجام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مکلفان در دوران غیبت، به ویژه این روز هایی که از فتنه لبریز است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اشاره کردیم که بر ما بایسته است تا به دینداری و تقوا پیشگی پایبند باشیم به ویژه ما طلاب علوم دینی باید توده مردم را یاری رسانیم و با این کار آنان را به سوی راه درست رهنمون شویم و در گفتار و کردار فردی و اجتماعی کوشا باشیم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امکان دیدار امام زمان عجل الله تعالی فرجه الشریف و اقرار به آن ، آیا در روزگار معاصر دیده اید یا از معاصران شنیده اید که کسی در مدت حیات شریف شما به دیدار آن حضرت مشرف شده باشد؟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نشست پیشین گفتیم که ما از یادکرد نام شریف آن حضرت منع شده ایم تا چه رسد به سخن از دیدار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امام را ببیند بدون اجازه آن حضرت نمی تواند از این دیدار سخن بگوید آری این موضوع را شنیده ایم و ای بسا به چیزی فراتر از شنیدن هم برای ما رخ داده باشد، لیک اجازه سخن گفتن از آن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امام حجّت عجل الله تعالی فرجه الشریف قاتلان امام حسین علیه السلام را به قتل می رساند اما آنان در روزگار ظهور آن حضرت کجا هستند؟ در احادیث آمده است که آن حضرت بسیاری را به قتل می رساند؟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خصوصیات رخداد های روزگار ظهور می پردازند گوناگون اند و دشوار است که در مورد همه آن چه که در روزگار ظهور رخ می دهد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شما یاد کردید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آمده است که امام زمان عجل الله تعالی فرجه الشریف در سال های فرد ظهور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وقت گذاری به شمار نمی آید؟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وقت گذاری نیست، بلکه از قبیل این سخن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آخرالزمان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گذاری ، ذکر روز و ماه و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روایاتی که یاد کردید در کتاب های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اهل سنّت آن ها را منکر می شوند، یا این که اصلا نیامده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کتاب های اهل سنت آمده اند به کثرت اشاره دارند که امام زمان عجل الله تعالی فرجه الشریف ظهور خواهد کرد اما روایاتی که از ولادت شخص آن حضرت سخن می گویند در کتاب های آنان بسیار اندک یافت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یاران امام زمان عجل الله تعالی فرجه الشریف با یاران رسول صلى الله علیه و آله خدا در نبرد بدر هم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شمار فرماندهان سپاهیان امام است یا یاران او؟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باور نداریم که شمار یاران امام زمان عجل الله تعالی فرجه الشریف فقط 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منحصر باشد؛ زیرا این شمار عقلا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امام زمان عجل الله تعالی فرجه الشریف می خواهد با قدرت و شمشیر زمین را از عدل و داد آکنده کند پس امکان دارد که این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معیار 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فرماندهان او یا فرماندهان سپاهیان او یا مثلا شمار افراد مقدس پارلمان آن حضرت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مادر امام زمان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نام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صیقل؛ صيقل؛ حکیمه و نام های دیگر، نسب این بانو به یکی از حواریان عیسی بن مریم علیها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سرزمین کفر بود و امام او را بشارت داد و او اسلام آورد ، وانگاه به سرزمین های اسلامی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بلند او در کتاب 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یاران امام حجّت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 مناصب یا جایگاه های اجتماعی یا ریاستی برخوردارند؟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این باره پیشگویی کرد و با حدس و گمان سخن گفت آنان تقوا پیشگانی شریف و فرمان بردار از امام حجّت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جامع همۀ آنان است اما ویژگی های دیگر آنان در روایات یاد نشده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اجتهاد شرط یاران امام زمان عجل الله تعالی فرجه الشریف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آنان شرط نیست اما تقوا پیشگی، حکمت، شجاعت ،دلاوری، اطاعت مطلق،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بر آن اند برای نزدیک کردن ظهور امام حجّت عجل الله تعالی فرجه الشریف ، ناگزیر باید فساد و ستم را بر روی زمین نشر دهیم تا برای ظهور زمینه چینی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دیدگاه درست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القائات شیطان است خداوند فساد و مفسدان را خوش نمی دارد و امام زمان عجل الله تعالی فرجه الشریف می آید و گردن مفسدان را می زند و آنان بدون حسابرسی در آتش دوزخ افکنده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 عالی درخواست داریم نشستی دیگر پیرامون اثبات برپایی حکومت امام زمان عجل الله تعالی فرجه الشریف و نشانه های ظهور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محقق شده اند و به بحث درباره ی آن ها نیازی نداریم و برخی از آن ها هنوز محقق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نشانه هایی که هنوز محقق نشده اند بسیار اندک اند و در کتاب های عالمانی ما همانند اکمال الدين و اتمام النّعمه شيخ صدوق، الغيبه و امالی شیخ طوسی ذکر شده اند و به برگزاری نشست پیرامون آن ها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های تکوینی اند و پیشگویی و حدس و گمان درباره آن ها ناممکن است و وقت آن ها را جز خداوند سبحان کسی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درست است که بر اساس برخی روایات ، امام مهدی عجل الله تعالی فرجه الشریف به دست زنی به شهادت می رسد؟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روایتی هست که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پیش تر به برادران خود عرض کردیم که توجه داشته باشید روایاتی که به </w:t>
      </w:r>
    </w:p>
    <w:p>
      <w:pPr>
        <w:pStyle w:val="BookText"/>
        <w:rPr/>
      </w:pPr>
      <w:r>
        <w:rPr>
          <w:rFonts w:ascii="IRNazanin" w:hAnsi="IRNazanin" w:eastAsia="IRNazanin"/>
          <w:color w:val="111111"/>
          <w:sz w:val="28"/>
          <w:sz w:val="28"/>
          <w:szCs w:val="28"/>
          <w:rtl w:val="true"/>
          <w:lang w:bidi="fa-IR"/>
        </w:rPr>
        <w:t>کار های امام زمان عجل الله تعالی فرجه الشریف پس از ظهور می پردازند گوناگون اند و اثبات سند آن ها مشکل است و نمی توان به برخی جزییات رخداد های پس از ظهور امام اعتقاد قطعی داشت بلکه می گوییم حکومت اسلامی حقیقی برپا خواهد شد و در حکومت آن حضرت، کسی از مؤمنان بیم و هراس نخواهند داشت؟</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ابدال چه کسانی هستند؟ راه و شیوه رسیدن به این مرتبه عالی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رسیدن به این مرتبه عالی راهی جز تقوای الهی نیست و انسان زمانی می تواند به این مرتبه دست یابد که زیر نظر و هدایت و ارشاد مردی دانا، فهمیده و عالم باشد تا او را به سوی چگونگی پایبندی به تقواى الهی و ساختن و پاک داشتن نفس رهنمون شود و همه این ها به کاوش و دانش و کندوکاو و عمل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حضرت عالی درباره ولایت تکوینی امام معصوم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تکوینی عبارتی است که بر زبان مردم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تشریعی همانا به معنای تشریع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دین و احکام را به دست رسول صلی الله علیه و آله تشریع کرد و امامان علیهم السلام شارحان و مفسران آن احکام بودند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یکی از امامان توانایی برپایی سلطه ظاهری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برای امیرمؤمنان علی علیه السلام برای مدتی محدود و برای امام حسن علیه السلام برای مدتی بسیار ناچیز؛ یعنی چند ماه،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به تشریع برخی احکام همانند مقررات عبور و مرور و قوانین انتظامی و </w:t>
      </w:r>
    </w:p>
    <w:p>
      <w:pPr>
        <w:pStyle w:val="BookText"/>
        <w:rPr/>
      </w:pPr>
      <w:r>
        <w:rPr>
          <w:rFonts w:ascii="IRNazanin" w:hAnsi="IRNazanin" w:eastAsia="IRNazanin"/>
          <w:color w:val="111111"/>
          <w:sz w:val="28"/>
          <w:sz w:val="28"/>
          <w:szCs w:val="28"/>
          <w:rtl w:val="true"/>
          <w:lang w:bidi="fa-IR"/>
        </w:rPr>
        <w:t>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پیدا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اندازه از تشریعات در دست امام است و این از لازمه های ولایت عام یا همان سلطه تشریعی و قانونی است اما ولایت تکوینی به معنای این که کسی جز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یکی از معصومان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کردن و میراندن و اموری از این دست تصرفی داشته باشد اگر مراد از آن این باشد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کشیده باشد ولایت تکوینی در این معنا کفر و الحاد است و خداوند سبحان این معنا را نفی کرده است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این اندیشه در قرآن به یهودیان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اما اگر مراد از ولایت تکوینی این باشد که معصوم گاه می تواند به عنوان معجزه در امور تکوینی تصرف کند این معنا از باور های ناب امامیه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w:t>
      </w:r>
      <w:bookmarkStart w:id="114" w:name="pg9005_70513"/>
    </w:p>
    <w:p>
      <w:pPr>
        <w:pStyle w:val="Heading3"/>
        <w:numPr>
          <w:ilvl w:val="2"/>
          <w:numId w:val="1"/>
        </w:numPr>
        <w:rPr/>
      </w:pPr>
      <w:bookmarkStart w:id="115" w:name="__RefHeading___Toc1885378_2870459653"/>
      <w:bookmarkStart w:id="116" w:name="_Toc42"/>
      <w:bookmarkEnd w:id="114"/>
      <w:bookmarkEnd w:id="115"/>
      <w:r>
        <w:rPr>
          <w:rtl w:val="true"/>
        </w:rPr>
        <w:t>پیوست یک</w:t>
      </w:r>
      <w:r>
        <w:rPr>
          <w:rtl w:val="true"/>
        </w:rPr>
        <w:t xml:space="preserve">: </w:t>
      </w:r>
      <w:r>
        <w:rPr>
          <w:rtl w:val="true"/>
        </w:rPr>
        <w:t xml:space="preserve">مصاحبه با فصلنامه </w:t>
      </w:r>
      <w:r>
        <w:rPr>
          <w:rtl w:val="true"/>
        </w:rPr>
        <w:t>«</w:t>
      </w:r>
      <w:r>
        <w:rPr>
          <w:rtl w:val="true"/>
        </w:rPr>
        <w:t>انتظار</w:t>
      </w:r>
      <w:r>
        <w:rPr>
          <w:rtl w:val="true"/>
        </w:rPr>
        <w:t xml:space="preserve">» </w:t>
      </w:r>
      <w:r>
        <w:rPr>
          <w:rtl w:val="true"/>
        </w:rPr>
        <w:t xml:space="preserve">با حضرت آیت الله بشیر حسین نجفی </w:t>
      </w:r>
      <w:r>
        <w:rPr>
          <w:rtl w:val="true"/>
        </w:rPr>
        <w:t>(</w:t>
      </w:r>
      <w:r>
        <w:rPr>
          <w:rtl w:val="true"/>
        </w:rPr>
        <w:t>دام ظلّه</w:t>
      </w:r>
      <w:r>
        <w:rPr>
          <w:rtl w:val="true"/>
        </w:rPr>
        <w:t>)</w:t>
      </w:r>
      <w:bookmarkEnd w:id="1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بشیر نجفی، نخست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تعریف کنید اما گذشته از این چنین به نظر می رسد که انتظار در حالت سلبی خود، همان چیزی است که مفاهیم طرح شده در این باره، بر آن دلالت دارند لیک در حالت ایجابی چیزی است که دیدگاه فعلی ما از انتظار، آن را معیّن نکرده است براین بنیان، انتظار را در دو حالت سلبی و ایجابی آن ، در پرتو روایات امامان علیهم السلام و واقعیت فعلی و حالت روانی ای که در آن به سر می بریم چگونه می بینید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توقع چیزی ، برگرفته شده است و انتظاری که در این جا بدان فرمان یافته ایم توقع برپایی حکومت حق به دست کسی است که از روزگار حضرت آدم علیه السلام تا روزگار کنونی، وعده او را داده اند و به او چنین امیدی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چنین بر می آید که حکومت حق موعودی است که خداوند سبحان وعده آن را به بندگان صالح خویش داده است و روزی خواهد آمد که حق زیر پرچم فرمانروای دادگر، بر سراسر گیتی حکومت خواهد کرد؛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حقیقت در زبور پس از تورات نوشتیم که زمین را بندگان شایسته ما به ارث خواهند برد به راستی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عبادت پیشه ابلاغی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این نگاه گذرا آن چه شایان توجه است،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به حكم عقل و شرع ، واجب است، اما حکم عقل؛ سرشت بشر به گونه ای است که سوی کار نمی شتابد و کاری را شایسته اقدام نمی شمرد، مگر این که بداند آن کار به آن چه دوست می دارد و آرزویش را دارد ، می انجامد و بدین روی، توقع رسیدن به هدف، او را سوی آن کار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بنیان توقع و انتظار حکومت حق به دست مبارک امام منتظر عجل الله تعالی فرجه الشریف ، مقدمه ای اساسی و خاستگاه فکری و عملی تکاپو و تلاش در راه رسیدن به آن هدف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شرع؛ در روایات بسیاری که به حد تواتر می رسند، به انتظار فرمان داده شده است، بلکه در برخی از این روایات انتظار در روزگاری که حق از پهنه گیتی رخت بربسته است و زمین در دست سرکشان جای گرفته است تا سرنوشت صالحان، بلکه همۀ مردمان را بر اساس هوا و هوس خویش به بازی گیرند انتظار در چنین روزگاری از برترین اعمال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ضمن حدیثی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نیز روایت شده که چون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 خداوند سبحان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نیز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روزگار غیبتش که امامت او را باور داشته ظهورش را منتظر باشند از افراد هر </w:t>
      </w:r>
    </w:p>
    <w:p>
      <w:pPr>
        <w:pStyle w:val="BookText"/>
        <w:rPr/>
      </w:pPr>
      <w:r>
        <w:rPr>
          <w:rFonts w:ascii="IRNazanin" w:hAnsi="IRNazanin" w:eastAsia="IRNazanin"/>
          <w:color w:val="111111"/>
          <w:sz w:val="28"/>
          <w:sz w:val="28"/>
          <w:szCs w:val="28"/>
          <w:rtl w:val="true"/>
          <w:lang w:bidi="fa-IR"/>
        </w:rPr>
        <w:t xml:space="preserve">روزگار دیگری برترند؛ زیرا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عقل و فهم و معرفتی به آنان ارزانی داشته است که غیبت برای آنان به سان حضور است و آنان را در آن روزگار همانند مجاهدانی قرار داده که پیش روی پیامبر خدا صلی الله علیه و آله با شمشیر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مخلصان حقیقی، شیعیان راستین ما و دعوتگران به دین خدا در پیدا و نهان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 از بزرگ ترین فرج هاست در روایتی از امیرمؤمنان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فرج باشید و از رحمت خدا نومید مشوید؛ زیرا محبوب ترین کار ها نزد خداوند عزّوجل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باقر علیه السلام از جدش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خدا صلی الله علیه و آله نزد گروهی از یارانش بود که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دیدار برادرانم نائل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گرداگرد او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برادران شما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یاران من هستید؛ برادران من، گروهی از مردم آخرالزمان هستند که بی آن که مرا دیده باشند به من ایمان آورده اند خداوند آنان را به نامشان و نام پدرانشان پیش از آن که از پشت پدرانشان و رحم مادرانشان بیرون بیایند به من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همان امام از جدش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در حال انتظار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هم چون کسی است که با قائم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چون کسی است که با رسول خدا صلى الله علیه و آله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موسی کاظم علیه السلام از پدرانش از رسول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اعمال امت من انتظار فرج از سوی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که چون از او درباره فرج، مطلبی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انتظار فرج، خود بخشی از فرج است و روایات شریف دیگری که انتظار و منتظران را می ستایند و شمارشان به افزون بر هفتاد روایت می رسد که بر وجوب انتظار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چیزی مهم، همان گونه که انسان را به سوی تدارک و زمینه چینی و آمادگی برای چیزی که چشم انتظار آن است، می راند، همان گونه نیز خواب دشمنی را آشفته می کند که در پی ستیز با حق است تاریخ برای ما گزارش کرده است که چگونه سرکشان و ستمگران از وجود امام زمان عجل الله تعالی فرجه الشریف و ولادت او می هراسیدند، همان سان که فرعون از ولادت موسی علیه السلام می هراسید چندان که نوزادان پرشماری را سر برید باشد که از ولادت موسی علیه السلام جلوگیری کند لیک خداوند فرمانش را به انجام می رساند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 ها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طمع دنیا و برای پروا از برپایی حکومت حق، کوشیدند تا نسل رسول خدا صلی الله علیه و آله و ذریه علی علیه السلام را قطع کنند ایام غیبت صغری و روز های پس از آن ، برای بنی عباس وحشتناک و اضطراب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جستجوی دانه های تسبیح، در پی امام زمان عجل الله تعالی فرجه الشریف و نایبان او و هر کسی می گشتند که از جای آن حضرت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کسی را که از او سخنی می شنیدند که بر ایمانش به امام غائب دلالت داشت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باقی ماندن دشمن در نگرانی و اضطراب و فقدان آرامش و اطمینان و سرگردان </w:t>
      </w:r>
    </w:p>
    <w:p>
      <w:pPr>
        <w:pStyle w:val="BookText"/>
        <w:rPr/>
      </w:pPr>
      <w:r>
        <w:rPr>
          <w:rFonts w:ascii="IRNazanin" w:hAnsi="IRNazanin" w:eastAsia="IRNazanin"/>
          <w:color w:val="111111"/>
          <w:sz w:val="28"/>
          <w:sz w:val="28"/>
          <w:szCs w:val="28"/>
          <w:rtl w:val="true"/>
          <w:lang w:bidi="fa-IR"/>
        </w:rPr>
        <w:t>کردن و فرو کوفتن او از جمله فواید مهمی است که انتظار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برپایی حکومت حق بر ویرانه های نظام های فاسد و ستمگر و ساختن کاخ عدالت پس از ویران کردن قصر های ستم و سرکشی، به آمادگی روحی و روانی کامل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حکومت حق ، بدون آمادگی روحی و روانی کامل و به سامان کردن خرد هایی که پریشان گشته و از راه و رسم اندیشیدن درست به کژ راهه رفته ، در بسیاری از اوقات باطل را حق و حق را باطل می بیند نیز پیکر هایی که با دنیا دوستی خو گرفته و چشم هایی که از زرق و برق دنیا اثر پذیرفته است ، به سرنوشت حکومت امام علی بن ابی طالب علیه السلام و امام حسن علیه السلام دچار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روزگاران که افزون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کشید، اسباب طبیعی حکومت، فراهم نبود و جان های مردم نیز آمادگی حکومت حق را نداشت و تاریکی و ظلمت، پس از وفات رسول خدا صلی الله علیه و آله بر مردم چیره گشته بود و نشانه های زمامداری عادلانه از جان و نهاد آنان رخت بربسته بود و ارجمندان نیکو نهاد از صحنه جامعه 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روزگار امروز ما همانند شرایط آن روزگاران است ،بنابراین جان ها را با نشاندن درخت دوستی دین و عدالت و انصاف و دشمنی ستم و فساد، اصلاح کرد تا برای پذیرش حق آماده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شرایط خارجی را برای نشر حق و آماده سازی یاران دین و گسترش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غیر مسلمانان هموار کرد تا بدین رو، جان های شایسته هدایت را به سوی اسلام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به معروف و نهی از منکر از اهم واجبات شرعی، عقلی و اجتماعی است </w:t>
      </w:r>
    </w:p>
    <w:p>
      <w:pPr>
        <w:pStyle w:val="BookText"/>
        <w:rPr/>
      </w:pPr>
      <w:r>
        <w:rPr>
          <w:rFonts w:ascii="IRNazanin" w:hAnsi="IRNazanin" w:eastAsia="IRNazanin"/>
          <w:color w:val="111111"/>
          <w:sz w:val="28"/>
          <w:sz w:val="28"/>
          <w:szCs w:val="28"/>
          <w:rtl w:val="true"/>
          <w:lang w:bidi="fa-IR"/>
        </w:rPr>
        <w:t>اگر شمار یاران برای یاری رسانی به حق کافی نباشد و برای پذیرش حق، آگاهی کافی وجود نداشته باشد و برای استقبال از حکومت حق ، آمادگی کافی وجود نداشته باشد برای برپایی حکومت حق، دلیلی وجود نخواهد داشت و شتاب زدگی در اموری از این دست، بدون تردید پیامد های ناگواری خواهد داشت و اهداف سترگ آن از دست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همۀ دشمنان و معاندان حق، اتمام حجّت کرد؛ زیرا حکومت حق آنان را بازخواست خواهد کرد و چون عدالت برپا گردید و زمان بازخواست فرارسید و کیفر درباره هر ستمگر و غاصب و مفسدی جاری شد تن دادن به حق سودی در بر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در چندین آیه قرآن اشاره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 ای از نشانه های پروردگارت بیاید؟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 ای از نشانه های 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نیز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عذاب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نام هایی که خود و پدرانتان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کرده اید و خدا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برهانی فرو نفرستاده با من مجادله می کنید؟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این آیه به دلایل سست و بی بنیادی اشاره شده است که معاندان با حق بدان چنگ می زنند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معجزه ای از جانب پروردگارش بر او نازل نمی شود؟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 فقط به خدا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 که من هم با شما از منتظرانم</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آیه از عجله باطل گرایان درباره اموری سخن می گوید که بدان ایمان ندارند و آن را ریشخند می کنند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در آیه ای دیگر نیز به همین معنا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جز مانند روز های کسانی را که پیش از آنان درگذشتند انتظار می برند؟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برید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ایمان نمی آورند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امکانات خود عمل کنید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خواهیم کرد و 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خواهیم بود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در این آیه، معاندان حق به روشنی بر حذر داشته می شوند تا به سبب ستمی که بر حقوق ستمدیدگان روا داشته اند، جان های آنان آرام نگیرد و معیشتشان گوارا نگردد نیز در آن اشاره ای است به امید آفرینی در جان و نهاد محرومان از رهگذر بشارت به آنان که از ستمگران انتقام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امید صالحان و تشویق آنان به چنگ درزدن به راه و روش آرمانی و برحذر داشتن ستمگران و پراکندن روح جان فشانی و فداکاری در میان مخلصان و دعوت گمراهان به حق و هدايت كج روان و الزام مؤمنان به آمادگی برای آن روز سترگی که خداوند در آن به دست امام حجّت عجل الله تعالی فرجه الشریف حق را به پیروزی می رساند و باطل را نابود </w:t>
      </w:r>
    </w:p>
    <w:p>
      <w:pPr>
        <w:pStyle w:val="BookText"/>
        <w:rPr/>
      </w:pPr>
      <w:r>
        <w:rPr>
          <w:rFonts w:ascii="IRNazanin" w:hAnsi="IRNazanin" w:eastAsia="IRNazanin"/>
          <w:color w:val="111111"/>
          <w:sz w:val="28"/>
          <w:sz w:val="28"/>
          <w:szCs w:val="28"/>
          <w:rtl w:val="true"/>
          <w:lang w:bidi="fa-IR"/>
        </w:rPr>
        <w:t>می کند همه و همه را در برمی گیرد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حالت انتظار تنها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 که از سوی مکلفان برگزار می شود؟ یا این که انتظار پویایی در عمل، اندیشه، دیدگاه و موضع است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در مفهوم عقلایی و شرعی آن به هیچ روی به معنای مجرد چشم به راه بودن اتکا داشتن و بی مبالاتی در برابر امور پیرامون نیست؛ زیرا رکود و گردن نهادن به واقعیت های فاسدی که حاکم گشته اند و عموم نوع بشری و مؤمنان متمسّک به دین را یا آنان را که خویشتن را متمسک به دین می بینند در بر گرفته اند فرمانبرداری نابجا و فریب خوردگی در برابر زرق و برق زندگی و به تعویق انداختن وظایف است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انتظار ابزار دست کسانی است که در برابر گرایش ها و خواهش نفسانی ناتوان اند یا خویش را به ناتوانی می زنند و کرنش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 و خواهش هایی که همواره آدمی را به پرتگاه لذت های موهوم و زودگذر و آغوش تنبلی و تن پروری می افکند و کار او را به جایی می کشاند که در برابر افسون خواسته های خویش بلکه خواسته های هر ستمگرِ سرکشی تسلیم شود و شیطان را به پرستش گیرد؛ خداوند سبحان از این کار نهی کرده است،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شما عهد نکرده بودم که شیطان را می پرستید</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انتظار در مفهوم پویا و زنده آن که در روایات به آن اشاره شده است، بدین معناست که آدمی پیوسته سرگرم آماده سازی خویشتن و افراد خانواده و خاندان و قوم خود وانگاه کسان دورتر باشد تا بدین رو در ساعت </w:t>
      </w:r>
    </w:p>
    <w:p>
      <w:pPr>
        <w:pStyle w:val="BookText"/>
        <w:rPr/>
      </w:pPr>
      <w:r>
        <w:rPr>
          <w:rFonts w:ascii="IRNazanin" w:hAnsi="IRNazanin" w:eastAsia="IRNazanin"/>
          <w:color w:val="111111"/>
          <w:sz w:val="28"/>
          <w:sz w:val="28"/>
          <w:szCs w:val="28"/>
          <w:rtl w:val="true"/>
          <w:lang w:bidi="fa-IR"/>
        </w:rPr>
        <w:t>صفر برای شعله ور کردن قیام مهدوی آماده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نخستین گام در این راه اصلاح نفس است که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کردن و آراستن وانگاه مرحله پیوند مستقیم از رهگذر پاک سازی و اصلاح نفس تا دروازه های رحمت الهی بر روی آن گشوده گردد و نفس بتواند اوامر صادر شده از سوی امام زمان عجل الله تعالی فرجه الشریف را پذیرا شود و عشق و اطاعت و اخلاص چنان با روح آدمی آمیخته گردد که نفس های او، بلکه همه کنش ها و بی کنشی های او بلکه حتی همۀ آن چه که با فرو رفتن و برآمدن نفس به قلب او خطور می کند همه و همه فرمانبردار اراده شرع مقدس باشد و این چنین او به مؤمنی راستین بدل گردد که از خوی های ناپسندی چون حسادت، ترس، بخل و گرایش به خواهش های برون از چارچوب شرع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خاستگاه پویایی عمل، پویایی نفس انسان است چندان که رسد آدمی به جایی که جز در برابر خداوند کرنش نکند و تنها چیزی را دوست و دشمن بدارد که خداوند دوست و دشمن می دارد تا بدین روی سرمشقی برای خانواده و خاندان و پیرامونیان خویش باشد و با هر موضعی از مواضع خود همگان را به اصل مهدویت فراخواند و پیش از گفتار خویش با کردار و پیش از زبان خویش با رفتار مردم را به سوی حق دعوت کند و واقعیت وجودی او واقعیت وجودی سلمان، ابوذر و عمار بن ياسر را نمایندگی کند؛ همانان که کردارشان بسترسازی شایانی برای پذیرش حکومت علی بن ابی طالب علیه السلام بود؛ آن هنگام که حضرت، در مرحله نخست، در پی هم دستی آنان که زرق و برق دنیا فریبشان داده بود و بهره خویش از آخرت را به کمترین بها فروخته بودند و در مرحله بعد، در نتیجه کناره گرفتن کینه توزانه یکی و گراییدن آن دیگری به برادر همسر </w:t>
      </w:r>
    </w:p>
    <w:p>
      <w:pPr>
        <w:pStyle w:val="BookText"/>
        <w:rPr/>
      </w:pPr>
      <w:r>
        <w:rPr>
          <w:rFonts w:ascii="IRNazanin" w:hAnsi="IRNazanin" w:eastAsia="IRNazanin"/>
          <w:color w:val="111111"/>
          <w:sz w:val="28"/>
          <w:sz w:val="28"/>
          <w:szCs w:val="28"/>
          <w:rtl w:val="true"/>
          <w:lang w:bidi="fa-IR"/>
        </w:rPr>
        <w:t xml:space="preserve">خود و اموری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خود امام به وصف کشیده است حکومت را از کف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هنگامه ای کار این نخبگان آن بود که خویشتن خویش را در قالبی به راستی اسلامی می ریختند که کردار و رفتارشان از آن چه شرع مقدس برای آنان ترسیم کرده بود به کژ راهه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نخبگان در مرحله دوم رساندن سخن حق به همه کسانی بود که می شد سخن حق را به آنان رساند نیز اتمام حجّت با همگان و آگاه کردن کسانی که امکان آگاه کردن آن ها وجود داشت نیز رسوا ساختن حاکمان ستمگر و توجه دادن مردم به درنده خویی و دوری آنان از راه درست و آگاه کردن توده ها از ژرفای مصیبتی که در آن گرفتارند بنابراین بایسته است که مسلمان مؤمن در روزگار غیبت و مرحله انتظار، نمونه ای از آن پهلوانانی باشد که راه را با حروفی از جنس نور برای مبارزان ترسیم کردند و آن واقعیت تلخ را با اشک های خویش رنگ کردند، بلکه آراستند و با خون های پاک خود چلچراغ ها را برافروختند تا راه را برای هر آن که در پی هدایت است و به حق می گراید روشن کنند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دعا هایی که در منابع معتبر آمده است و ما فرمان یافته ایم تا در روزگار غیبت و انتظار پایبند به آن ها باشیم این دعا ها در واقع به معنای رکود و ایستایی و کرنش در برابر واقعیت فاسد و تباه نیستند بلکه معنای آن ها این است که باید پیوند های میان مؤمن و پروردگارش را استحکام بخشیم تا او از یک سو برای خویشتن از خداوند متعال یاری بگیرد و از سوی دیگر برای دیگران و از سومین سو بر ستمگران و سرکشان نیز از پروردگار روشنایی ره بستاند تا در تاریکی های ستم و سرکشی و انحراف اخلاقی و دینی و انسانی سوی راه پروردگار هدایت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وانگهی این دعا ها به واقعیت منحرفی اشاره دارند که از روزگار غیبت، بلکه از آن هنگام که امام حسن مجتبی علیه السلام به صلح با پسر هند جگرخوار ناگزیر شد، در آن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دعا ها دربردارنده آگاهی و انکار منکرند و در نتیجه ما را به تکاپو و تلاش تشویق می کنند، چیزی که به نابودی این فساد و تباهی از روی زمین می انجامد بر این بنیاد این دعا ها آیین هایی سنتی نیستند که ما را به ایستایی و رکود و تن دادن به واقعیت فاسد و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برخی می پندارند فراخوانند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نسزد که فریب تفسیر های باطلی را خورد که پای فهم روایات در آن ها لغزیده است؛ روایاتی که بر دوری از فتنه ها و فتنه انگیزان دلالت دارند،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فتنه هم چون اشتر نر دوساله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خانه ات باش تا بانگ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 که معنا هایی از این دست را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پس از درنگ در آن ها هویدا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هستند که باید در مقام عمل برای خدمت رسانی به دین و اصلاح جامعه، شرایطی را در نظر گرفت که انسان را پیرامون گرفته است و بایسته و شایسته است که پویایی هر خردمند فرزانه ای با نظر داشت آن شرایط باشد تا مبادا تکا پو ها و تلاش های او به جای اصلاح به فساد و تباهی بینجامد؛ زیرا پویایی و تحرک هر کسی در هر شرایطی از نظر مقتضیات موانع و نیاز ها باید در چارچوب اختصاصی او صورت پذیرد و هرگز نباید به معنای گردن نهادن به دلخواسته های ستمگران و شیاطین جن و انسان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دیدگاه شما نشانه های ظهور به چه معنایی هستند هشدار، بشارت یا پی ریزی نگاه آینده نگر نوین؟ یا نه این و نه آن، بلکه بر شمردن حدس و گمان و پیشگویی ها یا احتمالات آینده؟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که در منابع معتبر به آن ها تصریح شده است ، اموری را اقتضا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به هنگام بروز و نمایان شدن ما را فرامی خوانند تا برای پذیرش واقعیت جدید آمادگی بالا تری پیدا کنیم؛ واقعیت جدیدی که با آغاز مرحله ظهور حق و زبانه کشیدن قیام فراگیر مهدوی آغاز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ظهور امید نزدیکی ظهور حق را در جان ما بر می انگیزد و کمک می کند تا اراده ای پولادین پیدا کنیم و روحیه خویش را بالا بریم؛ چیزی که بسا بدان نیازمند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های ظهور ما را بر می انگیزد تا بیدار شویم و وضعیت جدیدی به خود گیریم که تکلیف عملی و واقعیت جدید و آمادگی لازم برای مرحله پیش رویی که با وجود موجود بسی تفاوت دارد آن را می طلبد نیز نشانه های ظهور هشدار هایی هستند برای قافله غافلان و آنان که واقعیت مهدوی را از روی جهل به حقیقت آن سبک می شمرند این نشانه ها کمک می کنند تا در برابر الزامات و انگیزه های سستی و رکود، ایستادگی کنیم و یأسی را از بیخ و بن براندازیم که گاه در درازنای انتظار و تیره شب رنجی که در آن به سر می بریم در جان و نهاد ما ریشه می 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اشاره دارند که ساعت صفر ظهور نزدیک شده است؛ ساعت صفری که به معنای آمادگی بالاتر است و هرگز به معنای حدس و گمان هایی نیست که برخی شیفتگان رکود و آنان که به طمع آسایش دنیوی، مشتاق ظهور حق هستند بدان ها چنگ در می زنند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بخواهیم به شناخت نشانه های ظهور اهتمام داشته باشیم با سند این روایات چگونه باید رفتار کنیم؟ سند این روایات را به </w:t>
      </w:r>
    </w:p>
    <w:p>
      <w:pPr>
        <w:pStyle w:val="BookText"/>
        <w:rPr/>
      </w:pPr>
      <w:r>
        <w:rPr>
          <w:rFonts w:ascii="IRNazanin" w:hAnsi="IRNazanin" w:eastAsia="IRNazanin"/>
          <w:color w:val="111111"/>
          <w:sz w:val="28"/>
          <w:sz w:val="28"/>
          <w:szCs w:val="28"/>
          <w:rtl w:val="true"/>
          <w:lang w:bidi="fa-IR"/>
        </w:rPr>
        <w:t>دیده تسامح بنگریم یا درباره آن ها سختگیری کنیم یا حالتی میان این دو که در آن چارچوب عمومی نشانه های ظهور حفظ شود؟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برخی چنین گمان می کنند که اهتمام به سند روایات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روایاتی که از گذشته سخن می گویند و چه روایاتی که درباره آینده دور و نزدیک سخن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حکمی شرعی را در بر نداشته باشند لازم نیست و می توان به ثبت این روایات در کتاب های معتبر و جاری شدن آن ها بر زبان پیشینیانی که اخبار و احادیث را کاویده اند و بر رسیده اند،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کافی است روایتی در کافی و دیگر منابعی که نزد محققان و پژوهشگران معتبر هستند ثبت شده باشد لیک ما این اصل را پذیرفته نمی دانیم؛ زیرا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مضمونی که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نسبت فعل به فلان شخص است یا این که او را به صفتی وصف می کند و امور دیگری از این دست که نسبت آن ها به کسی درست نیست، مگر این که مجوزی در میان باشد که این مجوز در وثاقت خبر یا وثاقت راوی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شاید فراوانی روایات درباره موضوعی معیّن این اطمینان را به بار آورد که آن موضوع در ظرف زمان خود حاصل شده است، گرچه از خصوصیاتی که با آن موضوع پیوند دارند و آن را پیرامون خود گرفته اند، اطمینان نداشته باشیم که خود چیز دیگری دور از اصلی است که درباره آن سخن می گوییم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بدانیم که گاه پژوهشگر در سخنان محققان، چیزی را می یابد که محتوای آن عدم ضرورت بررسی و کاوش سند قضایای تاریخی است لیک این سخن به معنای پایبندی به مضمون آن روایات نیست </w:t>
      </w:r>
    </w:p>
    <w:p>
      <w:pPr>
        <w:pStyle w:val="BookText"/>
        <w:rPr/>
      </w:pPr>
      <w:r>
        <w:rPr>
          <w:rFonts w:ascii="IRNazanin" w:hAnsi="IRNazanin" w:eastAsia="IRNazanin"/>
          <w:color w:val="111111"/>
          <w:sz w:val="28"/>
          <w:sz w:val="28"/>
          <w:szCs w:val="28"/>
          <w:rtl w:val="true"/>
          <w:lang w:bidi="fa-IR"/>
        </w:rPr>
        <w:t>بلکه در بیش تر موارد چنان است که بدان اشاره کردیم یا این که محققان یاد شده می دانند در روزگار متأخر به سبب از میان رفتن واسطه هایی که اخبار از طریق آن ها به ما رسیده است اطمینان از درستی اخبار تاریخی دست یافتنی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دیگر نیز در میان است که برخی به آن گراییده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اخبار تاریخی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نشانه های ظهور مشمول قاعده تسامح در ادله سنن می شود؛ اصلی که خطا و درهم آمیختگی است؛ زیرا محتوای قاعده تسامح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شک در ثبوت آن که در جای خود، آن را نفی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مفاد آن ها آمده است که به هر کس از رسول خدا صلی الله علیه و آله درباره پاداش فلان عمل، خبری رسید و او به امید آن پاداش وعده داده شده آن عمل را به انجام رساند، خداوند سبحان بهر گرامی داشت پیامبر صلی الله علیه و آله و ارفاق به آن بنده و مراعات تصمیم او بر طاعت و رغبت به پاداش الهی آن پاداش را به او ارزانی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محققان، مفاد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تعمیم داده اند تا مکروهات را نیز شامل شوند لیک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تاریخی دور است؛ زیرا تصدیق روایات تاریخی و قطعی دانستن داستان های روایت شده در آن ها داخل در مضمون روایات من بلغ نیست، بلکه تصدیق یک قضیه از قضایای تاریخی گذشته یا آینده؛ یعنی تصدیق چیزی که ثابت نشده است و گاه کار کسی که این روایات تاریخی را تصدیق می کند به مرحله افترا زدن به یکی از مسلمانان یا خدشه وارد کردن و بدگویی از یکی از آنان می رسد، و این کجا و آن کجا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بررسی گذرا می توانیم بگوییم، این است که روایات </w:t>
      </w:r>
    </w:p>
    <w:p>
      <w:pPr>
        <w:pStyle w:val="BookText"/>
        <w:rPr/>
      </w:pPr>
      <w:r>
        <w:rPr>
          <w:rFonts w:ascii="IRNazanin" w:hAnsi="IRNazanin" w:eastAsia="IRNazanin"/>
          <w:color w:val="111111"/>
          <w:sz w:val="28"/>
          <w:sz w:val="28"/>
          <w:szCs w:val="28"/>
          <w:rtl w:val="true"/>
          <w:lang w:bidi="fa-IR"/>
        </w:rPr>
        <w:t>نشانه های ظهور دو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نخست، روایاتی هستند که مؤلفه های اعتبار و حجیت را می توان در آن ها یافت، به ویژه برای کسی که وثاقت راوی یا وثاقت خبر را به نحو عموم کافی می داند و به یکی از آن ها بسنده می کند کسی که این روایات را بررسی می کند و اهل نقد و روشن بینی است، شاید بتواند از قرائن پیرامونی خبر یا قرائنی که خبر، آن ها را در بر گرفته است یا قرائن دوری که در برخی روایات معتبر دور موجود است وثاقت این روایات را احراز کند هسته اصلی این گرایش پایبندی به وثاقت راوی یا وثاقت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با این معیار محک می خورند و از این محک بی گزند بیرون می آیند، بسیار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گرایشی دیگر نیز وجود دارد که ما آن را دنبال می کنیم و ترجیح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گرایش به مجموع روایات نشانه های ظهور می 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روایاتی که از نشانه هایی حتمی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رفتن زمین در بیداء، ندا در میان آسمان و زمین طلوع خورشید از مغرب کسوف خورشید در میانه ماه و خسوف ماه در اول آن، برخلاف موازین هندسی و جغرافیای فلکی و</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آری، روایت شده است که امام حجّت عجل الله تعالی فرجه الشریف در روز عاشورا که با روز شنبه مصادف است ظهور می کند اما در چه سالی ؟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بینیم که وقت گذاری دقیق ممنوع و محال است و مدعی آن دروغ گوست، لیک نشانه های ظهور در روایات آمده است اما هیچ کدام از این روایات از سالی معیّن سخن نمی گویند ابوبصیر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علیه السلام در آن کشته شد خروج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قراین و نشانه های دیگری نیز برای ظهور وجود دارد که بنابر روایات هر گاه تحقق یابند ظهور نیز تحقق می یابد برخی از آن نشانه های حتمی ظهور که روایات درباره آن ها اتفاق نظر دارند در این روایات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اهوازی از ابن ابی عمیر از عمر بن حنظله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نشانه حتمی پیش از قیام قائم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کشته شدن نفس زکیه و به زمین فرو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نشانه های غیر حتمی بسیاری نیز برای ظهور یاد شده است که بر سبیل اجمال و نه حصر، شماری از آن ها را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برآوردن شصت نفر که به دروغ نبوت را ادعا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برآوردن بیست نفر از ساحران که ادعای امامت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دیوار مسجد کوفه از سمت خانه عبدالله بن مسعود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ستاره ای دنباله دار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قحطی شدید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زلزله و طاعون در بیشتر سرزمین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بصره به دست شخصی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زنجر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آکنده شدن زمین از ستم و فسق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اسلام به غربت چنان که غریبانه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آراستن قرآن ها و زیور بستن مسجد ها و بلند ساختن مناره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اقتران برخی ستارگان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ویرانی کعبه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ويرانى مسجد بُراثا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بغداد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ایستادن خورشید از نزدیک زوال تا میانه اوقات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یمانی از یمن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خراسانی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مغربی در مصر و تسلط او برشامات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و شد پرچم ها در شام و ویرانی شام بر اثر قتل و غارت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زندیقی از قزوین که هم نام یکی از پیامبران است و مردم، شتابان به طاعت او می گروند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عوف سلمی از جزیره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خروج سمرقندی که نامش شعیب بن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برآوردن آتش از مغرب</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سرخی شدید در اطراف آسمان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وقوع قتل و خونریزی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متواتری در این زمینه در دست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نفس زکیه در بیرون کوفه به همراه هفتاد نفر از صالحان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مسخ عده ای به صورت میمون و خوک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پرچم های سیاه از ناحیه خراسان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باراش باران شدید و بی نظیر در جمادی الثانی و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ها غیر حتمی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بهر تنگی مجال روایاتی را که این نشانه ها را ذکر کرده اند، نیاورده ایم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وقوع امور غیرطبیعی و خلاف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نظام معمول هستی که انسان ها در طول سده ها، نسل اندر نسل، بدان خوگرفته اند حکایت دارند روشن است که همان گونه که بر اساس موازین علمی که در جای خود مقرر داشته شده است، به سختی می توان درستی هر یک از اخبار را قطعی دانست همان گونه نیز می توان به درستی و قطعی بودن و دروغ نبودن برخی دیگر از آن ها، اطمینان خاطر داشت و این بهر فراوانی این اخبار شاخه شاخه بودن ویژگی های آن ها و گستردگی دایره راویان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هم دستی بر دروغ، به حکم عادت ، پذیرفته نیست و بر همین بنیاد باید این اخبار را متواتر اجمالی دانست و به اموری که این اخبار بر آن ها هم داستانی دارند، پایبندی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 ترین این اخبار از وقوع اموری غیر معمول در پدیده های جهان هستی سخن می گویند که نماینده رخداد های خارق العاده و شگفتی آفرینی هستند که زمینه ساز ظهور حق به شمار می آیند؛ درست مثل رخداد هایی که هنگام ولادت رسول اعظم صلی الله علیه و آله رخ دادند؛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شدن کنگره های ایوان مدائن فرو نشستن ناگهانی آتش پارس خشک شدن دریاچه ساوه طغیان آب در وادی سماوه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محققان آن ها را در کتاب های خویش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درباره نشانه های ظهور روایت شده است در این بستر جای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وقوع رخداد هایی ناگوار یا نشانه هایی سخن می گویند که مقدمه ظهور امام حجّت عجل الله تعالی فرجه الشریف هستند و شبیه ترین چیز به غوغا و هیاهویی است که </w:t>
      </w:r>
    </w:p>
    <w:p>
      <w:pPr>
        <w:pStyle w:val="BookText"/>
        <w:rPr/>
      </w:pPr>
      <w:r>
        <w:rPr>
          <w:rFonts w:ascii="IRNazanin" w:hAnsi="IRNazanin" w:eastAsia="IRNazanin"/>
          <w:color w:val="111111"/>
          <w:sz w:val="28"/>
          <w:sz w:val="28"/>
          <w:szCs w:val="28"/>
          <w:rtl w:val="true"/>
          <w:lang w:bidi="fa-IR"/>
        </w:rPr>
        <w:t>پیش از رسیدن لشکری پرشمار شنیده می شود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نیکوکردار ما به گردآوری این روایات، اهتمام داشته اند و آن ها را تا آخرین حد توان در کتاب های مستقل یا ضمن مؤلفات گسترده خویش برشمرده اند روشن است که میان تشریعات الهی که برآیند مصلحت و حکمت اند، یا در مجرای مصلحت و حکمت جاری می شوند و میان تسلسل حرکت جهان هستی و پیشی گرفتن و رقابت کردن حقایق تکوینی در گردن نهادن به اراده حقیقی پیوندی تنگاتنگ برقرار است؛ همان اراده حقیقی ای که از عمومیت فیض پروردگار و رحمت فراگیر و نور راستینی سرچشمه می گیرد که پروردگار با آن ظلمت را از همه موجودات زدود و بدین روی بیابان ها آب طلبیدند و سیراب شدند و ممکنات در مدار خود به گردش درآمدند نیز این پیوند تنگاتنگ، روشن می کند که تکالیف الزامی و اعتبارات شرعی، از نظر زمان و مکانی که مکلّف را احاطه کرده است با اوضاع هستی گره خورده اند؛ با این ملاحظه که مکلّف در آفرینش و تکوین خویش، مراحلی را پشت سر می نهد و پله پله از نردبان تکامل تکوینی بالا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پروا و مراقبت و جاذبه و دافعه دو سویه را بر اساس قطعیت انجام تشریعات درهم تنیده و متعلق به مظهر رحمت ربانی و محور سعادت دنیوی، بایسته می سازد و این چنین است که با از میان رفتن گردنه ها و پیچ و خم های برخاسته از طول انحرافات مکلفان و خروج دیرین آنان از راه مستقیم که خود، سدی است در برابر رواج خیر و نیکی و فراگیری آن در گیتی نخستین نشانه های خیر و نیکی سر بر می آورد و این در ضمن هشدار و پروا به دشمن و اتمام حجّت با هر مخالفی صورت می پذیرد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تعارض روایات نشانه های ظهور، همانند تعارض روایات فقهی رفع می شود یا این که برای رفع تعارض آن ها مبنایی خاص دارید؟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میان روایات نشانه های ظهور را می توان با دو راهکار رفع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خبر ثقه يا موثوق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این ویژگی را داشته باشند، اندک اند پس تعارض میان دو خبری پیش خواهد آمد که یکی مؤلفه های اعتبار را دارد و دیگری فاقد آن است و بدین روی، تعارض از میان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پایبندی به بخش یقینی و مشترک روایات نشانه های ظهور که در این صورت نیز تعارض روایات از میان برداشته می شود البته نه این که از خصوصیات هر یک از روایات صرف نظر کنیم به هر روی، سنجه های علمی، چنین کاری را بایسته می سازند و در نتیجه، ما همواره در چارچوب قواعد عمومی ای حرکت خواهیم کرد که در علم اصول و درایه برای تعامل با اخبار متعارض مقرر 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های گذشته گفتیم که پناه بردن به قاعده تسامح نه پایه و اساسی دارد و نه جایز و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توفیقاتی که از سوی امام حجّت عجل الله تعالی فرجه الشریف صادر شده اند، به معنای این باشد که ایشان عملا با رخداد ها زندگی می کنند و در متن آن ها حاضرند آیا فرایند استنباط فقهی پرداختن عملی به این توقیعات و حالت حضوری که مکلّف در آن با امام حجّت عجل الله تعالی فرجه الشریف به سر می برد، به معنای روی گردانی از این توقیعات 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دامنه گسترده و شامل توقیعاتی که از امام حجّت عجل الله تعالی فرجه الشریف روایت شده اند پژوهشگر را از اموری بسیار مهم آگاه می کند،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w:t>
      </w:r>
    </w:p>
    <w:p>
      <w:pPr>
        <w:pStyle w:val="BookText"/>
        <w:rPr/>
      </w:pPr>
      <w:r>
        <w:rPr>
          <w:rFonts w:ascii="IRNazanin" w:hAnsi="IRNazanin" w:eastAsia="IRNazanin"/>
          <w:color w:val="111111"/>
          <w:sz w:val="28"/>
          <w:sz w:val="28"/>
          <w:szCs w:val="28"/>
          <w:rtl w:val="true"/>
          <w:lang w:bidi="fa-IR"/>
        </w:rPr>
        <w:t xml:space="preserve">توقیعات با وجود اختلاف راه های رسیدن آن ها به ما در شرایطی سخت و پیچیده از یک سو و هیاهوی حکومت ظالم و ستمگر در هنگام صدور این توقیعات و تلاش بسیار در جستجوی امام و پیگرد هر نشانه و اشاره ای که آنان را سوی امام علیه السلام رهنمون می کرد و هر دور و نزدیکی که با حضرتش در پیوند بود، آن هم با همۀ ابزار جنایت کارانه، از دیگر سو، همه و همه به این اطمینان می رساند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گیر و دار و هنگامه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جرئت روایت این توقیعات را نداشت چه رسد به حفظ کردن آن ها؛ مگر کسی که خداوند قلب او را با ایمان آزموده است و او آمادگی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شور و شیدایی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تا جان خویش را فدا کند؛ چیزی که به ناظران از صحّت سند و وثاقت صدور بخش عمده ای از این توقیعات، اطمینان خاطر می دهد؛ به ویژه توقیعاتی که در آن شرایطی که برشمردیم، صادر شده اند؛ مثل توقیعی که امام حجّت عجل الله تعالی فرجه الشریف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رخداد هایی که پیش می آید به روایات احادیث ما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صدور این توقیع و نقل آن از سوی شیعیان را چنین به وصف کشیده که در آن روزگار از شمشیر ها خون می چکیده است براین اساس فقیه می تواند از میان این توقیعات توقیعاتی را که شایسته اعتمادند گزینش کند و در منابع استنباط جای دهد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توقیعات چالشی از سوی امام حجّت عجل الله تعالی فرجه الشریف و شیعیان برای ستمگرانی بوده است که بر اثر نخوت ستمگری و دنیا پرستی، چشم بینایی و بینش خویش را از دست داده بودند و دیده دل آنان نیز در پی لذت های فانی و خیالی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دامن گیر هر سلطان ستمگر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گشته بود اینان به رغم ستم و جبروت خود و ابزار هایی که برای هر سلطان </w:t>
      </w:r>
    </w:p>
    <w:p>
      <w:pPr>
        <w:pStyle w:val="BookText"/>
        <w:rPr/>
      </w:pPr>
      <w:r>
        <w:rPr>
          <w:rFonts w:ascii="IRNazanin" w:hAnsi="IRNazanin" w:eastAsia="IRNazanin"/>
          <w:color w:val="111111"/>
          <w:sz w:val="28"/>
          <w:sz w:val="28"/>
          <w:szCs w:val="28"/>
          <w:rtl w:val="true"/>
          <w:lang w:bidi="fa-IR"/>
        </w:rPr>
        <w:t xml:space="preserve">گسترده قلمرو و صاحب هیبت فراهم بود به رغم همه این ها حتی نتوانستند به گرد مرکب امام حجّت عجل الله تعالی فرجه الشریف برسند و سلطه و هیبت آنان ، شیعیان را از چنگ در زدن به حضرت و نقل توقیعات روایت شده از او باز نداشت و این ستمگران با کسی رویارو بودند که چیره و پیروز بود و از سوی روح القدس یاری و با عنایت الهی پاسبانی می شد و شیعیانش با عشق و محبت او را فراگرفته بودند و برای فداکاری در راه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و أرواحنا المقدمه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دیگر پیشی می گرفتند و چگونه چنین نباشد، حال آن که روزی مردمان در دست اوست و به سخاوت اوست که زمین و آسمان پا برجا می ماند و او قطب عالم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آن چه که روشن کردیم چنین در می یابیم که می توان از توقیعات مبارک امام حجّت عجل الله تعالی فرجه الشریف در فرایند استنباط فقهی به عنوان دلیلی بر حکم شرعی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توقیعات که برای حکم شرعی بدان ها چنگ در زده می شود مؤلفه ها و شایستگی های معتبری داشته باشند نیز می توان از توقیعات به عنوان مؤیدی بر حکم شرعی برآمده از دلایل دیگر، استفاده کرد ، همان گونه که می توان اعتبار این توقیعات را از رهگذر عمل فقیهان مشهور احراز کرد؛ با استناد به این اصل که عمل آنان به توقیع را مبنای توثیق آن بدانیم و روی گردانی آنان را از توقیعی، مبنای سستی و ضعف آن در شمار آوریم لیک اصل اخیر، مانند اصل تسامح، از سوی محققان در جای خود رد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براین روشن می شود که می توان از این توقیعات در مستند کردن بعد عقیدتی نیز بهره برد؛ زیرا می دانیم که نظر در این توقیعات، هم کنار با عقیده و عشق بی کرانی که هر مؤمن به این امام مظلوم دارد، چه اثرات </w:t>
      </w:r>
    </w:p>
    <w:p>
      <w:pPr>
        <w:pStyle w:val="BookText"/>
        <w:rPr/>
      </w:pPr>
      <w:r>
        <w:rPr>
          <w:rFonts w:ascii="IRNazanin" w:hAnsi="IRNazanin" w:eastAsia="IRNazanin"/>
          <w:color w:val="111111"/>
          <w:sz w:val="28"/>
          <w:sz w:val="28"/>
          <w:szCs w:val="28"/>
          <w:rtl w:val="true"/>
          <w:lang w:bidi="fa-IR"/>
        </w:rPr>
        <w:t>شایانی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امامی که امید حاضران و غایبان است و دور و نزدیک، بلکه همه صالحان از روزگار آدم علیه السلام تا آن هنگام که ظهور می کند به او چشم دوخته اند و او در هر دل پاکی خانه دارد و هر دوستدار حقی به اندازه ای که حق را دوست می دارد او را نیز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فواید برجسته این 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از برجسته ترین این فواید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کسی در آن ها بنگرد و در معانی و فیضی که از آن ها می رسد، اندیشه کند، در حالت خاص ارتباط مستحکم با امام حجّت عجل الله تعالی فرجه الشریف به سر خواهد برد و بسا به مؤمنی که در این توقیعات درنگ می کند، این احساس دست دهد که با امام زمان عجل الله تعالی فرجه الشریف در روزگار غیبت او زندگی می کند و امام نزد او غایب حاضر و حاضر غایب است و این معنا با او کاری می کند که تجسّم صفات ستوده ای باشد که امام زمان از رهگذر این توقیعات، او را بدان ها ،فراخوانده بر پایبندی به آن ها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توقیعات تحفه ای کمیاب در عصر غیبت و پناه هر پناه جو و دستاویز هر سرگشته و هدایت هر هدایت خواهی است و از همین روست که می بینیم عالمان نیکوکردار ما به گردآوری این توقیعات، نهایت اهتمام را داشته اند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ندبه برای حضرت عالی معنایی در بر دارد؟ خواندن این دعا همانند دیگر آیین های عبادی است یا حالتی است برای این که مکلّف احساس کند که با امام زمان عجل الله تعالی فرجه الشریف زندگی می کند؟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بعد می توان به دعای ندبه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ابعاد در نگاه اول، منفی به نظر می رسند، لیک بر اساس سنجه های علمی صِرف، بس با اهمیت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بعد سند به دعای ندبه نگاه </w:t>
      </w:r>
    </w:p>
    <w:p>
      <w:pPr>
        <w:pStyle w:val="BookText"/>
        <w:rPr/>
      </w:pPr>
      <w:r>
        <w:rPr>
          <w:rFonts w:ascii="IRNazanin" w:hAnsi="IRNazanin" w:eastAsia="IRNazanin"/>
          <w:color w:val="111111"/>
          <w:sz w:val="28"/>
          <w:sz w:val="28"/>
          <w:szCs w:val="28"/>
          <w:rtl w:val="true"/>
          <w:lang w:bidi="fa-IR"/>
        </w:rPr>
        <w:t xml:space="preserve">می کنیم می بینیم که چندین محقق کار کشته در عرصه علم اسناد و حدیث، صحّت این دعا را نمی پذیرند، جز این که آنان خواندن این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عنوان یک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نمی کنند؛ زیرا فراز های دعای ندبه، همانند هر دعای دیگری که با سند معتبر یا نامعتبر روایت شده است، یا دعایی که دعا کننده براساس هدف یا نیاز خود ساخته است، بنده را با پروردگار سبحان، پیوند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اسناد دعا ها را بررسی کرد و به آن ها توجه نشان داد اگر مراد از آن همان چیزی باشد که ما گفتیم اصلی است که علم به قواعد دعا ما را بدان فرا می خواند و اگر بدین معنا باشد که باید دربارۀ کسی که انشای دعا به او نسبت داده شده است تسامح داشت به هیچ روی نمی توان در برابر آن تسلیم شد، چراکه با موازین علمی در تعارض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 چه که گفتیم روشن می شود که خواندن دعای ندبه ایرادی ندارد و مکلّف می تواند از رهگذر آن با خداوند سبحان راز و نیاز کند و در طول خواندن این دعا احساسات خویش را بروز دهد، با چنان حضور قلبی و ذهنی تامی که در آن فراز ها با معانی والایی که در خود دارند، از عمق جان او برآیند و فقرات دعا، صدای دل و عواطف قلب او باشند و این دعا کاری کند که مکلّف در روزگار درد و رنج غیبتی که امت بدان مبتلا گشته است، احساس نمایند که با امام زمان عجل الله تعالی فرجه الشریف زندگی می کند؛ درد و رنجی که پیامد انحرف امت از راه درست و طغیان برخی از آنان در رویارویی با پیامبر صلی الله علیه و آله و تمرد و نافرمانی آنان از آن حضرت در واپسین لحظات عمرش بود که به او تهمت هذیان گویی زدند و انگاه نیز پیامد نشست سقیفه که نتایج منفی و مفاسد و تفاصیل آن را کسی جز خداوند </w:t>
      </w:r>
    </w:p>
    <w:p>
      <w:pPr>
        <w:pStyle w:val="BookText"/>
        <w:rPr/>
      </w:pPr>
      <w:r>
        <w:rPr>
          <w:rFonts w:ascii="IRNazanin" w:hAnsi="IRNazanin" w:eastAsia="IRNazanin"/>
          <w:color w:val="111111"/>
          <w:sz w:val="28"/>
          <w:sz w:val="28"/>
          <w:szCs w:val="28"/>
          <w:rtl w:val="true"/>
          <w:lang w:bidi="fa-IR"/>
        </w:rPr>
        <w:t>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دعای ندبه هم زیستی و هم دردی با امام زمان عجل الله تعالی فرجه الشریف است و آدمی به سوی آمادگی روحی و روانی و ارتباط ایمانی با آن امام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مؤمنان قدر این معانی و معانی بسیار دیگری را که دعا کننده آن ها را احساس می کند و قلم از احاطه و پرده برداری از آن ها و وصفشان ناتوان است بدانید این معانی با لمس روحی و احساس قلبی و هم زیستی با واقعیت، شناخته می شوند؛ پس این دعا را بخوانید و بر آن چه که این دعا سوگواری کرده است سوگواری کنید و خداوند است که کامیاب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عبارت دعای ندبه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عُرجَت بروحه إلى سمائك</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با این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بِرَوْحِهِ إلى سمائك</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چیست؟ آیا عبارت نخست با مفهوم معاد جسمانی در فلسفه شیعی مخالف نیست، یا این که نگاهی عرفانی در میان است که خواننده دعا هنگام خواندن این فراز آن را احساس می کند؟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محور همه صفات کمالی و دیگر صفاتی که انسان آن ها را با عنایت الهی به دست می آورد یا پروردگار جهانیان آن ها را به لطف و منّت خویش به بندگان ارزانی می دارد روح انسان است و نفسی که بدن را کارگردانی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بدن با روح یا نفس همانند رابطه حاکم با شهر و ناخدا با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احساساتی چون ،درد، لذت ، آسودگی، ستوه ، ترس، اطمینان، رفعت ، انحطاط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نه از آن بدن، بلکه از آن روح اند و </w:t>
      </w:r>
    </w:p>
    <w:p>
      <w:pPr>
        <w:pStyle w:val="BookText"/>
        <w:rPr/>
      </w:pPr>
      <w:r>
        <w:rPr>
          <w:rFonts w:ascii="IRNazanin" w:hAnsi="IRNazanin" w:eastAsia="IRNazanin"/>
          <w:color w:val="111111"/>
          <w:sz w:val="28"/>
          <w:sz w:val="28"/>
          <w:szCs w:val="28"/>
          <w:rtl w:val="true"/>
          <w:lang w:bidi="fa-IR"/>
        </w:rPr>
        <w:t>بدن تنها ابزار همه این احساسات است و کرامتی که بدن به دست می آورد، تنها بهر ارتباط بدن با روح یا نفس است و از همین روست که بدنی که همه یا بخشی از آن کاملا از روح جدا گشته است، چیزی از پدیده هایی را که به آن ها اشاره کردیم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تکریم بدن و شرافت آن در حقیقت بهر ارتباط آن با روح یا نفسی معیّن است و اگر بدن، عزیز شمرده شده است برای آن است که با نفس یا روح در پیوند است و 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المكان بالمکین</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چه فیض الهی را پذیرا می شود در حقیقت همان نفس یا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 جای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تفاوت عقل و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اند که عقل مجرد است و در افعال خود به مادّه و عالم ناسوت نیازی ندارد چنان که در ذات خویش نیز به مادّه و عالم ناسوت نیازی ندارد، بر خلاف نفس که اگر چه در ذات خود از مادّه و مادّیات و مقتضیات آن مجرد است لیک با لوازم خویش و در پذیرش کمالات و دهش های الهی و فیض های ربانی نیازمند مادّه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در دنیا و 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 پاداش نمی گیرد و عذاب نمی شود مگر از رهگذر جسم برزخی یا بدنی که در دنیا مالک آن است و در آخرت به او باز گردانده 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همۀ آن چه که گفتیم روشن می شود که میان این دو تعبیر در مفهوم و مقصود، تفاوتی وجود ندارد اما انتخاب یکی از آن ها و نه دیگری، اولاً به نسخه های صحیح و غیره دعا ارتباط دارد و ثانیاً به جنبه های بلاغی؛ زیرا شاید مقتضیات بلاغت اقتضای آن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مستقیماً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دهیم و در تعبیر و عبارت دیگر، عروج را به واسطه بدن، به روح پیوند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دو تعبیر، اگر ارتباط عروج با روح انتخاب شود در آن فقط دلالتی بر والایی روح خواهد بود و به واسطه روح است که بدن والایی می یابد، بر خلاف تعبیر دوم که در آن دلالتی است بر والایی مرتبه و بلندی مقام و رفعت منزلت بدن و روح،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خود، گفته ایم که ضمایری برای اشاره به شخص به کار گرفته می شوند، به روح اشاره دارند، نه بدن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تعابیر به اضافه شدن این واژگان به روح، اشاره دارند و مضاف الیه در این ترکیب ها همان روح است نه بدن ، وگرنه نظام سخن با اختلال رویارو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ضمایر خطاب و غیبت نیز همین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سخن درست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این دو تعبیر در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و عدم تصریح در دیگری است و بدین هنگام فایده آن این است که روح را با یادکرد تکریم کرده ایم یا با طرح چیزی از زبان دعا کننده که بر روح دلالت دارد تبرک جسته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آن چه که گفتیم روشن می شود که عبارت نخست با مفهوم معاد جسمانی مخالفت و منافاتی ندارد؛ زیرا اعتقاد به معاد جسمانی با چیزی از آن چه که بدان اشاره کردیم منافاتی ندارد و مجال برای سخنی افزون بر آن چه طرح کردیم،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اهمیت دعای ندبه این است آیا شهروند عراقی در دوره جدید که ممنوعیت های حکومتی برداشته شده است با برگزاری مجالس ویژه در خانه و حسینیه ها و مساجد و مراقد مقدس، نقش خویش را در احیای دعای ندبه ایفا کرده است؟ مسئولیت فرد، نه عالمان دینی، </w:t>
      </w:r>
    </w:p>
    <w:p>
      <w:pPr>
        <w:pStyle w:val="BookText"/>
        <w:rPr/>
      </w:pPr>
      <w:r>
        <w:rPr>
          <w:rFonts w:ascii="IRNazanin" w:hAnsi="IRNazanin" w:eastAsia="IRNazanin"/>
          <w:color w:val="111111"/>
          <w:sz w:val="28"/>
          <w:sz w:val="28"/>
          <w:szCs w:val="28"/>
          <w:rtl w:val="true"/>
          <w:lang w:bidi="fa-IR"/>
        </w:rPr>
        <w:t>در این باره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دعای ندبه معانی ویژه ای را در بر گرفته است که آن ها را به صورت یک جا در دیگر کتاب های ادعیه که در دسترس عموم مؤمنان است نمی توان یافت نیز تعابیری که دعای ندبه در دل خود در برگرفته است معانی بلاغی خاصی را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امتیاز دیگر دعای ندبه سبک خاص و اسلوب معین آن برای تعامل دعا کننده با دعا و مدعو است؛ تعاملی که کمک می کند تا دعا کننده به آسانی و پله پله از نردبان قرب بالا رود و آن معانی والا بس شتابان به ژرفنای وجود او و برادرانش که شنونده این دعا هستند راه پیدا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فراهم آمده در دعای ندبه و ترکیبات جمله های آن، دعا کننده را با قدرت عاطفی منسجمی به ایمان به وعده ها و واسطه های الهی پیوند می دهد و به آسان ترین روش و کوتاه ترین راه ، دست او را می گیرد و به دروازه های رحمت ربانی می رساند و بدین روی ، دعا کننده خویش را در می نگرد که به دروازه های رحمت ربانی رسیده است، پس با کوبه ایمانی که در عواطف و احساسات منسجم غرق است و با این که در عالمی روحانی به پرواز درآمده است بدون دست کشیدن از عالم ناسوت، آن دروازه ها را می کوبد و احساس می کند، به همراه دیگرانی که در دعا با او مشارکت دارند، روحی والا یافته است و از پله های قرب الهی بالا رفته و به دامان اولیایی چنگ درزده است که در دعا برای آنان سوز و گداز دارد پس روح او مصرّانه از خدا می خواهد تا قیام امامی که از ستمگران انتقام می گیرد و شریعت را زنده می کند و سرکشان را نابود می کند و فساد را می زداید نزدیک تر گردد؛ امری که موجب می شود که او در راه اصلاح فساد </w:t>
      </w:r>
    </w:p>
    <w:p>
      <w:pPr>
        <w:pStyle w:val="BookText"/>
        <w:rPr/>
      </w:pPr>
      <w:r>
        <w:rPr>
          <w:rFonts w:ascii="IRNazanin" w:hAnsi="IRNazanin" w:eastAsia="IRNazanin"/>
          <w:color w:val="111111"/>
          <w:sz w:val="28"/>
          <w:sz w:val="28"/>
          <w:szCs w:val="28"/>
          <w:rtl w:val="true"/>
          <w:lang w:bidi="fa-IR"/>
        </w:rPr>
        <w:t>قرار گیرد و برای پیوستن به خیل انتقام گیران ، در رکاب انتقام گیرنده حقیقی یگانه و موعود امام منتظر عجل الله تعالی فرجه الشریف ، آمادگی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برانگیختن مردم به برپایی مجالس و دعا در خانه ها و حسینیه ها و مساجد و مراقد مقدس، امری مطلوب است، جز این که وظیفه عالمان دین تنها این نیست که مردم را به پایبندی به دعای ندبه ترغیب کنند؛ زیرا معانی و مقاصد این دعا چنان والا و رفیع است که توده مردم را به کُنه آن ها راه نیست و آنان که از دانش های عقلی و نقلی و نظری دورند یارای آن نمی یابند که معانی این دعا را دریابند و بدین روی، معانی و مفاهیم این دعا از کف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برانگیختن مردم به پایبندی به دعای ندبه، راندن آنان به سوی چیزی است که آن چنان از آن آگاهی ندارند و گرایش آنان به این دعا نیز زودگذر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آنان که توانایی ارشاد مردم را دارند بایسته است که این دعا را به شرح کشند و معانی آن را توضیح دهند و عبارات سخت آن را آسان سازند تا مانع درک عمق مطالب آن نگردد و در پی آن دعا کننده بتواند پس از درک معانی خویشتن را با واقعیت دعا منسجم کند و با عنایت پروردگار به فیوضاتی ربانی رسد که هر خردمند و کوشایی در پی آن است و آهنگش را دارد و در آن طمع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خواهانیم که همه ما را با توفیق و هموار سازی راهی که ما را به او می رساند یاری رساند و ما را به سوی خشنودی خود رهنمون شود و برکشیدن بار مسئولیت کمک کند و کردارمان را پذیرا گردد و نیکوتر از آن چه امید می بریم، پاداشمان 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سازی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شالوده ریزی مفهوم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برگزاری و احیا و رواج آیین های مهدوی در میان مردم عراق چه </w:t>
      </w:r>
    </w:p>
    <w:p>
      <w:pPr>
        <w:pStyle w:val="BookText"/>
        <w:rPr/>
      </w:pPr>
      <w:r>
        <w:rPr>
          <w:rFonts w:ascii="IRNazanin" w:hAnsi="IRNazanin" w:eastAsia="IRNazanin"/>
          <w:color w:val="111111"/>
          <w:sz w:val="28"/>
          <w:sz w:val="28"/>
          <w:szCs w:val="28"/>
          <w:rtl w:val="true"/>
          <w:lang w:bidi="fa-IR"/>
        </w:rPr>
        <w:t>توصیه هایی دارید؟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سنگینی کار در عصر غیبت بر دوش عالمان دینی و اندیشمندان و شهسواران قلم و پهلوانان منبر حسینی ویلان میدان خطابه است؛ زیرا وضع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عصر غیبت بود و آن چه که ما حس می کنیم و می بینیم، به هیچ روی با آن چه در آغاز عصر غیبت کبری بود، تفاوتی ندارد؛ زیرا انسان ها همانند گذشته در مادی گرایی غوطه ورند و معنای حقیقی ایمان در ژرفای جان آنان فرود نیامده است و با روح آنان در نیامیخته است و دین لقلقه زبان آنان است و هر جا منافعشان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تأمین شود، زبان می چرخانند و کشور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زیر سلطه ستمگران قرار دارند و استبداد و انحصار طلبی در ثروت ، در آن ها موج می زند و کسانی که مؤمن خوانده می شوند ایمانی تهی از محتوا دارند و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مگر افرادی اندک و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های ناپسندی به خود گرفته اند و حسد و حسادت ورزی و دشمنی با یک دیگر و گناهان کبیره ای که زشت تر از گناهان کبیره دیگری چون غیبت و سخن چینی و مقام پرستی است، آنان را به هرجا که می خواهد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که دنیا دوستی، اساس هر بلایی است نیز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افرادی اندک و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یابی که در تکاپوی خدمت به دین باشد و اگر جمعیت یا گروهی را ببینی که در ظاهر برای احیای کلمه حق می کوشند، چون نیت های درونی آنان را بکاوی، از آنان می گریزی، چنان که از شیران شرزه می گریزی و چنان از آنان پا به فرار می گذاری که از مار و عقرب پا به فرار می 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 کس خویشتن را عالم دینی می داند، باید وظیفه الهی خویش را که بر عهده اوست، بگزارد و در راه استوار سازی و قدرت یابی فرهنگ مهدویت از رهگذر بیان نیاز ها و توضیح خواستگاه های نیاز به قیام مهدوی، بکوشد تا جان ها مشتاق امام منتَظِر موعود شوند و از خلال تبيين حقیقت مهدی عجل الله تعالی فرجه الشریف و نزدیک کردن سیمای واقعیتی که در پرتو هدایت مهدی عجل الله تعالی فرجه الشریف بر گیتی حاکم می شود به اذهان، جان ها با آن حضرت ارتباطی مستحکم برقرار 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کسانی که صلاحیت دارند بایسته است تا مفهوم حقیقی انتظار را استوار کنند و روشن سازند که در روزگار غیبت چه باید کرد و در چه راهی باید کوشید تا مکلفان را از ورطه جبرگرایی و رخوت به میدان عمل و مبارزه با نفس اماره کشانیم تا بدین روی، وضعیتی را پدید آوریم که همگان نعمت ارزشمندی را که در ظهور ولى الله الاعظم علیه السلام مجسّم است پذیرا گردند همان گونه که بایسته است تا راه پیش روی قیام مهدوی برای اصلاح سرتاسر عالم را نیز هموار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کسی که شایسته این کار است بایسته است تا از یک سو خودش ملتزم باشد و از دیگر سو بکوشد که جامعه را سوی احیای آیین های دینی عمومی رهنمون شود و تلاش کند تا به اندازه توان جامعه را با آیین دینی ای چون نماز جماعت درآمیزد؛ حتی اگر آن نماز جماعت، برای کسانی که نمی توانند با خانواده خود به مسجد روند، در خانه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برگزاری دعا های گروهی اهتمام داشته باشد و دعا هایی را بخواند که مردم با آن ها خو گرفته اند و معروف اند و تعبیراتی روان و معانی آسان دارند؛ معانی و تعبیراتی که با اندک گشایشی که در جان پدید می آید، به روح </w:t>
      </w:r>
    </w:p>
    <w:p>
      <w:pPr>
        <w:pStyle w:val="BookText"/>
        <w:rPr/>
      </w:pPr>
      <w:r>
        <w:rPr>
          <w:rFonts w:ascii="IRNazanin" w:hAnsi="IRNazanin" w:eastAsia="IRNazanin"/>
          <w:color w:val="111111"/>
          <w:sz w:val="28"/>
          <w:sz w:val="28"/>
          <w:szCs w:val="28"/>
          <w:rtl w:val="true"/>
          <w:lang w:bidi="fa-IR"/>
        </w:rPr>
        <w:t xml:space="preserve">آدمی رخنه می کنند و جان و نهاد آدمی آن معانی و تعبیرات را پذیرا می گردد؛ همانند دعایی که سرور اوصیا علی بن ابی طالب علیه السلام، به شاگرد زاهد خویش، 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 و دعایی که سیدالشهدا در روز عرفه خواند و دعای ندبه و غیره تا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بتوانیم وظیفه شرعی خویش را انجام داده باشیم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را به سوی اصلاح و اصلاح خواهی هدایت کنیم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 مهدوی که چشم انتظار آنیم خدمتی رسانده باشیم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در می یابیم که وظیفه ما دشوار است و راه بس دراز و موانع نیز بسیار و نیرو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آن روست که ما ابزار اولیه این کار را در اختیار نداریم و سستی و بی تفاوتی به جان طلاب علوم دینی رخنه کرده است و ناتوانی و ضعفی برخاسته از راحت طلبی و رغبت به رهایی شتابان از رنج و خستگی، طلاب علوم دینی را به سطحی گرایی در تحصیل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نظر فضای حوزوی اما 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یاریشان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راه اصلاح و اصلاح خواهی، تلاشی از خویش نشان نمی دهند ولی مصیبت بزرگ تر از آن است که ما تصور می کنیم توده مردم ، از سر ناآگاهی از عالمان دینی و مراجع انتظار معجزه دارند و بر این انتظار نباید نکوهش شوند که سطح فکر آنان همین اندازه است، بلکه باید با آنان مهربانی کنیم و بر احوالشان زار زنیم وضع مراکز علمی، همانند دانشگاه ها و دانشکده ها نیز از کسانی که باید بر احوالشان زار گریست، بهتر نیست و به اشک فشاندن، سزامندترند؛ زیرا دانشجویان درس می خوانند تا مدرکی دریافت کنند و پس از آن نیز شغلی برای خود دست و پا کنند و به ندرت جوانی را می یابید که مشتاق است طوق بردگی </w:t>
      </w:r>
    </w:p>
    <w:p>
      <w:pPr>
        <w:pStyle w:val="BookText"/>
        <w:rPr/>
      </w:pPr>
      <w:r>
        <w:rPr>
          <w:rFonts w:ascii="IRNazanin" w:hAnsi="IRNazanin" w:eastAsia="IRNazanin"/>
          <w:color w:val="111111"/>
          <w:sz w:val="28"/>
          <w:sz w:val="28"/>
          <w:szCs w:val="28"/>
          <w:rtl w:val="true"/>
          <w:lang w:bidi="fa-IR"/>
        </w:rPr>
        <w:t>غرب را از گردن خویش بردارد و تنها اندک جوانانی را پیدا می کنیم که در پی به دست گرفتن زمام کار ها در سرزمین های اسلامی هستند یا در علم و دانش کوشایی نشان می دهند تا در اداره امور، خودکفایی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چه هنگام سپیده این شب دیجور و بلند می دمد و چه زمان این تاریکی کور که بر سر جامعه اسلامی خیمه زده است، برکنار می رود و چه وقت جوانان دانشجو را می بینیم که می کوشند بر علم و دانش سیطره یابند تا بر جهان سیطره یابند یا تلاش می کنند تا سرزمین های اسلامی را از آلودگی های مستکبران انحصار طلب رهایی بخشند؟ آیا گریه آور نیست که ما نمی دانیم ثروت های خویش را چگونه به کار گیریم و از آن ها استفاده کنیم؟ آیا تمسخرآور نیست که ما برای مثال؛ نفت و زمین های حاصل خیز داریم لیک نمی دانیم که چگونه آن را استخراج و عناصرش را از یک دیگر جدا کنیم؟ آیا مذلت بار نیست که جوانان ما افتخار می کنند که توانایی کار با رایانه را دارند و می توانند از طریق اینترنت یا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گفتگو کنند و نمی دانند که سخن گفتن از طریق تلفن افتخار نیست بلکه افتخار از آنِ کسی است که آن را ساخته و از راه این صنعت دنیا را به بندگی خویش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رهگذر دیدار با شمار بسیاری از استادان دانشگاه و دانشجویان دریافتیم که آنان از این مفاهیم دورند و از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آنان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معجزه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مردم گاه مشتاق اند و آرزو می ورزند که ظهور امام منتظر عجل الله تعالی فرجه الشریف شتاب گیرد لیک اگر درون خویش را بکاوند، خواهند دید که آنان طمع دنیا و آسایشی را دارند که در سایه سار حکومت امام حجّت عجل الله تعالی فرجه الشریف به دست می آید؛ زیرا شنیده اند و خوانده اند که در آن روزگار عدالت الهی </w:t>
      </w:r>
    </w:p>
    <w:p>
      <w:pPr>
        <w:pStyle w:val="BookText"/>
        <w:rPr/>
      </w:pPr>
      <w:r>
        <w:rPr>
          <w:rFonts w:ascii="IRNazanin" w:hAnsi="IRNazanin" w:eastAsia="IRNazanin"/>
          <w:color w:val="111111"/>
          <w:sz w:val="28"/>
          <w:sz w:val="28"/>
          <w:szCs w:val="28"/>
          <w:rtl w:val="true"/>
          <w:lang w:bidi="fa-IR"/>
        </w:rPr>
        <w:t>پهنه زمین را فرا می گیرد اما مردم غافلاند که شاید در دنیا بتوان بدون خستگی و رنج در اسباب آسایش غرق شده لیک این آسایش نابرده رنج در روزگار ظهور امام زمان عجل الله تعالی فرجه الشریف رخ نخواهد داد؛ زیرا حضرت از ما کار و جدیّت و تلاش می خواهد همان سان که جدش رسول خدا صلی الله علیه و آله از مسلمانان روزگار خود چنین انتظاری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بدان که تحمل عدالت بر کسی که خویشتن را اصلاح نکرده است دشوار است، پس باید نخست خویشتن را اصلاح کنیم وانگاه به دعا بیندیشیم و سپس بکوشیم تا عدالت بر همه گیتی سیطره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تواتر در سخن یا روایت دلیلی قطعی برای مدعاست، لیک ما در واقع با مشکلی روبه رو هستیم که می توان آن را بحرانی حقیقی نامید و آن این که چگونه می توان ادعای اهل سنت، مبنی بر عدم ولادت امام مهدى علیه السلام و ادعای تواتر در این موضوع از سوی آنان را چاره کنیم آیا این حجّتی قطعی نزد آنان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گفتیم که محقق به هنگام تحقیق درباره هر موضوعی باید خویشتن را از ذهنیت های منفی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آنان که ادعای عدم ولادت امام منتظر علیه السلام را دارند، در این زمینه سطح مطلوبی ندارند و به انگیزه های منفی و اسباب تعصب آمیز و بایسته های کینه ای کهنه از ذریه علی و فاطمه علیهما السلام در دل دارند تن در داده اند و موضوع امام حجّت عجل الله تعالی فرجه الشریف را با دیده ای تهی از تعصب و جانب داری ننگریسته اند و آن چه می بینیم، حاصل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خبری که تواتر از آن ادعا می شود،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خبر متواتری که محتوای آن وجود چیزی را اثبات می کند و دیگری خبر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متواتری که عدم چیزی را به اثبات می رساند روشن است چیزی که نباید در آن تردید روا داشت این است که نوع دوم در بیشتر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سند آن درست یا اخبار آن متواتر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نیافتن را به اثبات نمی رساند، پس اگر وجود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خبر واحد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میان خبر متواتر نفی کننده وجود یا علم به آن با خبر متواتری که بر ثبوت آن چیز دلالت دارد، برخوردی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محتوای بیشتر احادیثی که از طریق اهل سنّت و سیره نویسان نقل شده است در این منحصر است که ناقلان اخبار برای امام حسن عسکری علیه السلام فرزندی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 جز عدم علم به وجود را به اثبات نمی رسانند؛ زیرا سلسله چیزی از آن روایات به خود امام حسن عسکری علیه السلام یا مادر امام حجّت عجل الله تعالی فرجه الشریف نمی رسد که عدم وجود امام منتظر عجل الله تعالی فرجه الشریف را به اعتراف پدر و مادر او به اثبات رساند ،بنابراین ادعای تواتر از سوی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آنان را پشتیبانی نمی کند و چاره ساز کار آنان نیست و عرصه ای گسترده بر جای می ماند تا دلایل اثبات وجود امام حجّت عجل الله تعالی فرجه الشریف در میدان تحقیق و پژوهش به گردش درآیند و هماورد طلبند و چگونه چنین نباشد، حال آن که ولادت امام زمان عجل الله تعالی فرجه الشریف به تواتر و فراوانی کسانی که او را در گهواره یا هنگام رشد و نوجوانی تا پایان غیبت صغری که با مرگ چهارمین نایب از نایبان چهارگانه حضرت، به انتها می رسد، دیده اند؟ همان نایبینی که نمایندگان و واسطه هایی میان امام و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برخی عالمان سنّی مذهب به ولادت امام زمان عجل الله تعالی فرجه الشریف اعتراف کرده اند؛ ابن حجر هیتمی در الصواعق المحرقه از برخی آگاهان نقل می کند که سن امام حجّت عجل الله تعالی فرجه الشریف الا به هنگام وفات پدرش پنج سال بوده است، لیک خداوند در </w:t>
      </w:r>
    </w:p>
    <w:p>
      <w:pPr>
        <w:pStyle w:val="BookText"/>
        <w:rPr/>
      </w:pPr>
      <w:r>
        <w:rPr>
          <w:rFonts w:ascii="IRNazanin" w:hAnsi="IRNazanin" w:eastAsia="IRNazanin"/>
          <w:color w:val="111111"/>
          <w:sz w:val="28"/>
          <w:sz w:val="28"/>
          <w:szCs w:val="28"/>
          <w:rtl w:val="true"/>
          <w:lang w:bidi="fa-IR"/>
        </w:rPr>
        <w:t>همین سن و سال به او حکمت را ارزانی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در وفیات الأعيان، ضمن شرح حال امام حسن عسکری علیه السلام این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ابومحمد حسن بن علی بن محمد بن علی بن موسى الرضا بن جعفر الصادق بن محمد الباقر بن على زين العابدين بن حسين بن على بن ابی طالب علیهم السلام، یکی از امامان دوازده گانه، بنابر اعتقاد امامیه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عجل صاحب سرداب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و پدرش علی نیز به همین نام گذاری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الأثر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شحنه حنفی در تاریخ خود، به نام روض المناظر في علم أخبار الأوائل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آن بانو،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حسن عسکری علیه السلام به دنیا آمد که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دوازدهم است که به او مهدی ، قائم، حجّت و محمد می گویند او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وفات پدرش، پنج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در الفصول المهمّه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ابوالقاسم محمد، حجّت بن حسن خالص نیمه شب پانزدهم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سُرّمن رأی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نسب شریف امام حجّت عجل الله تعالی فرجه الشریف از سوی پدرش را به سیدالشهدا، حسین بن علی بن ابی طالب علیهم السلام را برمی شمرد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مادرش ام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پسر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نرگس، نیکوترین کنیز بود و گفته اند که نام مادرش جز این بوده است اما کنیه اش ابوالقاسم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لقب های او حجّت ، مهدی، خلف صالح، قائم منتظر صاحب الزمان و مشهورترین لقب او مهدی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نورى در كشف الأستار عن وجه الغائب عن الأبصار از ابو سالم كمال الدين محمد بن طلحة بن محمد شافعی در مطالب السؤول نقل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حسن الخالص بن على المتوكل بن محمد القانع بن على الرضا بن موسى الكاظم بن جعفر الصادق بن محمد الباقر بن على زين العابدين بن حسين بن على المرتضی امیرالمؤمنین بن ابى طالب، المهدی حجّت صالح منتظر</w:t>
      </w:r>
    </w:p>
    <w:p>
      <w:pPr>
        <w:pStyle w:val="BookText"/>
        <w:rPr/>
      </w:pPr>
      <w:r>
        <w:rPr>
          <w:rFonts w:ascii="IRNazanin" w:hAnsi="IRNazanin" w:eastAsia="IRNazanin"/>
          <w:color w:val="111111"/>
          <w:sz w:val="28"/>
          <w:sz w:val="28"/>
          <w:szCs w:val="28"/>
          <w:rtl w:val="true"/>
          <w:lang w:bidi="fa-IR"/>
        </w:rPr>
        <w:t>نيز در كشف الأستار از حافظ ابوالفتح محمد بن ابی الفوارس شافعی و دیگرانی که نام آن ها در آن منبع آمده است، اقوال عالمان سنّی مذهب نقل شده است که به ولادت امام منتظر عجل الله تعالی فرجه الشریف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این عالمان از سی نفر کمتر نیست و جملگی اهل کاوش و تحقیق 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با وجود چنین اقوالی جای هیچ تردیدی درباره ولادت و وجود شریف امام برجای نمی ماند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مهم ترین دلایل عقلی برای وجود امام حجّت عجل الله تعالی فرجه الشریف ، قاعده لطف باشد؛ چرا که دست یابی به کمال، تنها از رهگذر نظام مندی ممکن است و این نظام مندی فقط با وجود امام زمان عجل الله تعالی فرجه الشریف صورت می پذیرد پس وجود او لطفی است که ما را به راه کمال نزدیک می کند، لیک مکتب آیت الله خویی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ما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قاعده خرسند نیست؛ زیرا مکتب 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دیگر مکاتب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قاعده لطف ایراداتی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اهمیت قاعده لطف در استدلال بر امام مهدی عجل الله تعالی فرجه الشریف چیست؟ آیا ما دلیل عقلی دیگری، جز قاعده </w:t>
      </w:r>
    </w:p>
    <w:p>
      <w:pPr>
        <w:pStyle w:val="BookText"/>
        <w:rPr/>
      </w:pPr>
      <w:r>
        <w:rPr>
          <w:rFonts w:ascii="IRNazanin" w:hAnsi="IRNazanin" w:eastAsia="IRNazanin"/>
          <w:color w:val="111111"/>
          <w:sz w:val="28"/>
          <w:sz w:val="28"/>
          <w:szCs w:val="28"/>
          <w:rtl w:val="true"/>
          <w:lang w:bidi="fa-IR"/>
        </w:rPr>
        <w:t>لطف داریم که در این باره سود رسان باشد؟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اندک، می توانیم درباره این موضوع، ضمن چند نکته سخن بگوییم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امام در هر عصری پس از پیامبر صلی الله علیه و آله، یا اثبات وجود حجّت معصوم در هر عصری از طریق لطف در مبانی کلامی عدلیه منحصر است؛ زیرا آنان اند که به قاعده لطف و امتناع ترک آن بر خداوند سبحان قائل اند نیز حتی با فرض صحت استدلال به قاعده لطف این قاعده در مقام اثبات، هنگامی که بحث ما با کسی باشد که به این قاعده قائل نیست، سودی نمی رساند و افزون بر این کسی که امکان اثبات وجود امام با قاعده لطف را انکار می کند امکان استناد به آن را بهر شبهه ای که دامن گیر آن شده است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اثبات وجود امام با دلیل عقلی در این باره باید بدانیم آنان که به مباحث علمی نگاهی سطحی دارند حکم عقلی را با حکم عقلایی درهم آمیخته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به اول الاوائل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 گردد و عُقلا صحت آن را درک می کنند عقلایی است نه عقلی و حکم به صحّت آن به تعلیم و تربیت و اصلاح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 های این به هم آمیختگی پدید آمدن سردرگمی و ادعای بداهت و ضرورت از سوی دو طرف بحث درباره ثبوت یا نفى شيء واحد است و این باید مایۀ درنگ در برنامه و سخنانی باشد که رسانه ها پخش می کنند تا مبادا بیننده به افراط و زیاده روی دچار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دلایلی که آوردیم یا می توان در محل بحث آورد، تنها عقلایی است، نه عقلی؛ به همان شیوه ای که بدان اشاره کردیم و باید نسبت به آن </w:t>
      </w:r>
    </w:p>
    <w:p>
      <w:pPr>
        <w:pStyle w:val="BookText"/>
        <w:rPr/>
      </w:pPr>
      <w:r>
        <w:rPr>
          <w:rFonts w:ascii="IRNazanin" w:hAnsi="IRNazanin" w:eastAsia="IRNazanin"/>
          <w:color w:val="111111"/>
          <w:sz w:val="28"/>
          <w:sz w:val="28"/>
          <w:szCs w:val="28"/>
          <w:rtl w:val="true"/>
          <w:lang w:bidi="fa-IR"/>
        </w:rPr>
        <w:t>هشدار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راه جدل بر مسلّمات خصم، دلیلی عقلایی بیاوریم این دلیل بر امور مستقل عقلایی تکیه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از ظلم و ستم نهی کرده است و آیات شریف قرآن بر این دلالت دارد که خداوند به ظلم و ستم بر بندگان راضی نیست و این کار نزد او زشت و قبیح است و بدون تردید، دفع ظلم و ستم بدون معصوم، محال است؛ زیرا نمی توان از گزند ظلم و ستم کسی که عصمت ندارد در امان بود و ادعای امکان سرو سامان دادن به کار غیر معصوم، پذیرفته نیست؛ زیرا دور یا تسلسل پدید می آید و جان و نهاد انسان نیز آن را کافی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قواعد و قوانین وضعی که ادعا می شود عادلانه اند و از سوی نهاد ها و شورا هایی پشتیبانی می شوند که بر رفتار و عملکرد حاکمان نظارت دارند جملگی نه تنها از زدودن ظلم و فساد از پهنه گیتی و حتی منطقه ای از آن ناتوان اند بلکه سبب ساز فزونی ظلم و ستم هستند و از همین روست که امامیه قائل به عصمت حاکم مطلق اند و منصوب کردن این حاکم مطلق از سوی خداوند سبحان بدان سبب است که کسی جز او نمی تواند چنین حاکمی را احراز کند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بنابر سنجه های عدلیه حجّت آوریم،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زشت و قبیح است و رضایت به آن و باقی نگاه داشتن و استمرار بخشیدن به آن نیز مانند اصل پدید آوردن آن، زشت و قبیح است و همه این ها به حکم عقل و عقلا و با استناد به حسن و قبح عقلی یا عقلایی است چنان که خداوند سبحان نسبت به قبح رضایت به ظلم هشدار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بر آن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می آوردند، گواه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تردیدی نیست که ظلم و ستم بر پا و حاصل و پیامد حکمرانی کسانی است که از عصمت تهی هستند و شهوت ها و گرایش های مادی و روانی بر آن ها اثر نهاده است و اگر کسی از آن ها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خواهش های نفسانی خویش کاملاً چیره شود، باز هم از آن رو که مدد روح القدس به او نمی رسد و با وحی یا الهام رهنمون نمی شود، بهر نادانی و قصوری که ملازم غیر معصوم است پیاپی دچار لغزش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آمد با این فرض است که حاکم غیر معصوم را از تقصیر غیر عمدی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تقصیری که به تعمد منتهی شود، اگر چه در مراحل مقدماتی و پایه گذاری ، برکنار بدانیم بنابراین از میان بردن و ریشه کن کردن ظلم و ستم بر کسی که بدین کار توان دارد امری واجب است و این صورت نمی پذیرد، مگر با وجود امام معصومی که متولی پایه گذاری قواعدی گردد که جامعه بر آن ساخته شود و آرمان شهری که در برگیرنده آرای اهالی این آرمان شهر است و آرزوی پیامبران و صالحان و هدف شهیدان از جانفشانی های آنان به شمار می آید بر آن بنا گردد؛ چیزی که خداوند سبحان وعده آن را داده است تا آن را بر هر چه دین است، پیروز گرداند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آن چه آمد گفتاری کوتاه در این موضوع ضمن این فرصت اندک بود که براساس موازینی که امروزه حاکم است ایراد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اشکال را می گیرند و این شبهه را مطرح می کنند که </w:t>
      </w:r>
    </w:p>
    <w:p>
      <w:pPr>
        <w:pStyle w:val="BookText"/>
        <w:rPr/>
      </w:pPr>
      <w:r>
        <w:rPr>
          <w:rFonts w:ascii="IRNazanin" w:hAnsi="IRNazanin" w:eastAsia="IRNazanin"/>
          <w:color w:val="111111"/>
          <w:sz w:val="28"/>
          <w:sz w:val="28"/>
          <w:szCs w:val="28"/>
          <w:rtl w:val="true"/>
          <w:lang w:bidi="fa-IR"/>
        </w:rPr>
        <w:t>روایاتی که بر ولادت امام حجّت عجل الله تعالی فرجه الشریف دلالت دارند، از ناحیه سندی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با روایات تاریخی و عقیدتی اگر به چیزی همانند این مشکلات سندی گرفتار بودند چگونه رفتار کنیم؟ آیا داوری درباره آن ها همانند رفتار با روایات حاوی احکام است که به صحیح موثق ، حسن و ضعیف تقسیم می شوند؟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روایت، هنگامی صورت می پذیرد که با اخبار آحاد رو به رو باشیم، حال آن که روایات حاکی از ولادت امام منتظر عجل الله تعالی فرجه الشریف تواتر معنوی دارند؛ زیرا بسیار فراوان اند و عالمان در منابع حدیثی و روایی همانند اکمال الدين و اتمام النّعمه شيخ صدوق و بحار الأنوار از مجلسی و دیگر پهلوانان این عرصه احادیث و روایات ولادت امام را یاد کرده اند و این احادیث بسی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ضمن پاسخ به پرسش یازدهم به شمار بسیاری از عالمان سنّی مذهبی اشاره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روز روشن و به وضوح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ولادت امام زمان عجل الله تعالی فرجه الشریف اعتقاد داشته اند و آن را در کتاب های خویش به ثبت رسانده اند، لیک در برابر کسانی که کینه توزی با حق و دشمنی با اهل بیت عصمت علیهم السلام ، بصر و بصیرت آنان را کور کرده است چه می توان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چشم ها کور نیست، لیکن دل هایی که در سینه هاست، کور 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مستفیضی در دست است که حرمت تصریح به نام امام مهدی عجل الله تعالی فرجه الشریف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این حرمت گفته اند که نام بردن از امام موجب می شده که ستمگران به جستجوی او برآیند و به او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پرسش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روایات از نظر سندی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علتی که در روایات برای عدم ذکر نام امام زمان عجل الله تعالی فرجه الشریف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پیگرد امام از سوی ستمگران و دست یابی آنان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اگر خطر فرضی از میان رفت نام بردن از او دیگر حرمتی ندارد یا این که عدم ذکر نام امام امری تعبّدی است که به زمان خاصی ارتباط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امامان علیهم السلام از ذکر نام امام زمان عجل الله تعالی فرجه الشریف را چگونه بفهمیم، حال آن که نام او برای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دشمنان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 زیرا رسول خدا صلی الله علیه و آله او را به مسلمانان بشارت داده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نام من است و کنیه اش کنیه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ثمره پنهان کردن نام آن حضرت با این که بر همگان معلوم و روشن است ، چه می تواند باشد؟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از تصریح به نام ولی الله الاعظم علیه السلام نهی می کنند، بسیارند و ادعای تواتر اجمالی یا معنوی آن ها بعید نیست و این ما را از بررسی سند هر یک از این روایات بی نیاز می کند چندان که ادعای وثاقت صدور برخی از این روایات بعید نیست بر این اساس نباید در ثبوت نهی از ذکر نام مقدس امام زمان عجل الله تعالی فرجه الشریف ، تردید روا داشت اما این ادعا که سبب حکم یاد شده این است که با این کار ستمگران در جستجوی امام بر می آمدند و انگیزه آنان برای پیدا کردن او تقویت می شد و این امام را در معرض قتل یا آزار و اذیت قرار می داد پس از تصریح در شمار بسیاری از روایات در این باب که نام آن حضرت نام رسول خدا صلى الله عليه و آله و سلم است و با عنایت به این که کنیه و لقب آن حضرت نزد دور و نزدیک و مؤمن و کافر و دوست و دشمن معروف بوده است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بهره مندی از </w:t>
      </w:r>
    </w:p>
    <w:p>
      <w:pPr>
        <w:pStyle w:val="BookText"/>
        <w:rPr/>
      </w:pPr>
      <w:r>
        <w:rPr>
          <w:rFonts w:ascii="IRNazanin" w:hAnsi="IRNazanin" w:eastAsia="IRNazanin"/>
          <w:color w:val="111111"/>
          <w:sz w:val="28"/>
          <w:sz w:val="28"/>
          <w:szCs w:val="28"/>
          <w:rtl w:val="true"/>
          <w:lang w:bidi="fa-IR"/>
        </w:rPr>
        <w:t xml:space="preserve">نام 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توانسته در صورت پرسیدن از نام شریف خود خویشتن را به نامی دیگر بنامد و کسی را که در پی اوست، گمراه کند، با توجه به همه آن چه که گفتیم روشن می شود که نهی از ذکر نام شریف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این که او را 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تعبداً ممنوع است، وگرنه به نام مقدس او تصریح شده و عالمان نسب و تاریخ تصریح می کنند که کنیه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درباره ثمره پنهان کردن نام مقدس امام زمان ؛ این بحث پس از پایبندی به تعبّدی بودن حکم یاد شده موضوعیتی ندارد و بعید نیست که پنهان کردن نام آن حضرت فواید فراوانی داشته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 شکوه نام شریف آن حضرت؛ یعنی همان گونه که شخص مقدس او غایب و پنهان است فرمان یافته ایم که نام شریف او را نیز پنهان کنیم تا دل های مردم پیش از اشتیاق به ذات مقدس او، مشتاق نام مقدس او شوند و می توان فواید دیگری را نیز برای پنهان کردن نام مقدس آن حضرت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روزگار کسانی را می یابیم که از روی دروغ و تزویر، خود را شخصیتی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وکیل ویژه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می زنند و ادعا می کنند که میان آنان و امام ارتباطی برقرار است؛ چیزی که برخی را به تصدیق و پیروی آنان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شما در این باره چیست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توقیعات شریفی که از طریق یاران مخلص امام حجّت عجل الله تعالی فرجه الشریف از آن حضرت روایت شده آمده است که سفارت و وکالت میان او و شیعیانش از زبان وقوع غیبت کبری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 از روی دروغ و بهتان خود را شخصیتی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وکیل ویژه امام </w:t>
      </w:r>
    </w:p>
    <w:p>
      <w:pPr>
        <w:pStyle w:val="BookText"/>
        <w:rPr/>
      </w:pPr>
      <w:r>
        <w:rPr>
          <w:rFonts w:ascii="IRNazanin" w:hAnsi="IRNazanin" w:eastAsia="IRNazanin"/>
          <w:color w:val="111111"/>
          <w:sz w:val="28"/>
          <w:sz w:val="28"/>
          <w:szCs w:val="28"/>
          <w:rtl w:val="true"/>
          <w:lang w:bidi="fa-IR"/>
        </w:rPr>
        <w:t xml:space="preserve">زمان عجل الله تعالی فرجه الشریف یا سفیر او میان خود و شیعیانش که اوامر و نواهی را مستقیماً از او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زند، دروغ گویی گستاخ و فاسد و مفسد است و بر امام معصوم دروغ بسته است و باید به هر ابزار ممکنی جلوی او را گرفت و رسوایش کرد و از نیت های پنهان او پرده برداشت تا مسلمانان از گزند او در امان باشند و اگر حاکم شرع بتواند بر او واجب است که چنین کسی و پیروانش را تعزیر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فریب خوردن برخی عوام و تصدیق چنین دروغ گویانی از سوی آنان، جای شگفتی ندارد؛ زیرا مردم در هر روزگاری همین گونه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داستانی برای ما حکایت کرده است که یهودیان با وجود هارون علیه السلام ، گوساله سامری را به پرستش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صدر اسلام نیز مردم از شریف ترین آفریدگان پس از رسول خدا صلی الله علیه و آله، همو که والایی و عظمتش دست نیافتنی بود و کسی به گرد پایش نمی رسید، روی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روزگار همان روزگار است سرور اوصیا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درباره من تردید کردند و با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برابرم دانستند تا جایی که امروز با این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منتخب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ردیف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مرا پایین آورد و پایین آورد، تا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از نظر عملی با امام مهدی عجل الله تعالی فرجه الشریف ارتباط پیدا می کند؟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امام مهدی عجل الله تعالی فرجه الشریف ممکن، بلکه شرعاً مطلوب است؛ زیرا او امام زمان ماست و ما در روز رستاخیز به رهبری او برانگیخته می شویم؛ چرا که خداوند سبحان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گروهی را با </w:t>
      </w:r>
    </w:p>
    <w:p>
      <w:pPr>
        <w:pStyle w:val="BookText"/>
        <w:rPr/>
      </w:pPr>
      <w:r>
        <w:rPr>
          <w:rFonts w:ascii="IRNazanin" w:hAnsi="IRNazanin" w:eastAsia="IRNazanin"/>
          <w:color w:val="111111"/>
          <w:sz w:val="28"/>
          <w:sz w:val="28"/>
          <w:szCs w:val="28"/>
          <w:rtl w:val="true"/>
          <w:lang w:bidi="fa-IR"/>
        </w:rPr>
        <w:t>پیشوایشان فرا می خوانیم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اما زیر نظر امام مهدی عجل الله تعالی فرجه الشریف زندگی می کنیم و خداوند متعال ما و دیگر مسلمانان را به برکت و دعای او در سلامت داشته است بلکه به میمنت اوست که خداوند مردم را روزی می دهد و به جود و کرم اوست که زمین و آسمان استوار است از رسول خدا صلی الله علیه و آله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اهل بیت من امان زمینیان هستند چنان که ستارگان امان آسمانیان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باید بدانیم که نبود ارتباط با امام به بریده شدن فیض او و روی گردانی حضرتش از ما نمی انجامد؛ زیرا این کار برای کریمان عیب است بلکه امام هم چون پدران پاکش، خاستگاه هر خیر و سرچشمه هر رحمتی است و در حقیقت بریدن یا کاستن فیض او برخاسته از قصور یا تقصیری است که از ما سر زده است چنان که می بینیم سیدالشهدا برخی مردم را از خروج با او بهر نبرد، روی گردان کرد و برخی مردمان دیگر را فرا خواند تا به او بپیوندند تفسیر این رفتار چنین است که مراتب اشخاص مختلف است و صلاحیت های ذاتی اکتسابی و موهوبی آنان متفاوت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خاستگاه بر هر مکلفی واجب است که خویشتن را آماده و اصلاح کند تا برای پذیرش فیض های ربانی آماده گردد و دیدگان خویش را پاک دارد تا سرمه نظر بر چهره ستوده و طلعت نیکوی امام بر آن ها نشیند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باید بدانیم که در این راه شرط اول قدم آن است که باور خود به اصول آیین اسلام و ضروریات دین یکتا پرستی را استوار کنیم و آن گاه نفس را با خوی های نیکو از گناهان دور داریم و آن را از خوی های ناپسند بزداییم و از عالمان نیکو کردار که در این راه مرشدان ما هستند، اگر چه از رهگذر </w:t>
      </w:r>
    </w:p>
    <w:p>
      <w:pPr>
        <w:pStyle w:val="BookText"/>
        <w:rPr/>
      </w:pPr>
      <w:r>
        <w:rPr>
          <w:rFonts w:ascii="IRNazanin" w:hAnsi="IRNazanin" w:eastAsia="IRNazanin"/>
          <w:color w:val="111111"/>
          <w:sz w:val="28"/>
          <w:sz w:val="28"/>
          <w:szCs w:val="28"/>
          <w:rtl w:val="true"/>
          <w:lang w:bidi="fa-IR"/>
        </w:rPr>
        <w:t>تألیفات آنان مدد جوییم و نفس را با مستحبات بیاراییم و با همه وجود به خداوند متعال پناه بریم تا ما را برای خود سازی یاری رساند و از خداوند بخواهیم تا کاری کند که به او اعتماد و توکل پیدا کنیم و از یاری و هدایت بسیار او و راهنمایی اش برای رسیدن به او بهره مندمان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چندین روایت آمده است که ولایت اهل بیت علیهم السلام به دست نمی آید، مگر با تقوا پیشگی و جهاد با نفس نیز روایت شده است که شیعیان اهل بیت علیهم السلام ها همانان اند که تقوا پیشه می کنند از خداوند سبحان خواستاریم تا ما را برای خود سازی یاری رساند و اعتماد به او را ارزانی ما دارد و توکل بر او و آمرزش گناهان گذشته را به ما ببخشد و برای آن چه که باقی مانده است، کمکمان کند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حضرت عالی استحضار دارید، بر اساس تواتر روایات، اجماع مسلمانان و اتفاق همه فرقه های مسلمان هنگامی که امام مهدی عجل الله تعالی فرجه الشریف ظهور می کند عیسی بن مریم علیه السلام پشت سر او نماز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پرسشی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ها و داده های علمی و عقیدتی این پدیده چیست؟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این گونه جریان یافته است که در کنار هدایت گرانی از بزرگان پیامبران و رسولان کسانی برانگیخته شوند که آنان را تصدیق کنند و به فرمان خداوند متعال در بر دوش گرفتن مسئولیت ها یاری رسان آن ها باشند خداوند متعال، پیامبر خود، موسی علیه السلام را با برادرش هارون علیه السلام یاری رساند تا دعای او را اجابت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من دستیاری از کسانم قرار ده هارون برادرم را پشتم را به او استوار کن </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دعای رسول خدا صلی الله علیه و آله نیز همین بود پس خداوند سبحان او را در آغاز بعثت با ابوطالب علیه السلام و پس از آن با پسر عمویش على بن ابى طالب علیه السلام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پیامبران و رسولان نیز همین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خود، ابراهیم علیه السلام را با پیامبرش لوط علیه السلام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ایرادی ندارد که خداوند سبحان، عیسی بن مریم علیه السلام را برای گزاردن این وظیفه دشوار ذخیره کرده باشد افزون بر این وجود عیسی بن مریم علیه السلام و اقتدای او به امام مهدی عجل الله تعالی فرجه الشریف در نماز، حجّت عجتی است بر کسانی که ادعا دارند بر آیین عیسی علیه السلام هستند تا بدین روی پایبند پیروی از نواده رسول اعظم علیه السلام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برجسته ترین پیامد های این پدیده، پشتیبانی موضع امام زمان عجل الله تعالی فرجه الشریف با عیسی بن مریم علیه السلام و از میان بردن بهانه ها و سخنان باطل است نیز این پدیده، تأکیدی است بر یگانگی دین از روزگار آدم علیه السلام تا ظهور امام منتظر عجل الله تعالی فرجه الشریف ، چنان که تأکید و تفسیری است بر این فرمایش خداوند سبحان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 کاران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اقتدای عیسی بن مریم علیه السلام، به امام مهدی عجل الله تعالی فرجه الشریف و در آمدن او به زیر پرچم آن حضرت، تأکیدی است بر این که شریعت رسول اعظم، حضرت محمد صلی الله علیه و آله، شریف تر و کامل تر از شریعت عیسی بن مریم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پاسخی است به آنان که اعتقاد دارند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خداوند است چنان که بندگی عیسی علیه السلام را نیز به اثبات می رساند تا تفسیری باشد بر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از این که بنده خدا باشد، </w:t>
      </w:r>
    </w:p>
    <w:p>
      <w:pPr>
        <w:pStyle w:val="BookText"/>
        <w:rPr/>
      </w:pPr>
      <w:r>
        <w:rPr>
          <w:rFonts w:ascii="IRNazanin" w:hAnsi="IRNazanin" w:eastAsia="IRNazanin"/>
          <w:color w:val="111111"/>
          <w:sz w:val="28"/>
          <w:sz w:val="28"/>
          <w:szCs w:val="28"/>
          <w:rtl w:val="true"/>
          <w:lang w:bidi="fa-IR"/>
        </w:rPr>
        <w:t>هرگز ابا نمی ورزد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فراتر از همه این ها درآمدن عیسی بن مریم علیه السلام به سلک سپاهیان و یاران امام مهدی عجل الله تعالی فرجه الشریف ، عظمت امام را بیان می کند؛ زیرا عظمت سپاه از عظمت فرمانده و شرافت مردم از شرافت فرمانروا پرده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آمد، برخی داده ها و پیامد های این پدیده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عیسی بن مریم علیه السلام پشت سر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در دست است که از مشابهت نام پدر امام مهدی عجل الله تعالی فرجه الشریف با نام پدر پیامبر صلى الله عليه و آله و سلم سخن می گویند و نام پدر هر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به این که روایات یاد شده به اهل سنّت محدود نمی شوند، بلکه برخی شیعیان نیز در همراهی با این روایات به آن ها اشاره کرده اند، کیفیت تعامل با این روایت چیست و اعتبار علمی این دست روایات از نظر سند و دلالت چگونه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از پیامبر صلی الله علیه و آله نقل شده است و بر این دلالت دارد که نام پدر امام منتظر عجل الله تعالی فرجه الشریف ، همان نام پدر پیامبر اعظم صلی الله علیه و آله؛ یعنی عبدالله است این روایت را باید بر اساس سنجه های علمی رد کرد؛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ضعیف یا مقطوع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تاب ایستادگی در برابر روایاتی را ندارد که نسب امام حجّت عجل الله تعالی فرجه الشریف را مشخص کرده اند و روشن داشته اند که او امام دوازدهم در سلسله امامان خواهد بود برای نمونه، امام صادق علیه السلام فرموده است که مهدی عجل الله تعالی فرجه الشریف پنجمین فرزند از هفتمین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امام حسن عسکری علیه السلام که امام معصوم است به امامت پسر خود تصریح کرده، فرموده است که او همان مهدی موعود است همه این روایات، آن روایت </w:t>
      </w:r>
    </w:p>
    <w:p>
      <w:pPr>
        <w:pStyle w:val="BookText"/>
        <w:rPr/>
      </w:pPr>
      <w:r>
        <w:rPr>
          <w:rFonts w:ascii="IRNazanin" w:hAnsi="IRNazanin" w:eastAsia="IRNazanin"/>
          <w:color w:val="111111"/>
          <w:sz w:val="28"/>
          <w:sz w:val="28"/>
          <w:szCs w:val="28"/>
          <w:rtl w:val="true"/>
          <w:lang w:bidi="fa-IR"/>
        </w:rPr>
        <w:t>را رد می کند و دور می راند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ذهن نزدیک است که این روایت ساختگی و دروغی باشد که به رسول خدا صلی الله علیه و آله بسته اند تا سلطه بنی عباس را تأیید و تقویت کنند؛ زیرا منصور دوانیقی سعی کرد تا مردم را از فرزندان علی بن ابی طالب علیه السلام و ذریه رسول خدا صلی الله علیه و آله روی گردان کند و کوشید تا ادعا کند، مهدی موعود علیه السلام خلیفه ای از فرزندان اوست و او را به عدالت و تقوا پیشگی وصف می کرد و می گفت که مَثَل او در بنی عباس، مَثَل عمر بن عبد العزیز در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سعی و کوشش، سعی و کوششی نافرجام بود و خود منصور نیز آگاهی داشت که روایاتی در دست است که این سعی و تلاش را بی اثر می کند؛ روایاتی همانند این روایت مستفیض که عیسی بن مریم علیه السلام پشت سر امام مهدی عجل الله تعالی فرجه الشریف نماز می گزارد و مهدی عجل الله تعالی فرجه الشریف از فرزندان فاطمه علیها السلام و حسین علیه السلام است و زمین را از عدل و داد می آکند چنانکه از ظلم و ستم آکنده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یاد شده اگرچه در برخی جوامع حدیثی ما ذکر شده است لیک دلیلی بر اعتبار آن وجود ندارد، بلکه نشانه هایی هست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که از صادق عترت علیه السلام و جز او صادر شده اند تعبیری این چنین درباره امام مهدی عجل الله تعالی فرجه الشریف می 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پنجمین نسل از هفتمین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تعبیری آمده است؟ آیا برای امام صادق علیه السلام امکان نداشت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ششمین نسل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دوازدهمین امام از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این تعبیر بسیار از امامان علیهم السلام روایت شده است؟ یا این که در تعبیر امام </w:t>
      </w:r>
    </w:p>
    <w:p>
      <w:pPr>
        <w:pStyle w:val="BookText"/>
        <w:rPr/>
      </w:pPr>
      <w:r>
        <w:rPr>
          <w:rFonts w:ascii="IRNazanin" w:hAnsi="IRNazanin" w:eastAsia="IRNazanin"/>
          <w:color w:val="111111"/>
          <w:sz w:val="28"/>
          <w:sz w:val="28"/>
          <w:szCs w:val="28"/>
          <w:rtl w:val="true"/>
          <w:lang w:bidi="fa-IR"/>
        </w:rPr>
        <w:t>صادق علیه السلام اشاره ای است به وجود شباهت و ارتباطاتی که میان امام کاظم علیه السلام و امام مهدی عجل الله تعالی فرجه الشریف وجود دارد و امام صادق علیه السلام خواسته از رهگذر این تعبیر به این وجوه و ارتباطات اشاره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بر نظم سخن و ترتیب جملات عوامل متعددى حاكم هستند و این پس از آن است که درستی سخن را از نظر زبان و اعتبارات نحوی و صرفی، فرض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آن عوامل، مقتضیات بلاغی است که باید بر اسلوب و وضع جملات و کوتاهی و بلندی آن ها و مقدم داشتن برخی از آن ها بر برخی دیگر و اضافه کردن برخی و حذف برخی دیگر،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خاستگاه، بعید نیست هدف امام صادق علیه السلام از معرفی امام مهدی عجل الله تعالی فرجه الشریف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نسل از فرزندان هفتمین امام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که میتوانست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ششمین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دوازدهمین امام از امامان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سخن او به مقتضای بلاغت، در رساندن همه ابعادی که امام در پی آن است و میخواهد بر آن تأکید گذارد، گویاتر باشد؛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تنصیص بر امامت پسرش موسى بن جعفر علیه السلام و این که مهدی عجل الله تعالی فرجه الشریف از فرزندان اوست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بعید نیست که مقصود امام صادق علیه السلام بیان وجوه شباهت میان امام موسى بن جعفر علیه السلام و امام مهدی عجل الله تعالی فرجه الشریف باشد؛ وجود شباهتی چون ناگزیری امام موسی بن جعفر علیه السلام به دوری از شیعیان در روزگار منصور دوانیقی چنان که امام منتظر عجل الله تعالی فرجه الشریف از شیعیان خویش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ناگزیری امام صادق علیه السلام از پنهان کردن وصیت خود از بسیاری از مردم مبنی بر این که موسی بن جعفر علیه السلام، وصی و امام پس از اوست و اشتباه شماری از </w:t>
      </w:r>
    </w:p>
    <w:p>
      <w:pPr>
        <w:pStyle w:val="BookText"/>
        <w:rPr/>
      </w:pPr>
      <w:r>
        <w:rPr>
          <w:rFonts w:ascii="IRNazanin" w:hAnsi="IRNazanin" w:eastAsia="IRNazanin"/>
          <w:color w:val="111111"/>
          <w:sz w:val="28"/>
          <w:sz w:val="28"/>
          <w:szCs w:val="28"/>
          <w:rtl w:val="true"/>
          <w:lang w:bidi="fa-IR"/>
        </w:rPr>
        <w:t>واقفیه، به سبب طولانی شدن زندان امام کاظم علیه السلام و پنهان گشتن آن امام از شیعیان چندان که اعتقاد یافتند که او همان غایب موعود است و رویارو شدن شیعیان امام کاظم علیه السلام با فشار و پیگرد برای پیدا کردن امامی که امام صادق علیه السلام نسبت به او وصیت کرده است، همانند رویارویی شیعیان مانند همان روزگار در روزگار غیبت صغری امام مهدی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شاید هنگامی که امام صادق علیه السلام در مجلس حدیث، این سخن را بر زبان رانده است، انگیزه هایی بلاغی وجود داشته که آن انگیزه ها از میان رفته است و ضمن نقل روایت برای ما آن انگیزه ها نقل نشده است و چه بسیار که چنین اموری برای کسانی که سخن می گویند، رخ می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بود که توانستیم در این مجال اندک تقدیم داریم و از خداوند یاری و عفو و توفیق و رهنمونی می خواهیم و السلام</w:t>
      </w:r>
      <w:r>
        <w:rPr>
          <w:rFonts w:eastAsia="IRNazanin" w:cs="IRNazanin"/>
          <w:color w:val="111111"/>
          <w:sz w:val="28"/>
          <w:szCs w:val="28"/>
          <w:rtl w:val="true"/>
          <w:lang w:bidi="fa-IR"/>
        </w:rPr>
        <w:t xml:space="preserve">. </w:t>
      </w:r>
      <w:bookmarkStart w:id="117" w:name="pg9005_70564"/>
    </w:p>
    <w:p>
      <w:pPr>
        <w:pStyle w:val="Heading3"/>
        <w:numPr>
          <w:ilvl w:val="2"/>
          <w:numId w:val="1"/>
        </w:numPr>
        <w:rPr/>
      </w:pPr>
      <w:bookmarkStart w:id="118" w:name="__RefHeading___Toc1885380_2870459653"/>
      <w:bookmarkStart w:id="119" w:name="_Toc43"/>
      <w:bookmarkEnd w:id="117"/>
      <w:bookmarkEnd w:id="118"/>
      <w:r>
        <w:rPr>
          <w:rtl w:val="true"/>
        </w:rPr>
        <w:t>پیوست دوم</w:t>
      </w:r>
      <w:r>
        <w:rPr>
          <w:rtl w:val="true"/>
        </w:rPr>
        <w:t xml:space="preserve">: </w:t>
      </w:r>
      <w:r>
        <w:rPr>
          <w:rtl w:val="true"/>
        </w:rPr>
        <w:t xml:space="preserve">مصاحبه با مرکز تحقیقات </w:t>
      </w:r>
      <w:r>
        <w:rPr>
          <w:rtl w:val="true"/>
        </w:rPr>
        <w:t>«</w:t>
      </w:r>
      <w:r>
        <w:rPr>
          <w:rtl w:val="true"/>
        </w:rPr>
        <w:t xml:space="preserve">امام علی علیه السلام </w:t>
      </w:r>
      <w:r>
        <w:rPr>
          <w:rtl w:val="true"/>
        </w:rPr>
        <w:t>»</w:t>
      </w:r>
      <w:bookmarkEnd w:id="119"/>
    </w:p>
    <w:p>
      <w:pPr>
        <w:pStyle w:val="BookText"/>
        <w:rPr/>
      </w:pPr>
      <w:r>
        <w:rPr>
          <w:rFonts w:ascii="IRNazanin" w:hAnsi="IRNazanin" w:eastAsia="IRNazanin"/>
          <w:color w:val="111111"/>
          <w:sz w:val="28"/>
          <w:sz w:val="28"/>
          <w:szCs w:val="28"/>
          <w:rtl w:val="true"/>
          <w:lang w:bidi="fa-IR"/>
        </w:rPr>
        <w:t xml:space="preserve">مرجع دینی اعلی حضرت آیت الله العظمی شیخ بشیر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عليكم و رحمة الله و بركاته</w:t>
      </w:r>
    </w:p>
    <w:p>
      <w:pPr>
        <w:pStyle w:val="BookText"/>
        <w:rPr/>
      </w:pPr>
      <w:r>
        <w:rPr>
          <w:rFonts w:ascii="IRNazanin" w:hAnsi="IRNazanin" w:eastAsia="IRNazanin"/>
          <w:color w:val="111111"/>
          <w:sz w:val="28"/>
          <w:sz w:val="28"/>
          <w:szCs w:val="28"/>
          <w:rtl w:val="true"/>
          <w:lang w:bidi="fa-IR"/>
        </w:rPr>
        <w:t>پرسش هایی را پیرامون امام مهدی منتظر عجل الله تعالی فرجه الشریف و غیبت او به حضورتان عرضه می داریم که محور گفتگوی جوانان مسلمان در روزگار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 بوسی از حضرت عالی خواهانیم که بدین پرسش ها پاسخ دهید و از خداوند بلند مرتبه و توانا خواستاریم که حضرت عالی را پیوسته در صحّت و عافیت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گزاریم</w:t>
      </w:r>
    </w:p>
    <w:p>
      <w:pPr>
        <w:pStyle w:val="Heading2"/>
        <w:numPr>
          <w:ilvl w:val="1"/>
          <w:numId w:val="1"/>
        </w:numPr>
        <w:rPr/>
      </w:pPr>
      <w:bookmarkStart w:id="120" w:name="__RefHeading___Toc1885382_2870459653"/>
      <w:bookmarkStart w:id="121" w:name="_Toc44"/>
      <w:bookmarkEnd w:id="120"/>
      <w:r>
        <w:rPr>
          <w:rtl w:val="true"/>
        </w:rPr>
        <w:t>سؤال ها</w:t>
      </w:r>
      <w:bookmarkEnd w:id="1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با استناد به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نهمین آنان، قائم و افضل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اند که امام مهدی عجل الله تعالی فرجه الشریف از پدران هشتگانه خویش، فرزندان امام حسین علیه السلام برتر است نظر حضرت عالی درباره افضلیت چیست؟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هر امام پسینی باید از امام </w:t>
      </w:r>
    </w:p>
    <w:p>
      <w:pPr>
        <w:pStyle w:val="BookText"/>
        <w:rPr/>
      </w:pPr>
      <w:r>
        <w:rPr>
          <w:rFonts w:ascii="IRNazanin" w:hAnsi="IRNazanin" w:eastAsia="IRNazanin"/>
          <w:color w:val="111111"/>
          <w:sz w:val="28"/>
          <w:sz w:val="28"/>
          <w:szCs w:val="28"/>
          <w:rtl w:val="true"/>
          <w:lang w:bidi="fa-IR"/>
        </w:rPr>
        <w:t>پیشین خود اطاعت کند و این با سنجه های خرد پذیر و باور های ،عقلی معیار افضلیت اطاعت شونده بر اطاعت کننده است، اما حدیثی که بدان اشاره کردید؛ اگر سند این حدیث صحیح باشد، مقصود معصوم از حدیث یاد شده این است که امام دوازدهم تکلیف می یابد تا اسلام را در سرتا سر پهنه زمین گسترش دهد و بر این کار کامیاب می گردد و این فضیلتی است که به امام دوازدهم اختصاص دارد، چنان که هر امامی، بسته به شرایط پیرامونی خویش به تکلیف ویژه خود مکلف شد تا کار ها را به سامان و از آیین اسلام دفاع کند سیدالشهداء به انجام دادن کار هایی موفق شد که دیگر امامان به آن موفق نشدند و همین گونه امام صادق علیه السلام به تکالیفی مکلف گشت که ویژه او و زمانه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چیزی که از حدیث یاد شده بر می آید، همین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مگر آن که کشته شود یا مسموم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قاعده دلالت دارد که همۀ معصومان علیهم السلام با قتل یا سم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روایت سعیده تمیمی در چارچوب این قاعده قرار گیرد؟ با علم به این که روایت سعیده تمیمی در جامع الأخبار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بدان اشاره کردید سندی درست ندارد، بلکه خود کتاب جامع الأخبار که به شیخ صدوق منسوب است، جای حرف دارد نیز خود روایتی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یا با شمشیر کشته می شوند یا با سم از نگاه برخی عالمان جای حرف دارد؛ زیرا تاریخ و رخداد هایی که بر امامان علیهم السلام گذشت شاهدی بر مضمون آن است؛ و الله العالم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عجل الله تعالی فرجه الشریف در نامه خود به شیخ مفید فرموده است که </w:t>
      </w:r>
    </w:p>
    <w:p>
      <w:pPr>
        <w:pStyle w:val="BookText"/>
        <w:rPr/>
      </w:pPr>
      <w:r>
        <w:rPr>
          <w:rFonts w:ascii="IRNazanin" w:hAnsi="IRNazanin" w:eastAsia="IRNazanin"/>
          <w:color w:val="111111"/>
          <w:sz w:val="28"/>
          <w:sz w:val="28"/>
          <w:szCs w:val="28"/>
          <w:rtl w:val="true"/>
          <w:lang w:bidi="fa-IR"/>
        </w:rPr>
        <w:t>اینک در وادی شمروخ یمن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تاریخی و جغرافیایی يمن ثابت می کند که چنین وادی ای وجود ندارد پس مقصود از یمن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نام جای ها و آبادی ها و شهر ها تغییر می کند برای نمونه آتن پایتخت امروز یونان، غیر آتنی است که در روزگار حکیمان و فیلسوفان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امروزه وادی ای به این نام در یمن وجود ندارد به معنای عدم آن در روزگار صدور توقیع شریفی که بدان اشاره کردید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آن توقیع، چیزی نیست که دلالت کند امام حجّت عجل الله تعالی فرجه الشریف در آن وادی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مدتی در سامرا به سر نبرده است؟ آیا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سلام خداوند متعال براو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با حاجیان در حجّ خانه خدا مشارکت نمی کند، بدون این که کسی از آنان که امام نمی خواهد حضرتش را بشناسند او را بشناسند؟ بنابراین گشتن به دنبال آن وادی یا کسی که این نام را بر آن وادی نهاده است، کاری بدون نتیجه است؛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صادق علیه السلام روایت شده است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سرایی است از نور که می درخشد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است که هرگاه فرزند بنده ای درگذرد و او استرجاع کند و خدا را ستایش گوید، خداوند به فرشتگان می فرماید که برای او سرایی بسازند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این دو سرا ارتباطی هست؟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سرا ارتباطی نیست و اتحاد اسم، نوعاً يا شخصاً یا وضعاً اقتضای اتحاد مسمّا را ندارد؛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وجود دارد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و پایان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 یا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دارد و منتظر است که مردم به تدریج به او برسند پس چون به او رسیدند،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شما از این نظریه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هنگام که نظریه ای مستند به خبر صحیحی از اهل بیت عصمت علیهم السلام نباشد به مقتضای قواعد درست علمی اعتباری نخواهد داشت و صاحب این نظریه باید آن را با نقلی درست به اثبات رساند، وگرنه این نظریه به خود او باز می 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قائم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اختلاف مبانی بر اختلاف معانی دلالت دارد پس معنا و مقصود این دو عبارت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ظهور به انتهای دوره ای اشاره دارد که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ستر غیبت قرار دارد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اشاره دارد که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سلطه ظاهری را بر دوش می گیرد و از رهگذر آن می کوشد تا شریعت جدّش رسول خدا صلی الله علیه و آله را بر سرتاسر زمین پیاده کند؛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در تفسیر خود گفته است که رسول خدا صلی الله علیه و آله ابلیس را نیزه می زند و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اخبار نیز آمده است که قائم علیه السلام ابلیس را در محله کُناسه کوفه به قتل می رساند چگونه می توان میان این دو روایت را جمع کرد؟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هر کار می باید سند این دو روایت را نگریست تا روایت ضعیف از اعتبار ساقط شود و روایت صحیح پذیرفته </w:t>
      </w:r>
    </w:p>
    <w:p>
      <w:pPr>
        <w:pStyle w:val="BookText"/>
        <w:rPr/>
      </w:pPr>
      <w:r>
        <w:rPr>
          <w:rFonts w:ascii="IRNazanin" w:hAnsi="IRNazanin" w:eastAsia="IRNazanin"/>
          <w:color w:val="111111"/>
          <w:sz w:val="28"/>
          <w:sz w:val="28"/>
          <w:szCs w:val="28"/>
          <w:rtl w:val="true"/>
          <w:lang w:bidi="fa-IR"/>
        </w:rPr>
        <w:t>شود و تعارض این دو روایت از میان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صحّت هر دو روایت می توان گفت که امام قائم علیه السلام ، ابلیس ملعون را به فرمان پیامبر به قتل می رساند و آن چه که سپاهیان به فرمان سلطان انجام می دهند، به سلطان نسبت داده می شود 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افکندی تو نیفکندی، بلکه خدا افکند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با تو بیعت می کنند جز این نیست که با خدا بیعت می کنند؛ دست خدا بالای دست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پیمان شکنی کند، تنها به زیان خود پیمان می شکند و هر که بر آن چه با خدا عهد بسته وفادار بماند، به زودی خدا پاداشی بزرگ به او می بخشد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به همین معنا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 حجّت عجل الله تعالی فرجه الشریف امام عرشیان و فرشیان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ظهور مبارک او برای همۀ عوالم است یا تنها برای عالم ما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شریعت رسول اعظم صلی الله علیه و آله عام است؛ زیرا خداوند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هر قومی رهبری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و به این معنا در بسیاری از آیات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حجّت عجل الله تعالی فرجه الشریف بر اساس تشریع الهی خواهد کوشید تا شریعت جدّ خویش را در مناطقی که بدین شریعت تن می دهند،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جزئیات این کار نمی توان دست یافت، مگر از </w:t>
      </w:r>
    </w:p>
    <w:p>
      <w:pPr>
        <w:pStyle w:val="BookText"/>
        <w:rPr/>
      </w:pPr>
      <w:r>
        <w:rPr>
          <w:rFonts w:ascii="IRNazanin" w:hAnsi="IRNazanin" w:eastAsia="IRNazanin"/>
          <w:color w:val="111111"/>
          <w:sz w:val="28"/>
          <w:sz w:val="28"/>
          <w:szCs w:val="28"/>
          <w:rtl w:val="true"/>
          <w:lang w:bidi="fa-IR"/>
        </w:rPr>
        <w:t>رهگذر اخبار و روایاتی که موجود و معتبر آن بر کشف همه حقایق این کار، بسنده نیست؛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فرود آمدن از آسمان و نماز گزاردن پشت سر امام مهدی عجل الله تعالی فرجه الشریف به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 بر پیامبر ما و خاندانش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 پیامبران اختصاص یافته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شما در این جا بسیار به پرسش کسی شباهت دارد که می پرسد چرا ابراهیم علیه السلام پس از پیامبر خدا نوح علیه السلام آمده است؟ ترتیب پیامبران فرستادگان و حجّت های الهی، تسلیم مصلحت هایی است که علم بدان تنها در اختیار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با وجود این باید بدانیم پیش تر کسانی که رسول اعظم صلی الله علیه و آله بدان ها گرفتار شد اهل کتاب و یهودیان و نصرانیان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فرمان یافته اند تا از پیامبر خدا عیسی علیه السلام پیروی کنند بنابراین وجود عیسی بن مریم در میان یاران امام منتظر عجل الله تعالی فرجه الشریف معجزه و دلیلی بر درستی نبوت رسول اعظم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اختصاص یافتن امام منتظر عجل الله تعالی فرجه الشریف به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که امام وظیفه دارد تا شریعت جدّ خویش را با قدرت و صلابت بر سرتاسر زمین بگستراند پس فرود آمدن عیسی علیه السلام از آسمان حجّتی خواهد بود بر اهل ،کتاب زان پیش که شمشیر بر روی آنان کشیده شود؛ و الله العالم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صاحب هر پرچمی که پیش از قیام قائم برافراشته شود طاغوتی است که به جای خدا پرستش می شود تنها پرچم جنگ است یا هر پرچمی اعم از پرچم عقیده یا ریاست ؟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امامت و رهبری دینی در برابر پرچم حق، اما نبردی که برای دفاع از عقیده و اصل تشیّع و اسلام باشد، وظیفه ای شرعی است که بر دوش همه کسانی قرار دارد که می توانند در آن سهمی داشته باشند؛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غیبت امام مهدی عجل الله تعالی فرجه الشریف و فایده آن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افعال الهی را کسی جز خدا نمی داند و جز از سوی او دانسته نمی شود آن چه از رهگذر روایات روشن می شود، این است که آن چه رخ داده است، عقوبتی است از سوی خداوند سبحان برای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به سبب طغیان و سرکشی و دوری از راه شریعت و پیروی از ستمگران و سرکشان از امام زمان خویش محروم شدند؛ چنان که این در حق امامانی نیز حاصل شد که به سبب نبود یار و یاور، به دوری از متن جامعه ناگزیر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فایده وجود غیابی امام؛ پیامبران و امامان علیهم السلام هنگام اجرای احکام الهى فرمان نیافته اند که از راه های اعجازین یاری بجویند از این رو برای امام لازم است که غایب و دور شود تا خویشتن را از گزند کسانی در امان دارد که پدرانش و فرزندان و یاران آنان را به قتل رساندند، تا این که سرانجام شمار بسنده ای از یاران برای او فراهم آید و امام بتواند تا آن چه را که از او و پدرانش به یغما رفته است باز پس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فایده وجود او وجود امام برای شیعیان او سود رسان است و او آنان را بدون این که احساس کنند ارشاد و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 سود بردن از امام غایب به سود بردن از خورشیدی تشبیه شده که در پس ابر ها قرار گرفته است؛ والله العالم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واجب در روزگار غیبت امام مهدی عجل الله تعالی فرجه الشریف چیست؟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بکوشیم تا راه ظهور امام حجت علیه السلام را با پایبندی به تقوا و پیاده کردن شریعت و دعوت مردم به این دو کار، هموار کنیم تا یاران امام به شمار کافی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خویشتن را برای پذیرش احکام شرعی واقعی آماده گردانیم؛ زیرا حق ،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امیرمؤمنان علی علیه السلام و امام حسن علیه السلام دیدیم که تحمل حکومت عادلانه چه اندازه برای مردم دشوار است؛ زیرا حکومت های سه گانه پیش از آن، مفاهیم را دگرگون کرده حق به باطل درآمیخته بودند و از همین رو، تحمل تقسیم عادلانه بیت المال بر بیشتر مردم سخت شده بود و به همین سبب، چندین نفر از صفوف پسر آن حضرت امام حسن مجتبی علیه السلام به صفوف معاوية بن ابی سفیان پسر هند جگر خوار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بایسته است که خویشتن را برای پذیرش حق آماده کنیم تا شرایط برای پذیرش حکومت امام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گردد؛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حجّت عجل الله تعالی فرجه الشریف دینی جدید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چیست؟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روایاتی صحت داشته باشند، مقصود آن است که مردم از دین حقیقی دور می شوند و مفاهیم دگرگون می شوند و مردم به باطل باز می گردند و ذهن و خرد آنان با باطل خو می گیرد و آنان حق را به فراموشی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هنگام که دین حقیقی ظهور می کند، مردم گمان می کنند که دینی جدید آمده است، همان گونه که قریش، دین اسلام را آیینی جدید و تازه به شمار آوردند، با این که عین دین ابراهیم علیه السلام بود که قریش به آن افتخار می کرد آنان به سبب دوری از دین </w:t>
      </w:r>
    </w:p>
    <w:p>
      <w:pPr>
        <w:pStyle w:val="BookText"/>
        <w:rPr/>
      </w:pPr>
      <w:r>
        <w:rPr>
          <w:rFonts w:ascii="IRNazanin" w:hAnsi="IRNazanin" w:eastAsia="IRNazanin"/>
          <w:color w:val="111111"/>
          <w:sz w:val="28"/>
          <w:sz w:val="28"/>
          <w:szCs w:val="28"/>
          <w:rtl w:val="true"/>
          <w:lang w:bidi="fa-IR"/>
        </w:rPr>
        <w:t xml:space="preserve">ابراهیم علیه السلام گمان می کردند که اسلام دینی جدید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 قریشیان را از خطای خود آگاه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 پدرتان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شما را مسلمان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غیبت و هنگام ظهور، چگونه می توان به امام مهدی عجل الله تعالی فرجه الشریف خدمت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ظهور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 ما فدای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 آن است که از آن حضرت اطاعت مطلق داشته باشیم آن سان که در دل از فرمان برداری او و پیاده کردن احکام از سوی او اگر چه بر خلاف خواهش های ما باشد به ستوه نیاییم و تسلیم اراده او باشیم چنان که یاران سیدالشهدا در روز عاشورا در کربلای مقدس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روزگار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ما و شما را از اثرات منفی آن در امان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به امام از رهگذر هموارسازی راه ظهور او به نحوی که در پاسخ های پیشین بدان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اخیر از دیدار با امام حجّت عجل الله تعالی فرجه الشریف بسیار سخن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روزگار غیبت کبری می توان به دیدار امام حجّت عجل الله تعالی فرجه الشریف مشرف شد؟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بلکه وقوعی در دیدار، فراهم است جز این که امکان ندارد و جایز نیست که کسی پس از پایان سفارت سفیر چهارم ادعای سفارت امام حجّت عجل الله تعالی فرجه الشریف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ادعایی داشته باشد یا ادعا کند که احکام شرعی را به صورت مستقیم از امام حجّت عجل الله تعالی فرجه الشریف می ستاند دروغ گویی است که افترا می بندد و </w:t>
      </w:r>
    </w:p>
    <w:p>
      <w:pPr>
        <w:pStyle w:val="BookText"/>
        <w:rPr/>
      </w:pPr>
      <w:r>
        <w:rPr>
          <w:rFonts w:ascii="IRNazanin" w:hAnsi="IRNazanin" w:eastAsia="IRNazanin"/>
          <w:color w:val="111111"/>
          <w:sz w:val="28"/>
          <w:sz w:val="28"/>
          <w:szCs w:val="28"/>
          <w:rtl w:val="true"/>
          <w:lang w:bidi="fa-IR"/>
        </w:rPr>
        <w:t>امام حجّت عجل الله تعالی فرجه الشریف او را پیش از آن که از مادرش زاده شود،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هایی که می شنوید و بدان ها اشاره کردید، دسیسه دشمنان اسلام برای تفرقه افکنی میان شیعیان و روی گرداندن آن ها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گران تر و ناگوارتر از ادعای دیدار با امام حجّت عجل الله تعالی فرجه الشریف ادعا های نابخردان ، فاسقان و فاجرانی است که راه همانانی را می پیمایند که به باطل ادعای نیابت امام حجّت عجل الله تعالی فرجه الشریف را داشتند و همه تلاش خویش را به کار زدند تا دین را ویران کنند و اندیشه مهدویت را هرز و بیهوده سازند تا بدین روی نشان دهند که فرقه بر حق امامیه به اندیشه هایی سست و سبک ایمان دارد؛ کسانی همانند شلمغانی که امام حجّت عجل الله تعالی فرجه الشریف بر زبان سفیران بر حق خویش او را لعنت کرد بنابراین بر مسلمانان بایسته است از کسانی که چنین ادعا هایی دارند دوری گزینند و نزد همگان رسوایشان سازند و عمق گمراهی آنان را برای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درگاه تو شکایت می کنیم از نبود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تو بر او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مولایمان و فراوانی دشمنانمان و اندک بودن افرادمان و شدت فتنه هایی که دامن گیر ما می شود و هم داستانی روزگار بر ضد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همه این امور با گشایشی زود هنگام و زدودن رنج و سختی و عطا کردن نصرتی با عزت و سلطنتی بر حق که تو آشکار گردانی و رحمتی از سوی خودت که همه ما را در آن فرو گیری و جامه عافیتی از خود که بر ما بپوشانی ما را در همه این امور یاری رسان به حق مهربانیات ای مهربان ترین مهربانان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امام حجّت عجل الله تعالی فرجه الشریف نخستین کسی که با او بیعت می کند کیست؟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امام حجّت عجل الله تعالی فرجه الشریف یارانی است به شمار یاران رسول خدا صلی الله علیه و آله در نبرد بدر کبری که در مکه با او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نخستین کسی که با امام حجّت عجل الله تعالی فرجه الشریف بیعت می کند جبرائیل است لیک سند این روایات از نظر ما صحت ندارد ،بنابراین تنها خدا می داند که نخستین کسی که با امام بیعت می کند کیست و این بیعت در کجا انجام خواهد پذیرفت؛ والله الهادى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شیعیان قائم ما که در غیبت او منتظر ظهورش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 ظهور امام حجّت عجل الله تعالی فرجه الشریف با این شیعیان چه می کند؟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طلعت نیکو و ستوده حضرت ، چشمان شیعیان را روشن می کند و مجال را برای آنان می گستراند تا به درجه مجاهدان دست پیدا کنند و شهادت در پیشگاه آن امام همام را روزی نیک بخت آنان می کند و در آن روز همه شیعیان با نصرت الهی سعادتمند می شوند و سوزش دل های سوزان و جان های گدازان از مصایب اهل بیت علیهم السلام آرام می گیرد و فرو می نشیند، ما چونان غریقی که چشم انتظار گذر کشتی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 آن روز هستیم؛ روزی که همگان آن را می بینند و در آن حضور دارند؛ والله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کریم به زنده بودن امام حجّت عجل الله تعالی فرجه الشریف در عالم دنیا اشاره می کند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بر این دلالت دارند که حجّت بالغه از آن خداست به ضمیمه این که حجّت حقیقی به جز امام وجود ندارد </w:t>
      </w:r>
    </w:p>
    <w:p>
      <w:pPr>
        <w:pStyle w:val="BookText"/>
        <w:rPr/>
      </w:pPr>
      <w:r>
        <w:rPr>
          <w:rFonts w:ascii="IRNazanin" w:hAnsi="IRNazanin" w:eastAsia="IRNazanin"/>
          <w:color w:val="111111"/>
          <w:sz w:val="28"/>
          <w:sz w:val="28"/>
          <w:szCs w:val="28"/>
          <w:rtl w:val="true"/>
          <w:lang w:bidi="fa-IR"/>
        </w:rPr>
        <w:t>می توانند در این باره مورد استفاده قرار گیرند جز این که موضوع یادشده از پوشیدگی، تهی نیست؛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که نشانه های بارداری در مادر امام حجّت عجل الله تعالی فرجه الشریف نمایان نشد، چیست؟ آیا این کرامتی برای امام حجّت عجل الله تعالی فرجه الشریف بود یا برای مادر او؟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ظاهری این کار، پنهان کردن وجود امام، بارداری مادرش به او و ولادت او از دشمنانی بود که در کمین امام بودند تا او را به قتل رسانند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زمان ظهور امام حجّت عجل الله تعالی فرجه الشریف از روز نخست غیبت کبری آغاز شده است لیک پرسش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رخداد های هرج و مرج و این که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نفس زکیه، عملاً در روز نخست رجب الحرام در بیرون کوفه به همراه جمعی از یارانش کشته شده ،است بدین معنا هستند که ما اینک وارد شمارش معکوس برای ظهور شده ایم؟</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ما از دیرگاهی است که وارد شمارش معکوس برای ظهور شده ایم و هر لحظه که می گذرد، به لحظه ظهور امام حجّت عجل الله تعالی فرجه الشریف نزدیک تر می شویم لیک روشن نیست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کوفه کشته می شود کیست؟ روایاتی که در این باره در دست است، برنام هایی که مطرح شده است، منطبق نمی شود و سخن حق این که چیزی از نشانه های حتمی ظهور مبارک امام زمان عجل الله تعالی فرجه الشریف تا کنون ظاهر نشده است؛ والله العالم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منابع و مراجع پیرامون عصر پیشا ظهور، ظهور و پسا ظهور نقل میکنند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برخی از این روایات، تردید </w:t>
      </w:r>
    </w:p>
    <w:p>
      <w:pPr>
        <w:pStyle w:val="BookText"/>
        <w:rPr/>
      </w:pPr>
      <w:r>
        <w:rPr>
          <w:rFonts w:ascii="IRNazanin" w:hAnsi="IRNazanin" w:eastAsia="IRNazanin"/>
          <w:color w:val="111111"/>
          <w:sz w:val="28"/>
          <w:sz w:val="28"/>
          <w:szCs w:val="28"/>
          <w:rtl w:val="true"/>
          <w:lang w:bidi="fa-IR"/>
        </w:rPr>
        <w:t>روا داشته اند و صحت بخشی از آن ها را هم نپذیرفته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مسندند و برخی متواتر و برخی نیز ضعیف و مرسل الی آخر پیش از کاوش معرفتی هر روایت از این روایات به نتایج متفاوتی می رسیم که به مرز ابهام و عدم معرفت دقیق امر ظهور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حل برای دستیابی به نتایج قانع کننده درباره ظهور چیست؟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تا به چیزی که با دلیل معتبر بر ما به اثبات رسیده است، پایبند گردیم و در برابر آن کرنش کنیم و آن چه را که به اثبات نرسیده است به خداوند سبحان واگذاریم تا گذر ایام از واقعیت پرده برگیرد؛ والله العالم</w:t>
      </w:r>
      <w:r>
        <w:rPr>
          <w:rFonts w:eastAsia="IRNazanin" w:cs="IRNazanin"/>
          <w:color w:val="111111"/>
          <w:sz w:val="28"/>
          <w:szCs w:val="28"/>
          <w:rtl w:val="true"/>
          <w:lang w:bidi="fa-IR"/>
        </w:rPr>
        <w:t xml:space="preserve">. </w:t>
      </w:r>
      <w:bookmarkStart w:id="122" w:name="pg9005_70577"/>
    </w:p>
    <w:p>
      <w:pPr>
        <w:pStyle w:val="Heading2"/>
        <w:numPr>
          <w:ilvl w:val="1"/>
          <w:numId w:val="1"/>
        </w:numPr>
        <w:rPr/>
      </w:pPr>
      <w:bookmarkStart w:id="123" w:name="__RefHeading___Toc1885384_2870459653"/>
      <w:bookmarkStart w:id="124" w:name="_Toc45"/>
      <w:bookmarkEnd w:id="122"/>
      <w:bookmarkEnd w:id="123"/>
      <w:r>
        <w:rPr>
          <w:rtl w:val="true"/>
        </w:rPr>
        <w:t>منابع</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شرح صبحی صالح، فرهنگ نهج البلاغه، تهران،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قمی، علی بن حسين ، الإمامة و التبصرة من الحيرة، مدرسة الإمام المهدى علیه السلام،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 احمد بن عبد الحليم، منهاج السنّة النبويّة في نقص كلام الشّيعة و القَدَرية، محقق؛ سالم محمد رشاد، جامعة الامام محمد بن سعود الاسلامية، ریاض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حنبل، احمد بن محمد، مسند، محقق؛ احمد محمد شاکر، دار الحدیث القاهره، الطبعة الأولى،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ابو عبد الله محمد بن علی، مناقب آل أبي طالب، دار الأضواء،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 احمد بن علی بن حسین، عمدة الطالب في أنساب آل أبي طالب، المطبعة الحيدرية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ماجه قزوینی، ابو عبدالله محمد بن یزید، سنن دار الجيل، الطبعة الأولى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 بن اسماعیل، صحيح، مطبعة العامدة الشرفية، مصر، الطبعة الأولى،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ابو عیسی محمد بن عیسی بن سوره ،سنن ،تحقیق؛ احمد محمد شاکر قاهره مصر،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ابو عبدالله محمد بن عبد الله ، المستدرك على الصحيحين، المكتبة المصرية، بيروت، لبنان،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الشيعة، مؤسسة آل البيت لإحياء التراث، بیروت، 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خزّاز قمى، على بن محمد، كفاية الأثر فى النصّ على الأئمة الإثني عشر،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محمد بن علی اكمال الدين و اتمام النّعمة، اسلامیه، چاپ دوم،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جامعه مدرسین، قم،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و الأحكام ، تحقيق؛ محمد صادق بحرالعلوم، قم، مكتبة الحيدرية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عيون أخبار الرضا، مؤسسة الأعلمى للمطبوعات،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من لا يحضره الفقيه جماعة المدرسين في الحوزة العلمية بقم مؤسسة النشر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ابی جعفر محمد بن الحسن الغيبه، دار المعارف الإسلامية، الطبعة 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في شرح المقنعة، دار الكتب الإسلامية، تهران، چاپ چهارم،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احمد بن علی، الاحتجاج على أهل اللجاج، دار النعمان ، بيروت،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محمد بن جرير، دلائل الإمامة ، تحقيق؛ قسم الدراسات الإسلامية مؤسسة البعثة،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غزالی، محمد بن محمد المستصفى من علم الأصول، نشر احسان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الكافي، دار الكتب الإسلامية ، تهران،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تقى، بحار الأنوار، دار إحياء التراث العربي، بيروت،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علی بن جعفر و مستدركات ها، تحقيق، مؤسسة آل البيت لإحياء التراث،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نجاشی، احمد بن علی رجال النجاشي، مؤسسة النشر الإسلامي، الطبعة 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 بختی، حسن بن موسى فرق الشيعة، دار الأضواء،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مسلم بن حجّاج، صحیح، دار الحديث القاهرة، مصر،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بن سليمان، مجمع الزوائد و منبع الزوائد، دار الكتب العلمية، بيروت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یغمایی ابو عبدالله محمد بن ابراهيم الغيبة، دار الكتب الإسلامية،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از امام رضا علیه السلام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رحمت کند کسی که امر ما را زنده کند عرض کردم امر شما را چگونه زنده کند؟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ما را فرا گیرد و به مردم بیاموزد که اگر مردم زیبایی های کلام ما را بدانند از ما پیروی خواهند کرد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جن و انس را نیافریدم مگر برای آن که مرا بپرستند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شیخ صدوق، 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همو، اکمال الدین و اتمام النّعمه،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شیخ طوسى، تهذيب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ابن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ابن ماجه ، سنن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آگاهی بیشتر به الغدیر علامه امینی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شبهه ای را ذکر کرده که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جریر طبری و عبدالباقی بن قانع و دیگر نسب شناسان گفته اند که حسن بن علی عسکری نسل و فرزندی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جماعتی است که به خودی خود افاده قطعیت می کند و از تبانی و تعمد آن بر دروغ در امان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از کثرت خبر دهندگان و وثاقت آنان به دست می آید یا از این که سرشت موضوع چنان است که انگیزه های دروغ در آن جایی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گونه هایی دارد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المستصفى، ص </w:t>
      </w:r>
      <w:r>
        <w:rPr>
          <w:rFonts w:eastAsia="IRNazanin" w:cs="IRNazanin"/>
          <w:b w:val="false"/>
          <w:bCs w:val="false"/>
          <w:i w:val="false"/>
          <w:iCs w:val="false"/>
          <w:color w:val="333333"/>
          <w:sz w:val="20"/>
          <w:szCs w:val="20"/>
        </w:rPr>
        <w:t>112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بابویه قمی، علی بن حسين، الامامة الامامة و التبصره،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105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116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اما این حدیث در نهج البلاغه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بَلَى لَا تَخْلُو الْأَرْضُ مِنْ قَائِمِ لِلَّهِ بِحُجَّةٍ إِمَّا ظَاهِراً مَشْهُوراً وَ إِمَّا خَائِفاً مَغْمُوراً لِئَلَّا تَبْظُلَ حُجَجُ اللَّهِ وَ بيّناته؛ نهج البلاغه، خطبه </w:t>
      </w:r>
      <w:r>
        <w:rPr>
          <w:rFonts w:eastAsia="IRNazanin" w:cs="IRNazanin"/>
          <w:b w:val="false"/>
          <w:bCs w:val="false"/>
          <w:i w:val="false"/>
          <w:iCs w:val="false"/>
          <w:color w:val="333333"/>
          <w:sz w:val="20"/>
          <w:szCs w:val="20"/>
        </w:rPr>
        <w:t>147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ابن تیمیه و احسان الهی ظهیر از سخنان عالمان مذهب خویش خبر ندارند و این خود مصیبتی است؛ زیرا شمار بسیاری از عالمان هم مذهب آنان که نامشان در برگه های پیشین گذشت به ولادت امام مهدی عجل الله تعالی فرجه الشریف تصریح کرده اند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اکمال الدین و اتمام النّعمه، ص </w:t>
      </w:r>
      <w:r>
        <w:rPr>
          <w:rFonts w:eastAsia="IRNazanin" w:cs="IRNazanin"/>
          <w:b w:val="false"/>
          <w:bCs w:val="false"/>
          <w:i w:val="false"/>
          <w:iCs w:val="false"/>
          <w:color w:val="333333"/>
          <w:sz w:val="20"/>
          <w:szCs w:val="20"/>
        </w:rPr>
        <w:t>432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نجاشی،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4557</w:t>
      </w:r>
      <w:r>
        <w:rPr>
          <w:rFonts w:ascii="IRNazanin" w:hAnsi="IRNazanin" w:eastAsia="IRNazanin"/>
          <w:b w:val="false"/>
          <w:b w:val="false"/>
          <w:bCs w:val="false"/>
          <w:i w:val="false"/>
          <w:i w:val="false"/>
          <w:iCs w:val="false"/>
          <w:color w:val="333333"/>
          <w:sz w:val="20"/>
          <w:sz w:val="20"/>
          <w:szCs w:val="20"/>
          <w:rtl w:val="true"/>
        </w:rPr>
        <w:t xml:space="preserve">؛ شیخ طوسی،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بخاری، صحیح بخاری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نیشابوری،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ابن ماجه سنن ابن ماجه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اکمال الدین و اتمام النّعمه،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فتال نیشابوری، روضة الواعظین،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طبری، دلائل الإمامة، ص</w:t>
      </w:r>
      <w:r>
        <w:rPr>
          <w:rFonts w:eastAsia="IRNazanin" w:cs="IRNazanin"/>
          <w:b w:val="false"/>
          <w:bCs w:val="false"/>
          <w:i w:val="false"/>
          <w:iCs w:val="false"/>
          <w:color w:val="333333"/>
          <w:sz w:val="20"/>
          <w:szCs w:val="20"/>
        </w:rPr>
        <w:t>499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شیخ صدوق، اكمال الدين و اتمام النّعمة،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حاکم نیشابوری ، مستدرک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هیتمی،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خزاز قمى، كفاية الأثر،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شیخ صدوق، خصال،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حلبی، کافی،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ابن عنبه عمدة الطالب،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این حدیث با الفاظی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نقباء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أسباط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شده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اکمال الدین و اتمام النّعمه،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اكمال الدين و اتمام النّعمه ،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اكمال الدين و اتمام النّعمه ،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 امام علی علیه السلام علی بن جعفر برادر کوچک خود است و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عزیزم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سرپرستی یا لطف و مهربانی با برادر کوچک تر است که به سان فرزند انسان شمرده می شود</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ابن بابويه، الإمامة و التبصره،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همو، اكمال الدين و اتمام النّعمه،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طبری، دلائل الإمامة،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شیخ طوسی، الغیبه،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شیخ صدوق، اكمال الدين و اتمام النّعمه،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ما روی عن الرضا على بن موسى علیه السلام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393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اكمال الدين و اتمام النّعمه،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اکمال الدین و اتمام النّعمه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الغیبه،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تواتر ثابت شده است که وقت گذاری در موضوع ظهور ، محال است و هر که آن را ادعا کند دروغ گوست از امامان معصوم علیهم السلام از سلمة بن خطاب از علی بن حسان، از عبدالرحمان بن کثیر روایت شده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خدمت ابو عبدالله، امام امام صادق علیه السلام بودم که مهزم بر او وارد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فدایت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خبر ده این امری که انتظارش را می کشیم کی رخ خواهد داد؟ 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مهزم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گذاران دروغ می گویند و شتاب ورزان به هلاکت می رسند و تسلیم شدگان نجات می یابند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احمد بن محمد بن خالد از پدرش از قاسم بن محمد، از علی بن ابی حمزه از ابوبصیر از ابو عبد الله امام صادق علیه السلام روایت شده است که از امام علیه السلام درباره قائم علیه السلام پرسیدم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گذاران دروغ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اهل بیت علیهم السلام ، وقت تعیین نمی 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فضیل روایت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جعفر امام باقر علیه السلام پرسیدم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وقتی معیّن است؟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گذاران دروغ می گویند، وقت گذاران دروغ می گویند، وقت گذاران دروغ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المزار، ص </w:t>
      </w:r>
      <w:r>
        <w:rPr>
          <w:rFonts w:eastAsia="IRNazanin" w:cs="IRNazanin"/>
          <w:b w:val="false"/>
          <w:bCs w:val="false"/>
          <w:i w:val="false"/>
          <w:iCs w:val="false"/>
          <w:color w:val="333333"/>
          <w:sz w:val="20"/>
          <w:szCs w:val="20"/>
        </w:rPr>
        <w:t>575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شرافت مکان به چیزی است که در آن مکان جای گرفته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سرور بزرگوار ما سید طیب جزائری را رحمت کند که خویشتن را در رنج افکند و سعی ای مشکور از خود نشان داد و نام شماری از عالمان اهل سنّت را فراهم آورد که به ولادت وجود امام حجّت عجل الله تعالی فرجه الشریف تصریح کرده اند که در این کتاب نیز در صفحه بدان اشاره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image" Target="media/image2.jpeg"/><Relationship Id="rId162" Type="http://schemas.openxmlformats.org/officeDocument/2006/relationships/image" Target="media/image2.jpeg"/><Relationship Id="rId163" Type="http://schemas.openxmlformats.org/officeDocument/2006/relationships/footer" Target="footer156.xml"/><Relationship Id="rId164" Type="http://schemas.openxmlformats.org/officeDocument/2006/relationships/footnotes" Target="footnotes.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41581</Words>
  <Characters>149307</Characters>
  <CharactersWithSpaces>189996</CharactersWithSpaces>
  <Paragraphs>1179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2026-08-20T08:04:17Z</dcterms:created>
  <dc:creator>ghaemiyeh.com</dc:creator>
  <dc:description/>
  <dc:language>en-US</dc:language>
  <cp:lastModifiedBy/>
  <dcterms:modified xsi:type="dcterms:W3CDTF">2026-08-20T11:34:21Z</dcterms:modified>
  <cp:revision>1</cp:revision>
  <dc:subject/>
  <dc:title>ولادت امام مهدی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