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اساور من ذهب در احوال حضرت زینب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6199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206201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206203_287045965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206205_2870459653">
            <w:r>
              <w:rPr>
                <w:webHidden/>
                <w:rStyle w:val="IndexLink"/>
                <w:rtl w:val="true"/>
              </w:rPr>
              <w:t>بازگشت از نجف اشرف و اقامت در اصفهان</w:t>
            </w:r>
            <w:r>
              <w:rPr>
                <w:rStyle w:val="IndexLink"/>
                <w:rtl w:val="true"/>
              </w:rPr>
              <w:tab/>
            </w:r>
            <w:r>
              <w:rPr>
                <w:rStyle w:val="IndexLink"/>
              </w:rPr>
              <w:t>17</w:t>
            </w:r>
          </w:hyperlink>
        </w:p>
        <w:p>
          <w:pPr>
            <w:pStyle w:val="Contents2"/>
            <w:tabs>
              <w:tab w:val="clear" w:pos="8743"/>
              <w:tab w:val="right" w:pos="9026" w:leader="dot"/>
            </w:tabs>
            <w:rPr/>
          </w:pPr>
          <w:hyperlink w:anchor="__RefHeading___Toc1206207_2870459653">
            <w:r>
              <w:rPr>
                <w:webHidden/>
                <w:rStyle w:val="IndexLink"/>
                <w:rtl w:val="true"/>
              </w:rPr>
              <w:t>اقوال بزرگان در مورد مؤلّف</w:t>
            </w:r>
            <w:r>
              <w:rPr>
                <w:rStyle w:val="IndexLink"/>
                <w:rtl w:val="true"/>
              </w:rPr>
              <w:tab/>
            </w:r>
            <w:r>
              <w:rPr>
                <w:rStyle w:val="IndexLink"/>
              </w:rPr>
              <w:t>20</w:t>
            </w:r>
          </w:hyperlink>
        </w:p>
        <w:p>
          <w:pPr>
            <w:pStyle w:val="Contents2"/>
            <w:tabs>
              <w:tab w:val="clear" w:pos="8743"/>
              <w:tab w:val="right" w:pos="9026" w:leader="dot"/>
            </w:tabs>
            <w:rPr/>
          </w:pPr>
          <w:hyperlink w:anchor="__RefHeading___Toc1206209_2870459653">
            <w:r>
              <w:rPr>
                <w:webHidden/>
                <w:rStyle w:val="IndexLink"/>
              </w:rPr>
              <w:t>1</w:t>
            </w:r>
            <w:r>
              <w:rPr>
                <w:rStyle w:val="IndexLink"/>
                <w:rtl w:val="true"/>
              </w:rPr>
              <w:t xml:space="preserve">. </w:t>
            </w:r>
            <w:r>
              <w:rPr>
                <w:rStyle w:val="IndexLink"/>
                <w:rtl w:val="true"/>
              </w:rPr>
              <w:t>كتاب آگهى‌هاى علمى</w:t>
            </w:r>
            <w:r>
              <w:rPr>
                <w:rStyle w:val="IndexLink"/>
                <w:rtl w:val="true"/>
              </w:rPr>
              <w:tab/>
            </w:r>
            <w:r>
              <w:rPr>
                <w:rStyle w:val="IndexLink"/>
              </w:rPr>
              <w:t>23</w:t>
            </w:r>
          </w:hyperlink>
        </w:p>
        <w:p>
          <w:pPr>
            <w:pStyle w:val="Contents2"/>
            <w:tabs>
              <w:tab w:val="clear" w:pos="8743"/>
              <w:tab w:val="right" w:pos="9026" w:leader="dot"/>
            </w:tabs>
            <w:rPr/>
          </w:pPr>
          <w:hyperlink w:anchor="__RefHeading___Toc1206211_2870459653">
            <w:r>
              <w:rPr>
                <w:webHidden/>
                <w:rStyle w:val="IndexLink"/>
              </w:rPr>
              <w:t>2</w:t>
            </w:r>
            <w:r>
              <w:rPr>
                <w:rStyle w:val="IndexLink"/>
                <w:rtl w:val="true"/>
              </w:rPr>
              <w:t xml:space="preserve">. </w:t>
            </w:r>
            <w:r>
              <w:rPr>
                <w:rStyle w:val="IndexLink"/>
                <w:rtl w:val="true"/>
              </w:rPr>
              <w:t>الأرائك</w:t>
            </w:r>
            <w:r>
              <w:rPr>
                <w:rStyle w:val="IndexLink"/>
                <w:rtl w:val="true"/>
              </w:rPr>
              <w:tab/>
            </w:r>
            <w:r>
              <w:rPr>
                <w:rStyle w:val="IndexLink"/>
              </w:rPr>
              <w:t>23</w:t>
            </w:r>
          </w:hyperlink>
        </w:p>
        <w:p>
          <w:pPr>
            <w:pStyle w:val="Contents2"/>
            <w:tabs>
              <w:tab w:val="clear" w:pos="8743"/>
              <w:tab w:val="right" w:pos="9026" w:leader="dot"/>
            </w:tabs>
            <w:rPr/>
          </w:pPr>
          <w:hyperlink w:anchor="__RefHeading___Toc1206213_2870459653">
            <w:r>
              <w:rPr>
                <w:webHidden/>
                <w:rStyle w:val="IndexLink"/>
              </w:rPr>
              <w:t>3</w:t>
            </w:r>
            <w:r>
              <w:rPr>
                <w:rStyle w:val="IndexLink"/>
                <w:rtl w:val="true"/>
              </w:rPr>
              <w:t xml:space="preserve">. </w:t>
            </w:r>
            <w:r>
              <w:rPr>
                <w:rStyle w:val="IndexLink"/>
                <w:rtl w:val="true"/>
              </w:rPr>
              <w:t>أساور من ذهب در احوال حضرت زينب سلام اللّه عليها</w:t>
            </w:r>
            <w:r>
              <w:rPr>
                <w:rStyle w:val="IndexLink"/>
                <w:rtl w:val="true"/>
              </w:rPr>
              <w:tab/>
            </w:r>
            <w:r>
              <w:rPr>
                <w:rStyle w:val="IndexLink"/>
              </w:rPr>
              <w:t>23</w:t>
            </w:r>
          </w:hyperlink>
        </w:p>
        <w:p>
          <w:pPr>
            <w:pStyle w:val="Contents2"/>
            <w:tabs>
              <w:tab w:val="clear" w:pos="8743"/>
              <w:tab w:val="right" w:pos="9026" w:leader="dot"/>
            </w:tabs>
            <w:rPr/>
          </w:pPr>
          <w:hyperlink w:anchor="__RefHeading___Toc1206215_2870459653">
            <w:r>
              <w:rPr>
                <w:webHidden/>
                <w:rStyle w:val="IndexLink"/>
              </w:rPr>
              <w:t>4</w:t>
            </w:r>
            <w:r>
              <w:rPr>
                <w:rStyle w:val="IndexLink"/>
                <w:rtl w:val="true"/>
              </w:rPr>
              <w:t xml:space="preserve">. </w:t>
            </w:r>
            <w:r>
              <w:rPr>
                <w:rStyle w:val="IndexLink"/>
                <w:rtl w:val="true"/>
              </w:rPr>
              <w:t>اصول الدين</w:t>
            </w:r>
            <w:r>
              <w:rPr>
                <w:rStyle w:val="IndexLink"/>
                <w:rtl w:val="true"/>
              </w:rPr>
              <w:tab/>
            </w:r>
            <w:r>
              <w:rPr>
                <w:rStyle w:val="IndexLink"/>
              </w:rPr>
              <w:t>23</w:t>
            </w:r>
          </w:hyperlink>
        </w:p>
        <w:p>
          <w:pPr>
            <w:pStyle w:val="Contents2"/>
            <w:tabs>
              <w:tab w:val="clear" w:pos="8743"/>
              <w:tab w:val="right" w:pos="9026" w:leader="dot"/>
            </w:tabs>
            <w:rPr/>
          </w:pPr>
          <w:hyperlink w:anchor="__RefHeading___Toc1206217_2870459653">
            <w:r>
              <w:rPr>
                <w:webHidden/>
                <w:rStyle w:val="IndexLink"/>
              </w:rPr>
              <w:t>5</w:t>
            </w:r>
            <w:r>
              <w:rPr>
                <w:rStyle w:val="IndexLink"/>
                <w:rtl w:val="true"/>
              </w:rPr>
              <w:t xml:space="preserve">. </w:t>
            </w:r>
            <w:r>
              <w:rPr>
                <w:rStyle w:val="IndexLink"/>
                <w:rtl w:val="true"/>
              </w:rPr>
              <w:t>اندرزنامه</w:t>
            </w:r>
            <w:r>
              <w:rPr>
                <w:rStyle w:val="IndexLink"/>
                <w:rtl w:val="true"/>
              </w:rPr>
              <w:tab/>
            </w:r>
            <w:r>
              <w:rPr>
                <w:rStyle w:val="IndexLink"/>
              </w:rPr>
              <w:t>23</w:t>
            </w:r>
          </w:hyperlink>
        </w:p>
        <w:p>
          <w:pPr>
            <w:pStyle w:val="Contents2"/>
            <w:tabs>
              <w:tab w:val="clear" w:pos="8743"/>
              <w:tab w:val="right" w:pos="9026" w:leader="dot"/>
            </w:tabs>
            <w:rPr/>
          </w:pPr>
          <w:hyperlink w:anchor="__RefHeading___Toc1206219_2870459653">
            <w:r>
              <w:rPr>
                <w:webHidden/>
                <w:rStyle w:val="IndexLink"/>
              </w:rPr>
              <w:t>6</w:t>
            </w:r>
            <w:r>
              <w:rPr>
                <w:rStyle w:val="IndexLink"/>
                <w:rtl w:val="true"/>
              </w:rPr>
              <w:t xml:space="preserve">. </w:t>
            </w:r>
            <w:r>
              <w:rPr>
                <w:rStyle w:val="IndexLink"/>
                <w:rtl w:val="true"/>
              </w:rPr>
              <w:t>الأنهار</w:t>
            </w:r>
            <w:r>
              <w:rPr>
                <w:rStyle w:val="IndexLink"/>
                <w:rtl w:val="true"/>
              </w:rPr>
              <w:tab/>
            </w:r>
            <w:r>
              <w:rPr>
                <w:rStyle w:val="IndexLink"/>
              </w:rPr>
              <w:t>24</w:t>
            </w:r>
          </w:hyperlink>
        </w:p>
        <w:p>
          <w:pPr>
            <w:pStyle w:val="Contents2"/>
            <w:tabs>
              <w:tab w:val="clear" w:pos="8743"/>
              <w:tab w:val="right" w:pos="9026" w:leader="dot"/>
            </w:tabs>
            <w:rPr/>
          </w:pPr>
          <w:hyperlink w:anchor="__RefHeading___Toc1206221_2870459653">
            <w:r>
              <w:rPr>
                <w:webHidden/>
                <w:rStyle w:val="IndexLink"/>
              </w:rPr>
              <w:t>7</w:t>
            </w:r>
            <w:r>
              <w:rPr>
                <w:rStyle w:val="IndexLink"/>
                <w:rtl w:val="true"/>
              </w:rPr>
              <w:t xml:space="preserve">. </w:t>
            </w:r>
            <w:r>
              <w:rPr>
                <w:rStyle w:val="IndexLink"/>
                <w:rtl w:val="true"/>
              </w:rPr>
              <w:t>أنهار</w:t>
            </w:r>
            <w:r>
              <w:rPr>
                <w:rStyle w:val="IndexLink"/>
                <w:rtl w:val="true"/>
              </w:rPr>
              <w:tab/>
            </w:r>
            <w:r>
              <w:rPr>
                <w:rStyle w:val="IndexLink"/>
              </w:rPr>
              <w:t>24</w:t>
            </w:r>
          </w:hyperlink>
        </w:p>
        <w:p>
          <w:pPr>
            <w:pStyle w:val="Contents2"/>
            <w:tabs>
              <w:tab w:val="clear" w:pos="8743"/>
              <w:tab w:val="right" w:pos="9026" w:leader="dot"/>
            </w:tabs>
            <w:rPr/>
          </w:pPr>
          <w:hyperlink w:anchor="__RefHeading___Toc1206223_2870459653">
            <w:r>
              <w:rPr>
                <w:webHidden/>
                <w:rStyle w:val="IndexLink"/>
              </w:rPr>
              <w:t>8</w:t>
            </w:r>
            <w:r>
              <w:rPr>
                <w:rStyle w:val="IndexLink"/>
                <w:rtl w:val="true"/>
              </w:rPr>
              <w:t xml:space="preserve">. </w:t>
            </w:r>
            <w:r>
              <w:rPr>
                <w:rStyle w:val="IndexLink"/>
                <w:rtl w:val="true"/>
              </w:rPr>
              <w:t>رساله‌اى در ترجمه و شرح احوال خودش و پدرش</w:t>
            </w:r>
            <w:r>
              <w:rPr>
                <w:rStyle w:val="IndexLink"/>
                <w:rtl w:val="true"/>
              </w:rPr>
              <w:tab/>
            </w:r>
            <w:r>
              <w:rPr>
                <w:rStyle w:val="IndexLink"/>
              </w:rPr>
              <w:t>24</w:t>
            </w:r>
          </w:hyperlink>
        </w:p>
        <w:p>
          <w:pPr>
            <w:pStyle w:val="Contents2"/>
            <w:tabs>
              <w:tab w:val="clear" w:pos="8743"/>
              <w:tab w:val="right" w:pos="9026" w:leader="dot"/>
            </w:tabs>
            <w:rPr/>
          </w:pPr>
          <w:hyperlink w:anchor="__RefHeading___Toc1206225_2870459653">
            <w:r>
              <w:rPr>
                <w:webHidden/>
                <w:rStyle w:val="IndexLink"/>
              </w:rPr>
              <w:t>9</w:t>
            </w:r>
            <w:r>
              <w:rPr>
                <w:rStyle w:val="IndexLink"/>
                <w:rtl w:val="true"/>
              </w:rPr>
              <w:t xml:space="preserve">. </w:t>
            </w:r>
            <w:r>
              <w:rPr>
                <w:rStyle w:val="IndexLink"/>
                <w:rtl w:val="true"/>
              </w:rPr>
              <w:t>ترجمه ارشاد الاذهان</w:t>
            </w:r>
            <w:r>
              <w:rPr>
                <w:rStyle w:val="IndexLink"/>
                <w:rtl w:val="true"/>
              </w:rPr>
              <w:tab/>
            </w:r>
            <w:r>
              <w:rPr>
                <w:rStyle w:val="IndexLink"/>
              </w:rPr>
              <w:t>24</w:t>
            </w:r>
          </w:hyperlink>
        </w:p>
        <w:p>
          <w:pPr>
            <w:pStyle w:val="Contents2"/>
            <w:tabs>
              <w:tab w:val="clear" w:pos="8743"/>
              <w:tab w:val="right" w:pos="9026" w:leader="dot"/>
            </w:tabs>
            <w:rPr/>
          </w:pPr>
          <w:hyperlink w:anchor="__RefHeading___Toc1206227_2870459653">
            <w:r>
              <w:rPr>
                <w:webHidden/>
                <w:rStyle w:val="IndexLink"/>
              </w:rPr>
              <w:t>10</w:t>
            </w:r>
            <w:r>
              <w:rPr>
                <w:rStyle w:val="IndexLink"/>
                <w:rtl w:val="true"/>
              </w:rPr>
              <w:t xml:space="preserve">. </w:t>
            </w:r>
            <w:r>
              <w:rPr>
                <w:rStyle w:val="IndexLink"/>
                <w:rtl w:val="true"/>
              </w:rPr>
              <w:t>تقريرات درس آخوند خراسانى</w:t>
            </w:r>
            <w:r>
              <w:rPr>
                <w:rStyle w:val="IndexLink"/>
                <w:rtl w:val="true"/>
              </w:rPr>
              <w:tab/>
            </w:r>
            <w:r>
              <w:rPr>
                <w:rStyle w:val="IndexLink"/>
              </w:rPr>
              <w:t>25</w:t>
            </w:r>
          </w:hyperlink>
        </w:p>
        <w:p>
          <w:pPr>
            <w:pStyle w:val="Contents2"/>
            <w:tabs>
              <w:tab w:val="clear" w:pos="8743"/>
              <w:tab w:val="right" w:pos="9026" w:leader="dot"/>
            </w:tabs>
            <w:rPr/>
          </w:pPr>
          <w:hyperlink w:anchor="__RefHeading___Toc1206229_2870459653">
            <w:r>
              <w:rPr>
                <w:webHidden/>
                <w:rStyle w:val="IndexLink"/>
              </w:rPr>
              <w:t>11</w:t>
            </w:r>
            <w:r>
              <w:rPr>
                <w:rStyle w:val="IndexLink"/>
                <w:rtl w:val="true"/>
              </w:rPr>
              <w:t xml:space="preserve">. </w:t>
            </w:r>
            <w:r>
              <w:rPr>
                <w:rStyle w:val="IndexLink"/>
                <w:rtl w:val="true"/>
              </w:rPr>
              <w:t>الجنات</w:t>
            </w:r>
            <w:r>
              <w:rPr>
                <w:rStyle w:val="IndexLink"/>
                <w:rtl w:val="true"/>
              </w:rPr>
              <w:tab/>
            </w:r>
            <w:r>
              <w:rPr>
                <w:rStyle w:val="IndexLink"/>
              </w:rPr>
              <w:t>25</w:t>
            </w:r>
          </w:hyperlink>
        </w:p>
        <w:p>
          <w:pPr>
            <w:pStyle w:val="Contents2"/>
            <w:tabs>
              <w:tab w:val="clear" w:pos="8743"/>
              <w:tab w:val="right" w:pos="9026" w:leader="dot"/>
            </w:tabs>
            <w:rPr/>
          </w:pPr>
          <w:hyperlink w:anchor="__RefHeading___Toc1206231_2870459653">
            <w:r>
              <w:rPr>
                <w:webHidden/>
                <w:rStyle w:val="IndexLink"/>
              </w:rPr>
              <w:t>12</w:t>
            </w:r>
            <w:r>
              <w:rPr>
                <w:rStyle w:val="IndexLink"/>
                <w:rtl w:val="true"/>
              </w:rPr>
              <w:t xml:space="preserve">. </w:t>
            </w:r>
            <w:r>
              <w:rPr>
                <w:rStyle w:val="IndexLink"/>
                <w:rtl w:val="true"/>
              </w:rPr>
              <w:t>جنّات عدن يا مفتاح الجنان</w:t>
            </w:r>
            <w:r>
              <w:rPr>
                <w:rStyle w:val="IndexLink"/>
                <w:rtl w:val="true"/>
              </w:rPr>
              <w:tab/>
            </w:r>
            <w:r>
              <w:rPr>
                <w:rStyle w:val="IndexLink"/>
              </w:rPr>
              <w:t>25</w:t>
            </w:r>
          </w:hyperlink>
        </w:p>
        <w:p>
          <w:pPr>
            <w:pStyle w:val="Contents2"/>
            <w:tabs>
              <w:tab w:val="clear" w:pos="8743"/>
              <w:tab w:val="right" w:pos="9026" w:leader="dot"/>
            </w:tabs>
            <w:rPr/>
          </w:pPr>
          <w:hyperlink w:anchor="__RefHeading___Toc1206233_2870459653">
            <w:r>
              <w:rPr>
                <w:webHidden/>
                <w:rStyle w:val="IndexLink"/>
              </w:rPr>
              <w:t>13</w:t>
            </w:r>
            <w:r>
              <w:rPr>
                <w:rStyle w:val="IndexLink"/>
                <w:rtl w:val="true"/>
              </w:rPr>
              <w:t xml:space="preserve">. </w:t>
            </w:r>
            <w:r>
              <w:rPr>
                <w:rStyle w:val="IndexLink"/>
                <w:rtl w:val="true"/>
              </w:rPr>
              <w:t>ديوان اشعار</w:t>
            </w:r>
            <w:r>
              <w:rPr>
                <w:rStyle w:val="IndexLink"/>
                <w:rtl w:val="true"/>
              </w:rPr>
              <w:tab/>
            </w:r>
            <w:r>
              <w:rPr>
                <w:rStyle w:val="IndexLink"/>
              </w:rPr>
              <w:t>25</w:t>
            </w:r>
          </w:hyperlink>
        </w:p>
        <w:p>
          <w:pPr>
            <w:pStyle w:val="Contents2"/>
            <w:tabs>
              <w:tab w:val="clear" w:pos="8743"/>
              <w:tab w:val="right" w:pos="9026" w:leader="dot"/>
            </w:tabs>
            <w:rPr/>
          </w:pPr>
          <w:hyperlink w:anchor="__RefHeading___Toc1206235_2870459653">
            <w:r>
              <w:rPr>
                <w:webHidden/>
                <w:rStyle w:val="IndexLink"/>
              </w:rPr>
              <w:t>14</w:t>
            </w:r>
            <w:r>
              <w:rPr>
                <w:rStyle w:val="IndexLink"/>
                <w:rtl w:val="true"/>
              </w:rPr>
              <w:t xml:space="preserve">. </w:t>
            </w:r>
            <w:r>
              <w:rPr>
                <w:rStyle w:val="IndexLink"/>
                <w:rtl w:val="true"/>
              </w:rPr>
              <w:t>ردّ وهابيّه</w:t>
            </w:r>
            <w:r>
              <w:rPr>
                <w:rStyle w:val="IndexLink"/>
                <w:rtl w:val="true"/>
              </w:rPr>
              <w:tab/>
            </w:r>
            <w:r>
              <w:rPr>
                <w:rStyle w:val="IndexLink"/>
              </w:rPr>
              <w:t>26</w:t>
            </w:r>
          </w:hyperlink>
        </w:p>
        <w:p>
          <w:pPr>
            <w:pStyle w:val="Contents2"/>
            <w:tabs>
              <w:tab w:val="clear" w:pos="8743"/>
              <w:tab w:val="right" w:pos="9026" w:leader="dot"/>
            </w:tabs>
            <w:rPr/>
          </w:pPr>
          <w:hyperlink w:anchor="__RefHeading___Toc1206237_2870459653">
            <w:r>
              <w:rPr>
                <w:webHidden/>
                <w:rStyle w:val="IndexLink"/>
              </w:rPr>
              <w:t>15</w:t>
            </w:r>
            <w:r>
              <w:rPr>
                <w:rStyle w:val="IndexLink"/>
                <w:rtl w:val="true"/>
              </w:rPr>
              <w:t xml:space="preserve">. </w:t>
            </w:r>
            <w:r>
              <w:rPr>
                <w:rStyle w:val="IndexLink"/>
                <w:rtl w:val="true"/>
              </w:rPr>
              <w:t>سندس و استبرق</w:t>
            </w:r>
            <w:r>
              <w:rPr>
                <w:rStyle w:val="IndexLink"/>
                <w:rtl w:val="true"/>
              </w:rPr>
              <w:tab/>
            </w:r>
            <w:r>
              <w:rPr>
                <w:rStyle w:val="IndexLink"/>
              </w:rPr>
              <w:t>26</w:t>
            </w:r>
          </w:hyperlink>
        </w:p>
        <w:p>
          <w:pPr>
            <w:pStyle w:val="Contents2"/>
            <w:tabs>
              <w:tab w:val="clear" w:pos="8743"/>
              <w:tab w:val="right" w:pos="9026" w:leader="dot"/>
            </w:tabs>
            <w:rPr/>
          </w:pPr>
          <w:hyperlink w:anchor="__RefHeading___Toc1206239_2870459653">
            <w:r>
              <w:rPr>
                <w:webHidden/>
                <w:rStyle w:val="IndexLink"/>
              </w:rPr>
              <w:t>16</w:t>
            </w:r>
            <w:r>
              <w:rPr>
                <w:rStyle w:val="IndexLink"/>
                <w:rtl w:val="true"/>
              </w:rPr>
              <w:t xml:space="preserve">. </w:t>
            </w:r>
            <w:r>
              <w:rPr>
                <w:rStyle w:val="IndexLink"/>
                <w:rtl w:val="true"/>
              </w:rPr>
              <w:t>شهاب ثاقب</w:t>
            </w:r>
            <w:r>
              <w:rPr>
                <w:rStyle w:val="IndexLink"/>
                <w:rtl w:val="true"/>
              </w:rPr>
              <w:tab/>
            </w:r>
            <w:r>
              <w:rPr>
                <w:rStyle w:val="IndexLink"/>
              </w:rPr>
              <w:t>26</w:t>
            </w:r>
          </w:hyperlink>
        </w:p>
        <w:p>
          <w:pPr>
            <w:pStyle w:val="Contents2"/>
            <w:tabs>
              <w:tab w:val="clear" w:pos="8743"/>
              <w:tab w:val="right" w:pos="9026" w:leader="dot"/>
            </w:tabs>
            <w:rPr/>
          </w:pPr>
          <w:hyperlink w:anchor="__RefHeading___Toc1206241_2870459653">
            <w:r>
              <w:rPr>
                <w:webHidden/>
                <w:rStyle w:val="IndexLink"/>
              </w:rPr>
              <w:t>17</w:t>
            </w:r>
            <w:r>
              <w:rPr>
                <w:rStyle w:val="IndexLink"/>
                <w:rtl w:val="true"/>
              </w:rPr>
              <w:t xml:space="preserve">. </w:t>
            </w:r>
            <w:r>
              <w:rPr>
                <w:rStyle w:val="IndexLink"/>
                <w:rtl w:val="true"/>
              </w:rPr>
              <w:t>صفت حكمت</w:t>
            </w:r>
            <w:r>
              <w:rPr>
                <w:rStyle w:val="IndexLink"/>
                <w:rtl w:val="true"/>
              </w:rPr>
              <w:tab/>
            </w:r>
            <w:r>
              <w:rPr>
                <w:rStyle w:val="IndexLink"/>
              </w:rPr>
              <w:t>26</w:t>
            </w:r>
          </w:hyperlink>
        </w:p>
        <w:p>
          <w:pPr>
            <w:pStyle w:val="Contents2"/>
            <w:tabs>
              <w:tab w:val="clear" w:pos="8743"/>
              <w:tab w:val="right" w:pos="9026" w:leader="dot"/>
            </w:tabs>
            <w:rPr/>
          </w:pPr>
          <w:hyperlink w:anchor="__RefHeading___Toc1206243_2870459653">
            <w:r>
              <w:rPr>
                <w:webHidden/>
                <w:rStyle w:val="IndexLink"/>
              </w:rPr>
              <w:t>18</w:t>
            </w:r>
            <w:r>
              <w:rPr>
                <w:rStyle w:val="IndexLink"/>
                <w:rtl w:val="true"/>
              </w:rPr>
              <w:t xml:space="preserve">. </w:t>
            </w:r>
            <w:r>
              <w:rPr>
                <w:rStyle w:val="IndexLink"/>
                <w:rtl w:val="true"/>
              </w:rPr>
              <w:t>عدن</w:t>
            </w:r>
            <w:r>
              <w:rPr>
                <w:rStyle w:val="IndexLink"/>
                <w:rtl w:val="true"/>
              </w:rPr>
              <w:tab/>
            </w:r>
            <w:r>
              <w:rPr>
                <w:rStyle w:val="IndexLink"/>
              </w:rPr>
              <w:t>26</w:t>
            </w:r>
          </w:hyperlink>
        </w:p>
        <w:p>
          <w:pPr>
            <w:pStyle w:val="Contents2"/>
            <w:tabs>
              <w:tab w:val="clear" w:pos="8743"/>
              <w:tab w:val="right" w:pos="9026" w:leader="dot"/>
            </w:tabs>
            <w:rPr/>
          </w:pPr>
          <w:hyperlink w:anchor="__RefHeading___Toc1206245_2870459653">
            <w:r>
              <w:rPr>
                <w:webHidden/>
                <w:rStyle w:val="IndexLink"/>
              </w:rPr>
              <w:t>19</w:t>
            </w:r>
            <w:r>
              <w:rPr>
                <w:rStyle w:val="IndexLink"/>
                <w:rtl w:val="true"/>
              </w:rPr>
              <w:t xml:space="preserve">. </w:t>
            </w:r>
            <w:r>
              <w:rPr>
                <w:rStyle w:val="IndexLink"/>
                <w:rtl w:val="true"/>
              </w:rPr>
              <w:t>المرتفق</w:t>
            </w:r>
            <w:r>
              <w:rPr>
                <w:rStyle w:val="IndexLink"/>
                <w:rtl w:val="true"/>
              </w:rPr>
              <w:tab/>
            </w:r>
            <w:r>
              <w:rPr>
                <w:rStyle w:val="IndexLink"/>
              </w:rPr>
              <w:t>27</w:t>
            </w:r>
          </w:hyperlink>
        </w:p>
        <w:p>
          <w:pPr>
            <w:pStyle w:val="Contents2"/>
            <w:tabs>
              <w:tab w:val="clear" w:pos="8743"/>
              <w:tab w:val="right" w:pos="9026" w:leader="dot"/>
            </w:tabs>
            <w:rPr/>
          </w:pPr>
          <w:hyperlink w:anchor="__RefHeading___Toc1206247_2870459653">
            <w:r>
              <w:rPr>
                <w:webHidden/>
                <w:rStyle w:val="IndexLink"/>
              </w:rPr>
              <w:t>20</w:t>
            </w:r>
            <w:r>
              <w:rPr>
                <w:rStyle w:val="IndexLink"/>
                <w:rtl w:val="true"/>
              </w:rPr>
              <w:t xml:space="preserve">. </w:t>
            </w:r>
            <w:r>
              <w:rPr>
                <w:rStyle w:val="IndexLink"/>
                <w:rtl w:val="true"/>
              </w:rPr>
              <w:t>نعم الثواب</w:t>
            </w:r>
            <w:r>
              <w:rPr>
                <w:rStyle w:val="IndexLink"/>
                <w:rtl w:val="true"/>
              </w:rPr>
              <w:tab/>
            </w:r>
            <w:r>
              <w:rPr>
                <w:rStyle w:val="IndexLink"/>
              </w:rPr>
              <w:t>27</w:t>
            </w:r>
          </w:hyperlink>
        </w:p>
        <w:p>
          <w:pPr>
            <w:pStyle w:val="Contents2"/>
            <w:tabs>
              <w:tab w:val="clear" w:pos="8743"/>
              <w:tab w:val="right" w:pos="9026" w:leader="dot"/>
            </w:tabs>
            <w:rPr/>
          </w:pPr>
          <w:hyperlink w:anchor="__RefHeading___Toc1206249_2870459653">
            <w:r>
              <w:rPr>
                <w:webHidden/>
                <w:rStyle w:val="IndexLink"/>
                <w:rtl w:val="true"/>
              </w:rPr>
              <w:t>برخى از آثار اجتماعى</w:t>
            </w:r>
            <w:r>
              <w:rPr>
                <w:rStyle w:val="IndexLink"/>
                <w:rtl w:val="true"/>
              </w:rPr>
              <w:tab/>
            </w:r>
            <w:r>
              <w:rPr>
                <w:rStyle w:val="IndexLink"/>
              </w:rPr>
              <w:t>27</w:t>
            </w:r>
          </w:hyperlink>
        </w:p>
        <w:p>
          <w:pPr>
            <w:pStyle w:val="Contents3"/>
            <w:tabs>
              <w:tab w:val="clear" w:pos="8459"/>
              <w:tab w:val="right" w:pos="9026" w:leader="dot"/>
            </w:tabs>
            <w:rPr/>
          </w:pPr>
          <w:hyperlink w:anchor="__RefHeading___Toc1206251_2870459653">
            <w:r>
              <w:rPr>
                <w:webHidden/>
                <w:rStyle w:val="IndexLink"/>
                <w:rtl w:val="true"/>
              </w:rPr>
              <w:t>الف</w:t>
            </w:r>
            <w:r>
              <w:rPr>
                <w:rStyle w:val="IndexLink"/>
                <w:rtl w:val="true"/>
              </w:rPr>
              <w:t xml:space="preserve">: </w:t>
            </w:r>
            <w:r>
              <w:rPr>
                <w:rStyle w:val="IndexLink"/>
                <w:rtl w:val="true"/>
              </w:rPr>
              <w:t>هيئت علميه اصفهان</w:t>
            </w:r>
            <w:r>
              <w:rPr>
                <w:rStyle w:val="IndexLink"/>
                <w:rtl w:val="true"/>
              </w:rPr>
              <w:tab/>
            </w:r>
            <w:r>
              <w:rPr>
                <w:rStyle w:val="IndexLink"/>
              </w:rPr>
              <w:t>27</w:t>
            </w:r>
          </w:hyperlink>
        </w:p>
        <w:p>
          <w:pPr>
            <w:pStyle w:val="Contents3"/>
            <w:tabs>
              <w:tab w:val="clear" w:pos="8459"/>
              <w:tab w:val="right" w:pos="9026" w:leader="dot"/>
            </w:tabs>
            <w:rPr/>
          </w:pPr>
          <w:hyperlink w:anchor="__RefHeading___Toc1206253_2870459653">
            <w:r>
              <w:rPr>
                <w:webHidden/>
                <w:rStyle w:val="IndexLink"/>
                <w:rtl w:val="true"/>
              </w:rPr>
              <w:t>ب</w:t>
            </w:r>
            <w:r>
              <w:rPr>
                <w:rStyle w:val="IndexLink"/>
                <w:rtl w:val="true"/>
              </w:rPr>
              <w:t xml:space="preserve">: </w:t>
            </w:r>
            <w:r>
              <w:rPr>
                <w:rStyle w:val="IndexLink"/>
                <w:rtl w:val="true"/>
              </w:rPr>
              <w:t>تأسيس حسينيه اصفهانيها در كربلا و مشهد</w:t>
            </w:r>
            <w:r>
              <w:rPr>
                <w:rStyle w:val="IndexLink"/>
                <w:rtl w:val="true"/>
              </w:rPr>
              <w:tab/>
            </w:r>
            <w:r>
              <w:rPr>
                <w:rStyle w:val="IndexLink"/>
              </w:rPr>
              <w:t>29</w:t>
            </w:r>
          </w:hyperlink>
        </w:p>
        <w:p>
          <w:pPr>
            <w:pStyle w:val="Contents3"/>
            <w:tabs>
              <w:tab w:val="clear" w:pos="8459"/>
              <w:tab w:val="right" w:pos="9026" w:leader="dot"/>
            </w:tabs>
            <w:rPr/>
          </w:pPr>
          <w:hyperlink w:anchor="__RefHeading___Toc1206255_2870459653">
            <w:r>
              <w:rPr>
                <w:webHidden/>
                <w:rStyle w:val="IndexLink"/>
                <w:rtl w:val="true"/>
              </w:rPr>
              <w:t>ج</w:t>
            </w:r>
            <w:r>
              <w:rPr>
                <w:rStyle w:val="IndexLink"/>
                <w:rtl w:val="true"/>
              </w:rPr>
              <w:t xml:space="preserve">: </w:t>
            </w:r>
            <w:r>
              <w:rPr>
                <w:rStyle w:val="IndexLink"/>
                <w:rtl w:val="true"/>
              </w:rPr>
              <w:t>مديريت مدرسه آية‌اللّه حاج شيخ محمدعلى نجفى</w:t>
            </w:r>
            <w:r>
              <w:rPr>
                <w:rStyle w:val="IndexLink"/>
                <w:rtl w:val="true"/>
              </w:rPr>
              <w:tab/>
            </w:r>
            <w:r>
              <w:rPr>
                <w:rStyle w:val="IndexLink"/>
              </w:rPr>
              <w:t>29</w:t>
            </w:r>
          </w:hyperlink>
        </w:p>
        <w:p>
          <w:pPr>
            <w:pStyle w:val="Contents3"/>
            <w:tabs>
              <w:tab w:val="clear" w:pos="8459"/>
              <w:tab w:val="right" w:pos="9026" w:leader="dot"/>
            </w:tabs>
            <w:rPr/>
          </w:pPr>
          <w:hyperlink w:anchor="__RefHeading___Toc1206257_2870459653">
            <w:r>
              <w:rPr>
                <w:webHidden/>
                <w:rStyle w:val="IndexLink"/>
                <w:rtl w:val="true"/>
              </w:rPr>
              <w:t>د</w:t>
            </w:r>
            <w:r>
              <w:rPr>
                <w:rStyle w:val="IndexLink"/>
                <w:rtl w:val="true"/>
              </w:rPr>
              <w:t xml:space="preserve">: </w:t>
            </w:r>
            <w:r>
              <w:rPr>
                <w:rStyle w:val="IndexLink"/>
                <w:rtl w:val="true"/>
              </w:rPr>
              <w:t>نشر ترجمه انگليسى توحيد مفضل</w:t>
            </w:r>
            <w:r>
              <w:rPr>
                <w:rStyle w:val="IndexLink"/>
                <w:rtl w:val="true"/>
              </w:rPr>
              <w:tab/>
            </w:r>
            <w:r>
              <w:rPr>
                <w:rStyle w:val="IndexLink"/>
              </w:rPr>
              <w:t>29</w:t>
            </w:r>
          </w:hyperlink>
        </w:p>
        <w:p>
          <w:pPr>
            <w:pStyle w:val="Contents2"/>
            <w:tabs>
              <w:tab w:val="clear" w:pos="8743"/>
              <w:tab w:val="right" w:pos="9026" w:leader="dot"/>
            </w:tabs>
            <w:rPr/>
          </w:pPr>
          <w:hyperlink w:anchor="__RefHeading___Toc1206259_2870459653">
            <w:r>
              <w:rPr>
                <w:webHidden/>
                <w:rStyle w:val="IndexLink"/>
              </w:rPr>
              <w:t>1</w:t>
            </w:r>
            <w:r>
              <w:rPr>
                <w:rStyle w:val="IndexLink"/>
                <w:rtl w:val="true"/>
              </w:rPr>
              <w:t xml:space="preserve">. </w:t>
            </w:r>
            <w:r>
              <w:rPr>
                <w:rStyle w:val="IndexLink"/>
                <w:rtl w:val="true"/>
              </w:rPr>
              <w:t>مرحوم حجة‌الاسلام شيخ محمد على نجفى</w:t>
            </w:r>
            <w:r>
              <w:rPr>
                <w:rStyle w:val="IndexLink"/>
                <w:rtl w:val="true"/>
              </w:rPr>
              <w:tab/>
            </w:r>
            <w:r>
              <w:rPr>
                <w:rStyle w:val="IndexLink"/>
              </w:rPr>
              <w:t>30</w:t>
            </w:r>
          </w:hyperlink>
        </w:p>
        <w:p>
          <w:pPr>
            <w:pStyle w:val="Contents2"/>
            <w:tabs>
              <w:tab w:val="clear" w:pos="8743"/>
              <w:tab w:val="right" w:pos="9026" w:leader="dot"/>
            </w:tabs>
            <w:rPr/>
          </w:pPr>
          <w:hyperlink w:anchor="__RefHeading___Toc1206261_2870459653">
            <w:r>
              <w:rPr>
                <w:webHidden/>
                <w:rStyle w:val="IndexLink"/>
              </w:rPr>
              <w:t>2</w:t>
            </w:r>
            <w:r>
              <w:rPr>
                <w:rStyle w:val="IndexLink"/>
                <w:rtl w:val="true"/>
              </w:rPr>
              <w:t xml:space="preserve">. </w:t>
            </w:r>
            <w:r>
              <w:rPr>
                <w:rStyle w:val="IndexLink"/>
                <w:rtl w:val="true"/>
              </w:rPr>
              <w:t>مرحوم آية‌اللّه آقاى حاج شيخ محمد حسن نجفى‌زاده</w:t>
            </w:r>
            <w:r>
              <w:rPr>
                <w:rStyle w:val="IndexLink"/>
                <w:rtl w:val="true"/>
              </w:rPr>
              <w:tab/>
            </w:r>
            <w:r>
              <w:rPr>
                <w:rStyle w:val="IndexLink"/>
              </w:rPr>
              <w:t>30</w:t>
            </w:r>
          </w:hyperlink>
        </w:p>
        <w:p>
          <w:pPr>
            <w:pStyle w:val="Contents2"/>
            <w:tabs>
              <w:tab w:val="clear" w:pos="8743"/>
              <w:tab w:val="right" w:pos="9026" w:leader="dot"/>
            </w:tabs>
            <w:rPr/>
          </w:pPr>
          <w:hyperlink w:anchor="__RefHeading___Toc1206263_2870459653">
            <w:r>
              <w:rPr>
                <w:webHidden/>
                <w:rStyle w:val="IndexLink"/>
              </w:rPr>
              <w:t>3</w:t>
            </w:r>
            <w:r>
              <w:rPr>
                <w:rStyle w:val="IndexLink"/>
                <w:rtl w:val="true"/>
              </w:rPr>
              <w:t xml:space="preserve">. </w:t>
            </w:r>
            <w:r>
              <w:rPr>
                <w:rStyle w:val="IndexLink"/>
                <w:rtl w:val="true"/>
              </w:rPr>
              <w:t xml:space="preserve">حاجيه طلعت خانم </w:t>
            </w:r>
            <w:r>
              <w:rPr>
                <w:rStyle w:val="IndexLink"/>
                <w:rtl w:val="true"/>
              </w:rPr>
              <w:t>(</w:t>
            </w:r>
            <w:r>
              <w:rPr>
                <w:rStyle w:val="IndexLink"/>
              </w:rPr>
              <w:t>1284</w:t>
            </w:r>
            <w:r>
              <w:rPr>
                <w:rStyle w:val="IndexLink"/>
                <w:rtl w:val="true"/>
              </w:rPr>
              <w:t xml:space="preserve"> - </w:t>
            </w:r>
            <w:r>
              <w:rPr>
                <w:rStyle w:val="IndexLink"/>
              </w:rPr>
              <w:t>1366</w:t>
            </w:r>
            <w:r>
              <w:rPr>
                <w:rStyle w:val="IndexLink"/>
                <w:rtl w:val="true"/>
              </w:rPr>
              <w:t xml:space="preserve"> </w:t>
            </w:r>
            <w:r>
              <w:rPr>
                <w:rStyle w:val="IndexLink"/>
                <w:rtl w:val="true"/>
              </w:rPr>
              <w:t>ش</w:t>
            </w:r>
            <w:r>
              <w:rPr>
                <w:rStyle w:val="IndexLink"/>
                <w:rtl w:val="true"/>
              </w:rPr>
              <w:t>)</w:t>
              <w:tab/>
            </w:r>
            <w:r>
              <w:rPr>
                <w:rStyle w:val="IndexLink"/>
              </w:rPr>
              <w:t>32</w:t>
            </w:r>
          </w:hyperlink>
        </w:p>
        <w:p>
          <w:pPr>
            <w:pStyle w:val="Contents2"/>
            <w:tabs>
              <w:tab w:val="clear" w:pos="8743"/>
              <w:tab w:val="right" w:pos="9026" w:leader="dot"/>
            </w:tabs>
            <w:rPr/>
          </w:pPr>
          <w:hyperlink w:anchor="__RefHeading___Toc1206265_2870459653">
            <w:r>
              <w:rPr>
                <w:webHidden/>
                <w:rStyle w:val="IndexLink"/>
              </w:rPr>
              <w:t>4</w:t>
            </w:r>
            <w:r>
              <w:rPr>
                <w:rStyle w:val="IndexLink"/>
                <w:rtl w:val="true"/>
              </w:rPr>
              <w:t xml:space="preserve">. </w:t>
            </w:r>
            <w:r>
              <w:rPr>
                <w:rStyle w:val="IndexLink"/>
                <w:rtl w:val="true"/>
              </w:rPr>
              <w:t xml:space="preserve">حاجيه خانم زهرا </w:t>
            </w:r>
            <w:r>
              <w:rPr>
                <w:rStyle w:val="IndexLink"/>
                <w:rtl w:val="true"/>
              </w:rPr>
              <w:t>(</w:t>
            </w:r>
            <w:r>
              <w:rPr>
                <w:rStyle w:val="IndexLink"/>
                <w:rtl w:val="true"/>
              </w:rPr>
              <w:t xml:space="preserve">متوفاة </w:t>
            </w:r>
            <w:r>
              <w:rPr>
                <w:rStyle w:val="IndexLink"/>
              </w:rPr>
              <w:t>16</w:t>
            </w:r>
            <w:r>
              <w:rPr>
                <w:rStyle w:val="IndexLink"/>
                <w:rtl w:val="true"/>
              </w:rPr>
              <w:t xml:space="preserve"> </w:t>
            </w:r>
            <w:r>
              <w:rPr>
                <w:rStyle w:val="IndexLink"/>
                <w:rtl w:val="true"/>
              </w:rPr>
              <w:t xml:space="preserve">آبان ماه </w:t>
            </w:r>
            <w:r>
              <w:rPr>
                <w:rStyle w:val="IndexLink"/>
              </w:rPr>
              <w:t>1377</w:t>
            </w:r>
            <w:r>
              <w:rPr>
                <w:rStyle w:val="IndexLink"/>
                <w:rtl w:val="true"/>
              </w:rPr>
              <w:t xml:space="preserve"> </w:t>
            </w:r>
            <w:r>
              <w:rPr>
                <w:rStyle w:val="IndexLink"/>
                <w:rtl w:val="true"/>
              </w:rPr>
              <w:t>ش</w:t>
            </w:r>
            <w:r>
              <w:rPr>
                <w:rStyle w:val="IndexLink"/>
                <w:rtl w:val="true"/>
              </w:rPr>
              <w:t>)</w:t>
              <w:tab/>
            </w:r>
            <w:r>
              <w:rPr>
                <w:rStyle w:val="IndexLink"/>
              </w:rPr>
              <w:t>32</w:t>
            </w:r>
          </w:hyperlink>
        </w:p>
        <w:p>
          <w:pPr>
            <w:pStyle w:val="Contents2"/>
            <w:tabs>
              <w:tab w:val="clear" w:pos="8743"/>
              <w:tab w:val="right" w:pos="9026" w:leader="dot"/>
            </w:tabs>
            <w:rPr/>
          </w:pPr>
          <w:hyperlink w:anchor="__RefHeading___Toc1206267_2870459653">
            <w:r>
              <w:rPr>
                <w:webHidden/>
                <w:rStyle w:val="IndexLink"/>
                <w:rtl w:val="true"/>
              </w:rPr>
              <w:t>داستانهاى اخلاقى و كرامات</w:t>
            </w:r>
            <w:r>
              <w:rPr>
                <w:rStyle w:val="IndexLink"/>
                <w:rtl w:val="true"/>
              </w:rPr>
              <w:tab/>
            </w:r>
            <w:r>
              <w:rPr>
                <w:rStyle w:val="IndexLink"/>
              </w:rPr>
              <w:t>33</w:t>
            </w:r>
          </w:hyperlink>
        </w:p>
        <w:p>
          <w:pPr>
            <w:pStyle w:val="Contents2"/>
            <w:tabs>
              <w:tab w:val="clear" w:pos="8743"/>
              <w:tab w:val="right" w:pos="9026" w:leader="dot"/>
            </w:tabs>
            <w:rPr/>
          </w:pPr>
          <w:hyperlink w:anchor="__RefHeading___Toc1206269_2870459653">
            <w:r>
              <w:rPr>
                <w:webHidden/>
                <w:rStyle w:val="IndexLink"/>
                <w:rtl w:val="true"/>
              </w:rPr>
              <w:t>وفات و مدفن</w:t>
            </w:r>
            <w:r>
              <w:rPr>
                <w:rStyle w:val="IndexLink"/>
                <w:rtl w:val="true"/>
              </w:rPr>
              <w:tab/>
            </w:r>
            <w:r>
              <w:rPr>
                <w:rStyle w:val="IndexLink"/>
              </w:rPr>
              <w:t>33</w:t>
            </w:r>
          </w:hyperlink>
        </w:p>
        <w:p>
          <w:pPr>
            <w:pStyle w:val="Contents2"/>
            <w:tabs>
              <w:tab w:val="clear" w:pos="8743"/>
              <w:tab w:val="right" w:pos="9026" w:leader="dot"/>
            </w:tabs>
            <w:rPr/>
          </w:pPr>
          <w:hyperlink w:anchor="__RefHeading___Toc1206271_2870459653">
            <w:r>
              <w:rPr>
                <w:webHidden/>
                <w:rStyle w:val="IndexLink"/>
                <w:rtl w:val="true"/>
              </w:rPr>
              <w:t>مراثى و ماده تاريخ وفات</w:t>
            </w:r>
            <w:r>
              <w:rPr>
                <w:rStyle w:val="IndexLink"/>
                <w:rtl w:val="true"/>
              </w:rPr>
              <w:tab/>
            </w:r>
            <w:r>
              <w:rPr>
                <w:rStyle w:val="IndexLink"/>
              </w:rPr>
              <w:t>34</w:t>
            </w:r>
          </w:hyperlink>
        </w:p>
        <w:p>
          <w:pPr>
            <w:pStyle w:val="Contents2"/>
            <w:tabs>
              <w:tab w:val="clear" w:pos="8743"/>
              <w:tab w:val="right" w:pos="9026" w:leader="dot"/>
            </w:tabs>
            <w:rPr/>
          </w:pPr>
          <w:hyperlink w:anchor="__RefHeading___Toc1206273_2870459653">
            <w:r>
              <w:rPr>
                <w:webHidden/>
                <w:rStyle w:val="IndexLink"/>
                <w:rtl w:val="true"/>
              </w:rPr>
              <w:t>مصادر شرح حال مؤلِّف</w:t>
            </w:r>
            <w:r>
              <w:rPr>
                <w:rStyle w:val="IndexLink"/>
                <w:rtl w:val="true"/>
              </w:rPr>
              <w:tab/>
            </w:r>
            <w:r>
              <w:rPr>
                <w:rStyle w:val="IndexLink"/>
              </w:rPr>
              <w:t>41</w:t>
            </w:r>
          </w:hyperlink>
        </w:p>
        <w:p>
          <w:pPr>
            <w:pStyle w:val="Contents2"/>
            <w:tabs>
              <w:tab w:val="clear" w:pos="8743"/>
              <w:tab w:val="right" w:pos="9026" w:leader="dot"/>
            </w:tabs>
            <w:rPr/>
          </w:pPr>
          <w:hyperlink w:anchor="__RefHeading___Toc1206275_2870459653">
            <w:r>
              <w:rPr>
                <w:webHidden/>
                <w:rStyle w:val="IndexLink"/>
                <w:rtl w:val="true"/>
              </w:rPr>
              <w:t>تشكر و قدردانى</w:t>
            </w:r>
            <w:r>
              <w:rPr>
                <w:rStyle w:val="IndexLink"/>
                <w:rtl w:val="true"/>
              </w:rPr>
              <w:tab/>
            </w:r>
            <w:r>
              <w:rPr>
                <w:rStyle w:val="IndexLink"/>
              </w:rPr>
              <w:t>42</w:t>
            </w:r>
          </w:hyperlink>
        </w:p>
        <w:p>
          <w:pPr>
            <w:pStyle w:val="Contents2"/>
            <w:tabs>
              <w:tab w:val="clear" w:pos="8743"/>
              <w:tab w:val="right" w:pos="9026" w:leader="dot"/>
            </w:tabs>
            <w:rPr/>
          </w:pPr>
          <w:hyperlink w:anchor="__RefHeading___Toc1206277_2870459653">
            <w:r>
              <w:rPr>
                <w:webHidden/>
                <w:rStyle w:val="IndexLink"/>
                <w:rtl w:val="true"/>
              </w:rPr>
              <w:t>اركان ايمان</w:t>
            </w:r>
            <w:r>
              <w:rPr>
                <w:rStyle w:val="IndexLink"/>
                <w:rtl w:val="true"/>
              </w:rPr>
              <w:tab/>
            </w:r>
            <w:r>
              <w:rPr>
                <w:rStyle w:val="IndexLink"/>
              </w:rPr>
              <w:t>43</w:t>
            </w:r>
          </w:hyperlink>
        </w:p>
        <w:p>
          <w:pPr>
            <w:pStyle w:val="Contents2"/>
            <w:tabs>
              <w:tab w:val="clear" w:pos="8743"/>
              <w:tab w:val="right" w:pos="9026" w:leader="dot"/>
            </w:tabs>
            <w:rPr/>
          </w:pPr>
          <w:hyperlink w:anchor="__RefHeading___Toc1206279_2870459653">
            <w:r>
              <w:rPr>
                <w:webHidden/>
                <w:rStyle w:val="IndexLink"/>
                <w:rtl w:val="true"/>
              </w:rPr>
              <w:t>فهرستِ مطالب</w:t>
            </w:r>
            <w:r>
              <w:rPr>
                <w:rStyle w:val="IndexLink"/>
                <w:rtl w:val="true"/>
              </w:rPr>
              <w:tab/>
            </w:r>
            <w:r>
              <w:rPr>
                <w:rStyle w:val="IndexLink"/>
              </w:rPr>
              <w:t>54</w:t>
            </w:r>
          </w:hyperlink>
        </w:p>
        <w:p>
          <w:pPr>
            <w:pStyle w:val="Contents2"/>
            <w:tabs>
              <w:tab w:val="clear" w:pos="8743"/>
              <w:tab w:val="right" w:pos="9026" w:leader="dot"/>
            </w:tabs>
            <w:rPr/>
          </w:pPr>
          <w:hyperlink w:anchor="__RefHeading___Toc1206281_2870459653">
            <w:r>
              <w:rPr>
                <w:webHidden/>
                <w:rStyle w:val="IndexLink"/>
                <w:rtl w:val="true"/>
              </w:rPr>
              <w:t>يادداشتِ محقِّق</w:t>
            </w:r>
            <w:r>
              <w:rPr>
                <w:rStyle w:val="IndexLink"/>
                <w:rtl w:val="true"/>
              </w:rPr>
              <w:tab/>
            </w:r>
            <w:r>
              <w:rPr>
                <w:rStyle w:val="IndexLink"/>
              </w:rPr>
              <w:t>58</w:t>
            </w:r>
          </w:hyperlink>
        </w:p>
        <w:p>
          <w:pPr>
            <w:pStyle w:val="Contents2"/>
            <w:tabs>
              <w:tab w:val="clear" w:pos="8743"/>
              <w:tab w:val="right" w:pos="9026" w:leader="dot"/>
            </w:tabs>
            <w:rPr/>
          </w:pPr>
          <w:hyperlink w:anchor="__RefHeading___Toc1206283_2870459653">
            <w:r>
              <w:rPr>
                <w:webHidden/>
                <w:rStyle w:val="IndexLink"/>
                <w:rtl w:val="true"/>
              </w:rPr>
              <w:t xml:space="preserve">نسب زينب </w:t>
            </w:r>
            <w:r>
              <w:rPr>
                <w:rStyle w:val="IndexLink"/>
                <w:rtl w:val="true"/>
              </w:rPr>
              <w:t xml:space="preserve">- </w:t>
            </w:r>
            <w:r>
              <w:rPr>
                <w:rStyle w:val="IndexLink"/>
                <w:rtl w:val="true"/>
              </w:rPr>
              <w:t>عليها 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1206285_2870459653">
            <w:r>
              <w:rPr>
                <w:webHidden/>
                <w:rStyle w:val="IndexLink"/>
                <w:rtl w:val="true"/>
              </w:rPr>
              <w:t xml:space="preserve">أولاد أميرالمؤمنين </w:t>
            </w:r>
            <w:r>
              <w:rPr>
                <w:rStyle w:val="IndexLink"/>
                <w:rtl w:val="true"/>
              </w:rPr>
              <w:t xml:space="preserve">- </w:t>
            </w:r>
            <w:r>
              <w:rPr>
                <w:rStyle w:val="IndexLink"/>
                <w:rtl w:val="true"/>
              </w:rPr>
              <w:t>صلواتُ اللّهِ عليه</w:t>
            </w:r>
            <w:r>
              <w:rPr>
                <w:rStyle w:val="IndexLink"/>
                <w:rtl w:val="true"/>
              </w:rPr>
              <w:tab/>
            </w:r>
            <w:r>
              <w:rPr>
                <w:rStyle w:val="IndexLink"/>
              </w:rPr>
              <w:t>79</w:t>
            </w:r>
          </w:hyperlink>
        </w:p>
        <w:p>
          <w:pPr>
            <w:pStyle w:val="Contents2"/>
            <w:tabs>
              <w:tab w:val="clear" w:pos="8743"/>
              <w:tab w:val="right" w:pos="9026" w:leader="dot"/>
            </w:tabs>
            <w:rPr/>
          </w:pPr>
          <w:hyperlink w:anchor="__RefHeading___Toc1206287_2870459653">
            <w:r>
              <w:rPr>
                <w:webHidden/>
                <w:rStyle w:val="IndexLink"/>
                <w:rtl w:val="true"/>
              </w:rPr>
              <w:t xml:space="preserve">سنّ زينب </w:t>
            </w:r>
            <w:r>
              <w:rPr>
                <w:rStyle w:val="IndexLink"/>
                <w:rtl w:val="true"/>
              </w:rPr>
              <w:t xml:space="preserve">- </w:t>
            </w:r>
            <w:r>
              <w:rPr>
                <w:rStyle w:val="IndexLink"/>
                <w:rtl w:val="true"/>
              </w:rPr>
              <w:t>عليها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1206289_2870459653">
            <w:r>
              <w:rPr>
                <w:webHidden/>
                <w:rStyle w:val="IndexLink"/>
                <w:rtl w:val="true"/>
              </w:rPr>
              <w:t xml:space="preserve">شوهر زينب </w:t>
            </w:r>
            <w:r>
              <w:rPr>
                <w:rStyle w:val="IndexLink"/>
                <w:rtl w:val="true"/>
              </w:rPr>
              <w:t xml:space="preserve">- </w:t>
            </w:r>
            <w:r>
              <w:rPr>
                <w:rStyle w:val="IndexLink"/>
                <w:rtl w:val="true"/>
              </w:rPr>
              <w:t>عليها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206291_2870459653">
            <w:r>
              <w:rPr>
                <w:webHidden/>
                <w:rStyle w:val="IndexLink"/>
                <w:rtl w:val="true"/>
              </w:rPr>
              <w:t xml:space="preserve">أولاد زينب </w:t>
            </w:r>
            <w:r>
              <w:rPr>
                <w:rStyle w:val="IndexLink"/>
                <w:rtl w:val="true"/>
              </w:rPr>
              <w:t xml:space="preserve">- </w:t>
            </w:r>
            <w:r>
              <w:rPr>
                <w:rStyle w:val="IndexLink"/>
                <w:rtl w:val="true"/>
              </w:rPr>
              <w:t>عليها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1206293_2870459653">
            <w:r>
              <w:rPr>
                <w:webHidden/>
                <w:rStyle w:val="IndexLink"/>
                <w:rtl w:val="true"/>
              </w:rPr>
              <w:t xml:space="preserve">مقامات عاليه و قوّت إيمان زينب </w:t>
            </w:r>
            <w:r>
              <w:rPr>
                <w:rStyle w:val="IndexLink"/>
                <w:rtl w:val="true"/>
              </w:rPr>
              <w:t xml:space="preserve">- </w:t>
            </w:r>
            <w:r>
              <w:rPr>
                <w:rStyle w:val="IndexLink"/>
                <w:rtl w:val="true"/>
              </w:rPr>
              <w:t>عليها السّلام</w:t>
            </w:r>
            <w:r>
              <w:rPr>
                <w:rStyle w:val="IndexLink"/>
                <w:rtl w:val="true"/>
              </w:rPr>
              <w:tab/>
            </w:r>
            <w:r>
              <w:rPr>
                <w:rStyle w:val="IndexLink"/>
              </w:rPr>
              <w:t>92</w:t>
            </w:r>
          </w:hyperlink>
        </w:p>
        <w:p>
          <w:pPr>
            <w:pStyle w:val="Contents2"/>
            <w:tabs>
              <w:tab w:val="clear" w:pos="8743"/>
              <w:tab w:val="right" w:pos="9026" w:leader="dot"/>
            </w:tabs>
            <w:rPr/>
          </w:pPr>
          <w:hyperlink w:anchor="__RefHeading___Toc1206295_2870459653">
            <w:r>
              <w:rPr>
                <w:webHidden/>
                <w:rStyle w:val="IndexLink"/>
                <w:rtl w:val="true"/>
              </w:rPr>
              <w:t xml:space="preserve">علم زينب </w:t>
            </w:r>
            <w:r>
              <w:rPr>
                <w:rStyle w:val="IndexLink"/>
                <w:rtl w:val="true"/>
              </w:rPr>
              <w:t xml:space="preserve">- </w:t>
            </w:r>
            <w:r>
              <w:rPr>
                <w:rStyle w:val="IndexLink"/>
                <w:rtl w:val="true"/>
              </w:rPr>
              <w:t>عليها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206297_2870459653">
            <w:r>
              <w:rPr>
                <w:webHidden/>
                <w:rStyle w:val="IndexLink"/>
                <w:rtl w:val="true"/>
              </w:rPr>
              <w:t xml:space="preserve">حلم زينب </w:t>
            </w:r>
            <w:r>
              <w:rPr>
                <w:rStyle w:val="IndexLink"/>
                <w:rtl w:val="true"/>
              </w:rPr>
              <w:t xml:space="preserve">- </w:t>
            </w:r>
            <w:r>
              <w:rPr>
                <w:rStyle w:val="IndexLink"/>
                <w:rtl w:val="true"/>
              </w:rPr>
              <w:t>عليها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1206299_2870459653">
            <w:r>
              <w:rPr>
                <w:webHidden/>
                <w:rStyle w:val="IndexLink"/>
                <w:rtl w:val="true"/>
              </w:rPr>
              <w:t xml:space="preserve">عصمت زينب </w:t>
            </w:r>
            <w:r>
              <w:rPr>
                <w:rStyle w:val="IndexLink"/>
                <w:rtl w:val="true"/>
              </w:rPr>
              <w:t xml:space="preserve">- </w:t>
            </w:r>
            <w:r>
              <w:rPr>
                <w:rStyle w:val="IndexLink"/>
                <w:rtl w:val="true"/>
              </w:rPr>
              <w:t>عليها السّلام</w:t>
            </w:r>
            <w:r>
              <w:rPr>
                <w:rStyle w:val="IndexLink"/>
                <w:rtl w:val="true"/>
              </w:rPr>
              <w:tab/>
            </w:r>
            <w:r>
              <w:rPr>
                <w:rStyle w:val="IndexLink"/>
              </w:rPr>
              <w:t>94</w:t>
            </w:r>
          </w:hyperlink>
        </w:p>
        <w:p>
          <w:pPr>
            <w:pStyle w:val="Contents2"/>
            <w:tabs>
              <w:tab w:val="clear" w:pos="8743"/>
              <w:tab w:val="right" w:pos="9026" w:leader="dot"/>
            </w:tabs>
            <w:rPr/>
          </w:pPr>
          <w:hyperlink w:anchor="__RefHeading___Toc1206301_2870459653">
            <w:r>
              <w:rPr>
                <w:webHidden/>
                <w:rStyle w:val="IndexLink"/>
                <w:rtl w:val="true"/>
              </w:rPr>
              <w:t xml:space="preserve">فصاحت زينب </w:t>
            </w:r>
            <w:r>
              <w:rPr>
                <w:rStyle w:val="IndexLink"/>
                <w:rtl w:val="true"/>
              </w:rPr>
              <w:t xml:space="preserve">- </w:t>
            </w:r>
            <w:r>
              <w:rPr>
                <w:rStyle w:val="IndexLink"/>
                <w:rtl w:val="true"/>
              </w:rPr>
              <w:t>عليها السّلام</w:t>
            </w:r>
            <w:r>
              <w:rPr>
                <w:rStyle w:val="IndexLink"/>
                <w:rtl w:val="true"/>
              </w:rPr>
              <w:tab/>
            </w:r>
            <w:r>
              <w:rPr>
                <w:rStyle w:val="IndexLink"/>
              </w:rPr>
              <w:t>95</w:t>
            </w:r>
          </w:hyperlink>
        </w:p>
        <w:p>
          <w:pPr>
            <w:pStyle w:val="Contents2"/>
            <w:tabs>
              <w:tab w:val="clear" w:pos="8743"/>
              <w:tab w:val="right" w:pos="9026" w:leader="dot"/>
            </w:tabs>
            <w:rPr/>
          </w:pPr>
          <w:hyperlink w:anchor="__RefHeading___Toc1206303_2870459653">
            <w:r>
              <w:rPr>
                <w:webHidden/>
                <w:rStyle w:val="IndexLink"/>
                <w:rtl w:val="true"/>
              </w:rPr>
              <w:t xml:space="preserve">قوّت حافظه و ذكاوت زينب </w:t>
            </w:r>
            <w:r>
              <w:rPr>
                <w:rStyle w:val="IndexLink"/>
                <w:rtl w:val="true"/>
              </w:rPr>
              <w:t xml:space="preserve">- </w:t>
            </w:r>
            <w:r>
              <w:rPr>
                <w:rStyle w:val="IndexLink"/>
                <w:rtl w:val="true"/>
              </w:rPr>
              <w:t>عليها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1206305_2870459653">
            <w:r>
              <w:rPr>
                <w:webHidden/>
                <w:rStyle w:val="IndexLink"/>
                <w:rtl w:val="true"/>
              </w:rPr>
              <w:t xml:space="preserve">صباحت زينب </w:t>
            </w:r>
            <w:r>
              <w:rPr>
                <w:rStyle w:val="IndexLink"/>
                <w:rtl w:val="true"/>
              </w:rPr>
              <w:t xml:space="preserve">- </w:t>
            </w:r>
            <w:r>
              <w:rPr>
                <w:rStyle w:val="IndexLink"/>
                <w:rtl w:val="true"/>
              </w:rPr>
              <w:t>عليها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1206307_2870459653">
            <w:r>
              <w:rPr>
                <w:webHidden/>
                <w:rStyle w:val="IndexLink"/>
                <w:rtl w:val="true"/>
              </w:rPr>
              <w:t xml:space="preserve">توسّل به زينب </w:t>
            </w:r>
            <w:r>
              <w:rPr>
                <w:rStyle w:val="IndexLink"/>
                <w:rtl w:val="true"/>
              </w:rPr>
              <w:t xml:space="preserve">- </w:t>
            </w:r>
            <w:r>
              <w:rPr>
                <w:rStyle w:val="IndexLink"/>
                <w:rtl w:val="true"/>
              </w:rPr>
              <w:t>عليها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1206309_2870459653">
            <w:r>
              <w:rPr>
                <w:webHidden/>
                <w:rStyle w:val="IndexLink"/>
                <w:rtl w:val="true"/>
              </w:rPr>
              <w:t xml:space="preserve">مولد و مدفن زينب </w:t>
            </w:r>
            <w:r>
              <w:rPr>
                <w:rStyle w:val="IndexLink"/>
                <w:rtl w:val="true"/>
              </w:rPr>
              <w:t xml:space="preserve">- </w:t>
            </w:r>
            <w:r>
              <w:rPr>
                <w:rStyle w:val="IndexLink"/>
                <w:rtl w:val="true"/>
              </w:rPr>
              <w:t>عليها السّلام</w:t>
            </w:r>
            <w:r>
              <w:rPr>
                <w:rStyle w:val="IndexLink"/>
                <w:rtl w:val="true"/>
              </w:rPr>
              <w:tab/>
            </w:r>
            <w:r>
              <w:rPr>
                <w:rStyle w:val="IndexLink"/>
              </w:rPr>
              <w:t>112</w:t>
            </w:r>
          </w:hyperlink>
        </w:p>
        <w:p>
          <w:pPr>
            <w:pStyle w:val="Contents2"/>
            <w:tabs>
              <w:tab w:val="clear" w:pos="8743"/>
              <w:tab w:val="right" w:pos="9026" w:leader="dot"/>
            </w:tabs>
            <w:rPr/>
          </w:pPr>
          <w:hyperlink w:anchor="__RefHeading___Toc1206311_2870459653">
            <w:r>
              <w:rPr>
                <w:webHidden/>
                <w:rStyle w:val="IndexLink"/>
                <w:rtl w:val="true"/>
              </w:rPr>
              <w:t xml:space="preserve">زينب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در روز تاسوعا</w:t>
            </w:r>
            <w:r>
              <w:rPr>
                <w:rStyle w:val="IndexLink"/>
                <w:rtl w:val="true"/>
              </w:rPr>
              <w:tab/>
            </w:r>
            <w:r>
              <w:rPr>
                <w:rStyle w:val="IndexLink"/>
              </w:rPr>
              <w:t>115</w:t>
            </w:r>
          </w:hyperlink>
        </w:p>
        <w:p>
          <w:pPr>
            <w:pStyle w:val="Contents2"/>
            <w:tabs>
              <w:tab w:val="clear" w:pos="8743"/>
              <w:tab w:val="right" w:pos="9026" w:leader="dot"/>
            </w:tabs>
            <w:rPr/>
          </w:pPr>
          <w:hyperlink w:anchor="__RefHeading___Toc1206313_2870459653">
            <w:r>
              <w:rPr>
                <w:webHidden/>
                <w:rStyle w:val="IndexLink"/>
                <w:rtl w:val="true"/>
              </w:rPr>
              <w:t xml:space="preserve">زينب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در روز عاشورا</w:t>
            </w:r>
            <w:r>
              <w:rPr>
                <w:rStyle w:val="IndexLink"/>
                <w:rtl w:val="true"/>
              </w:rPr>
              <w:tab/>
            </w:r>
            <w:r>
              <w:rPr>
                <w:rStyle w:val="IndexLink"/>
              </w:rPr>
              <w:t>118</w:t>
            </w:r>
          </w:hyperlink>
        </w:p>
        <w:p>
          <w:pPr>
            <w:pStyle w:val="Contents2"/>
            <w:tabs>
              <w:tab w:val="clear" w:pos="8743"/>
              <w:tab w:val="right" w:pos="9026" w:leader="dot"/>
            </w:tabs>
            <w:rPr/>
          </w:pPr>
          <w:hyperlink w:anchor="__RefHeading___Toc1206315_2870459653">
            <w:r>
              <w:rPr>
                <w:webHidden/>
                <w:rStyle w:val="IndexLink"/>
                <w:rtl w:val="true"/>
              </w:rPr>
              <w:t xml:space="preserve">زينب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در يازدهم محرّم</w:t>
            </w:r>
            <w:r>
              <w:rPr>
                <w:rStyle w:val="IndexLink"/>
                <w:rtl w:val="true"/>
              </w:rPr>
              <w:tab/>
            </w:r>
            <w:r>
              <w:rPr>
                <w:rStyle w:val="IndexLink"/>
              </w:rPr>
              <w:t>133</w:t>
            </w:r>
          </w:hyperlink>
        </w:p>
        <w:p>
          <w:pPr>
            <w:pStyle w:val="Contents2"/>
            <w:tabs>
              <w:tab w:val="clear" w:pos="8743"/>
              <w:tab w:val="right" w:pos="9026" w:leader="dot"/>
            </w:tabs>
            <w:rPr/>
          </w:pPr>
          <w:hyperlink w:anchor="__RefHeading___Toc1206317_2870459653">
            <w:r>
              <w:rPr>
                <w:webHidden/>
                <w:rStyle w:val="IndexLink"/>
                <w:rtl w:val="true"/>
              </w:rPr>
              <w:t xml:space="preserve">زينب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در مجلس عُبَيْدِ زياد </w:t>
            </w:r>
            <w:r>
              <w:rPr>
                <w:rStyle w:val="IndexLink"/>
                <w:rtl w:val="true"/>
              </w:rPr>
              <w:t xml:space="preserve">- </w:t>
            </w:r>
            <w:r>
              <w:rPr>
                <w:rStyle w:val="IndexLink"/>
                <w:rtl w:val="true"/>
              </w:rPr>
              <w:t xml:space="preserve">عليه اللّعنه </w:t>
            </w:r>
            <w:r>
              <w:rPr>
                <w:rStyle w:val="IndexLink"/>
                <w:rtl w:val="true"/>
              </w:rPr>
              <w:t xml:space="preserve">- </w:t>
            </w:r>
            <w:r>
              <w:rPr>
                <w:rStyle w:val="IndexLink"/>
                <w:rtl w:val="true"/>
              </w:rPr>
              <w:t>در كوفه</w:t>
            </w:r>
            <w:r>
              <w:rPr>
                <w:rStyle w:val="IndexLink"/>
                <w:rtl w:val="true"/>
              </w:rPr>
              <w:tab/>
            </w:r>
            <w:r>
              <w:rPr>
                <w:rStyle w:val="IndexLink"/>
              </w:rPr>
              <w:t>145</w:t>
            </w:r>
          </w:hyperlink>
        </w:p>
        <w:p>
          <w:pPr>
            <w:pStyle w:val="Contents2"/>
            <w:tabs>
              <w:tab w:val="clear" w:pos="8743"/>
              <w:tab w:val="right" w:pos="9026" w:leader="dot"/>
            </w:tabs>
            <w:rPr/>
          </w:pPr>
          <w:hyperlink w:anchor="__RefHeading___Toc1206319_2870459653">
            <w:r>
              <w:rPr>
                <w:webHidden/>
                <w:rStyle w:val="IndexLink"/>
                <w:rtl w:val="true"/>
              </w:rPr>
              <w:t xml:space="preserve">زينب </w:t>
            </w:r>
            <w:r>
              <w:rPr>
                <w:rStyle w:val="IndexLink"/>
                <w:rtl w:val="true"/>
              </w:rPr>
              <w:t xml:space="preserve">- </w:t>
            </w:r>
            <w:r>
              <w:rPr>
                <w:rStyle w:val="IndexLink"/>
                <w:rtl w:val="true"/>
              </w:rPr>
              <w:t xml:space="preserve">عليها السّلام </w:t>
            </w:r>
            <w:r>
              <w:rPr>
                <w:rStyle w:val="IndexLink"/>
                <w:rtl w:val="true"/>
              </w:rPr>
              <w:t xml:space="preserve">- </w:t>
            </w:r>
            <w:r>
              <w:rPr>
                <w:rStyle w:val="IndexLink"/>
                <w:rtl w:val="true"/>
              </w:rPr>
              <w:t xml:space="preserve">در شام در مجلس يزيد </w:t>
            </w:r>
            <w:r>
              <w:rPr>
                <w:rStyle w:val="IndexLink"/>
                <w:rtl w:val="true"/>
              </w:rPr>
              <w:t xml:space="preserve">- </w:t>
            </w:r>
            <w:r>
              <w:rPr>
                <w:rStyle w:val="IndexLink"/>
                <w:rtl w:val="true"/>
              </w:rPr>
              <w:t>عليه اللّعنه</w:t>
            </w:r>
            <w:r>
              <w:rPr>
                <w:rStyle w:val="IndexLink"/>
                <w:rtl w:val="true"/>
              </w:rPr>
              <w:tab/>
            </w:r>
            <w:r>
              <w:rPr>
                <w:rStyle w:val="IndexLink"/>
              </w:rPr>
              <w:t>149</w:t>
            </w:r>
          </w:hyperlink>
        </w:p>
        <w:p>
          <w:pPr>
            <w:pStyle w:val="Contents2"/>
            <w:tabs>
              <w:tab w:val="clear" w:pos="8743"/>
              <w:tab w:val="right" w:pos="9026" w:leader="dot"/>
            </w:tabs>
            <w:rPr/>
          </w:pPr>
          <w:hyperlink w:anchor="__RefHeading___Toc1206321_2870459653">
            <w:r>
              <w:rPr>
                <w:webHidden/>
                <w:rStyle w:val="IndexLink"/>
                <w:rtl w:val="true"/>
              </w:rPr>
              <w:t>خاتمه</w:t>
            </w:r>
            <w:r>
              <w:rPr>
                <w:rStyle w:val="IndexLink"/>
                <w:rtl w:val="true"/>
              </w:rPr>
              <w:tab/>
            </w:r>
            <w:r>
              <w:rPr>
                <w:rStyle w:val="IndexLink"/>
              </w:rPr>
              <w:t>163</w:t>
            </w:r>
          </w:hyperlink>
        </w:p>
        <w:p>
          <w:pPr>
            <w:pStyle w:val="Contents2"/>
            <w:tabs>
              <w:tab w:val="clear" w:pos="8743"/>
              <w:tab w:val="right" w:pos="9026" w:leader="dot"/>
            </w:tabs>
            <w:rPr/>
          </w:pPr>
          <w:hyperlink w:anchor="__RefHeading___Toc1206323_2870459653">
            <w:r>
              <w:rPr>
                <w:webHidden/>
                <w:rStyle w:val="IndexLink"/>
                <w:rtl w:val="true"/>
              </w:rPr>
              <w:t xml:space="preserve">در مدح پيغمبر أكرم </w:t>
            </w:r>
            <w:r>
              <w:rPr>
                <w:rStyle w:val="IndexLink"/>
                <w:rtl w:val="true"/>
              </w:rPr>
              <w:t xml:space="preserve">- </w:t>
            </w:r>
            <w:r>
              <w:rPr>
                <w:rStyle w:val="IndexLink"/>
                <w:rtl w:val="true"/>
              </w:rPr>
              <w:t xml:space="preserve">صلّى اللّه عليه و آله و سلّم </w:t>
            </w:r>
            <w:r>
              <w:rPr>
                <w:rStyle w:val="IndexLink"/>
                <w:rtl w:val="true"/>
              </w:rPr>
              <w:t xml:space="preserve">- </w:t>
            </w:r>
            <w:r>
              <w:rPr>
                <w:rStyle w:val="IndexLink"/>
                <w:rtl w:val="true"/>
              </w:rPr>
              <w:t>،</w:t>
            </w:r>
            <w:r>
              <w:rPr>
                <w:rStyle w:val="IndexLink"/>
                <w:rtl w:val="true"/>
              </w:rPr>
              <w:tab/>
            </w:r>
            <w:r>
              <w:rPr>
                <w:rStyle w:val="IndexLink"/>
              </w:rPr>
              <w:t>167</w:t>
            </w:r>
          </w:hyperlink>
        </w:p>
        <w:p>
          <w:pPr>
            <w:pStyle w:val="Contents2"/>
            <w:tabs>
              <w:tab w:val="clear" w:pos="8743"/>
              <w:tab w:val="right" w:pos="9026" w:leader="dot"/>
            </w:tabs>
            <w:rPr/>
          </w:pPr>
          <w:hyperlink w:anchor="__RefHeading___Toc1206325_2870459653">
            <w:r>
              <w:rPr>
                <w:webHidden/>
                <w:rStyle w:val="IndexLink"/>
                <w:rtl w:val="true"/>
              </w:rPr>
              <w:t xml:space="preserve">در مدح حضرت أميرالمؤمنين </w:t>
            </w:r>
            <w:r>
              <w:rPr>
                <w:rStyle w:val="IndexLink"/>
                <w:rtl w:val="true"/>
              </w:rPr>
              <w:t xml:space="preserve">- </w:t>
            </w:r>
            <w:r>
              <w:rPr>
                <w:rStyle w:val="IndexLink"/>
                <w:rtl w:val="true"/>
              </w:rPr>
              <w:t xml:space="preserve">صلواتُ اللّه و سلامُهُ عليه </w:t>
            </w:r>
            <w:r>
              <w:rPr>
                <w:rStyle w:val="IndexLink"/>
                <w:rtl w:val="true"/>
              </w:rPr>
              <w:t>-</w:t>
              <w:tab/>
            </w:r>
            <w:r>
              <w:rPr>
                <w:rStyle w:val="IndexLink"/>
              </w:rPr>
              <w:t>168</w:t>
            </w:r>
          </w:hyperlink>
        </w:p>
        <w:p>
          <w:pPr>
            <w:pStyle w:val="Contents2"/>
            <w:tabs>
              <w:tab w:val="clear" w:pos="8743"/>
              <w:tab w:val="right" w:pos="9026" w:leader="dot"/>
            </w:tabs>
            <w:rPr/>
          </w:pPr>
          <w:hyperlink w:anchor="__RefHeading___Toc1206327_2870459653">
            <w:r>
              <w:rPr>
                <w:webHidden/>
                <w:rStyle w:val="IndexLink"/>
                <w:rtl w:val="true"/>
              </w:rPr>
              <w:t xml:space="preserve">در مديح حضرت صدّيقه كبرى فاطمه زهرا </w:t>
            </w:r>
            <w:r>
              <w:rPr>
                <w:rStyle w:val="IndexLink"/>
                <w:rtl w:val="true"/>
              </w:rPr>
              <w:t xml:space="preserve">- </w:t>
            </w:r>
            <w:r>
              <w:rPr>
                <w:rStyle w:val="IndexLink"/>
                <w:rtl w:val="true"/>
              </w:rPr>
              <w:t xml:space="preserve">صلواتُ اللّهِ و سلامُهُ عليها </w:t>
            </w:r>
            <w:r>
              <w:rPr>
                <w:rStyle w:val="IndexLink"/>
                <w:rtl w:val="true"/>
              </w:rPr>
              <w:t xml:space="preserve">- </w:t>
            </w:r>
            <w:r>
              <w:rPr>
                <w:rStyle w:val="IndexLink"/>
                <w:rtl w:val="true"/>
              </w:rPr>
              <w:t>، نشاطى گفته</w:t>
            </w:r>
            <w:r>
              <w:rPr>
                <w:rStyle w:val="IndexLink"/>
                <w:rtl w:val="true"/>
              </w:rPr>
              <w:t>:</w:t>
              <w:tab/>
            </w:r>
            <w:r>
              <w:rPr>
                <w:rStyle w:val="IndexLink"/>
              </w:rPr>
              <w:t>174</w:t>
            </w:r>
          </w:hyperlink>
        </w:p>
        <w:p>
          <w:pPr>
            <w:pStyle w:val="Contents2"/>
            <w:tabs>
              <w:tab w:val="clear" w:pos="8743"/>
              <w:tab w:val="right" w:pos="9026" w:leader="dot"/>
            </w:tabs>
            <w:rPr/>
          </w:pPr>
          <w:hyperlink w:anchor="__RefHeading___Toc1206329_2870459653">
            <w:r>
              <w:rPr>
                <w:webHidden/>
                <w:rStyle w:val="IndexLink"/>
                <w:rtl w:val="true"/>
              </w:rPr>
              <w:t xml:space="preserve">در مديح إمام حسن مجتبى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صحبت گويد</w:t>
            </w:r>
            <w:r>
              <w:rPr>
                <w:rStyle w:val="IndexLink"/>
                <w:rtl w:val="true"/>
              </w:rPr>
              <w:t>:</w:t>
              <w:tab/>
            </w:r>
            <w:r>
              <w:rPr>
                <w:rStyle w:val="IndexLink"/>
              </w:rPr>
              <w:t>175</w:t>
            </w:r>
          </w:hyperlink>
        </w:p>
        <w:p>
          <w:pPr>
            <w:pStyle w:val="Contents2"/>
            <w:tabs>
              <w:tab w:val="clear" w:pos="8743"/>
              <w:tab w:val="right" w:pos="9026" w:leader="dot"/>
            </w:tabs>
            <w:rPr/>
          </w:pPr>
          <w:hyperlink w:anchor="__RefHeading___Toc1206331_2870459653">
            <w:r>
              <w:rPr>
                <w:webHidden/>
                <w:rStyle w:val="IndexLink"/>
                <w:rtl w:val="true"/>
              </w:rPr>
              <w:t xml:space="preserve">در مديح حضرت سيّدالشّهداء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خاور گويد</w:t>
            </w:r>
            <w:r>
              <w:rPr>
                <w:rStyle w:val="IndexLink"/>
                <w:rtl w:val="true"/>
              </w:rPr>
              <w:t>:</w:t>
              <w:tab/>
            </w:r>
            <w:r>
              <w:rPr>
                <w:rStyle w:val="IndexLink"/>
              </w:rPr>
              <w:t>175</w:t>
            </w:r>
          </w:hyperlink>
        </w:p>
        <w:p>
          <w:pPr>
            <w:pStyle w:val="Contents2"/>
            <w:tabs>
              <w:tab w:val="clear" w:pos="8743"/>
              <w:tab w:val="right" w:pos="9026" w:leader="dot"/>
            </w:tabs>
            <w:rPr/>
          </w:pPr>
          <w:hyperlink w:anchor="__RefHeading___Toc1206333_2870459653">
            <w:r>
              <w:rPr>
                <w:webHidden/>
                <w:rStyle w:val="IndexLink"/>
                <w:rtl w:val="true"/>
              </w:rPr>
              <w:t xml:space="preserve">در مديح إمام زين‌العابدين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هم او گويد</w:t>
            </w:r>
            <w:r>
              <w:rPr>
                <w:rStyle w:val="IndexLink"/>
                <w:rtl w:val="true"/>
              </w:rPr>
              <w:t>:</w:t>
              <w:tab/>
            </w:r>
            <w:r>
              <w:rPr>
                <w:rStyle w:val="IndexLink"/>
              </w:rPr>
              <w:t>176</w:t>
            </w:r>
          </w:hyperlink>
        </w:p>
        <w:p>
          <w:pPr>
            <w:pStyle w:val="Contents2"/>
            <w:tabs>
              <w:tab w:val="clear" w:pos="8743"/>
              <w:tab w:val="right" w:pos="9026" w:leader="dot"/>
            </w:tabs>
            <w:rPr/>
          </w:pPr>
          <w:hyperlink w:anchor="__RefHeading___Toc1206335_2870459653">
            <w:r>
              <w:rPr>
                <w:webHidden/>
                <w:rStyle w:val="IndexLink"/>
                <w:rtl w:val="true"/>
              </w:rPr>
              <w:t xml:space="preserve">در مديح إمام محمّد باقر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صحبت گويد</w:t>
            </w:r>
            <w:r>
              <w:rPr>
                <w:rStyle w:val="IndexLink"/>
                <w:rtl w:val="true"/>
              </w:rPr>
              <w:t>:</w:t>
              <w:tab/>
            </w:r>
            <w:r>
              <w:rPr>
                <w:rStyle w:val="IndexLink"/>
              </w:rPr>
              <w:t>176</w:t>
            </w:r>
          </w:hyperlink>
        </w:p>
        <w:p>
          <w:pPr>
            <w:pStyle w:val="Contents2"/>
            <w:tabs>
              <w:tab w:val="clear" w:pos="8743"/>
              <w:tab w:val="right" w:pos="9026" w:leader="dot"/>
            </w:tabs>
            <w:rPr/>
          </w:pPr>
          <w:hyperlink w:anchor="__RefHeading___Toc1206337_2870459653">
            <w:r>
              <w:rPr>
                <w:webHidden/>
                <w:rStyle w:val="IndexLink"/>
                <w:rtl w:val="true"/>
              </w:rPr>
              <w:t xml:space="preserve">در مديح إمام جعفر صادق </w:t>
            </w:r>
            <w:r>
              <w:rPr>
                <w:rStyle w:val="IndexLink"/>
                <w:rtl w:val="true"/>
              </w:rPr>
              <w:t xml:space="preserve">- </w:t>
            </w:r>
            <w:r>
              <w:rPr>
                <w:rStyle w:val="IndexLink"/>
                <w:rtl w:val="true"/>
              </w:rPr>
              <w:t xml:space="preserve">عليه‌السّلام </w:t>
            </w:r>
            <w:r>
              <w:rPr>
                <w:rStyle w:val="IndexLink"/>
                <w:rtl w:val="true"/>
              </w:rPr>
              <w:t xml:space="preserve">- </w:t>
            </w:r>
            <w:r>
              <w:rPr>
                <w:rStyle w:val="IndexLink"/>
                <w:rtl w:val="true"/>
              </w:rPr>
              <w:t>، خاور گويد</w:t>
            </w:r>
            <w:r>
              <w:rPr>
                <w:rStyle w:val="IndexLink"/>
                <w:rtl w:val="true"/>
              </w:rPr>
              <w:t>:</w:t>
              <w:tab/>
            </w:r>
            <w:r>
              <w:rPr>
                <w:rStyle w:val="IndexLink"/>
              </w:rPr>
              <w:t>177</w:t>
            </w:r>
          </w:hyperlink>
        </w:p>
        <w:p>
          <w:pPr>
            <w:pStyle w:val="Contents2"/>
            <w:tabs>
              <w:tab w:val="clear" w:pos="8743"/>
              <w:tab w:val="right" w:pos="9026" w:leader="dot"/>
            </w:tabs>
            <w:rPr/>
          </w:pPr>
          <w:hyperlink w:anchor="__RefHeading___Toc1206339_2870459653">
            <w:r>
              <w:rPr>
                <w:webHidden/>
                <w:rStyle w:val="IndexLink"/>
                <w:rtl w:val="true"/>
              </w:rPr>
              <w:t xml:space="preserve">در مديح إمام موسى الكاظم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صحبت گويد</w:t>
            </w:r>
            <w:r>
              <w:rPr>
                <w:rStyle w:val="IndexLink"/>
                <w:rtl w:val="true"/>
              </w:rPr>
              <w:t>:</w:t>
              <w:tab/>
            </w:r>
            <w:r>
              <w:rPr>
                <w:rStyle w:val="IndexLink"/>
              </w:rPr>
              <w:t>177</w:t>
            </w:r>
          </w:hyperlink>
        </w:p>
        <w:p>
          <w:pPr>
            <w:pStyle w:val="Contents2"/>
            <w:tabs>
              <w:tab w:val="clear" w:pos="8743"/>
              <w:tab w:val="right" w:pos="9026" w:leader="dot"/>
            </w:tabs>
            <w:rPr/>
          </w:pPr>
          <w:hyperlink w:anchor="__RefHeading___Toc1206341_2870459653">
            <w:r>
              <w:rPr>
                <w:webHidden/>
                <w:rStyle w:val="IndexLink"/>
                <w:rtl w:val="true"/>
              </w:rPr>
              <w:t>در مديح إمام على الرّضا، ميرزا محمّدعليخان</w:t>
            </w:r>
            <w:r>
              <w:rPr>
                <w:rStyle w:val="IndexLink"/>
                <w:rtl w:val="true"/>
              </w:rPr>
              <w:tab/>
            </w:r>
            <w:r>
              <w:rPr>
                <w:rStyle w:val="IndexLink"/>
              </w:rPr>
              <w:t>178</w:t>
            </w:r>
          </w:hyperlink>
        </w:p>
        <w:p>
          <w:pPr>
            <w:pStyle w:val="Contents2"/>
            <w:tabs>
              <w:tab w:val="clear" w:pos="8743"/>
              <w:tab w:val="right" w:pos="9026" w:leader="dot"/>
            </w:tabs>
            <w:rPr/>
          </w:pPr>
          <w:hyperlink w:anchor="__RefHeading___Toc1206343_2870459653">
            <w:r>
              <w:rPr>
                <w:webHidden/>
                <w:rStyle w:val="IndexLink"/>
                <w:rtl w:val="true"/>
              </w:rPr>
              <w:t xml:space="preserve">در مديح إمام محّمد تقى </w:t>
            </w:r>
            <w:r>
              <w:rPr>
                <w:rStyle w:val="IndexLink"/>
                <w:rtl w:val="true"/>
              </w:rPr>
              <w:t xml:space="preserve">- </w:t>
            </w:r>
            <w:r>
              <w:rPr>
                <w:rStyle w:val="IndexLink"/>
                <w:rtl w:val="true"/>
              </w:rPr>
              <w:t xml:space="preserve">عليه‌السّلام </w:t>
            </w:r>
            <w:r>
              <w:rPr>
                <w:rStyle w:val="IndexLink"/>
                <w:rtl w:val="true"/>
              </w:rPr>
              <w:t xml:space="preserve">- </w:t>
            </w:r>
            <w:r>
              <w:rPr>
                <w:rStyle w:val="IndexLink"/>
                <w:rtl w:val="true"/>
              </w:rPr>
              <w:t>، خاور گويد</w:t>
            </w:r>
            <w:r>
              <w:rPr>
                <w:rStyle w:val="IndexLink"/>
                <w:rtl w:val="true"/>
              </w:rPr>
              <w:t>:</w:t>
              <w:tab/>
            </w:r>
            <w:r>
              <w:rPr>
                <w:rStyle w:val="IndexLink"/>
              </w:rPr>
              <w:t>179</w:t>
            </w:r>
          </w:hyperlink>
        </w:p>
        <w:p>
          <w:pPr>
            <w:pStyle w:val="Contents2"/>
            <w:tabs>
              <w:tab w:val="clear" w:pos="8743"/>
              <w:tab w:val="right" w:pos="9026" w:leader="dot"/>
            </w:tabs>
            <w:rPr/>
          </w:pPr>
          <w:hyperlink w:anchor="__RefHeading___Toc1206345_2870459653">
            <w:r>
              <w:rPr>
                <w:webHidden/>
                <w:rStyle w:val="IndexLink"/>
                <w:rtl w:val="true"/>
              </w:rPr>
              <w:t xml:space="preserve">در مديح إمام علىّ النّقى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هم خاور گويد</w:t>
            </w:r>
            <w:r>
              <w:rPr>
                <w:rStyle w:val="IndexLink"/>
                <w:rtl w:val="true"/>
              </w:rPr>
              <w:t>:</w:t>
              <w:tab/>
            </w:r>
            <w:r>
              <w:rPr>
                <w:rStyle w:val="IndexLink"/>
              </w:rPr>
              <w:t>179</w:t>
            </w:r>
          </w:hyperlink>
        </w:p>
        <w:p>
          <w:pPr>
            <w:pStyle w:val="Contents2"/>
            <w:tabs>
              <w:tab w:val="clear" w:pos="8743"/>
              <w:tab w:val="right" w:pos="9026" w:leader="dot"/>
            </w:tabs>
            <w:rPr/>
          </w:pPr>
          <w:hyperlink w:anchor="__RefHeading___Toc1206347_2870459653">
            <w:r>
              <w:rPr>
                <w:webHidden/>
                <w:rStyle w:val="IndexLink"/>
                <w:rtl w:val="true"/>
              </w:rPr>
              <w:t xml:space="preserve">در مديح إمام حسن عسكرى </w:t>
            </w:r>
            <w:r>
              <w:rPr>
                <w:rStyle w:val="IndexLink"/>
                <w:rtl w:val="true"/>
              </w:rPr>
              <w:t xml:space="preserve">- </w:t>
            </w:r>
            <w:r>
              <w:rPr>
                <w:rStyle w:val="IndexLink"/>
                <w:rtl w:val="true"/>
              </w:rPr>
              <w:t xml:space="preserve">عليه‌السّلام </w:t>
            </w:r>
            <w:r>
              <w:rPr>
                <w:rStyle w:val="IndexLink"/>
                <w:rtl w:val="true"/>
              </w:rPr>
              <w:t xml:space="preserve">- </w:t>
            </w:r>
            <w:r>
              <w:rPr>
                <w:rStyle w:val="IndexLink"/>
                <w:rtl w:val="true"/>
              </w:rPr>
              <w:t>، هم خاور گويد</w:t>
            </w:r>
            <w:r>
              <w:rPr>
                <w:rStyle w:val="IndexLink"/>
                <w:rtl w:val="true"/>
              </w:rPr>
              <w:t>:</w:t>
              <w:tab/>
            </w:r>
            <w:r>
              <w:rPr>
                <w:rStyle w:val="IndexLink"/>
              </w:rPr>
              <w:t>180</w:t>
            </w:r>
          </w:hyperlink>
        </w:p>
        <w:p>
          <w:pPr>
            <w:pStyle w:val="Contents2"/>
            <w:tabs>
              <w:tab w:val="clear" w:pos="8743"/>
              <w:tab w:val="right" w:pos="9026" w:leader="dot"/>
            </w:tabs>
            <w:rPr/>
          </w:pPr>
          <w:hyperlink w:anchor="__RefHeading___Toc1206349_2870459653">
            <w:r>
              <w:rPr>
                <w:webHidden/>
                <w:rStyle w:val="IndexLink"/>
                <w:rtl w:val="true"/>
              </w:rPr>
              <w:t>در مديح حضرت بقيّة‌اللّه إمام قائم مهدى</w:t>
            </w:r>
            <w:r>
              <w:rPr>
                <w:rStyle w:val="IndexLink"/>
                <w:rtl w:val="true"/>
              </w:rPr>
              <w:tab/>
            </w:r>
            <w:r>
              <w:rPr>
                <w:rStyle w:val="IndexLink"/>
              </w:rPr>
              <w:t>180</w:t>
            </w:r>
          </w:hyperlink>
        </w:p>
        <w:p>
          <w:pPr>
            <w:pStyle w:val="Contents2"/>
            <w:tabs>
              <w:tab w:val="clear" w:pos="8743"/>
              <w:tab w:val="right" w:pos="9026" w:leader="dot"/>
            </w:tabs>
            <w:rPr/>
          </w:pPr>
          <w:hyperlink w:anchor="__RefHeading___Toc1206351_2870459653">
            <w:r>
              <w:rPr>
                <w:webHidden/>
                <w:rStyle w:val="IndexLink"/>
                <w:rtl w:val="true"/>
              </w:rPr>
              <w:t>منابع</w:t>
            </w:r>
            <w:r>
              <w:rPr>
                <w:rStyle w:val="IndexLink"/>
                <w:rtl w:val="true"/>
              </w:rPr>
              <w:tab/>
            </w:r>
            <w:r>
              <w:rPr>
                <w:rStyle w:val="IndexLink"/>
              </w:rPr>
              <w:t>182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93_136463"/>
      <w:bookmarkStart w:id="1" w:name="pg10893_136463"/>
      <w:bookmarkEnd w:id="1"/>
    </w:p>
    <w:p>
      <w:pPr>
        <w:pStyle w:val="Heading2"/>
        <w:numPr>
          <w:ilvl w:val="1"/>
          <w:numId w:val="1"/>
        </w:numPr>
        <w:rPr/>
      </w:pPr>
      <w:bookmarkStart w:id="2" w:name="pg10893_136463"/>
      <w:bookmarkStart w:id="3" w:name="__RefHeading___Toc120619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مسجد شاهی اصفهانی، مهدی،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اساور من ذهب در احوال حضرت زینب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مهدی نجفی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تحشیه و تعلیق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9470</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مسجد شاهی اصفهانی، 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38737</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620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أساور من ذهب در احوال حضرت زينب سلام الله عليها</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حاج‌شيخ مهدى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مسجدشاهى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تحشيه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جويا جهانبخش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pStyle w:val="BookText"/>
        <w:rPr/>
      </w:pPr>
      <w:r>
        <w:rPr>
          <w:rFonts w:ascii="Amiri" w:hAnsi="Amiri" w:eastAsia="Amiri" w:cs="Amiri"/>
          <w:color w:val="111111"/>
          <w:sz w:val="28"/>
          <w:sz w:val="28"/>
          <w:szCs w:val="28"/>
          <w:rtl w:val="true"/>
          <w:lang w:bidi="ar-SA"/>
        </w:rPr>
        <w:t>طرح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كاشى</w:t>
      </w:r>
    </w:p>
    <w:p>
      <w:pPr>
        <w:pStyle w:val="BookText"/>
        <w:rPr/>
      </w:pPr>
      <w:r>
        <w:rPr>
          <w:rFonts w:ascii="IRNazanin" w:hAnsi="IRNazanin" w:eastAsia="IRNazanin"/>
          <w:color w:val="111111"/>
          <w:sz w:val="28"/>
          <w:sz w:val="28"/>
          <w:szCs w:val="28"/>
          <w:rtl w:val="true"/>
          <w:lang w:bidi="fa-IR"/>
        </w:rPr>
        <w:t xml:space="preserve">حروفچينى و صفحه‌آرايى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خانى</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w:t>
      </w:r>
    </w:p>
    <w:p>
      <w:pPr>
        <w:pStyle w:val="BookText"/>
        <w:rPr/>
      </w:pPr>
      <w:r>
        <w:rPr>
          <w:rFonts w:ascii="IRNazanin" w:hAnsi="IRNazanin" w:eastAsia="IRNazanin"/>
          <w:color w:val="111111"/>
          <w:sz w:val="28"/>
          <w:sz w:val="28"/>
          <w:szCs w:val="28"/>
          <w:rtl w:val="true"/>
          <w:lang w:bidi="fa-IR"/>
        </w:rPr>
        <w:t>چاپ و 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مبتكران</w:t>
      </w:r>
    </w:p>
    <w:p>
      <w:pPr>
        <w:pStyle w:val="BookText"/>
        <w:rPr/>
      </w:pPr>
      <w:r>
        <w:rPr>
          <w:rFonts w:ascii="IRNazanin" w:hAnsi="IRNazanin" w:eastAsia="IRNazanin"/>
          <w:color w:val="111111"/>
          <w:sz w:val="28"/>
          <w:sz w:val="28"/>
          <w:szCs w:val="28"/>
          <w:rtl w:val="true"/>
          <w:lang w:bidi="fa-IR"/>
        </w:rPr>
        <w:t>همه حقوق براى ناشر محفوظ است</w:t>
      </w:r>
    </w:p>
    <w:p>
      <w:pPr>
        <w:pStyle w:val="BookText"/>
        <w:rPr/>
      </w:pPr>
      <w:r>
        <w:rPr>
          <w:rFonts w:ascii="IRNazanin" w:hAnsi="IRNazanin" w:eastAsia="IRNazanin"/>
          <w:color w:val="111111"/>
          <w:sz w:val="28"/>
          <w:sz w:val="28"/>
          <w:szCs w:val="28"/>
          <w:rtl w:val="true"/>
          <w:lang w:bidi="fa-IR"/>
        </w:rPr>
        <w:t xml:space="preserve">نشانى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شماره </w:t>
      </w:r>
      <w:r>
        <w:rPr>
          <w:rFonts w:eastAsia="IRNazanin" w:cs="IRNazanin"/>
          <w:color w:val="111111"/>
          <w:sz w:val="28"/>
          <w:szCs w:val="28"/>
          <w:lang w:bidi="fa-IR"/>
        </w:rPr>
        <w:t>7454</w:t>
      </w:r>
      <w:r>
        <w:rPr>
          <w:rFonts w:eastAsia="IRNazanin" w:cs="IRNazanin"/>
          <w:color w:val="111111"/>
          <w:sz w:val="28"/>
          <w:szCs w:val="28"/>
          <w:rtl w:val="true"/>
          <w:lang w:bidi="fa-IR"/>
        </w:rPr>
        <w:t xml:space="preserve"> - </w:t>
      </w:r>
      <w:r>
        <w:rPr>
          <w:rFonts w:eastAsia="IRNazanin" w:cs="IRNazanin"/>
          <w:color w:val="111111"/>
          <w:sz w:val="28"/>
          <w:szCs w:val="28"/>
          <w:lang w:bidi="fa-IR"/>
        </w:rPr>
        <w:t>19395</w:t>
      </w:r>
    </w:p>
    <w:p>
      <w:pPr>
        <w:pStyle w:val="BookText"/>
        <w:rPr/>
      </w:pPr>
      <w:r>
        <w:rPr>
          <w:rFonts w:ascii="IRNazanin" w:hAnsi="IRNazanin" w:eastAsia="IRNazanin"/>
          <w:color w:val="111111"/>
          <w:sz w:val="28"/>
          <w:sz w:val="28"/>
          <w:szCs w:val="28"/>
          <w:rtl w:val="true"/>
          <w:lang w:bidi="fa-IR"/>
        </w:rPr>
        <w:t xml:space="preserve">به هزينه سركار عِلِّيّه حاجيه خانم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دخترى مرحوم آية‌الله آقاى حاج شيخ مهدى نجفى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طبع گرديد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عمومى آية‌اللّه نجفى</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93_136467"/>
      <w:bookmarkStart w:id="8" w:name="pg10893_136467"/>
      <w:bookmarkEnd w:id="8"/>
    </w:p>
    <w:p>
      <w:pPr>
        <w:pStyle w:val="Heading2"/>
        <w:numPr>
          <w:ilvl w:val="1"/>
          <w:numId w:val="1"/>
        </w:numPr>
        <w:rPr/>
      </w:pPr>
      <w:bookmarkStart w:id="9" w:name="pg10893_136467"/>
      <w:bookmarkStart w:id="10" w:name="__RefHeading___Toc1206203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آية‌اللّه الشيخ هادي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مبلِّغ رسالاته محمد</w:t>
      </w:r>
    </w:p>
    <w:p>
      <w:pPr>
        <w:pStyle w:val="BookText"/>
        <w:rPr/>
      </w:pPr>
      <w:r>
        <w:rPr>
          <w:rFonts w:ascii="Amiri" w:hAnsi="Amiri" w:eastAsia="Amiri" w:cs="Amiri"/>
          <w:color w:val="111111"/>
          <w:sz w:val="28"/>
          <w:sz w:val="28"/>
          <w:szCs w:val="28"/>
          <w:rtl w:val="true"/>
          <w:lang w:bidi="ar-SA"/>
        </w:rPr>
        <w:t>و آله الطيبين الطاهرين المعصومين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مظلوميت اميرالمؤمنين على بن ابى‌طالب عليه صلوات المصلين به دختر گراميش عقيله بنى‌هاشم صديقه صغرى زينب كبرى سلام اللّه عليها منتقل گرديده و نگارشهاى پارسى در وصف اين بزرگ بانوى اسلام و مذهب حقّه و قهرمان بى‌بديل كربلا محدود و معدود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حقير همواره درصدد بوده‌ام كه عرض إرادتى به ساحت قدس عالمه غير معلَّمه، و دختر ساقى كوثر عليها السلام بنمايم، لذا تصميم گرفته شد كتاب شريف اساور من ذهب در احوال حضرت زينب سلام اللّه عليها كه به قلم عالم بزرگ آية‌الله آقاى حاج شيخ مهدى نجفى اصفهانى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p>
    <w:p>
      <w:pPr>
        <w:pStyle w:val="BookText"/>
        <w:rPr/>
      </w:pPr>
      <w:r>
        <w:rPr>
          <w:rFonts w:ascii="IRNazanin" w:hAnsi="IRNazanin" w:eastAsia="IRNazanin"/>
          <w:color w:val="111111"/>
          <w:sz w:val="28"/>
          <w:sz w:val="28"/>
          <w:szCs w:val="28"/>
          <w:rtl w:val="true"/>
          <w:lang w:bidi="fa-IR"/>
        </w:rPr>
        <w:t xml:space="preserve">سره و به زبان فارسى،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رشته تحرير درآمده و توسط آن مرحوم در همان سالها نيز در اصفهان به چاپ رسيده است، را تجديد طبع نمايم، و از اين راه كتابى شايسته در شرح حال آن شفيعه محشر احياء گردد و عرض ارادتى نيز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نامدار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كتابش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مسمى به اساور مِنْ ذهب در احوال حضرت زينب سلام اللّه عليها است كه اسمش را از قرآن كريم آيه مباركه سوره كهف اقتباس نمودم و فى‌الجملة به اختصار كوشيدم، زيرا بنده را نشايد و نبايد در تاريخ صديقه راضيه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كبرى صلوات اللّه و سلامه عليها كتابى تحرير و تنسيق نمايد كه بيشتر آن اخبار مكذوبه يا موهونه بوده باشد، يا سخنى بجزاف و اغراق سُرايد تا صفحات را پر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المستعان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كتاب حاضر در كمال اختصار و با استفاده از روايات و اخبار معتبره در نزد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عالمى خبير و محققى بصير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گرديده و توضيح بيشتر پيرامون كتاب را به خود آن وامى‌گذاريم؛ چه، مُشْك آن است كه خود ببويد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مى‌بايست شرح حال مرحوم مؤلف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خوانندگان محترم روشن گردد، در چند صفحه و به اختصار تمام به آن مى‌پردازيم، وا ز وى و خوانندگان هر دو عذر مى‌خواهيم كه تفصيل شرح حال مستلزم تدوين كتابى بزرگ مى‌باشد كه از حوصله، وقت و دانش حقير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مؤلّف</w:t>
      </w:r>
    </w:p>
    <w:p>
      <w:pPr>
        <w:pStyle w:val="BookText"/>
        <w:rPr/>
      </w:pPr>
      <w:r>
        <w:rPr>
          <w:rFonts w:ascii="Amiri" w:hAnsi="Amiri" w:eastAsia="Amiri" w:cs="Amiri"/>
          <w:color w:val="111111"/>
          <w:sz w:val="28"/>
          <w:sz w:val="28"/>
          <w:szCs w:val="28"/>
          <w:rtl w:val="true"/>
          <w:lang w:bidi="ar-SA"/>
        </w:rPr>
        <w:t>آية‌اللّه آقاى حاج شيخ مهدى نجفى اصفهانى مسجد شاهى</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فقيه آية‌اللّه العظمى آقاى حاج شيخ محمد على نجفى </w:t>
      </w:r>
    </w:p>
    <w:p>
      <w:pPr>
        <w:pStyle w:val="BookText"/>
        <w:rPr/>
      </w:pPr>
      <w:r>
        <w:rPr>
          <w:rFonts w:ascii="Amiri" w:hAnsi="Amiri" w:eastAsia="Amiri" w:cs="Amiri"/>
          <w:color w:val="111111"/>
          <w:sz w:val="28"/>
          <w:sz w:val="28"/>
          <w:szCs w:val="28"/>
          <w:rtl w:val="true"/>
          <w:lang w:bidi="ar-SA"/>
        </w:rPr>
        <w:t>اصفهانى معروف به ثقة‌الاسلام</w:t>
      </w:r>
      <w:r>
        <w:rPr>
          <w:rStyle w:val="FootnoteAnchor"/>
          <w:rtl w:val="true"/>
        </w:rPr>
        <w:footnoteReference w:id="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آية‌اللّه العظمى آقاى حاج شيخ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شرح هداية‌المسترشدين، فرزند آية‌اللّه العظمى آقاى شيخ محمد تقى رازى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هداية‌المسترشدين فى شرح اصول معالم الدين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مؤلِّف در مورد پدرش در يكى از مؤلفاتش بنام أنهار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عالمى متبحّر و فقيهى متدرّب بود، در غايت استقامت سليقه و جودت استنباط بود و در فقه يدى طولى داشت، مجلس درسش مشحون از فضلاء بود و جمعى درسش را مى‌نوشتند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نمازش در اواخر عمر در مسجد نو محيّرالعقول شد و مجلس درسش تقريباً يكصد و پنجاه طلبه را حاوى بود، و در تمام امور شرعيّه مداخلت مى‌فرمود، در اواخر عمر از جمله اركان دين و زعماى مسلمين گرديد، صورتى سفيد مشوب بحمرت داشت با فربهى اندام و قامتى متمايل به كوتاهى</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 همچنين در رساله‌اى كه در ماه شعبان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خواهش مرحوم معلم حبيب‌آبادى صاحب مكارم الآثار در طى بيست صفحه در احوال خود و پدرش مرقوم كرده، در مورد وى گويد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والد حاج شيخ محمدعلى عالمى متقى و فقيهى مسلَّم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 ذهن و قوّت حفظ و استقامت سليقه و لطف قريحه و حُسن خُلق و لين عريكه و بشاشت‌رو، در او مجتمع بود، با سخا و وفا و حلم و حيائى كه خِرد را خيره نمايد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مخدره بانو فاطمه سلطان مشهوره به ميرزا بيگم دختر مرحوم آقا محمد ابراهيم تاجر قزوينى اصفهانى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همان رساله در مورد مادرش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فاطمه ملقّبه به ميرزا بيگم از مؤمنات قانتات ذاكرات خائفات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خديجه سلطان بيگم از أعيان سادات رضويه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بنده آقا محمد ابراهيم از أعيان تجار قزوين بود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در اين مورد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بنده مهدى بن الشيخ محمدعلى بن الشيخ محمد باقر بن الشيخ محمدتقى عفى‌اللّه عن جرائهم، ولادتم در اصفهان، اواخر شعبان، در وقت فجر يا قريب به آن و الشمس فى سرطان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رقمه الوالد العلاّمة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سنه هزار و دويست و هشتاد و هشت هجرى بوده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آية‌اللّه سيد محمد على روضاتى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عبارت مرقوم مى‌فرمايند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آقاى حاج شيخ مهدى بعداً شفاهاً به مرحوم معلّم حبيب آبادى گفته است كه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نوشته شده و بدون شك صحيح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يكهزار و دويست و نود و هشت قمرى مى‌باشد و مرحوم معلم اين توضيح را در آغاز نسخه نوشته است، اگر چه اين ضعيف از موثقين شنيدم كه باز خود وى تولدش را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اين قلم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ولادت مرحوم آية‌اللّه حاج شيخ مهدى نجفى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چون اگر چنين بود ايشان از عموى گراميش آية‌اللّه آقاى حاج شيخ اسماعيل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بدنيا آمده است حدود يك ماه بزرگتر مى‌بود، و در نتيجه توليت موقوفه عموى گرامى ديگرش آية‌اللّه شهيد آقاى حاج شيخ نوراللّه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آقاى شيخ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و بعد به عمويشان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آقاى حاج </w:t>
      </w:r>
    </w:p>
    <w:p>
      <w:pPr>
        <w:pStyle w:val="BookText"/>
        <w:rPr/>
      </w:pPr>
      <w:r>
        <w:rPr>
          <w:rFonts w:ascii="IRNazanin" w:hAnsi="IRNazanin" w:eastAsia="IRNazanin"/>
          <w:color w:val="111111"/>
          <w:sz w:val="28"/>
          <w:sz w:val="28"/>
          <w:szCs w:val="28"/>
          <w:rtl w:val="true"/>
          <w:lang w:bidi="fa-IR"/>
        </w:rPr>
        <w:t>شيخ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عملاً؛ أولاً عمويشان متصدى شدند و بعد ايشان، پس تاريخ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ولادت ايشان قطعاً سهو است، همانگونه كه خودشان براى مرحوم معلّم تصحيح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صحيح در تولد ايشان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كه آقاى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موثقين نقل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خواهرزاده ايشان آقاى دكتر محمد باقر كتابى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مورد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معظم له شفاهاً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سال تولد شما را كه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پشت قرآن نوشته‌ام، يكسال اشتباه كرده‌ام و تاريخ تولدت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ولادت ايشان در اواخر ماه شعبان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وقت طلوع فجر يا قريب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تحصيلات و اساتيد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عربيه، صرف و نحو و معانى و بيان و بديع و منطق و علم كلام و سطوح را در اصفهان در نزد اساتيد حوزه علميه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اين دوره وى كسى را نمى‌شناسيم جز مرحوم آية‌اللّه آقاى حاج شيخ ملاّ اسماعيل مجتهد نقنه‌اى</w:t>
      </w:r>
      <w:r>
        <w:rPr>
          <w:rStyle w:val="FootnoteAnchor"/>
          <w:rtl w:val="true"/>
        </w:rPr>
        <w:footnoteReference w:id="11"/>
      </w:r>
      <w:r>
        <w:rPr>
          <w:rFonts w:ascii="IRNazanin" w:hAnsi="IRNazanin" w:eastAsia="IRNazanin"/>
          <w:color w:val="111111"/>
          <w:sz w:val="28"/>
          <w:sz w:val="28"/>
          <w:szCs w:val="28"/>
          <w:rtl w:val="true"/>
          <w:lang w:bidi="fa-IR"/>
        </w:rPr>
        <w:t xml:space="preserve">قدس سره، متوفى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پانزده سالگى از سطوح فراغت يافت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خارج مرحوم پدرش آية‌اللّه حاج شيخ محمدعلى نجفى حاضر گرديد و تا پايان عمر پدر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چهار سال از اين درس پرفايده، بهره‌بردارى نمود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فوت پدرشان مدتى در تحصيل ايشان خلل پيش آمد تا اينكه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مشرف مى‌شوند و به مدت چهار سال در درس آيتين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سيد محمد كاظم طباطبائى يزدى صاحب عروة‌الوثقى و آخوند محمد كاظم خراسانى صاحب كفاية‌الاصول حاضر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خود در مورد تحصيلاتش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بنده مقدّمات و سطوح و حساب و هيئت را در اصفهان ديدم و شروع بنده در درس خارج خدمت والد علاّمه اعلى اللّه مقامه در سنه هزار و سيصد و چهارده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و تا شعبان هزار و سيصد و هيجده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والد وفات نمود به درسش مى‌رفتم و مفصّلاً مى‌نوشتم و آن درس از انفع دروس بود و جمعى از فضلاء مى‌نوشتند، و پس از وفات والد اشتغالات وافره چندى، بنده را از تحصيل عائق شد تا آنكه خداوند عزّوجلّ منّت نهاد و در اوائل سال هزار و سيصد و بيست و پنج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عتبات عاليات تشرّف جستم و چهار سال در نجف اقامت كردم و درس محقّق جليل آخوند ملاّ محمّد كاظم خراسانى عليه الرحمة را مواظبت داشتم فقهاً و اصولاً و مى‌نوشتم، و با ترقيم نظريات خود اين بنده، و هم نزد سيّد علاّمه نبيل سيّد محمد كاظم يزدى المنتهى إليه رئاسة الامامية في ذاك الأوان تلّمذ مى‌نمودم، وى دريائى متدفق بود در فقه و در آن زمان عديل نداشت، در حُسن بيان و جودت تحقيق اُعجوبه بود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الفت كه عموزاده و برادر همسر مؤلِّف است در مورد تحصيلات ايشان گويد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عهد كودكى به حُسن تربيت و كمال مراقبه پدرش مشغول به تحصيل علوم شريعت بود و پس از او نيز چند سال در نجف اشرف به ادامه تحصيلات خود پرداخت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اصول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تقدير مى‌باشد، هميشه به ادامه تحصيل مشغول است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مرحوم مهدوى اضافه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اساتيد او در نجف اشرف مرحوم حاج ميرزا فتح‌اللّه شيخ الشريعة اصفهانى مى‌باشد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المسلسلات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 المقدمات و السطوح و العلوم الرياضية و الفلك على بعض أساتذه اصبهان، ثم تتلمذ على والده خارجاً من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فى نحو السادس عشرة</w:t>
      </w:r>
      <w:r>
        <w:rPr>
          <w:rStyle w:val="FootnoteAnchor"/>
          <w:rtl w:val="true"/>
        </w:rPr>
        <w:footnoteReference w:id="15"/>
      </w:r>
      <w:r>
        <w:rPr>
          <w:rFonts w:ascii="Amiri" w:hAnsi="Amiri" w:eastAsia="Amiri" w:cs="Amiri"/>
          <w:color w:val="111111"/>
          <w:sz w:val="28"/>
          <w:sz w:val="28"/>
          <w:szCs w:val="28"/>
          <w:rtl w:val="true"/>
          <w:lang w:bidi="ar-SA"/>
        </w:rPr>
        <w:t xml:space="preserve">من عمره و استمر على الحضور على والده الى حين وفاته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تقريرات درسه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وفاة والده إلى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باُمور عائلية و اجتماعيّة عاقته عن الدراسة و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هذه السنة هاجر إلى النجف الأشرف و مكث بها أربع سنوات متتلمذاً فى الفقه و الاصول على المولى محمد كاظم الآخوند الخراسانى و فى الفقه على السيد محمد كاظم الطباطبائى اليزدى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يتمتّع بذكاءٍ وحدّة ذهن مع جدٍّ فى التحصيل و مواصلة للدراسة، و مِنْ هذا نجده أحرز مقاماً علميّاً مرموقاً اعترف بفضله معاصروه مع قصر أيام دراسته، فهو فى السادس عشرة من عمره يحضر درس والده خارجاً ولايدوم ذلك إلاّ اربع سنوات حيث يتوفّى والده ثمّ يذهب إلى النجف ولا يبقى بها إلاّ اربع سنوات، فيكون مجموع تتلمذه فى الدروس العالية نحو من ثمان سنين، يصرح الميرزا محمد حسين النائينى فى اجازته له باجتهاده و بلوغه مرتبة الاستنباط، و هذا يدلّ على ذكاءٍ و جدٍّ كما قلنا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مشايخ اجازه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علاّمه خود در اين مورد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بنده را اجازاتى است از علماء، مشافهةً و مكاتبةً، اوّل كسى كه بنده را اجازه داد سيد علامه مزبور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ايشان استادش سيد محمد كاظم يزدى صاحب عروة‌الوثقى است</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سيد فقيه نبيه مستحسن سيد 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السيد هادى </w:t>
      </w:r>
    </w:p>
    <w:p>
      <w:pPr>
        <w:pStyle w:val="BookText"/>
        <w:rPr/>
      </w:pPr>
      <w:r>
        <w:rPr>
          <w:rFonts w:ascii="IRNazanin" w:hAnsi="IRNazanin" w:eastAsia="IRNazanin"/>
          <w:color w:val="111111"/>
          <w:sz w:val="28"/>
          <w:sz w:val="28"/>
          <w:szCs w:val="28"/>
          <w:rtl w:val="true"/>
          <w:lang w:bidi="fa-IR"/>
        </w:rPr>
        <w:t>العاملى صاحب التصانيف الكثيرة رضوان اللّه عليه بود و اجازه نامه او به قطر كتابى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مشايخ خود را تا ثقة‌الاسلام كلينى قدس اللّه روحه بيان نموده، و از مصنفات بديعه سيد مزبور رساله بزرگ در درايه، شرح وجيزه علاّمه بهائى اعلى اللّه مقامه مى‌باشد</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رساله كوچكى در حرمت ريش تراشى كه به جميع ادله تمسك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مشايخ اجازه اين بنده شيخ الفقهاء ملا محمّد حسين فشاركى اصفهانى قدس اللّه نفسه مى‌باشد، وى مشافهة اجازه به بنده در نقل حديث از مشايخش داد و بنده صورت سلسله اجازه را خواستم و او مكتوباً اجازه برادر فقيه خود ملا محمّد باقر را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آخر فقيهى كه به بنده اجازه داد علاّمه نحرير ميرزا محمد حسين نائينى متوفّى در سنه هزار و سيصد و پنجاه و پنج بود، قدس اللّه روحه الزكيّه، مكاتبةً اجازه داد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روضاتى در متن هديّه نجفيه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ميرزاى نائينى در اين اجازه از مجاز مدح و تعريف بسيار نموده و صريحاً او را مجتهد مستنبط دانسته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پاورقى اضافه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مكارم الآثار است كه آن مرحوم از آية‌اللّه ميرزا محمد عسگرى طهرانى نيز روايت مى‌كند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آية‌اللّه مرعشى كه خود از مجازين از مؤلّف علامه مى‌باشند و صورت اجازه ايشان از مؤلف در دو كتاب تاريخ علمى و اجتماعى اصفهان در دو قرن اخير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المسلسلات فى الاجازات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طبع رسيده است در الاجازة الكبيرة</w:t>
      </w:r>
      <w:r>
        <w:rPr>
          <w:rStyle w:val="FootnoteAnchor"/>
          <w:rtl w:val="true"/>
        </w:rPr>
        <w:footnoteReference w:id="21"/>
      </w:r>
      <w:r>
        <w:rPr>
          <w:rFonts w:ascii="IRNazanin" w:hAnsi="IRNazanin" w:eastAsia="IRNazanin"/>
          <w:color w:val="111111"/>
          <w:sz w:val="28"/>
          <w:sz w:val="28"/>
          <w:szCs w:val="28"/>
          <w:rtl w:val="true"/>
          <w:lang w:bidi="fa-IR"/>
        </w:rPr>
        <w:t xml:space="preserve">چند </w:t>
      </w:r>
      <w:bookmarkStart w:id="12" w:name="pg10893_136475"/>
    </w:p>
    <w:p>
      <w:pPr>
        <w:pStyle w:val="BookText"/>
        <w:rPr/>
      </w:pPr>
      <w:bookmarkEnd w:id="12"/>
      <w:r>
        <w:rPr>
          <w:rFonts w:ascii="IRNazanin" w:hAnsi="IRNazanin" w:eastAsia="IRNazanin"/>
          <w:color w:val="111111"/>
          <w:sz w:val="28"/>
          <w:sz w:val="28"/>
          <w:szCs w:val="28"/>
          <w:rtl w:val="true"/>
          <w:lang w:bidi="fa-IR"/>
        </w:rPr>
        <w:t>نفر ديگر را از مشايخ مؤلّف مى‌شمارند، از آن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سيد اسماعيل صدر و ميرزا فتح‌اللّه شيخ الشريعة اصفهانى و 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محمد بحر العلوم صاحب كتاب بُلْغَةُ الفقيه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ضمن نام اجازه مرحوم سيد حسن صدر كاظمينى به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المهدية إلى الطرق العليّة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است و در روز شنبه هيجدهم ماه صفر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مجيز از تابت آن فارغ شده است</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1206205_2870459653"/>
      <w:bookmarkStart w:id="14" w:name="_Toc4"/>
      <w:bookmarkEnd w:id="13"/>
      <w:r>
        <w:rPr>
          <w:rtl w:val="true"/>
        </w:rPr>
        <w:t>بازگشت از نجف اشرف و اقامت در اصفهان</w:t>
      </w:r>
      <w:bookmarkEnd w:id="14"/>
    </w:p>
    <w:p>
      <w:pPr>
        <w:pStyle w:val="BookText"/>
        <w:rPr/>
      </w:pPr>
      <w:r>
        <w:rPr>
          <w:rFonts w:ascii="IRNazanin" w:hAnsi="IRNazanin" w:eastAsia="IRNazanin"/>
          <w:color w:val="111111"/>
          <w:sz w:val="28"/>
          <w:sz w:val="28"/>
          <w:szCs w:val="28"/>
          <w:rtl w:val="true"/>
          <w:lang w:bidi="fa-IR"/>
        </w:rPr>
        <w:t xml:space="preserve">آية‌اللّه آقاى حاج شيخ مهدى نجفى قدس سره بعد از چهار سال اقامت در نجف اشرف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ايران و موطن اجداديش اصفهان مراجعت مى‌نمايد، و در مدرسه علميه پدرش مرحوم آية‌اللّه العظمى آقاى حاج شيخ محمد على نجفى طاب ثراه واقع در دروازه حسن آباد اصفهان اشتغال به تدريس فقه و اصول پيدا مى‌كند و ابتداءً نيز در مسجد سارو تقى واقع در نزديكى همان مدرسه به اقامه جماعت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مدتى از آن مسجد منتقل به مسجد جامع عباسى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مى‌شود و در آنجا كه مسجد آباء و اجداديش مى‌باشد به امامت جماعت مشغول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درس در مدرسه والدش و امامت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سالهاى حيات پربركت ايشان ادامه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الفت در اين مورد مى‌نويسد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اقامه جماعت و أغلب در مدرسه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مرحوم پدرش در جنب مسجد ساروتقى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تدريس فقه و اصول مى‌پردازد، مورد اعتماد و محلّ ارادت عموم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حال امروزه نيك‌تر و خوشنام‌ترين افراد خانواده </w:t>
      </w:r>
    </w:p>
    <w:p>
      <w:pPr>
        <w:pStyle w:val="BookText"/>
        <w:rPr/>
      </w:pPr>
      <w:r>
        <w:rPr>
          <w:rFonts w:ascii="Amiri" w:hAnsi="Amiri" w:eastAsia="Amiri" w:cs="Amiri"/>
          <w:color w:val="111111"/>
          <w:sz w:val="28"/>
          <w:sz w:val="28"/>
          <w:szCs w:val="28"/>
          <w:rtl w:val="true"/>
          <w:lang w:bidi="ar-SA"/>
        </w:rPr>
        <w:t>مسجدشاهيان شمرده مى‌شود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مرعشى مرقوم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اصفهان و اشتغل بإمامة الجماعة فى مسجد شاه و التدريس و التأليف و كان من الموجّهين و الموثّقين فى اصفهان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در جاى ديگرى در مورد ايشان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اليوم حىّ باصبهان من أشخص مراجعها، يصلى فى الجامع السلطانى و يأتم به المآت من المؤمنين و يستفيد من افاداته جم غفير من طلبة العلوم الدينيه أدام اللّه بركته، و أخوه الفاضل الوجيه حجة‌الاسلام الحاج الشيخ ابوالفضل نزيل اصبهان ادام اللّه أيامه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دكتر كتابى در اين مورد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ظهرها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مى‌پردازند و گاهى هم بر سبيل ارشاد در همان مسجد به منبر مى‌روند و تا چندى قبل در مدرسه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ثقة‌الإسلام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مسجد ساروتقى به تدريس فقه و اصول مى‌پرداختند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همچنين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جماعت ايشان مشحون است از خواص و مردمان مقيّد، و در كميّت و كيفيّت در اصفهان معروف و مشهور مى‌باشد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ذكر است اين جلسه تدريس در مدرسه علميه پدرشان و امامت در مسجد شاه بعد از معظم له به آيت اللّه مجدالعلماء نجفى</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گرديد و ايشان تا آخرين روزهاى حيات دنيوى آن را امتداد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عليهما رحمة واسعة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سالهاى مديدى مؤلف محترم به تدريس فقه و اصول در مدرسه والدشان اشتغال داشته‌اند، جمع كثيرى از طلاب محترم و دانشجويان علوم دينى و فضلاء و علماء از ايشان بهره علمى برده‌اند؛ از آن جمله آيات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احمد مهديان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اسدالله ربانى خوراسگانى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اسماعيل غروى معروف به شيخ الرئيس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اسماعيل هاشمى طالخونچه‌اى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سيد محمد باقر احمدى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محمد تقى صديقين اصفهانى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سيد حسن موسوى كوشكى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حسن نجفى‌زاده فرزند مؤلف محترم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حسن نورائى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حسين فقيه نطنزى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حيدر على جبل عاملى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محمدرضا مداح الحسينى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عبدالرحيم فضيلتى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على قديرى كفرانى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فخرالدين انصارى نطنزى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قاسم كاظمينى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محمد شريعتى سدهى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محمود امام جمعه‌زاده خوراسگانى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مرتضى تمنائى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مرتضى شفيعى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مظفر كاظمينى </w:t>
      </w:r>
      <w:bookmarkStart w:id="15" w:name="pg10893_136478"/>
    </w:p>
    <w:p>
      <w:pPr>
        <w:pStyle w:val="BookText"/>
        <w:rPr/>
      </w:pPr>
      <w:bookmarkEnd w:id="1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شيخ مهدى فقيهى شهرضائى</w:t>
      </w:r>
    </w:p>
    <w:p>
      <w:pPr>
        <w:pStyle w:val="BookText"/>
        <w:rPr/>
      </w:pPr>
      <w:r>
        <w:rPr>
          <w:rFonts w:ascii="Amiri" w:hAnsi="Amiri" w:eastAsia="Amiri" w:cs="Amiri"/>
          <w:color w:val="111111"/>
          <w:sz w:val="28"/>
          <w:sz w:val="28"/>
          <w:szCs w:val="28"/>
          <w:rtl w:val="true"/>
          <w:lang w:bidi="ar-SA"/>
        </w:rPr>
        <w:t>أدام اللّه ظلّ الأحياء منهم و رحمة اللّه على ماضيهم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ضمن شيخنا فى الرواية آية‌اللّه العظمى آقاى سيد شهاب الدين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معظم‌له مجاز در نقل روايت مى‌باشند و صاحب اين قلم با واسطه آقاى مرعشى از مؤلّف نقل روايت مى‌نمايد</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206207_2870459653"/>
      <w:bookmarkStart w:id="17" w:name="_Toc5"/>
      <w:bookmarkEnd w:id="16"/>
      <w:r>
        <w:rPr>
          <w:rtl w:val="true"/>
        </w:rPr>
        <w:t>اقوال بزرگان در مورد مؤلّف</w:t>
      </w:r>
      <w:bookmarkEnd w:id="17"/>
    </w:p>
    <w:p>
      <w:pPr>
        <w:pStyle w:val="BookText"/>
        <w:rPr/>
      </w:pPr>
      <w:r>
        <w:rPr>
          <w:rFonts w:ascii="Amiri" w:hAnsi="Amiri" w:eastAsia="Amiri" w:cs="Amiri"/>
          <w:color w:val="111111"/>
          <w:sz w:val="28"/>
          <w:sz w:val="28"/>
          <w:szCs w:val="28"/>
          <w:rtl w:val="true"/>
          <w:lang w:bidi="ar-SA"/>
        </w:rPr>
        <w:t xml:space="preserve">آية‌اللّه مرعشى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الإجازة الكبيرة در مورد ايشان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أروى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التقي الصفي الوفي حجة‌الاسلام آية‌اللّه الحاج الشيخ مهدى ابن الشيخ محمد على ثقة‌الإسلام ابن العلامة الحاج الشيخ محمد باقر ابن العلامة الشيخ محمد تقى الاصفهانى المسجد شاهى</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سيد مصلح الدين مهدوى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رؤساء و معاريف علماء و مدرسين اصفهان و مورد وثوق و اعتماد عموم طبقات اهالى اصفهان است، و در بين علماء معاصر اصفهان از حيث زهد و تقوى، علم و فضل بر أغلب مزيّت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و عربى شعر مى‌گويد و داراى تأليفات زيادى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روضاتى مرقوم مى‌فرمايند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شيخ مهدى، شخصى بلكه شخصيتى بود كه همه طبقات مردم به او احترام زايد مى‌گذارند و حالاتش را تحسين مى‌نمودند و منكر نداشت و مدّة العمر به كسى آزارى نرسانيد، و اگر چه در مقام رياست مدارى و بلند پروازى نبود، أمّا خواه ناخواه رئيس بود، رئيس العلماء و مرجع الفضلاء و مقتدى الأنام و مطاع الخاص و العام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همچنين معظم له در رساله‌اى كه پيرامون كتاب صفات مؤمن و شرايط ايمان اعتقادى و عملى يا أصول الدين از تأليفات آية‌اللّه العظمى آقاى حاج شيخ محمد على نجفى قدس سره والد ارجمند مؤلّف تأليف فرموده‌اند چنين قلم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فرزند ذكور أكبر ايشان مرحوم آيت اللّه آقاى حاج شيخ مهدى نجفى مسجد شاهى اشاره كنيم كه آن مرحوم از اُورع و أتقى و أفضل علماء عصر ما در اصفهان بودند و مشاربالبنان و مرجع مردم اين سامان در آن برهه از زمان قرار داشتند و تأليفات نافعه به عربى و فارسى از ايشان بطبع رسيده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خواهرزاده ايشان آقاى دكتر سيد محمد باقر كتابى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شخصيت ايشان از لحاظ زهد و تقوى و علم و فضل مورد اذعان و اقرار تمام مردم اصفهان از خواص و عوام مى‌باشد و از جهت ارادت عمومى مردم نسبت به او در ميان علماى اصفهان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حديث و ادب تبحر دارند ولى مع ذلك از شدت تقوى معمولاً از افتاء خوددارى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ايشان در كمال سادگى برگزار مى‌گردد، بى‌اعتنائى به دنيا و زهد و تقوى و سجاياى انسانى و سخاوت و خيرخواهى و مخصوصاً علاقه و توجه به امور شرعى و دورى از رياست و جاه و مقام و تموّل در تمام مظاهر زندگى ايشان ديده مى‌شود و امروز از نيكنام‌ترين علماى اصفهان محسوب مى‌گردند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محقق سيد محمد حسين جلالى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ملاقاتشان با مؤلِّف مرقوم مى‌فرمايند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إجتمعتُ به في زيارتي إلى إصفهان فكان على جانب عظيم مِنْ الخُلْقِ و الأدب و مشارك في العلوم و منقطع إلى خدمة العلم و الدين،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أنشدني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ديوان اشعاره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في البيت العتيق فَزُدْتَهُ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شرفاً على شرف بمولدك السَّني</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در المسلسلات مى‌نويسند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فقيهاً متوغلاً فى الفقه و العلوم الشرعية ممحضاً فيها دراسة و تدريساً، لايشتغل بغيرها من العلوم و المعارف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مشاهير المدرسين باصبهان حضر عليه جماعة كبيرة من الأفاضل و الأعلام فى الفقه و الاصول، كما استفاد من منابره و مواعظه بقية الناس فى المعارف الدينية و التعاليم الإسلامية، كان معتمداً عند الناس وجيهاً متقدماً على أقرانه، تجبى إليه كثير من الحقوق الشرعية و كان يصرفها فى مصارفها الخاصة و يعيش هو قانعاً باليسير من العيش متجنباً عن الزخارف الزائدة على الضرورة، وله فى ذلك حكايات تؤثر عنه على ألسنة الثقات من عارفيه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ريشه‌ها و جلوه‌هاى تشيّع و حوزه علميه اصفهان در ضمن مدرسين مدرسه حاج شيخ محمد على مى‌نويسند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مجتهد و زاهد بزرگوار، مرحوم حاج شيخ مهدى نجفى كه از علماء بزرگ اصفهان و از چهره‌هاى نامدار حوزه علميه بود و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وفات يافته‌اند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مشاهير مدفون در حرم رضوى مى‌نويسد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 اللّه حاج شيخ مهدى نجفى مسجد شاهى از علما و فقهاى اصفهان بود كه پس از سالها تحصيل علوم اسلامى در اين شهر و عتبات عاليات به درجه اجتهاد رسيد و در اصفهان به ترويج و نشر احكام اسلامى پرداخت</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8" w:name="pg10893_136481"/>
    </w:p>
    <w:p>
      <w:pPr>
        <w:pStyle w:val="BookText"/>
        <w:rPr/>
      </w:pPr>
      <w:bookmarkEnd w:id="18"/>
      <w:r>
        <w:rPr>
          <w:rFonts w:ascii="Amiri" w:hAnsi="Amiri" w:eastAsia="Amiri" w:cs="Amiri"/>
          <w:color w:val="111111"/>
          <w:sz w:val="28"/>
          <w:sz w:val="28"/>
          <w:szCs w:val="28"/>
          <w:rtl w:val="true"/>
          <w:lang w:bidi="ar-SA"/>
        </w:rPr>
        <w:t>تأليفات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 شيخ مهدى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مدت عمر به تحصيل و تدريس و تأليف اشتغال داشت و لذا از وى مصنفات و تأليفات متعددى به جاى مانده است؛ از آن جمله</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1206209_2870459653"/>
      <w:bookmarkStart w:id="20" w:name="_Toc6"/>
      <w:bookmarkEnd w:id="19"/>
      <w:r>
        <w:rPr/>
        <w:t>1</w:t>
      </w:r>
      <w:r>
        <w:rPr>
          <w:rtl w:val="true"/>
        </w:rPr>
        <w:t xml:space="preserve">. </w:t>
      </w:r>
      <w:r>
        <w:rPr>
          <w:rtl w:val="true"/>
        </w:rPr>
        <w:t>كتاب آگهى‌هاى علمى</w:t>
      </w:r>
      <w:bookmarkEnd w:id="20"/>
    </w:p>
    <w:p>
      <w:pPr>
        <w:pStyle w:val="BookText"/>
        <w:rPr/>
      </w:pPr>
      <w:r>
        <w:rPr>
          <w:rFonts w:ascii="Amiri" w:hAnsi="Amiri" w:eastAsia="Amiri" w:cs="Amiri"/>
          <w:color w:val="111111"/>
          <w:sz w:val="28"/>
          <w:sz w:val="28"/>
          <w:szCs w:val="28"/>
          <w:rtl w:val="true"/>
          <w:lang w:bidi="ar-SA"/>
        </w:rPr>
        <w:t xml:space="preserve">در آيات و اخبار متضمن كشفيات جديده و تطبيق برخى از آيات و احاديث شريفه بر آن در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طبع رسيده است</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1206211_2870459653"/>
      <w:bookmarkStart w:id="22" w:name="_Toc7"/>
      <w:bookmarkEnd w:id="21"/>
      <w:r>
        <w:rPr/>
        <w:t>2</w:t>
      </w:r>
      <w:r>
        <w:rPr>
          <w:rtl w:val="true"/>
        </w:rPr>
        <w:t xml:space="preserve">. </w:t>
      </w:r>
      <w:r>
        <w:rPr>
          <w:rtl w:val="true"/>
        </w:rPr>
        <w:t>الأرائك</w:t>
      </w:r>
      <w:bookmarkEnd w:id="22"/>
    </w:p>
    <w:p>
      <w:pPr>
        <w:pStyle w:val="BookText"/>
        <w:rPr/>
      </w:pPr>
      <w:r>
        <w:rPr>
          <w:rFonts w:ascii="Amiri" w:hAnsi="Amiri" w:eastAsia="Amiri" w:cs="Amiri"/>
          <w:color w:val="111111"/>
          <w:sz w:val="28"/>
          <w:sz w:val="28"/>
          <w:szCs w:val="28"/>
          <w:rtl w:val="true"/>
          <w:lang w:bidi="ar-SA"/>
        </w:rPr>
        <w:t xml:space="preserve">در اصول فقه، يك دوره كامل كه در شب جمعه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فارغ شده و در همان حدود نيز در اصفهان به طبع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نيز از روى نسخه‌اى از اين كتاب كه حقير براى علامه سخت‌كوش و محقق توانا آقاى حاج سيد محمد حسين جلالى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فرستادم در آمريكا ضمن منشورات </w:t>
      </w:r>
      <w:r>
        <w:rPr>
          <w:rFonts w:eastAsia="Times New Roman" w:cs="Times New Roman" w:ascii="Times New Roman" w:hAnsi="Times New Roman"/>
          <w:color w:val="111111"/>
          <w:sz w:val="28"/>
          <w:szCs w:val="28"/>
          <w:lang w:val="en-US" w:bidi="en-US"/>
        </w:rPr>
        <w:t>The open School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مجدداً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نيز توسط محقق فاضل همين كتاب، آقاى جويا جهانبخش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تحقيق است و ان‌شاءاللّه تعالى بزودى، با تحقيق ارزنده‌اى عرضه مى‌گردد</w:t>
      </w:r>
      <w:r>
        <w:rPr>
          <w:rFonts w:eastAsia="IRNazanin" w:cs="IRNazanin"/>
          <w:color w:val="111111"/>
          <w:sz w:val="28"/>
          <w:szCs w:val="28"/>
          <w:rtl w:val="true"/>
          <w:lang w:bidi="fa-IR"/>
        </w:rPr>
        <w:t>.</w:t>
      </w:r>
    </w:p>
    <w:p>
      <w:pPr>
        <w:pStyle w:val="Heading2"/>
        <w:numPr>
          <w:ilvl w:val="1"/>
          <w:numId w:val="1"/>
        </w:numPr>
        <w:rPr/>
      </w:pPr>
      <w:bookmarkStart w:id="23" w:name="__RefHeading___Toc1206213_2870459653"/>
      <w:bookmarkStart w:id="24" w:name="_Toc8"/>
      <w:bookmarkEnd w:id="23"/>
      <w:r>
        <w:rPr/>
        <w:t>3</w:t>
      </w:r>
      <w:r>
        <w:rPr>
          <w:rtl w:val="true"/>
        </w:rPr>
        <w:t xml:space="preserve">. </w:t>
      </w:r>
      <w:r>
        <w:rPr>
          <w:rtl w:val="true"/>
        </w:rPr>
        <w:t>أساور من ذهب در احوال حضرت زينب سلام اللّه عليها</w:t>
      </w:r>
      <w:bookmarkEnd w:id="24"/>
    </w:p>
    <w:p>
      <w:pPr>
        <w:pStyle w:val="BookText"/>
        <w:rPr/>
      </w:pPr>
      <w:r>
        <w:rPr>
          <w:rFonts w:ascii="IRNazanin" w:hAnsi="IRNazanin" w:eastAsia="IRNazanin"/>
          <w:color w:val="111111"/>
          <w:sz w:val="28"/>
          <w:sz w:val="28"/>
          <w:szCs w:val="28"/>
          <w:rtl w:val="true"/>
          <w:lang w:bidi="fa-IR"/>
        </w:rPr>
        <w:t xml:space="preserve">كتاب حاضر، نگارش آن در ماه ربيع‌الاوّل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انجام رسيده است و بحث پيرامون آن گذشت</w:t>
      </w:r>
      <w:r>
        <w:rPr>
          <w:rFonts w:eastAsia="IRNazanin" w:cs="IRNazanin"/>
          <w:color w:val="111111"/>
          <w:sz w:val="28"/>
          <w:szCs w:val="28"/>
          <w:rtl w:val="true"/>
          <w:lang w:bidi="fa-IR"/>
        </w:rPr>
        <w:t>.</w:t>
      </w:r>
    </w:p>
    <w:p>
      <w:pPr>
        <w:pStyle w:val="Heading2"/>
        <w:numPr>
          <w:ilvl w:val="1"/>
          <w:numId w:val="1"/>
        </w:numPr>
        <w:rPr/>
      </w:pPr>
      <w:bookmarkStart w:id="25" w:name="__RefHeading___Toc1206215_2870459653"/>
      <w:bookmarkStart w:id="26" w:name="_Toc9"/>
      <w:bookmarkEnd w:id="25"/>
      <w:r>
        <w:rPr/>
        <w:t>4</w:t>
      </w:r>
      <w:r>
        <w:rPr>
          <w:rtl w:val="true"/>
        </w:rPr>
        <w:t xml:space="preserve">. </w:t>
      </w:r>
      <w:r>
        <w:rPr>
          <w:rtl w:val="true"/>
        </w:rPr>
        <w:t>اصول الدين</w:t>
      </w:r>
      <w:bookmarkEnd w:id="26"/>
    </w:p>
    <w:p>
      <w:pPr>
        <w:pStyle w:val="BookText"/>
        <w:rPr/>
      </w:pPr>
      <w:r>
        <w:rPr>
          <w:rFonts w:ascii="IRNazanin" w:hAnsi="IRNazanin" w:eastAsia="IRNazanin"/>
          <w:color w:val="111111"/>
          <w:sz w:val="28"/>
          <w:sz w:val="28"/>
          <w:szCs w:val="28"/>
          <w:rtl w:val="true"/>
          <w:lang w:bidi="fa-IR"/>
        </w:rPr>
        <w:t xml:space="preserve">تأليف آن در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w:t>
      </w:r>
    </w:p>
    <w:p>
      <w:pPr>
        <w:pStyle w:val="Heading2"/>
        <w:numPr>
          <w:ilvl w:val="1"/>
          <w:numId w:val="1"/>
        </w:numPr>
        <w:rPr/>
      </w:pPr>
      <w:bookmarkStart w:id="27" w:name="__RefHeading___Toc1206217_2870459653"/>
      <w:bookmarkStart w:id="28" w:name="_Toc10"/>
      <w:bookmarkEnd w:id="27"/>
      <w:r>
        <w:rPr/>
        <w:t>5</w:t>
      </w:r>
      <w:r>
        <w:rPr>
          <w:rtl w:val="true"/>
        </w:rPr>
        <w:t xml:space="preserve">. </w:t>
      </w:r>
      <w:r>
        <w:rPr>
          <w:rtl w:val="true"/>
        </w:rPr>
        <w:t>اندرزنامه</w:t>
      </w:r>
      <w:bookmarkEnd w:id="2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نصايح و پند به دانش‌آموزان مدارس جديده كه در محرم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تأليف آن فارغ شده است</w:t>
      </w:r>
      <w:r>
        <w:rPr>
          <w:rFonts w:eastAsia="IRNazanin" w:cs="IRNazanin"/>
          <w:color w:val="111111"/>
          <w:sz w:val="28"/>
          <w:szCs w:val="28"/>
          <w:rtl w:val="true"/>
          <w:lang w:bidi="fa-IR"/>
        </w:rPr>
        <w:t xml:space="preserve">. </w:t>
      </w:r>
      <w:bookmarkStart w:id="29" w:name="pg10893_136482"/>
    </w:p>
    <w:p>
      <w:pPr>
        <w:pStyle w:val="Heading2"/>
        <w:numPr>
          <w:ilvl w:val="1"/>
          <w:numId w:val="1"/>
        </w:numPr>
        <w:rPr/>
      </w:pPr>
      <w:bookmarkStart w:id="30" w:name="__RefHeading___Toc1206219_2870459653"/>
      <w:bookmarkStart w:id="31" w:name="_Toc11"/>
      <w:bookmarkEnd w:id="29"/>
      <w:bookmarkEnd w:id="30"/>
      <w:r>
        <w:rPr/>
        <w:t>6</w:t>
      </w:r>
      <w:r>
        <w:rPr>
          <w:rtl w:val="true"/>
        </w:rPr>
        <w:t xml:space="preserve">. </w:t>
      </w:r>
      <w:r>
        <w:rPr>
          <w:rtl w:val="true"/>
        </w:rPr>
        <w:t>الأنهار</w:t>
      </w:r>
      <w:bookmarkEnd w:id="31"/>
    </w:p>
    <w:p>
      <w:pPr>
        <w:pStyle w:val="BookText"/>
        <w:rPr/>
      </w:pPr>
      <w:r>
        <w:rPr>
          <w:rFonts w:ascii="IRNazanin" w:hAnsi="IRNazanin" w:eastAsia="IRNazanin"/>
          <w:color w:val="111111"/>
          <w:sz w:val="28"/>
          <w:sz w:val="28"/>
          <w:szCs w:val="28"/>
          <w:rtl w:val="true"/>
          <w:lang w:bidi="fa-IR"/>
        </w:rPr>
        <w:t xml:space="preserve">در كرامات و شرح حال پدرش به زبان عربى و اشعار و مدائح و مصائب و ظاهراً نگارش قسمتى از آن قبل از وفات عمويش آية‌اللّه آقاى حاج شيخ محمدتقى آقا نجفى اصفهانى متوفى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انجام رسيده است چون در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چنين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حكى عمّي العلاّمة الشيخ محمد تقي خلّداللّه تعالى ظلّه</w:t>
      </w:r>
      <w:r>
        <w:rPr>
          <w:rFonts w:eastAsia="IRNazanin" w:cs="IRNazanin"/>
          <w:color w:val="111111"/>
          <w:sz w:val="28"/>
          <w:szCs w:val="28"/>
          <w:rtl w:val="true"/>
          <w:lang w:bidi="fa-IR"/>
        </w:rPr>
        <w:t>».</w:t>
      </w:r>
    </w:p>
    <w:p>
      <w:pPr>
        <w:pStyle w:val="Heading2"/>
        <w:numPr>
          <w:ilvl w:val="1"/>
          <w:numId w:val="1"/>
        </w:numPr>
        <w:rPr/>
      </w:pPr>
      <w:bookmarkStart w:id="32" w:name="__RefHeading___Toc1206221_2870459653"/>
      <w:bookmarkStart w:id="33" w:name="_Toc12"/>
      <w:bookmarkEnd w:id="32"/>
      <w:r>
        <w:rPr/>
        <w:t>7</w:t>
      </w:r>
      <w:r>
        <w:rPr>
          <w:rtl w:val="true"/>
        </w:rPr>
        <w:t xml:space="preserve">. </w:t>
      </w:r>
      <w:r>
        <w:rPr>
          <w:rtl w:val="true"/>
        </w:rPr>
        <w:t>أنهار</w:t>
      </w:r>
      <w:bookmarkEnd w:id="33"/>
    </w:p>
    <w:p>
      <w:pPr>
        <w:pStyle w:val="BookText"/>
        <w:rPr/>
      </w:pPr>
      <w:r>
        <w:rPr>
          <w:rFonts w:ascii="IRNazanin" w:hAnsi="IRNazanin" w:eastAsia="IRNazanin"/>
          <w:color w:val="111111"/>
          <w:sz w:val="28"/>
          <w:sz w:val="28"/>
          <w:szCs w:val="28"/>
          <w:rtl w:val="true"/>
          <w:lang w:bidi="fa-IR"/>
        </w:rPr>
        <w:t xml:space="preserve">پيرامون برخى از كرامات و احوالات علماء و اشعار و مدائح، كه از تأليف آن در ماه رجب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يافته است؛ چنانچه از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اين اوّلين اثر چاپ شده توسط آن مرحوم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مطالب و محتويات اين دو كتاب أخير عموم و خصوص من‌وجه است</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206223_2870459653"/>
      <w:bookmarkStart w:id="35" w:name="_Toc13"/>
      <w:bookmarkEnd w:id="34"/>
      <w:r>
        <w:rPr/>
        <w:t>8</w:t>
      </w:r>
      <w:r>
        <w:rPr>
          <w:rtl w:val="true"/>
        </w:rPr>
        <w:t xml:space="preserve">. </w:t>
      </w:r>
      <w:r>
        <w:rPr>
          <w:rtl w:val="true"/>
        </w:rPr>
        <w:t>رساله‌اى در ترجمه و شرح احوال خودش و پدرش</w:t>
      </w:r>
      <w:bookmarkEnd w:id="35"/>
    </w:p>
    <w:p>
      <w:pPr>
        <w:pStyle w:val="BookText"/>
        <w:rPr/>
      </w:pPr>
      <w:r>
        <w:rPr>
          <w:rFonts w:ascii="IRNazanin" w:hAnsi="IRNazanin" w:eastAsia="IRNazanin"/>
          <w:color w:val="111111"/>
          <w:sz w:val="28"/>
          <w:sz w:val="28"/>
          <w:szCs w:val="28"/>
          <w:rtl w:val="true"/>
          <w:lang w:bidi="fa-IR"/>
        </w:rPr>
        <w:t xml:space="preserve">مؤلّف گرامى رساله‌اى در بيست صفحه در ماه شعبان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خواهش مرحوم معلم حبيب‌آبادى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مكارم الآثار در احوالات خود و پدرش به زبان فارسى مى‌نگارد، هفت صفحه اوّل اين رساله شرح حال پدر و سيزده صفحه ديگر شرح حال خود مؤلّف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اين رساله اكنون در نزد علامه محقق آية‌اللّه آقاى سيد محمد على روضاتى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در هديّه نجفيه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رساله مخطوط و به طبع نرسيده است</w:t>
      </w:r>
      <w:r>
        <w:rPr>
          <w:rFonts w:eastAsia="IRNazanin" w:cs="IRNazanin"/>
          <w:color w:val="111111"/>
          <w:sz w:val="28"/>
          <w:szCs w:val="28"/>
          <w:rtl w:val="true"/>
          <w:lang w:bidi="fa-IR"/>
        </w:rPr>
        <w:t>.</w:t>
      </w:r>
    </w:p>
    <w:p>
      <w:pPr>
        <w:pStyle w:val="Heading2"/>
        <w:numPr>
          <w:ilvl w:val="1"/>
          <w:numId w:val="1"/>
        </w:numPr>
        <w:rPr/>
      </w:pPr>
      <w:bookmarkStart w:id="36" w:name="__RefHeading___Toc1206225_2870459653"/>
      <w:bookmarkStart w:id="37" w:name="_Toc14"/>
      <w:bookmarkEnd w:id="36"/>
      <w:r>
        <w:rPr/>
        <w:t>9</w:t>
      </w:r>
      <w:r>
        <w:rPr>
          <w:rtl w:val="true"/>
        </w:rPr>
        <w:t xml:space="preserve">. </w:t>
      </w:r>
      <w:r>
        <w:rPr>
          <w:rtl w:val="true"/>
        </w:rPr>
        <w:t>ترجمه ارشاد الاذهان</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الاذهان يكى از كتب فقهى، فتوائى حسن بن يوسف بن مطهر معروف به علامه حلى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اخيراً با تحقيق ارزنده محقق توانا آقاى شيخ فارس الحسون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انتشارات جامعه مدرسين قم در سال </w:t>
      </w:r>
      <w:bookmarkStart w:id="38" w:name="pg10893_136483"/>
    </w:p>
    <w:p>
      <w:pPr>
        <w:pStyle w:val="BookText"/>
        <w:rPr/>
      </w:pPr>
      <w:bookmarkEnd w:id="38"/>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زبان عربى در دو مجلد به طبع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محترم، اين كتاب را به درخواست والدش آية‌اللّه آقاى حاج شيخ محمد على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ترجمه مى‌كند و پدر نيز بر قسمتى از آن تعليقه فتوائى دارد، ولى اجل مهلت نداد و تعليقه فتوائى به پايان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ترجمه به پايان رسيده و مترجم در شب هيجدهم ماه رجب المرجب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آن فراغت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خط مترجم و نسخه ديگرى از اين كتاب در نزد حقير موجود است و نسخه اصل آن در نزد خواهر زاده ايشان آقاى دكتر سيد محمد باقر كتابى نگهدارى مى‌شود و هنوز به طبع نرسيده است</w:t>
      </w:r>
      <w:r>
        <w:rPr>
          <w:rFonts w:eastAsia="IRNazanin" w:cs="IRNazanin"/>
          <w:color w:val="111111"/>
          <w:sz w:val="28"/>
          <w:szCs w:val="28"/>
          <w:rtl w:val="true"/>
          <w:lang w:bidi="fa-IR"/>
        </w:rPr>
        <w:t>.</w:t>
      </w:r>
    </w:p>
    <w:p>
      <w:pPr>
        <w:pStyle w:val="Heading2"/>
        <w:numPr>
          <w:ilvl w:val="1"/>
          <w:numId w:val="1"/>
        </w:numPr>
        <w:rPr/>
      </w:pPr>
      <w:bookmarkStart w:id="39" w:name="__RefHeading___Toc1206227_2870459653"/>
      <w:bookmarkStart w:id="40" w:name="_Toc15"/>
      <w:bookmarkEnd w:id="39"/>
      <w:r>
        <w:rPr/>
        <w:t>10</w:t>
      </w:r>
      <w:r>
        <w:rPr>
          <w:rtl w:val="true"/>
        </w:rPr>
        <w:t xml:space="preserve">. </w:t>
      </w:r>
      <w:r>
        <w:rPr>
          <w:rtl w:val="true"/>
        </w:rPr>
        <w:t>تقريرات درس آخوند خراسانى</w:t>
      </w:r>
      <w:bookmarkEnd w:id="40"/>
    </w:p>
    <w:p>
      <w:pPr>
        <w:pStyle w:val="BookText"/>
        <w:rPr/>
      </w:pPr>
      <w:r>
        <w:rPr>
          <w:rFonts w:ascii="IRNazanin" w:hAnsi="IRNazanin" w:eastAsia="IRNazanin"/>
          <w:color w:val="111111"/>
          <w:sz w:val="28"/>
          <w:sz w:val="28"/>
          <w:szCs w:val="28"/>
          <w:rtl w:val="true"/>
          <w:lang w:bidi="fa-IR"/>
        </w:rPr>
        <w:t xml:space="preserve">ثقه‌اى براى حقير نقل كرد كه تقريرات درس آخوند خراسانى صاحب كفايه را به قلم آقاى حاج شيخ مهدى، در نزد مرحوم آية‌اللّه حاج شيخ حيدر على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مؤلّف نيز گذشت كه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 محقق جليل آخوند ملاّ محمد كاظم خراسانى عليه الرحمة را مواظبت داشتم فقهاً و اصولاً، و مى‌نوشتم و با ترقيم نظريات خود اين بنده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عنوان مخطوط است</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1206229_2870459653"/>
      <w:bookmarkStart w:id="42" w:name="_Toc16"/>
      <w:bookmarkEnd w:id="41"/>
      <w:r>
        <w:rPr/>
        <w:t>11</w:t>
      </w:r>
      <w:r>
        <w:rPr>
          <w:rtl w:val="true"/>
        </w:rPr>
        <w:t xml:space="preserve">. </w:t>
      </w:r>
      <w:r>
        <w:rPr>
          <w:rtl w:val="true"/>
        </w:rPr>
        <w:t>الجنات</w:t>
      </w:r>
      <w:bookmarkEnd w:id="42"/>
    </w:p>
    <w:p>
      <w:pPr>
        <w:pStyle w:val="BookText"/>
        <w:rPr/>
      </w:pPr>
      <w:r>
        <w:rPr>
          <w:rFonts w:ascii="Amiri" w:hAnsi="Amiri" w:eastAsia="Amiri" w:cs="Amiri"/>
          <w:color w:val="111111"/>
          <w:sz w:val="28"/>
          <w:sz w:val="28"/>
          <w:szCs w:val="28"/>
          <w:rtl w:val="true"/>
          <w:lang w:bidi="ar-SA"/>
        </w:rPr>
        <w:t>در فقه استدلالى كه تمام نشده و مخطوط است</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1206231_2870459653"/>
      <w:bookmarkStart w:id="44" w:name="_Toc17"/>
      <w:bookmarkEnd w:id="43"/>
      <w:r>
        <w:rPr/>
        <w:t>12</w:t>
      </w:r>
      <w:r>
        <w:rPr>
          <w:rtl w:val="true"/>
        </w:rPr>
        <w:t xml:space="preserve">. </w:t>
      </w:r>
      <w:r>
        <w:rPr>
          <w:rtl w:val="true"/>
        </w:rPr>
        <w:t>جنّات عدن يا مفتاح الجنان</w:t>
      </w:r>
      <w:bookmarkEnd w:id="44"/>
    </w:p>
    <w:p>
      <w:pPr>
        <w:pStyle w:val="BookText"/>
        <w:rPr/>
      </w:pPr>
      <w:r>
        <w:rPr>
          <w:rFonts w:ascii="IRNazanin" w:hAnsi="IRNazanin" w:eastAsia="IRNazanin"/>
          <w:color w:val="111111"/>
          <w:sz w:val="28"/>
          <w:sz w:val="28"/>
          <w:szCs w:val="28"/>
          <w:rtl w:val="true"/>
          <w:lang w:bidi="fa-IR"/>
        </w:rPr>
        <w:t xml:space="preserve">در ادعيه و زيارات و اذكار منتخب از كتب أربعه كه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رسيده است</w:t>
      </w:r>
      <w:r>
        <w:rPr>
          <w:rFonts w:eastAsia="IRNazanin" w:cs="IRNazanin"/>
          <w:color w:val="111111"/>
          <w:sz w:val="28"/>
          <w:szCs w:val="28"/>
          <w:rtl w:val="true"/>
          <w:lang w:bidi="fa-IR"/>
        </w:rPr>
        <w:t>.</w:t>
      </w:r>
    </w:p>
    <w:p>
      <w:pPr>
        <w:pStyle w:val="Heading2"/>
        <w:numPr>
          <w:ilvl w:val="1"/>
          <w:numId w:val="1"/>
        </w:numPr>
        <w:rPr/>
      </w:pPr>
      <w:bookmarkStart w:id="45" w:name="__RefHeading___Toc1206233_2870459653"/>
      <w:bookmarkStart w:id="46" w:name="_Toc18"/>
      <w:bookmarkEnd w:id="45"/>
      <w:r>
        <w:rPr/>
        <w:t>13</w:t>
      </w:r>
      <w:r>
        <w:rPr>
          <w:rtl w:val="true"/>
        </w:rPr>
        <w:t xml:space="preserve">. </w:t>
      </w:r>
      <w:r>
        <w:rPr>
          <w:rtl w:val="true"/>
        </w:rPr>
        <w:t>ديوان اشعار</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شيخ مهدى نجفى طاب ثراه به دو زبان فارسى و عربى شعر نيكو مى‌سرايد، اگر اشعار ايشان جمع گردد خود مجموعه‌اى قابل توجه مى‌شود </w:t>
      </w:r>
      <w:bookmarkStart w:id="47" w:name="pg10893_136484"/>
    </w:p>
    <w:p>
      <w:pPr>
        <w:pStyle w:val="BookText"/>
        <w:rPr/>
      </w:pPr>
      <w:bookmarkEnd w:id="47"/>
      <w:r>
        <w:rPr>
          <w:rFonts w:ascii="IRNazanin" w:hAnsi="IRNazanin" w:eastAsia="IRNazanin"/>
          <w:color w:val="111111"/>
          <w:sz w:val="28"/>
          <w:sz w:val="28"/>
          <w:szCs w:val="28"/>
          <w:rtl w:val="true"/>
          <w:lang w:bidi="fa-IR"/>
        </w:rPr>
        <w:t>و صلاحيت دارد كه تحت عنوان ديوان منتشر گردد، همانگونه كه برخى از اين اشعار در كتب مختلف مؤلّف نشر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و الأنهار و أساور من 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كتاب</w:t>
      </w:r>
      <w:r>
        <w:rPr>
          <w:rFonts w:eastAsia="IRNazanin" w:cs="IRNazanin"/>
          <w:color w:val="111111"/>
          <w:sz w:val="28"/>
          <w:szCs w:val="28"/>
          <w:rtl w:val="true"/>
          <w:lang w:bidi="fa-IR"/>
        </w:rPr>
        <w:t>).</w:t>
      </w:r>
    </w:p>
    <w:p>
      <w:pPr>
        <w:pStyle w:val="Heading2"/>
        <w:numPr>
          <w:ilvl w:val="1"/>
          <w:numId w:val="1"/>
        </w:numPr>
        <w:rPr/>
      </w:pPr>
      <w:bookmarkStart w:id="48" w:name="__RefHeading___Toc1206235_2870459653"/>
      <w:bookmarkStart w:id="49" w:name="_Toc19"/>
      <w:bookmarkEnd w:id="48"/>
      <w:r>
        <w:rPr/>
        <w:t>14</w:t>
      </w:r>
      <w:r>
        <w:rPr>
          <w:rtl w:val="true"/>
        </w:rPr>
        <w:t xml:space="preserve">. </w:t>
      </w:r>
      <w:r>
        <w:rPr>
          <w:rtl w:val="true"/>
        </w:rPr>
        <w:t>ردّ وهابيّه</w:t>
      </w:r>
      <w:bookmarkEnd w:id="49"/>
    </w:p>
    <w:p>
      <w:pPr>
        <w:pStyle w:val="BookText"/>
        <w:rPr/>
      </w:pPr>
      <w:r>
        <w:rPr>
          <w:rFonts w:ascii="IRNazanin" w:hAnsi="IRNazanin" w:eastAsia="IRNazanin"/>
          <w:color w:val="111111"/>
          <w:sz w:val="28"/>
          <w:sz w:val="28"/>
          <w:szCs w:val="28"/>
          <w:rtl w:val="true"/>
          <w:lang w:bidi="fa-IR"/>
        </w:rPr>
        <w:t xml:space="preserve">اين رساله به زبان عربى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رسيده و مؤلّف خود را در پايان چنين معرفى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حصل الفراغ منه بيد مؤلّفه الفقير إلى اللّه عبداللّه أحد طلبة العراق</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1206237_2870459653"/>
      <w:bookmarkStart w:id="51" w:name="_Toc20"/>
      <w:bookmarkEnd w:id="50"/>
      <w:r>
        <w:rPr/>
        <w:t>15</w:t>
      </w:r>
      <w:r>
        <w:rPr>
          <w:rtl w:val="true"/>
        </w:rPr>
        <w:t xml:space="preserve">. </w:t>
      </w:r>
      <w:r>
        <w:rPr>
          <w:rtl w:val="true"/>
        </w:rPr>
        <w:t>سندس و استبرق</w:t>
      </w:r>
      <w:bookmarkEnd w:id="51"/>
    </w:p>
    <w:p>
      <w:pPr>
        <w:pStyle w:val="BookText"/>
        <w:rPr/>
      </w:pPr>
      <w:r>
        <w:rPr>
          <w:rFonts w:ascii="Amiri" w:hAnsi="Amiri" w:eastAsia="Amiri" w:cs="Amiri"/>
          <w:color w:val="111111"/>
          <w:sz w:val="28"/>
          <w:sz w:val="28"/>
          <w:szCs w:val="28"/>
          <w:rtl w:val="true"/>
          <w:lang w:bidi="ar-SA"/>
        </w:rPr>
        <w:t xml:space="preserve">اين كتاب ترجمه منتخبى از وقعة صفين نصربن مزاحم منقرى است كه در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طبع رسيده است</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1206239_2870459653"/>
      <w:bookmarkStart w:id="53" w:name="_Toc21"/>
      <w:bookmarkEnd w:id="52"/>
      <w:r>
        <w:rPr/>
        <w:t>16</w:t>
      </w:r>
      <w:r>
        <w:rPr>
          <w:rtl w:val="true"/>
        </w:rPr>
        <w:t xml:space="preserve">. </w:t>
      </w:r>
      <w:r>
        <w:rPr>
          <w:rtl w:val="true"/>
        </w:rPr>
        <w:t>شهاب ثاقب</w:t>
      </w:r>
      <w:bookmarkEnd w:id="53"/>
    </w:p>
    <w:p>
      <w:pPr>
        <w:pStyle w:val="BookText"/>
        <w:rPr/>
      </w:pPr>
      <w:r>
        <w:rPr>
          <w:rFonts w:ascii="Amiri" w:hAnsi="Amiri" w:eastAsia="Amiri" w:cs="Amiri"/>
          <w:color w:val="111111"/>
          <w:sz w:val="28"/>
          <w:sz w:val="28"/>
          <w:szCs w:val="28"/>
          <w:rtl w:val="true"/>
          <w:lang w:bidi="ar-SA"/>
        </w:rPr>
        <w:t xml:space="preserve">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مى‌باشد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زيور طبع آراسته گرديده است</w:t>
      </w:r>
      <w:r>
        <w:rPr>
          <w:rFonts w:eastAsia="IRNazanin" w:cs="IRNazanin"/>
          <w:color w:val="111111"/>
          <w:sz w:val="28"/>
          <w:szCs w:val="28"/>
          <w:rtl w:val="true"/>
          <w:lang w:bidi="fa-IR"/>
        </w:rPr>
        <w:t>.</w:t>
      </w:r>
    </w:p>
    <w:p>
      <w:pPr>
        <w:pStyle w:val="Heading2"/>
        <w:numPr>
          <w:ilvl w:val="1"/>
          <w:numId w:val="1"/>
        </w:numPr>
        <w:rPr/>
      </w:pPr>
      <w:bookmarkStart w:id="54" w:name="__RefHeading___Toc1206241_2870459653"/>
      <w:bookmarkStart w:id="55" w:name="_Toc22"/>
      <w:bookmarkEnd w:id="54"/>
      <w:r>
        <w:rPr/>
        <w:t>17</w:t>
      </w:r>
      <w:r>
        <w:rPr>
          <w:rtl w:val="true"/>
        </w:rPr>
        <w:t xml:space="preserve">. </w:t>
      </w:r>
      <w:r>
        <w:rPr>
          <w:rtl w:val="true"/>
        </w:rPr>
        <w:t>صفت حكمت</w:t>
      </w:r>
      <w:bookmarkEnd w:id="55"/>
    </w:p>
    <w:p>
      <w:pPr>
        <w:pStyle w:val="BookText"/>
        <w:rPr/>
      </w:pPr>
      <w:r>
        <w:rPr>
          <w:rFonts w:ascii="IRNazanin" w:hAnsi="IRNazanin" w:eastAsia="IRNazanin"/>
          <w:color w:val="111111"/>
          <w:sz w:val="28"/>
          <w:sz w:val="28"/>
          <w:szCs w:val="28"/>
          <w:rtl w:val="true"/>
          <w:lang w:bidi="fa-IR"/>
        </w:rPr>
        <w:t>رساله‌اى است به زبان فارسى در اثبات خداوند تبارك و تعالى و توحيد و صفات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مختصر آخرين اثر چاپ شده مؤلّف در زمان حيات وى است</w:t>
      </w:r>
      <w:r>
        <w:rPr>
          <w:rFonts w:eastAsia="IRNazanin" w:cs="IRNazanin"/>
          <w:color w:val="111111"/>
          <w:sz w:val="28"/>
          <w:szCs w:val="28"/>
          <w:rtl w:val="true"/>
          <w:lang w:bidi="fa-IR"/>
        </w:rPr>
        <w:t>.</w:t>
      </w:r>
    </w:p>
    <w:p>
      <w:pPr>
        <w:pStyle w:val="Heading2"/>
        <w:numPr>
          <w:ilvl w:val="1"/>
          <w:numId w:val="1"/>
        </w:numPr>
        <w:rPr/>
      </w:pPr>
      <w:bookmarkStart w:id="56" w:name="__RefHeading___Toc1206243_2870459653"/>
      <w:bookmarkStart w:id="57" w:name="_Toc23"/>
      <w:bookmarkEnd w:id="56"/>
      <w:r>
        <w:rPr/>
        <w:t>18</w:t>
      </w:r>
      <w:r>
        <w:rPr>
          <w:rtl w:val="true"/>
        </w:rPr>
        <w:t xml:space="preserve">. </w:t>
      </w:r>
      <w:r>
        <w:rPr>
          <w:rtl w:val="true"/>
        </w:rPr>
        <w:t>عدن</w:t>
      </w:r>
      <w:bookmarkEnd w:id="57"/>
    </w:p>
    <w:p>
      <w:pPr>
        <w:pStyle w:val="BookText"/>
        <w:rPr/>
      </w:pPr>
      <w:r>
        <w:rPr>
          <w:rFonts w:ascii="Amiri" w:hAnsi="Amiri" w:eastAsia="Amiri" w:cs="Amiri"/>
          <w:color w:val="111111"/>
          <w:sz w:val="28"/>
          <w:sz w:val="28"/>
          <w:szCs w:val="28"/>
          <w:rtl w:val="true"/>
          <w:lang w:bidi="ar-SA"/>
        </w:rPr>
        <w:t xml:space="preserve">نام كشكول معظم‌له است، شبيه كشكول شيخ بهائى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الذريعة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قول مؤلّف نقل مى‌كند كه به نوشتن آن اشتغال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مخطوط است</w:t>
      </w:r>
      <w:r>
        <w:rPr>
          <w:rFonts w:eastAsia="Amiri" w:cs="Amiri" w:ascii="Amiri" w:hAnsi="Amiri"/>
          <w:color w:val="111111"/>
          <w:sz w:val="28"/>
          <w:szCs w:val="28"/>
          <w:rtl w:val="true"/>
          <w:lang w:bidi="ar-SA"/>
        </w:rPr>
        <w:t xml:space="preserve">. </w:t>
      </w:r>
      <w:bookmarkStart w:id="58" w:name="pg10893_136485"/>
    </w:p>
    <w:p>
      <w:pPr>
        <w:pStyle w:val="Heading2"/>
        <w:numPr>
          <w:ilvl w:val="1"/>
          <w:numId w:val="1"/>
        </w:numPr>
        <w:rPr/>
      </w:pPr>
      <w:bookmarkStart w:id="59" w:name="__RefHeading___Toc1206245_2870459653"/>
      <w:bookmarkStart w:id="60" w:name="_Toc24"/>
      <w:bookmarkEnd w:id="58"/>
      <w:bookmarkEnd w:id="59"/>
      <w:r>
        <w:rPr/>
        <w:t>19</w:t>
      </w:r>
      <w:r>
        <w:rPr>
          <w:rtl w:val="true"/>
        </w:rPr>
        <w:t xml:space="preserve">. </w:t>
      </w:r>
      <w:r>
        <w:rPr>
          <w:rtl w:val="true"/>
        </w:rPr>
        <w:t>المرتفق</w:t>
      </w:r>
      <w:bookmarkEnd w:id="60"/>
    </w:p>
    <w:p>
      <w:pPr>
        <w:pStyle w:val="BookText"/>
        <w:rPr/>
      </w:pPr>
      <w:r>
        <w:rPr>
          <w:rFonts w:ascii="IRNazanin" w:hAnsi="IRNazanin" w:eastAsia="IRNazanin"/>
          <w:color w:val="111111"/>
          <w:sz w:val="28"/>
          <w:sz w:val="28"/>
          <w:szCs w:val="28"/>
          <w:rtl w:val="true"/>
          <w:lang w:bidi="fa-IR"/>
        </w:rPr>
        <w:t xml:space="preserve">اين كتاب به زبان فارسى در ردّ فلسفه داروين و ماديون و طبيعيون نگارش شده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Heading2"/>
        <w:numPr>
          <w:ilvl w:val="1"/>
          <w:numId w:val="1"/>
        </w:numPr>
        <w:rPr/>
      </w:pPr>
      <w:bookmarkStart w:id="61" w:name="__RefHeading___Toc1206247_2870459653"/>
      <w:bookmarkStart w:id="62" w:name="_Toc25"/>
      <w:bookmarkEnd w:id="61"/>
      <w:r>
        <w:rPr/>
        <w:t>20</w:t>
      </w:r>
      <w:r>
        <w:rPr>
          <w:rtl w:val="true"/>
        </w:rPr>
        <w:t xml:space="preserve">. </w:t>
      </w:r>
      <w:r>
        <w:rPr>
          <w:rtl w:val="true"/>
        </w:rPr>
        <w:t>نعم الثواب</w:t>
      </w:r>
      <w:bookmarkEnd w:id="62"/>
    </w:p>
    <w:p>
      <w:pPr>
        <w:pStyle w:val="BookText"/>
        <w:rPr/>
      </w:pPr>
      <w:r>
        <w:rPr>
          <w:rFonts w:ascii="IRNazanin" w:hAnsi="IRNazanin" w:eastAsia="IRNazanin"/>
          <w:color w:val="111111"/>
          <w:sz w:val="28"/>
          <w:sz w:val="28"/>
          <w:szCs w:val="28"/>
          <w:rtl w:val="true"/>
          <w:lang w:bidi="fa-IR"/>
        </w:rPr>
        <w:t>در سير و سلوك و اخلاق و عرفان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فراغت از تأليف آن اواسط ماه رجب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تأليفات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آنچه به مخطوط بودن آن تصريح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مؤلّف و در زمان حيات طيبه ايشان به زيور طبع آراسته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مؤلّف گرامى نام بسيارى از آنها را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لهم جنّات عدن تجرى من تحتهم الأنهار يُحلّون فيها من أساور من ذهب و يلبسون ثياباً خضراً من سندس و استبرق متكئين فيها على الارائك، نعم الثواب و حسنت مرتفقاً</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اقتباس نموده است</w:t>
      </w:r>
      <w:r>
        <w:rPr>
          <w:rFonts w:eastAsia="IRNazanin" w:cs="IRNazanin"/>
          <w:color w:val="111111"/>
          <w:sz w:val="28"/>
          <w:szCs w:val="28"/>
          <w:rtl w:val="true"/>
          <w:lang w:bidi="fa-IR"/>
        </w:rPr>
        <w:t>.</w:t>
      </w:r>
    </w:p>
    <w:p>
      <w:pPr>
        <w:pStyle w:val="Heading2"/>
        <w:numPr>
          <w:ilvl w:val="1"/>
          <w:numId w:val="1"/>
        </w:numPr>
        <w:rPr/>
      </w:pPr>
      <w:bookmarkStart w:id="63" w:name="__RefHeading___Toc1206249_2870459653"/>
      <w:bookmarkStart w:id="64" w:name="_Toc26"/>
      <w:bookmarkEnd w:id="63"/>
      <w:r>
        <w:rPr>
          <w:rtl w:val="true"/>
        </w:rPr>
        <w:t>برخى از آثار اجتماعى</w:t>
      </w:r>
      <w:bookmarkEnd w:id="64"/>
    </w:p>
    <w:p>
      <w:pPr>
        <w:pStyle w:val="Heading3"/>
        <w:numPr>
          <w:ilvl w:val="2"/>
          <w:numId w:val="1"/>
        </w:numPr>
        <w:rPr/>
      </w:pPr>
      <w:bookmarkStart w:id="65" w:name="__RefHeading___Toc1206251_2870459653"/>
      <w:bookmarkStart w:id="66" w:name="_Toc27"/>
      <w:bookmarkEnd w:id="65"/>
      <w:r>
        <w:rPr>
          <w:rtl w:val="true"/>
        </w:rPr>
        <w:t>الف</w:t>
      </w:r>
      <w:r>
        <w:rPr>
          <w:rtl w:val="true"/>
        </w:rPr>
        <w:t xml:space="preserve">: </w:t>
      </w:r>
      <w:r>
        <w:rPr>
          <w:rtl w:val="true"/>
        </w:rPr>
        <w:t>هيئت علميه اصفهان</w:t>
      </w:r>
      <w:bookmarkEnd w:id="66"/>
    </w:p>
    <w:p>
      <w:pPr>
        <w:pStyle w:val="BookText"/>
        <w:rPr/>
      </w:pPr>
      <w:r>
        <w:rPr>
          <w:rFonts w:ascii="IRNazanin" w:hAnsi="IRNazanin" w:eastAsia="IRNazanin"/>
          <w:color w:val="111111"/>
          <w:sz w:val="28"/>
          <w:sz w:val="28"/>
          <w:szCs w:val="28"/>
          <w:rtl w:val="true"/>
          <w:lang w:bidi="fa-IR"/>
        </w:rPr>
        <w:t xml:space="preserve">در اصفهان توسط عمومى بزرگوار مرحوم مؤلّف، يعنى مرحوم آية‌اللّه العظمى آقاى حاج شيخ نوراللّه نجفى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هيئت جهت رسيدگى به امور حوزه علميه و مدارس دينى و طلاب و نظارت بر اجراى صحيح احكام و مقررات اسلامى تأسيس، و بنام هيئت علميه اصفهان ناميده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هيئت علميه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اولين بار و به رياست آية‌اللّه شهيد حاج آقا نوراللّه نجفى و با عضويت جمعى از آيات و علماء اصفهان تشكيل گرديد از آن جمله حضرات آيات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ميرزا ابراهيم شمس‌آبادى آل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ابوالقاسم دهكردى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آخوند ملاّ محمد حسين فشاركى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شيخ محمدرضا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 محمد صادق خاتون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عبدالحسين سيد العراقين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ميرزا على هسته‌اى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جلسات هيئت علميه اصفهان صبح روز پنج‌شنبه در منزل يكى از اعضاء و زير نظر مستقيم رياست حوزه و هيئت، يعنى آية‌اللّه حاج آقا نوراللّه نجفى، اداره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ايشان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قدرى در جلسات اين هيئت اختلال پيش آمد ولكن مجدداً توسط اعضاء احياء گرديد، و چون برخى از اعضاء اوليه از دنيا رفته بودند، عده‌اى ديگر به جاى آنها جايگزين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اعضاء هيئت علميه ثانيه به قرار ذيل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اسماعيل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مهدى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مجدالدين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سيد حسن چهار سوقى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عبداللّه ثقة‌الإسلام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آقا حسين خادمى 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عبدالحسين 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مرتضى اردكانى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ابولحسن شمس‌آبادى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به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برخى ديگر از علماء و مدرسين حوزه علميه اصفهان، </w:t>
      </w:r>
      <w:bookmarkStart w:id="67" w:name="pg10893_136487"/>
    </w:p>
    <w:p>
      <w:pPr>
        <w:pStyle w:val="BookText"/>
        <w:rPr/>
      </w:pPr>
      <w:bookmarkEnd w:id="67"/>
      <w:r>
        <w:rPr>
          <w:rFonts w:ascii="IRNazanin" w:hAnsi="IRNazanin" w:eastAsia="IRNazanin"/>
          <w:color w:val="111111"/>
          <w:sz w:val="28"/>
          <w:sz w:val="28"/>
          <w:szCs w:val="28"/>
          <w:rtl w:val="true"/>
          <w:lang w:bidi="fa-IR"/>
        </w:rPr>
        <w:t xml:space="preserve">جلسات اين هيئت تاپيروزى انقلاب اسلامى و حدود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ادامه داشت، ولكن متاسفانه بعد از آن عملاً تداومى نيافت، در حاليكه امروزه در اصفهان جاى خالى چنين هيئتى بالعيان محسوس است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68" w:name="__RefHeading___Toc1206253_2870459653"/>
      <w:bookmarkStart w:id="69" w:name="_Toc28"/>
      <w:bookmarkEnd w:id="68"/>
      <w:r>
        <w:rPr>
          <w:rtl w:val="true"/>
        </w:rPr>
        <w:t>ب</w:t>
      </w:r>
      <w:r>
        <w:rPr>
          <w:rtl w:val="true"/>
        </w:rPr>
        <w:t xml:space="preserve">: </w:t>
      </w:r>
      <w:r>
        <w:rPr>
          <w:rtl w:val="true"/>
        </w:rPr>
        <w:t>تأسيس حسينيه اصفهانيها در كربلا و مشهد</w:t>
      </w:r>
      <w:bookmarkEnd w:id="69"/>
    </w:p>
    <w:p>
      <w:pPr>
        <w:pStyle w:val="BookText"/>
        <w:rPr/>
      </w:pPr>
      <w:r>
        <w:rPr>
          <w:rFonts w:ascii="Amiri" w:hAnsi="Amiri" w:eastAsia="Amiri" w:cs="Amiri"/>
          <w:color w:val="111111"/>
          <w:sz w:val="28"/>
          <w:sz w:val="28"/>
          <w:szCs w:val="28"/>
          <w:rtl w:val="true"/>
          <w:lang w:bidi="ar-SA"/>
        </w:rPr>
        <w:t xml:space="preserve">يكى از كارهاى ارزنده مرحوم آية‌اللّه حاج شيخ مهدى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تأسيس ساختمان دو حسينيه معظم اصفهانيها در كربلاى معلى و مشهد مقدس رضوى است</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206255_2870459653"/>
      <w:bookmarkStart w:id="71" w:name="_Toc29"/>
      <w:bookmarkEnd w:id="70"/>
      <w:r>
        <w:rPr>
          <w:rtl w:val="true"/>
        </w:rPr>
        <w:t>ج</w:t>
      </w:r>
      <w:r>
        <w:rPr>
          <w:rtl w:val="true"/>
        </w:rPr>
        <w:t xml:space="preserve">: </w:t>
      </w:r>
      <w:r>
        <w:rPr>
          <w:rtl w:val="true"/>
        </w:rPr>
        <w:t>مديريت مدرسه آية‌اللّه حاج شيخ محمدعلى نجفى</w:t>
      </w:r>
      <w:bookmarkEnd w:id="71"/>
    </w:p>
    <w:p>
      <w:pPr>
        <w:pStyle w:val="BookText"/>
        <w:rPr/>
      </w:pPr>
      <w:r>
        <w:rPr>
          <w:rFonts w:ascii="IRNazanin" w:hAnsi="IRNazanin" w:eastAsia="IRNazanin"/>
          <w:color w:val="111111"/>
          <w:sz w:val="28"/>
          <w:sz w:val="28"/>
          <w:szCs w:val="28"/>
          <w:rtl w:val="true"/>
          <w:lang w:bidi="fa-IR"/>
        </w:rPr>
        <w:t xml:space="preserve">از كارهاى شايسته آن مرحوم تعميرات و اداره و رسيدگى به امور طلاّب و تدريس در مدرسه والدشان بود، و همچنين نوشتن وقف نامه‌اى جهت اين مدرسه كه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ايشان انجام گرفته و قرار دادن موقوفه‌اى براى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مدرسه و موقوفه آن را مى‌توانيد در كتاب تاريخ علمى و اجتماعى اصفهان در دو قرن اخير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مرحوم سيد مصلح‌الدين مهدوى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بيابيد</w:t>
      </w:r>
      <w:r>
        <w:rPr>
          <w:rFonts w:eastAsia="IRNazanin" w:cs="IRNazanin"/>
          <w:color w:val="111111"/>
          <w:sz w:val="28"/>
          <w:szCs w:val="28"/>
          <w:rtl w:val="true"/>
          <w:lang w:bidi="fa-IR"/>
        </w:rPr>
        <w:t>.</w:t>
      </w:r>
    </w:p>
    <w:p>
      <w:pPr>
        <w:pStyle w:val="Heading3"/>
        <w:numPr>
          <w:ilvl w:val="2"/>
          <w:numId w:val="1"/>
        </w:numPr>
        <w:rPr/>
      </w:pPr>
      <w:bookmarkStart w:id="72" w:name="__RefHeading___Toc1206257_2870459653"/>
      <w:bookmarkStart w:id="73" w:name="_Toc30"/>
      <w:bookmarkEnd w:id="72"/>
      <w:r>
        <w:rPr>
          <w:rtl w:val="true"/>
        </w:rPr>
        <w:t>د</w:t>
      </w:r>
      <w:r>
        <w:rPr>
          <w:rtl w:val="true"/>
        </w:rPr>
        <w:t xml:space="preserve">: </w:t>
      </w:r>
      <w:r>
        <w:rPr>
          <w:rtl w:val="true"/>
        </w:rPr>
        <w:t>نشر ترجمه انگليسى توحيد مفضل</w:t>
      </w:r>
      <w:bookmarkEnd w:id="73"/>
    </w:p>
    <w:p>
      <w:pPr>
        <w:pStyle w:val="BookText"/>
        <w:rPr/>
      </w:pPr>
      <w:r>
        <w:rPr>
          <w:rFonts w:ascii="IRNazanin" w:hAnsi="IRNazanin" w:eastAsia="IRNazanin"/>
          <w:color w:val="111111"/>
          <w:sz w:val="28"/>
          <w:sz w:val="28"/>
          <w:szCs w:val="28"/>
          <w:rtl w:val="true"/>
          <w:lang w:bidi="fa-IR"/>
        </w:rPr>
        <w:t>به اهتمام آن مرحوم، توحيد مفضل به انگليسى ترجمه شد و در تهران منتشر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حقير نسخه‌اى از همين ترجمه را جهت علامه جلالى در شيكاگوى آمريكا فرستادم و ايشان نيز عيناً با افزودن مقدمه‌اى بر آن، كتاب را در آنجا افست نموده و منتشر كردند</w:t>
      </w:r>
      <w:r>
        <w:rPr>
          <w:rFonts w:eastAsia="IRNazanin" w:cs="IRNazanin"/>
          <w:color w:val="111111"/>
          <w:sz w:val="28"/>
          <w:szCs w:val="28"/>
          <w:rtl w:val="true"/>
          <w:lang w:bidi="fa-IR"/>
        </w:rPr>
        <w:t xml:space="preserve">. </w:t>
      </w:r>
      <w:bookmarkStart w:id="74" w:name="pg10893_136488"/>
    </w:p>
    <w:p>
      <w:pPr>
        <w:pStyle w:val="BookText"/>
        <w:rPr/>
      </w:pPr>
      <w:bookmarkEnd w:id="74"/>
      <w:r>
        <w:rPr>
          <w:rFonts w:ascii="Amiri" w:hAnsi="Amiri" w:eastAsia="Amiri" w:cs="Amiri"/>
          <w:color w:val="111111"/>
          <w:sz w:val="28"/>
          <w:sz w:val="28"/>
          <w:szCs w:val="28"/>
          <w:rtl w:val="true"/>
          <w:lang w:bidi="ar-SA"/>
        </w:rPr>
        <w:t xml:space="preserve">بعد از آن نيز نسخه را در اختيار انتشارات انصاريان در قم مقدسه نهادم، و توسط اين انتشارات نيز با اصلاحاتى در سال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برابر با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براى بار سوم به طبع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همسر و فرزندان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حاج شيخ مهدى نجفى، داماد عموى خود يعنى آية‌اللّه العظمى آقاى حاج شيخ محمد تقى آقا نجفى اصفهانى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زوجه ايشان مرحومه حاجيه خانم خديجه مشهوره به نصرت خانم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مولود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خواهر اعيانى مرحوم علامه محمد باقر الفت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ثمره اين ازدواج چهار فرزند است</w:t>
      </w:r>
      <w:r>
        <w:rPr>
          <w:rFonts w:eastAsia="IRNazanin" w:cs="IRNazanin"/>
          <w:color w:val="111111"/>
          <w:sz w:val="28"/>
          <w:szCs w:val="28"/>
          <w:rtl w:val="true"/>
          <w:lang w:bidi="fa-IR"/>
        </w:rPr>
        <w:t>:</w:t>
      </w:r>
    </w:p>
    <w:p>
      <w:pPr>
        <w:pStyle w:val="Heading2"/>
        <w:numPr>
          <w:ilvl w:val="1"/>
          <w:numId w:val="1"/>
        </w:numPr>
        <w:rPr/>
      </w:pPr>
      <w:bookmarkStart w:id="75" w:name="__RefHeading___Toc1206259_2870459653"/>
      <w:bookmarkStart w:id="76" w:name="_Toc31"/>
      <w:bookmarkEnd w:id="75"/>
      <w:r>
        <w:rPr/>
        <w:t>1</w:t>
      </w:r>
      <w:r>
        <w:rPr>
          <w:rtl w:val="true"/>
        </w:rPr>
        <w:t xml:space="preserve">. </w:t>
      </w:r>
      <w:r>
        <w:rPr>
          <w:rtl w:val="true"/>
        </w:rPr>
        <w:t>مرحوم حجة‌الاسلام شيخ محمد على نجفى</w:t>
      </w:r>
      <w:bookmarkEnd w:id="76"/>
    </w:p>
    <w:p>
      <w:pPr>
        <w:pStyle w:val="BookText"/>
        <w:rPr/>
      </w:pPr>
      <w:r>
        <w:rPr>
          <w:rFonts w:ascii="IRNazanin" w:hAnsi="IRNazanin" w:eastAsia="IRNazanin"/>
          <w:color w:val="111111"/>
          <w:sz w:val="28"/>
          <w:sz w:val="28"/>
          <w:szCs w:val="28"/>
          <w:rtl w:val="true"/>
          <w:lang w:bidi="fa-IR"/>
        </w:rPr>
        <w:t xml:space="preserve">در زمان حيات پدر، در نيمه رمضان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نمود و پس از اقامه نماز بر ايشان توسط آية‌اللّه مير سيد على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مقبره جد اُميّش آية‌اللّه آقا نجفى مدفون گرديد</w:t>
      </w:r>
      <w:r>
        <w:rPr>
          <w:rFonts w:eastAsia="IRNazanin" w:cs="IRNazanin"/>
          <w:color w:val="111111"/>
          <w:sz w:val="28"/>
          <w:szCs w:val="28"/>
          <w:rtl w:val="true"/>
          <w:lang w:bidi="fa-IR"/>
        </w:rPr>
        <w:t>.</w:t>
      </w:r>
    </w:p>
    <w:p>
      <w:pPr>
        <w:pStyle w:val="Heading2"/>
        <w:numPr>
          <w:ilvl w:val="1"/>
          <w:numId w:val="1"/>
        </w:numPr>
        <w:rPr/>
      </w:pPr>
      <w:bookmarkStart w:id="77" w:name="__RefHeading___Toc1206261_2870459653"/>
      <w:bookmarkStart w:id="78" w:name="_Toc32"/>
      <w:bookmarkEnd w:id="77"/>
      <w:r>
        <w:rPr/>
        <w:t>2</w:t>
      </w:r>
      <w:r>
        <w:rPr>
          <w:rtl w:val="true"/>
        </w:rPr>
        <w:t xml:space="preserve">. </w:t>
      </w:r>
      <w:r>
        <w:rPr>
          <w:rtl w:val="true"/>
        </w:rPr>
        <w:t>مرحوم آية‌اللّه آقاى حاج شيخ محمد حسن نجفى‌زاده</w:t>
      </w:r>
      <w:bookmarkEnd w:id="78"/>
    </w:p>
    <w:p>
      <w:pPr>
        <w:pStyle w:val="BookText"/>
        <w:rPr/>
      </w:pPr>
      <w:r>
        <w:rPr>
          <w:rFonts w:ascii="IRNazanin" w:hAnsi="IRNazanin" w:eastAsia="IRNazanin"/>
          <w:color w:val="111111"/>
          <w:sz w:val="28"/>
          <w:sz w:val="28"/>
          <w:szCs w:val="28"/>
          <w:rtl w:val="true"/>
          <w:lang w:bidi="fa-IR"/>
        </w:rPr>
        <w:t>وى تحصيلات علوم دينيّه را در نزد اساتيد حوزه علميه اصفهان شروع نمود، پس از آن دروس خود را در نزد علماء اين شهر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اساتيد وى عبارتند از آيات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ملاّ فرج‌اللّه 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شيخ فضل اللّه خوانسارى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سيد محمد مدرس نجف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شيخ مهدى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ابوالزوجه‌اش شيخ محمدرضا ابى‌المجد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آية‌اللّه آقاى شيخ محمدرضا نجفى كه پدر همسر آقاى شيخ محمد حسن نجفى‌زاده نيز مى‌باشند در اجازه اجتهادى كه براى وى مرقوم فرموده‌اند چنين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ذا قوة يتمكّن بها من إستنباط الأحكام الشرعية، فله دام توفيقه الإجتهاد و استنباط ما قدر عليه من الأدلة الشرعية، مراعياً للاحتياط</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آية‌اللّه سيد محمد مدرس نجف آبادى در مورد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ففاز بحسن توفيقه بالقوّة القدسيّة التى يتمكّن بها من إستنباط الأحكام الشرعيّة الفرعيّة عن أدلتها التفصيلية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مرحوم آية‌اللّه شيخ ضياءالدين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مصدّق لإجتهاده و ديانته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پس از فراغت از تحصيل سالها در محله جلفاى اصفهان دفتر اسناد رسمى داشت و به امور اجتماعى آن منطقه رسيدگى مى‌كرد و در آموزش و پرورش نيز اشتغال به شغل شريف معلمى داشت و به نوجوانان تعليم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مدتى نيز روزنامه‌اى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در 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اصفهان منتشر مى‌نمود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امتياز آن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سيد مصلح الدين مهدوى در موردش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نجفى‌زاده دراصفهان در خاندان علم و روحانيت بدنيا آمد و در نزد اساتيد و بزرگان علماء اين شهر همچون پدر و مرحوم حاج ملاّ فرج‌اللّه دُرى و جمعى ديگر تلمّذ نمود، فاضلى ارجمند و عالمى جامع گرديد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كتاب ديگرش مزارات اصفهان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ميرزا محمّد حسن نجفى‌زاده فرزند مرحوم آيت اللّه حاج شيخ </w:t>
      </w:r>
      <w:bookmarkStart w:id="79" w:name="pg10893_136490"/>
    </w:p>
    <w:p>
      <w:pPr>
        <w:pStyle w:val="BookText"/>
        <w:rPr/>
      </w:pPr>
      <w:bookmarkEnd w:id="79"/>
      <w:r>
        <w:rPr>
          <w:rFonts w:ascii="IRNazanin" w:hAnsi="IRNazanin" w:eastAsia="IRNazanin"/>
          <w:color w:val="111111"/>
          <w:sz w:val="28"/>
          <w:sz w:val="28"/>
          <w:szCs w:val="28"/>
          <w:rtl w:val="true"/>
          <w:lang w:bidi="fa-IR"/>
        </w:rPr>
        <w:t xml:space="preserve">مهدى ابن حاج شيخ محمدعلى ثقة‌الاسلام نجفى مسجد شاهى، فاضل ارجمند، صاحب امتياز روزنامه هفتگى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اصفهان چند شماره آن منتشر گرديده 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گذشت وى داماد آية‌اللّه شيخ محمدرضا نجفى اصفهانى است و تنها فرزندش آقاى حاج محمد جواد نجفى‌زاده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معلِّمين خوشنام اصفهان است يادگار اين ازدواج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آقاى حاج شيخ محمد حسن نجفى‌زاده در ماه ذى‌القعدة الحرام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اصفهان وفات يافت و در قبرستان جديد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رحمة‌اللّه عليه</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1206263_2870459653"/>
      <w:bookmarkStart w:id="81" w:name="_Toc33"/>
      <w:bookmarkEnd w:id="80"/>
      <w:r>
        <w:rPr/>
        <w:t>3</w:t>
      </w:r>
      <w:r>
        <w:rPr>
          <w:rtl w:val="true"/>
        </w:rPr>
        <w:t xml:space="preserve">. </w:t>
      </w:r>
      <w:r>
        <w:rPr>
          <w:rtl w:val="true"/>
        </w:rPr>
        <w:t xml:space="preserve">حاجيه طلعت خانم </w:t>
      </w:r>
      <w:r>
        <w:rPr>
          <w:rtl w:val="true"/>
        </w:rPr>
        <w:t>(</w:t>
      </w:r>
      <w:r>
        <w:rPr/>
        <w:t>1284</w:t>
      </w:r>
      <w:r>
        <w:rPr>
          <w:rtl w:val="true"/>
        </w:rPr>
        <w:t xml:space="preserve"> - </w:t>
      </w:r>
      <w:r>
        <w:rPr/>
        <w:t>1366</w:t>
      </w:r>
      <w:r>
        <w:rPr>
          <w:rtl w:val="true"/>
        </w:rPr>
        <w:t xml:space="preserve"> </w:t>
      </w:r>
      <w:r>
        <w:rPr>
          <w:rtl w:val="true"/>
        </w:rPr>
        <w:t>ش</w:t>
      </w:r>
      <w:r>
        <w:rPr>
          <w:rtl w:val="true"/>
        </w:rPr>
        <w:t>)</w:t>
      </w:r>
      <w:bookmarkEnd w:id="81"/>
    </w:p>
    <w:p>
      <w:pPr>
        <w:pStyle w:val="BookText"/>
        <w:rPr/>
      </w:pPr>
      <w:r>
        <w:rPr>
          <w:rFonts w:ascii="Amiri" w:hAnsi="Amiri" w:eastAsia="Amiri" w:cs="Amiri"/>
          <w:color w:val="111111"/>
          <w:sz w:val="28"/>
          <w:sz w:val="28"/>
          <w:szCs w:val="28"/>
          <w:rtl w:val="true"/>
          <w:lang w:bidi="ar-SA"/>
        </w:rPr>
        <w:t>زوجه مرحوم حجة‌الاسلام آقارضا صدرزاده</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آذرماه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آية‌اللّه سيد محمد هادى صدرالعلماء</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82" w:name="__RefHeading___Toc1206265_2870459653"/>
      <w:bookmarkStart w:id="83" w:name="_Toc34"/>
      <w:bookmarkEnd w:id="82"/>
      <w:r>
        <w:rPr/>
        <w:t>4</w:t>
      </w:r>
      <w:r>
        <w:rPr>
          <w:rtl w:val="true"/>
        </w:rPr>
        <w:t xml:space="preserve">. </w:t>
      </w:r>
      <w:r>
        <w:rPr>
          <w:rtl w:val="true"/>
        </w:rPr>
        <w:t xml:space="preserve">حاجيه خانم زهرا </w:t>
      </w:r>
      <w:r>
        <w:rPr>
          <w:rtl w:val="true"/>
        </w:rPr>
        <w:t>(</w:t>
      </w:r>
      <w:r>
        <w:rPr>
          <w:rtl w:val="true"/>
        </w:rPr>
        <w:t xml:space="preserve">متوفاة </w:t>
      </w:r>
      <w:r>
        <w:rPr/>
        <w:t>16</w:t>
      </w:r>
      <w:r>
        <w:rPr>
          <w:rtl w:val="true"/>
        </w:rPr>
        <w:t xml:space="preserve"> </w:t>
      </w:r>
      <w:r>
        <w:rPr>
          <w:rtl w:val="true"/>
        </w:rPr>
        <w:t xml:space="preserve">آبان ماه </w:t>
      </w:r>
      <w:r>
        <w:rPr/>
        <w:t>1377</w:t>
      </w:r>
      <w:r>
        <w:rPr>
          <w:rtl w:val="true"/>
        </w:rPr>
        <w:t xml:space="preserve"> </w:t>
      </w:r>
      <w:r>
        <w:rPr>
          <w:rtl w:val="true"/>
        </w:rPr>
        <w:t>ش</w:t>
      </w:r>
      <w:r>
        <w:rPr>
          <w:rtl w:val="true"/>
        </w:rPr>
        <w:t>)</w:t>
      </w:r>
      <w:bookmarkEnd w:id="83"/>
    </w:p>
    <w:p>
      <w:pPr>
        <w:pStyle w:val="BookText"/>
        <w:rPr/>
      </w:pPr>
      <w:r>
        <w:rPr>
          <w:rFonts w:ascii="Amiri" w:hAnsi="Amiri" w:eastAsia="Amiri" w:cs="Amiri"/>
          <w:color w:val="111111"/>
          <w:sz w:val="28"/>
          <w:sz w:val="28"/>
          <w:szCs w:val="28"/>
          <w:rtl w:val="true"/>
          <w:lang w:bidi="ar-SA"/>
        </w:rPr>
        <w:t>زوجه مرحوم آقاى حاج شيخ محمد باقر فشاركى</w:t>
      </w:r>
      <w:r>
        <w:rPr>
          <w:rStyle w:val="FootnoteAnchor"/>
          <w:rtl w:val="true"/>
        </w:rPr>
        <w:footnoteReference w:id="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آية‌اللّه حاج شيخ محمد حسين مجتهد فشاركى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آقاى دكتر محمد فشاركى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دانشمند دانشگاه اصفهان مرثيه و ماده تاريخى براى مادرشان گفته‌اند كه سه بيت از آن بر </w:t>
      </w:r>
      <w:bookmarkStart w:id="84" w:name="pg10893_136491"/>
    </w:p>
    <w:p>
      <w:pPr>
        <w:pStyle w:val="BookText"/>
        <w:rPr/>
      </w:pPr>
      <w:bookmarkEnd w:id="84"/>
      <w:r>
        <w:rPr>
          <w:rFonts w:ascii="IRNazanin" w:hAnsi="IRNazanin" w:eastAsia="IRNazanin"/>
          <w:color w:val="111111"/>
          <w:sz w:val="28"/>
          <w:sz w:val="28"/>
          <w:szCs w:val="28"/>
          <w:rtl w:val="true"/>
          <w:lang w:bidi="fa-IR"/>
        </w:rPr>
        <w:t>روى سنگ قبر آن مرحومه در باغ رضوان اصفهان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مادرم كجا 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از پيش ما چرا رفتى</w:t>
      </w:r>
    </w:p>
    <w:p>
      <w:pPr>
        <w:pStyle w:val="BookText"/>
        <w:rPr/>
      </w:pPr>
      <w:r>
        <w:rPr>
          <w:rFonts w:ascii="IRNazanin" w:hAnsi="IRNazanin" w:eastAsia="IRNazanin"/>
          <w:color w:val="111111"/>
          <w:sz w:val="28"/>
          <w:sz w:val="28"/>
          <w:szCs w:val="28"/>
          <w:rtl w:val="true"/>
          <w:lang w:bidi="fa-IR"/>
        </w:rPr>
        <w:t>زيستى دلنشين و آخر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رفتى امّا چه دِلْرُبا رفتى</w:t>
      </w:r>
    </w:p>
    <w:p>
      <w:pPr>
        <w:pStyle w:val="BookText"/>
        <w:rPr/>
      </w:pPr>
      <w:r>
        <w:rPr>
          <w:rFonts w:ascii="IRNazanin" w:hAnsi="IRNazanin" w:eastAsia="IRNazanin"/>
          <w:color w:val="111111"/>
          <w:sz w:val="28"/>
          <w:sz w:val="28"/>
          <w:szCs w:val="28"/>
          <w:rtl w:val="true"/>
          <w:lang w:bidi="fa-IR"/>
        </w:rPr>
        <w:t>سال تاريخ گفتمت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مادرم كجا رفتى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2"/>
        <w:numPr>
          <w:ilvl w:val="1"/>
          <w:numId w:val="1"/>
        </w:numPr>
        <w:rPr/>
      </w:pPr>
      <w:bookmarkStart w:id="85" w:name="__RefHeading___Toc1206267_2870459653"/>
      <w:bookmarkStart w:id="86" w:name="_Toc35"/>
      <w:bookmarkEnd w:id="85"/>
      <w:r>
        <w:rPr>
          <w:rtl w:val="true"/>
        </w:rPr>
        <w:t>داستانهاى اخلاقى و كرامات</w:t>
      </w:r>
      <w:bookmarkEnd w:id="86"/>
    </w:p>
    <w:p>
      <w:pPr>
        <w:pStyle w:val="BookText"/>
        <w:rPr/>
      </w:pPr>
      <w:r>
        <w:rPr>
          <w:rFonts w:ascii="Amiri" w:hAnsi="Amiri" w:eastAsia="Amiri" w:cs="Amiri"/>
          <w:color w:val="111111"/>
          <w:sz w:val="28"/>
          <w:sz w:val="28"/>
          <w:szCs w:val="28"/>
          <w:rtl w:val="true"/>
          <w:lang w:bidi="ar-SA"/>
        </w:rPr>
        <w:t>از مرحوم آية‌اللّه آقاى حاج شيخ مهدى نجفى طاب‌ثراه داستانهاى اخلاقى و در مواردى كراماتى نقل مى‌شود، حقير با توجه به اينكه برخى از آنها را مطلع هستم ولكن از ذكر آن بدلائلى خوددارى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 مى‌تواند بدانچه كه مرحوم مهدوى</w:t>
      </w:r>
      <w:r>
        <w:rPr>
          <w:rStyle w:val="FootnoteAnchor"/>
          <w:rtl w:val="true"/>
        </w:rPr>
        <w:footnoteReference w:id="49"/>
      </w:r>
      <w:r>
        <w:rPr>
          <w:rFonts w:ascii="IRNazanin" w:hAnsi="IRNazanin" w:eastAsia="IRNazanin"/>
          <w:color w:val="111111"/>
          <w:sz w:val="28"/>
          <w:sz w:val="28"/>
          <w:szCs w:val="28"/>
          <w:rtl w:val="true"/>
          <w:lang w:bidi="fa-IR"/>
        </w:rPr>
        <w:t>و علامه روضاتى</w:t>
      </w:r>
      <w:r>
        <w:rPr>
          <w:rStyle w:val="FootnoteAnchor"/>
          <w:rtl w:val="true"/>
        </w:rPr>
        <w:footnoteReference w:id="50"/>
      </w:r>
      <w:r>
        <w:rPr>
          <w:rFonts w:ascii="Amiri" w:hAnsi="Amiri" w:eastAsia="Amiri" w:cs="Amiri"/>
          <w:color w:val="111111"/>
          <w:sz w:val="28"/>
          <w:sz w:val="28"/>
          <w:szCs w:val="28"/>
          <w:rtl w:val="true"/>
          <w:lang w:bidi="ar-SA"/>
        </w:rPr>
        <w:t>در اين مقام ذكر مى‌كنند مراجعه فرمايد</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206269_2870459653"/>
      <w:bookmarkStart w:id="88" w:name="_Toc36"/>
      <w:bookmarkEnd w:id="87"/>
      <w:r>
        <w:rPr>
          <w:rtl w:val="true"/>
        </w:rPr>
        <w:t>وفات و مدفن</w:t>
      </w:r>
      <w:bookmarkEnd w:id="88"/>
    </w:p>
    <w:p>
      <w:pPr>
        <w:pStyle w:val="BookText"/>
        <w:rPr/>
      </w:pPr>
      <w:r>
        <w:rPr>
          <w:rFonts w:ascii="IRNazanin" w:hAnsi="IRNazanin" w:eastAsia="IRNazanin"/>
          <w:color w:val="111111"/>
          <w:sz w:val="28"/>
          <w:sz w:val="28"/>
          <w:szCs w:val="28"/>
          <w:rtl w:val="true"/>
          <w:lang w:bidi="fa-IR"/>
        </w:rPr>
        <w:t xml:space="preserve">آية‌اللّه حاج شيخ مهدى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يك قرن خدمت به اسلام و مذهب حقّه و مؤمنين در شب يكشنبه پنجم ماه صفر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منزل مسكونى واقع در محله پشت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وفات يافت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صبح روز دوشنبه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صفر بعد از اقامه نماز باشكوهى بر ايشان به امامت آية‌اللّه مجدالعلماء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از جنازه مطهر تشييع كم نظيرى از مسجد شاه تا فرودگاه سابق اصفهان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فرودگاه با هواپيما به تهران و از تهران به مشهد مقدس رضوى منتقل مى‌گردد و در حرم مقدس امام </w:t>
      </w:r>
      <w:bookmarkStart w:id="89" w:name="pg10893_136492"/>
    </w:p>
    <w:p>
      <w:pPr>
        <w:pStyle w:val="BookText"/>
        <w:rPr/>
      </w:pPr>
      <w:bookmarkEnd w:id="89"/>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مقبرة العلماء، قرب دارالسيادة، به امر توليت وقت دفن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حجره در تعميرات اخير حرم مطهر بازگشائى شده و در راه ورودى به حرم واقع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مهدوى اسامى برخى از علماء كه در اين حجره مدفون هستند را ياد مى‌كند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1206271_2870459653"/>
      <w:bookmarkStart w:id="91" w:name="_Toc37"/>
      <w:bookmarkEnd w:id="90"/>
      <w:r>
        <w:rPr>
          <w:rtl w:val="true"/>
        </w:rPr>
        <w:t>مراثى و ماده تاريخ وفات</w:t>
      </w:r>
      <w:bookmarkEnd w:id="91"/>
    </w:p>
    <w:p>
      <w:pPr>
        <w:pStyle w:val="BookText"/>
        <w:rPr/>
      </w:pPr>
      <w:r>
        <w:rPr>
          <w:rFonts w:ascii="Amiri" w:hAnsi="Amiri" w:eastAsia="Amiri" w:cs="Amiri"/>
          <w:color w:val="111111"/>
          <w:sz w:val="28"/>
          <w:sz w:val="28"/>
          <w:szCs w:val="28"/>
          <w:rtl w:val="true"/>
          <w:lang w:bidi="ar-SA"/>
        </w:rPr>
        <w:t>جمعى از علماء و شعراء در رثاء ايشان و ماده تاريخ وفات، ابياتى را سروده‌اند از آن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آية‌اللّه حاج سيد اسماعيل هاشمى طالخونچه‌اى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از تلاميذ مؤلّف است در ابياتى به عربى چنين سروده‌اند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لهف قلبى على حليف اشتياق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ربُّه يوم التَّلاق</w:t>
      </w:r>
    </w:p>
    <w:p>
      <w:pPr>
        <w:pStyle w:val="BookText"/>
        <w:rPr/>
      </w:pPr>
      <w:r>
        <w:rPr>
          <w:rFonts w:ascii="Amiri" w:hAnsi="Amiri" w:eastAsia="Amiri" w:cs="Amiri"/>
          <w:color w:val="111111"/>
          <w:sz w:val="28"/>
          <w:sz w:val="28"/>
          <w:szCs w:val="28"/>
          <w:rtl w:val="true"/>
          <w:lang w:bidi="ar-SA"/>
        </w:rPr>
        <w:t>غاب عن عيننا الحبيب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يغب عن قلوبنا بافتراق</w:t>
      </w:r>
    </w:p>
    <w:p>
      <w:pPr>
        <w:pStyle w:val="BookText"/>
        <w:rPr/>
      </w:pPr>
      <w:r>
        <w:rPr>
          <w:rFonts w:ascii="Amiri" w:hAnsi="Amiri" w:eastAsia="Amiri" w:cs="Amiri"/>
          <w:color w:val="111111"/>
          <w:sz w:val="28"/>
          <w:sz w:val="28"/>
          <w:szCs w:val="28"/>
          <w:rtl w:val="true"/>
          <w:lang w:bidi="ar-SA"/>
        </w:rPr>
        <w:t>غصص الموت ساعة ثم تفنى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فراق الحبيب فى الصدر باق</w:t>
      </w:r>
    </w:p>
    <w:p>
      <w:pPr>
        <w:pStyle w:val="BookText"/>
        <w:rPr/>
      </w:pPr>
      <w:r>
        <w:rPr>
          <w:rFonts w:ascii="Amiri" w:hAnsi="Amiri" w:eastAsia="Amiri" w:cs="Amiri"/>
          <w:color w:val="111111"/>
          <w:sz w:val="28"/>
          <w:sz w:val="28"/>
          <w:szCs w:val="28"/>
          <w:rtl w:val="true"/>
          <w:lang w:bidi="ar-SA"/>
        </w:rPr>
        <w:t>و هو العالم الفقيه حليف الز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 و التقوى مع الإشفاق</w:t>
      </w:r>
    </w:p>
    <w:p>
      <w:pPr>
        <w:pStyle w:val="BookText"/>
        <w:rPr/>
      </w:pPr>
      <w:r>
        <w:rPr>
          <w:rFonts w:ascii="Amiri" w:hAnsi="Amiri" w:eastAsia="Amiri" w:cs="Amiri"/>
          <w:color w:val="111111"/>
          <w:sz w:val="28"/>
          <w:sz w:val="28"/>
          <w:szCs w:val="28"/>
          <w:rtl w:val="true"/>
          <w:lang w:bidi="ar-SA"/>
        </w:rPr>
        <w:t>عالمٌ زاهدٌ سخىٌّ 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 ناسك و ذواخلاق</w:t>
      </w:r>
    </w:p>
    <w:p>
      <w:pPr>
        <w:pStyle w:val="BookText"/>
        <w:rPr/>
      </w:pPr>
      <w:r>
        <w:rPr>
          <w:rFonts w:ascii="Amiri" w:hAnsi="Amiri" w:eastAsia="Amiri" w:cs="Amiri"/>
          <w:color w:val="111111"/>
          <w:sz w:val="28"/>
          <w:sz w:val="28"/>
          <w:szCs w:val="28"/>
          <w:rtl w:val="true"/>
          <w:lang w:bidi="ar-SA"/>
        </w:rPr>
        <w:t>مَنْ هداه اللّه فهو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لسنام الكمال فهو الرّاق</w:t>
      </w:r>
    </w:p>
    <w:p>
      <w:pPr>
        <w:pStyle w:val="BookText"/>
        <w:rPr/>
      </w:pPr>
      <w:r>
        <w:rPr>
          <w:rFonts w:ascii="IRNazanin" w:hAnsi="IRNazanin" w:eastAsia="IRNazanin"/>
          <w:color w:val="111111"/>
          <w:sz w:val="28"/>
          <w:sz w:val="28"/>
          <w:szCs w:val="28"/>
          <w:rtl w:val="true"/>
          <w:lang w:bidi="fa-IR"/>
        </w:rPr>
        <w:t>راح عنّا إلى جوار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شمس الشموس فى الآفاق</w:t>
      </w:r>
    </w:p>
    <w:p>
      <w:pPr>
        <w:pStyle w:val="BookText"/>
        <w:rPr/>
      </w:pPr>
      <w:r>
        <w:rPr>
          <w:rFonts w:ascii="Amiri" w:hAnsi="Amiri" w:eastAsia="Amiri" w:cs="Amiri"/>
          <w:color w:val="111111"/>
          <w:sz w:val="28"/>
          <w:sz w:val="28"/>
          <w:szCs w:val="28"/>
          <w:rtl w:val="true"/>
          <w:lang w:bidi="ar-SA"/>
        </w:rPr>
        <w:t>فحباه إلا له نعم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الأنهار كم له من خلاق</w:t>
      </w:r>
    </w:p>
    <w:p>
      <w:pPr>
        <w:pStyle w:val="BookText"/>
        <w:rPr/>
      </w:pPr>
      <w:r>
        <w:rPr>
          <w:rFonts w:ascii="Amiri" w:hAnsi="Amiri" w:eastAsia="Amiri" w:cs="Amiri"/>
          <w:color w:val="111111"/>
          <w:sz w:val="28"/>
          <w:sz w:val="28"/>
          <w:szCs w:val="28"/>
          <w:rtl w:val="true"/>
          <w:lang w:bidi="ar-SA"/>
        </w:rPr>
        <w:t>واكتسي سُنْدَساً من الثوب خضراً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استبرق من الخلاّق</w:t>
      </w:r>
    </w:p>
    <w:p>
      <w:pPr>
        <w:pStyle w:val="BookText"/>
        <w:rPr/>
      </w:pPr>
      <w:r>
        <w:rPr>
          <w:rFonts w:ascii="Amiri" w:hAnsi="Amiri" w:eastAsia="Amiri" w:cs="Amiri"/>
          <w:color w:val="111111"/>
          <w:sz w:val="28"/>
          <w:sz w:val="28"/>
          <w:szCs w:val="28"/>
          <w:rtl w:val="true"/>
          <w:lang w:bidi="ar-SA"/>
        </w:rPr>
        <w:t>متّكاه على الأرائك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فبفضل الإله أم باستحقاق</w:t>
      </w:r>
    </w:p>
    <w:p>
      <w:pPr>
        <w:pStyle w:val="BookText"/>
        <w:rPr/>
      </w:pPr>
      <w:r>
        <w:rPr>
          <w:rFonts w:ascii="Amiri" w:hAnsi="Amiri" w:eastAsia="Amiri" w:cs="Amiri"/>
          <w:color w:val="111111"/>
          <w:sz w:val="28"/>
          <w:sz w:val="28"/>
          <w:szCs w:val="28"/>
          <w:rtl w:val="true"/>
          <w:lang w:bidi="ar-SA"/>
        </w:rPr>
        <w:t>حسن المرتفق بجنّات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لفقيد الفقيه بالإطلاق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أرّخ الهاشمى عام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فى مصرع مع الإداق </w:t>
      </w:r>
    </w:p>
    <w:p>
      <w:pPr>
        <w:pStyle w:val="BookText"/>
        <w:rPr/>
      </w:pPr>
      <w:r>
        <w:rPr>
          <w:rFonts w:ascii="Amiri" w:hAnsi="Amiri" w:eastAsia="Amiri" w:cs="Amiri"/>
          <w:color w:val="111111"/>
          <w:sz w:val="28"/>
          <w:sz w:val="28"/>
          <w:szCs w:val="28"/>
          <w:rtl w:val="true"/>
          <w:lang w:bidi="ar-SA"/>
        </w:rPr>
        <w:t>قل لتاريخ بعد خمس و 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بقى العالِم ما إذ الدهر باق</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25+1368</w:t>
      </w:r>
    </w:p>
    <w:p>
      <w:pPr>
        <w:pStyle w:val="BookText"/>
        <w:rPr/>
      </w:pPr>
      <w:r>
        <w:rPr>
          <w:rFonts w:ascii="Amiri" w:hAnsi="Amiri" w:eastAsia="Amiri" w:cs="Amiri"/>
          <w:color w:val="111111"/>
          <w:sz w:val="28"/>
          <w:sz w:val="28"/>
          <w:szCs w:val="28"/>
          <w:rtl w:val="true"/>
          <w:lang w:bidi="ar-SA"/>
        </w:rPr>
        <w:t xml:space="preserve">لازم به تذكر است اسامى برخى از تأليفات مؤلّف در اين ابيات ذكر شده است و ماده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نوشت، تا صحيح شود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معلّم حبيب‌آبادى صاحب مكارم الآثار نيز در تاريخ فوت مؤلِّف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در آن جمع يكى ناگه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مهدى به جنان برد مكان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اديب فرزانه مرحوم آقاى منوچهر قدسى رثاء و ماده تاريخ وى را در ابياتى چنين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 فقيهى كه جلوه‌هاى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سان آيت صبح از رخش هويدا بود</w:t>
      </w:r>
    </w:p>
    <w:p>
      <w:pPr>
        <w:pStyle w:val="BookText"/>
        <w:rPr/>
      </w:pPr>
      <w:r>
        <w:rPr>
          <w:rFonts w:ascii="IRNazanin" w:hAnsi="IRNazanin" w:eastAsia="IRNazanin"/>
          <w:color w:val="111111"/>
          <w:sz w:val="28"/>
          <w:sz w:val="28"/>
          <w:szCs w:val="28"/>
          <w:rtl w:val="true"/>
          <w:lang w:bidi="fa-IR"/>
        </w:rPr>
        <w:t>ستوده طبع، اديبى كه در بهار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شميم خُلق خوشش آبروى گُلها بود</w:t>
      </w:r>
    </w:p>
    <w:p>
      <w:pPr>
        <w:pStyle w:val="BookText"/>
        <w:rPr/>
      </w:pPr>
      <w:r>
        <w:rPr>
          <w:rFonts w:ascii="IRNazanin" w:hAnsi="IRNazanin" w:eastAsia="IRNazanin"/>
          <w:color w:val="111111"/>
          <w:sz w:val="28"/>
          <w:sz w:val="28"/>
          <w:szCs w:val="28"/>
          <w:rtl w:val="true"/>
          <w:lang w:bidi="fa-IR"/>
        </w:rPr>
        <w:t>همه وقار و سكون گشته از حقيقت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گوئى، او كوه پاى برجا بود</w:t>
      </w:r>
    </w:p>
    <w:p>
      <w:pPr>
        <w:pStyle w:val="BookText"/>
        <w:rPr/>
      </w:pPr>
      <w:r>
        <w:rPr>
          <w:rFonts w:ascii="IRNazanin" w:hAnsi="IRNazanin" w:eastAsia="IRNazanin"/>
          <w:color w:val="111111"/>
          <w:sz w:val="28"/>
          <w:sz w:val="28"/>
          <w:szCs w:val="28"/>
          <w:rtl w:val="true"/>
          <w:lang w:bidi="fa-IR"/>
        </w:rPr>
        <w:t>جهان و هرچه در او هست نزد همّت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خسيس كه يك قطره پيش دريا بود</w:t>
      </w:r>
    </w:p>
    <w:p>
      <w:pPr>
        <w:pStyle w:val="BookText"/>
        <w:rPr/>
      </w:pPr>
      <w:r>
        <w:rPr>
          <w:rFonts w:ascii="IRNazanin" w:hAnsi="IRNazanin" w:eastAsia="IRNazanin"/>
          <w:color w:val="111111"/>
          <w:sz w:val="28"/>
          <w:sz w:val="28"/>
          <w:szCs w:val="28"/>
          <w:rtl w:val="true"/>
          <w:lang w:bidi="fa-IR"/>
        </w:rPr>
        <w:t>پى حيات أبد آنچنان به عالَم 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نفس رقم مرگ را مهيّا بود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به قوّت پرهيز و علم زهدآميز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مدام غرقه أنوار حق تعالى بود </w:t>
      </w:r>
    </w:p>
    <w:p>
      <w:pPr>
        <w:pStyle w:val="BookText"/>
        <w:rPr/>
      </w:pPr>
      <w:r>
        <w:rPr>
          <w:rFonts w:ascii="IRNazanin" w:hAnsi="IRNazanin" w:eastAsia="IRNazanin"/>
          <w:color w:val="111111"/>
          <w:sz w:val="28"/>
          <w:sz w:val="28"/>
          <w:szCs w:val="28"/>
          <w:rtl w:val="true"/>
          <w:lang w:bidi="fa-IR"/>
        </w:rPr>
        <w:t>در اين زمانه دون‌پرور خسيس نواز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ذات يگانه كه فرد يكتا بود</w:t>
      </w:r>
    </w:p>
    <w:p>
      <w:pPr>
        <w:pStyle w:val="BookText"/>
        <w:rPr/>
      </w:pPr>
      <w:r>
        <w:rPr>
          <w:rFonts w:ascii="Amiri" w:hAnsi="Amiri" w:eastAsia="Amiri" w:cs="Amiri"/>
          <w:color w:val="111111"/>
          <w:sz w:val="28"/>
          <w:sz w:val="28"/>
          <w:szCs w:val="28"/>
          <w:rtl w:val="true"/>
          <w:lang w:bidi="ar-SA"/>
        </w:rPr>
        <w:t>غرض كه در همه عالم به صدق و علم و 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و صاحب و صابّى و سهل واعشى بود</w:t>
      </w:r>
    </w:p>
    <w:p>
      <w:pPr>
        <w:pStyle w:val="BookText"/>
        <w:rPr/>
      </w:pPr>
      <w:r>
        <w:rPr>
          <w:rFonts w:ascii="IRNazanin" w:hAnsi="IRNazanin" w:eastAsia="IRNazanin"/>
          <w:color w:val="111111"/>
          <w:sz w:val="28"/>
          <w:sz w:val="28"/>
          <w:szCs w:val="28"/>
          <w:rtl w:val="true"/>
          <w:lang w:bidi="fa-IR"/>
        </w:rPr>
        <w:t>پس از حدود نود رفت و اصفهان به عزاش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ماتم و بنشسته بر معزّى بود</w:t>
      </w:r>
    </w:p>
    <w:p>
      <w:pPr>
        <w:pStyle w:val="BookText"/>
        <w:rPr/>
      </w:pPr>
      <w:r>
        <w:rPr>
          <w:rFonts w:ascii="Amiri" w:hAnsi="Amiri" w:eastAsia="Amiri" w:cs="Amiri"/>
          <w:color w:val="111111"/>
          <w:sz w:val="28"/>
          <w:sz w:val="28"/>
          <w:szCs w:val="28"/>
          <w:rtl w:val="true"/>
          <w:lang w:bidi="ar-SA"/>
        </w:rPr>
        <w:t>كه او به مردم اين مُلْك از خداى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فيض بخشى خورشيد عالم آرا بود</w:t>
      </w:r>
    </w:p>
    <w:p>
      <w:pPr>
        <w:pStyle w:val="BookText"/>
        <w:rPr/>
      </w:pPr>
      <w:r>
        <w:rPr>
          <w:rFonts w:ascii="IRNazanin" w:hAnsi="IRNazanin" w:eastAsia="IRNazanin"/>
          <w:color w:val="111111"/>
          <w:sz w:val="28"/>
          <w:sz w:val="28"/>
          <w:szCs w:val="28"/>
          <w:rtl w:val="true"/>
          <w:lang w:bidi="fa-IR"/>
        </w:rPr>
        <w:t>نشست در غم وى هر كه جان صافى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ماتم او هر دلى كه دانا بود</w:t>
      </w:r>
    </w:p>
    <w:p>
      <w:pPr>
        <w:pStyle w:val="BookText"/>
        <w:rPr/>
      </w:pPr>
      <w:r>
        <w:rPr>
          <w:rFonts w:ascii="IRNazanin" w:hAnsi="IRNazanin" w:eastAsia="IRNazanin"/>
          <w:color w:val="111111"/>
          <w:sz w:val="28"/>
          <w:sz w:val="28"/>
          <w:szCs w:val="28"/>
          <w:rtl w:val="true"/>
          <w:lang w:bidi="fa-IR"/>
        </w:rPr>
        <w:t>دريغ و درد كه رفت از كف و دگر نايد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او كه در اين قرن، حجّت ما بود</w:t>
      </w:r>
    </w:p>
    <w:p>
      <w:pPr>
        <w:pStyle w:val="BookText"/>
        <w:rPr/>
      </w:pPr>
      <w:r>
        <w:rPr>
          <w:rFonts w:ascii="IRNazanin" w:hAnsi="IRNazanin" w:eastAsia="IRNazanin"/>
          <w:color w:val="111111"/>
          <w:sz w:val="28"/>
          <w:sz w:val="28"/>
          <w:szCs w:val="28"/>
          <w:rtl w:val="true"/>
          <w:lang w:bidi="fa-IR"/>
        </w:rPr>
        <w:t>به مرگ حجة‌الإسلام، مهدى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آتشين صفت و هر دو ديده دريا بود</w:t>
      </w:r>
    </w:p>
    <w:p>
      <w:pPr>
        <w:pStyle w:val="BookText"/>
        <w:rPr/>
      </w:pPr>
      <w:r>
        <w:rPr>
          <w:rFonts w:ascii="IRNazanin" w:hAnsi="IRNazanin" w:eastAsia="IRNazanin"/>
          <w:color w:val="111111"/>
          <w:sz w:val="28"/>
          <w:sz w:val="28"/>
          <w:szCs w:val="28"/>
          <w:rtl w:val="true"/>
          <w:lang w:bidi="fa-IR"/>
        </w:rPr>
        <w:t>به مشهد رضوى تا ابد گرفت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أزلش در دل اين تمنّا بود</w:t>
      </w:r>
    </w:p>
    <w:p>
      <w:pPr>
        <w:pStyle w:val="BookText"/>
        <w:rPr/>
      </w:pPr>
      <w:r>
        <w:rPr>
          <w:rFonts w:ascii="IRNazanin" w:hAnsi="IRNazanin" w:eastAsia="IRNazanin"/>
          <w:color w:val="111111"/>
          <w:sz w:val="28"/>
          <w:sz w:val="28"/>
          <w:szCs w:val="28"/>
          <w:rtl w:val="true"/>
          <w:lang w:bidi="fa-IR"/>
        </w:rPr>
        <w:t>پناه برد به نزهتگه بهشت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مقام رضاش از نخست مأوى بود</w:t>
      </w:r>
    </w:p>
    <w:p>
      <w:pPr>
        <w:pStyle w:val="BookText"/>
        <w:rPr/>
      </w:pPr>
      <w:r>
        <w:rPr>
          <w:rFonts w:ascii="IRNazanin" w:hAnsi="IRNazanin" w:eastAsia="IRNazanin"/>
          <w:color w:val="111111"/>
          <w:sz w:val="28"/>
          <w:sz w:val="28"/>
          <w:szCs w:val="28"/>
          <w:rtl w:val="true"/>
          <w:lang w:bidi="fa-IR"/>
        </w:rPr>
        <w:t>اگرچه طبع به فقدان آن وجود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فسرده بود و غمين بود و ناشكيبا بود</w:t>
      </w:r>
    </w:p>
    <w:p>
      <w:pPr>
        <w:pStyle w:val="BookText"/>
        <w:rPr/>
      </w:pPr>
      <w:r>
        <w:rPr>
          <w:rFonts w:ascii="IRNazanin" w:hAnsi="IRNazanin" w:eastAsia="IRNazanin"/>
          <w:color w:val="111111"/>
          <w:sz w:val="28"/>
          <w:sz w:val="28"/>
          <w:szCs w:val="28"/>
          <w:rtl w:val="true"/>
          <w:lang w:bidi="fa-IR"/>
        </w:rPr>
        <w:t>نوشت از پى تاريخ رحلتش قدسى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مقيم كوى رضا، جان مهدى ما بود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اديب و شاعر توانا مرحوم آقاى مجتبى كيوان چنين 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قدس و حيا شيخ مهدى نجفى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صدق و صفا شيخ مهدى نجفى</w:t>
      </w:r>
    </w:p>
    <w:p>
      <w:pPr>
        <w:pStyle w:val="BookText"/>
        <w:rPr/>
      </w:pPr>
      <w:r>
        <w:rPr>
          <w:rFonts w:ascii="Amiri" w:hAnsi="Amiri" w:eastAsia="Amiri" w:cs="Amiri"/>
          <w:color w:val="111111"/>
          <w:sz w:val="28"/>
          <w:sz w:val="28"/>
          <w:szCs w:val="28"/>
          <w:rtl w:val="true"/>
          <w:lang w:bidi="ar-SA"/>
        </w:rPr>
        <w:t>مَثَل به زهد و ورع بود و داشت در همه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زبان به ذكر و دعا شيخ مهدى نجفى</w:t>
      </w:r>
    </w:p>
    <w:p>
      <w:pPr>
        <w:pStyle w:val="BookText"/>
        <w:rPr/>
      </w:pPr>
      <w:r>
        <w:rPr>
          <w:rFonts w:ascii="Amiri" w:hAnsi="Amiri" w:eastAsia="Amiri" w:cs="Amiri"/>
          <w:color w:val="111111"/>
          <w:sz w:val="28"/>
          <w:sz w:val="28"/>
          <w:szCs w:val="28"/>
          <w:rtl w:val="true"/>
          <w:lang w:bidi="ar-SA"/>
        </w:rPr>
        <w:t>تمام عمر دلى داشت روشن و لبريز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مهر آل كسا، شيخ مهدى نجفى</w:t>
      </w:r>
    </w:p>
    <w:p>
      <w:pPr>
        <w:pStyle w:val="BookText"/>
        <w:rPr/>
      </w:pPr>
      <w:r>
        <w:rPr>
          <w:rFonts w:ascii="IRNazanin" w:hAnsi="IRNazanin" w:eastAsia="IRNazanin"/>
          <w:color w:val="111111"/>
          <w:sz w:val="28"/>
          <w:sz w:val="28"/>
          <w:szCs w:val="28"/>
          <w:rtl w:val="true"/>
          <w:lang w:bidi="fa-IR"/>
        </w:rPr>
        <w:t>قرين ماتم و غم گشت اصفهان چو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سپنج سرا شيخ مهدى نجفى</w:t>
      </w:r>
    </w:p>
    <w:p>
      <w:pPr>
        <w:pStyle w:val="BookText"/>
        <w:rPr/>
      </w:pPr>
      <w:r>
        <w:rPr>
          <w:rFonts w:ascii="IRNazanin" w:hAnsi="IRNazanin" w:eastAsia="IRNazanin"/>
          <w:color w:val="111111"/>
          <w:sz w:val="28"/>
          <w:sz w:val="28"/>
          <w:szCs w:val="28"/>
          <w:rtl w:val="true"/>
          <w:lang w:bidi="fa-IR"/>
        </w:rPr>
        <w:t>رضاى حق طلبيد و از اين سبب بغنود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بارگاه رضا شيخ مهدى نجفى</w:t>
      </w:r>
    </w:p>
    <w:p>
      <w:pPr>
        <w:pStyle w:val="BookText"/>
        <w:rPr/>
      </w:pPr>
      <w:r>
        <w:rPr>
          <w:rFonts w:ascii="IRNazanin" w:hAnsi="IRNazanin" w:eastAsia="IRNazanin"/>
          <w:color w:val="111111"/>
          <w:sz w:val="28"/>
          <w:sz w:val="28"/>
          <w:szCs w:val="28"/>
          <w:rtl w:val="true"/>
          <w:lang w:bidi="fa-IR"/>
        </w:rPr>
        <w:t>چو روح طاهر خود را به شوق وافر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پاى دوست فدا شيخ مهدى نجفى</w:t>
      </w:r>
    </w:p>
    <w:p>
      <w:pPr>
        <w:pStyle w:val="BookText"/>
        <w:rPr/>
      </w:pPr>
      <w:r>
        <w:rPr>
          <w:rFonts w:ascii="IRNazanin" w:hAnsi="IRNazanin" w:eastAsia="IRNazanin"/>
          <w:color w:val="111111"/>
          <w:sz w:val="28"/>
          <w:sz w:val="28"/>
          <w:szCs w:val="28"/>
          <w:rtl w:val="true"/>
          <w:lang w:bidi="fa-IR"/>
        </w:rPr>
        <w:t>يكى به جمع شد و گفت سال رحلت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قدس و حيا شيخ مهدى نجفى</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1392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اديب فرزانه استاد فضل اللّه خان اعتمادى خوئى متخلص به برنا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خيمه وقف حضرت زينب شد و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ز پرده حرم كعبه برتر است</w:t>
      </w:r>
    </w:p>
    <w:p>
      <w:pPr>
        <w:pStyle w:val="BookText"/>
        <w:rPr/>
      </w:pPr>
      <w:r>
        <w:rPr>
          <w:rFonts w:ascii="IRNazanin" w:hAnsi="IRNazanin" w:eastAsia="IRNazanin"/>
          <w:color w:val="111111"/>
          <w:sz w:val="28"/>
          <w:sz w:val="28"/>
          <w:szCs w:val="28"/>
          <w:rtl w:val="true"/>
          <w:lang w:bidi="fa-IR"/>
        </w:rPr>
        <w:t>آن بانوئى كه خصم زد آتش به خرگهش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غم هنوز قلب جهان پر ز آذر است</w:t>
      </w:r>
    </w:p>
    <w:p>
      <w:pPr>
        <w:pStyle w:val="BookText"/>
        <w:rPr/>
      </w:pPr>
      <w:r>
        <w:rPr>
          <w:rFonts w:ascii="Amiri" w:hAnsi="Amiri" w:eastAsia="Amiri" w:cs="Amiri"/>
          <w:color w:val="111111"/>
          <w:sz w:val="28"/>
          <w:sz w:val="28"/>
          <w:szCs w:val="28"/>
          <w:rtl w:val="true"/>
          <w:lang w:bidi="ar-SA"/>
        </w:rPr>
        <w:t>آن بانوئى كه بس ستم از ظالمان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مظلوميش مُعَرِّفُ او تا بمحشر است</w:t>
      </w:r>
    </w:p>
    <w:p>
      <w:pPr>
        <w:pStyle w:val="BookText"/>
        <w:rPr/>
      </w:pPr>
      <w:r>
        <w:rPr>
          <w:rFonts w:ascii="IRNazanin" w:hAnsi="IRNazanin" w:eastAsia="IRNazanin"/>
          <w:color w:val="111111"/>
          <w:sz w:val="28"/>
          <w:sz w:val="28"/>
          <w:szCs w:val="28"/>
          <w:rtl w:val="true"/>
          <w:lang w:bidi="fa-IR"/>
        </w:rPr>
        <w:t>آن بانوى صبور كه چون لاله، داغدار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حزين او زغم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است</w:t>
      </w:r>
    </w:p>
    <w:p>
      <w:pPr>
        <w:pStyle w:val="BookText"/>
        <w:rPr/>
      </w:pPr>
      <w:r>
        <w:rPr>
          <w:rFonts w:ascii="Amiri" w:hAnsi="Amiri" w:eastAsia="Amiri" w:cs="Amiri"/>
          <w:color w:val="111111"/>
          <w:sz w:val="28"/>
          <w:sz w:val="28"/>
          <w:szCs w:val="28"/>
          <w:rtl w:val="true"/>
          <w:lang w:bidi="ar-SA"/>
        </w:rPr>
        <w:t>آن بانوى جليله كه در كاخِ افتخار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نديمه، مريم و حوا و هاجر است</w:t>
      </w:r>
    </w:p>
    <w:p>
      <w:pPr>
        <w:pStyle w:val="BookText"/>
        <w:rPr/>
      </w:pPr>
      <w:r>
        <w:rPr>
          <w:rFonts w:ascii="Amiri" w:hAnsi="Amiri" w:eastAsia="Amiri" w:cs="Amiri"/>
          <w:color w:val="111111"/>
          <w:sz w:val="28"/>
          <w:sz w:val="28"/>
          <w:szCs w:val="28"/>
          <w:rtl w:val="true"/>
          <w:lang w:bidi="ar-SA"/>
        </w:rPr>
        <w:t>آن بانوى اسير كه اندر جهان كنون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برخاك آستانه‌اش از سروران سر است</w:t>
      </w:r>
    </w:p>
    <w:p>
      <w:pPr>
        <w:pStyle w:val="BookText"/>
        <w:rPr/>
      </w:pPr>
      <w:r>
        <w:rPr>
          <w:rFonts w:ascii="IRNazanin" w:hAnsi="IRNazanin" w:eastAsia="IRNazanin"/>
          <w:color w:val="111111"/>
          <w:sz w:val="28"/>
          <w:sz w:val="28"/>
          <w:szCs w:val="28"/>
          <w:rtl w:val="true"/>
          <w:lang w:bidi="fa-IR"/>
        </w:rPr>
        <w:t>آن بانوئى كه قول و بيان فصيح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نطق روح پرور، بابش برابر است</w:t>
      </w:r>
    </w:p>
    <w:p>
      <w:pPr>
        <w:pStyle w:val="BookText"/>
        <w:rPr/>
      </w:pPr>
      <w:r>
        <w:rPr>
          <w:rFonts w:ascii="IRNazanin" w:hAnsi="IRNazanin" w:eastAsia="IRNazanin"/>
          <w:color w:val="111111"/>
          <w:sz w:val="28"/>
          <w:sz w:val="28"/>
          <w:szCs w:val="28"/>
          <w:rtl w:val="true"/>
          <w:lang w:bidi="fa-IR"/>
        </w:rPr>
        <w:t>يكتا خطيبه‌اى كه چو در كوفه نطق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شنيد گفت كه اين نطق حيدر است</w:t>
      </w:r>
    </w:p>
    <w:p>
      <w:pPr>
        <w:pStyle w:val="BookText"/>
        <w:rPr/>
      </w:pPr>
      <w:r>
        <w:rPr>
          <w:rFonts w:ascii="IRNazanin" w:hAnsi="IRNazanin" w:eastAsia="IRNazanin"/>
          <w:color w:val="111111"/>
          <w:sz w:val="28"/>
          <w:sz w:val="28"/>
          <w:szCs w:val="28"/>
          <w:rtl w:val="true"/>
          <w:lang w:bidi="fa-IR"/>
        </w:rPr>
        <w:t>زينب كه خواهرِ شَهْ لب تشنگان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بابش قسيم جنت و ساقى كوثر است</w:t>
      </w:r>
    </w:p>
    <w:p>
      <w:pPr>
        <w:pStyle w:val="BookText"/>
        <w:rPr/>
      </w:pPr>
      <w:r>
        <w:rPr>
          <w:rFonts w:ascii="IRNazanin" w:hAnsi="IRNazanin" w:eastAsia="IRNazanin"/>
          <w:color w:val="111111"/>
          <w:sz w:val="28"/>
          <w:sz w:val="28"/>
          <w:szCs w:val="28"/>
          <w:rtl w:val="true"/>
          <w:lang w:bidi="fa-IR"/>
        </w:rPr>
        <w:t>زينب كه هست دختر مظلومه 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بابش على و جد گرامش پيمبر است</w:t>
      </w:r>
    </w:p>
    <w:p>
      <w:pPr>
        <w:pStyle w:val="BookText"/>
        <w:rPr/>
      </w:pPr>
      <w:r>
        <w:rPr>
          <w:rFonts w:ascii="IRNazanin" w:hAnsi="IRNazanin" w:eastAsia="IRNazanin"/>
          <w:color w:val="111111"/>
          <w:sz w:val="28"/>
          <w:sz w:val="28"/>
          <w:szCs w:val="28"/>
          <w:rtl w:val="true"/>
          <w:lang w:bidi="fa-IR"/>
        </w:rPr>
        <w:t>تنها نه خاكيان به غمش گريه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ملايك از غم مظلوميش تر است</w:t>
      </w:r>
    </w:p>
    <w:p>
      <w:pPr>
        <w:pStyle w:val="BookText"/>
        <w:rPr/>
      </w:pPr>
      <w:r>
        <w:rPr>
          <w:rFonts w:ascii="IRNazanin" w:hAnsi="IRNazanin" w:eastAsia="IRNazanin"/>
          <w:color w:val="111111"/>
          <w:sz w:val="28"/>
          <w:sz w:val="28"/>
          <w:szCs w:val="28"/>
          <w:rtl w:val="true"/>
          <w:lang w:bidi="fa-IR"/>
        </w:rPr>
        <w:t>از بهر ماتمش همه جا، ناله و فغان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 روان بسوى چرخ اخضر است</w:t>
      </w:r>
    </w:p>
    <w:p>
      <w:pPr>
        <w:pStyle w:val="BookText"/>
        <w:rPr/>
      </w:pPr>
      <w:r>
        <w:rPr>
          <w:rFonts w:ascii="Amiri" w:hAnsi="Amiri" w:eastAsia="Amiri" w:cs="Amiri"/>
          <w:color w:val="111111"/>
          <w:sz w:val="28"/>
          <w:sz w:val="28"/>
          <w:szCs w:val="28"/>
          <w:rtl w:val="true"/>
          <w:lang w:bidi="ar-SA"/>
        </w:rPr>
        <w:t>اشكى كه در مصيبت او ريزد از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ره فزون ز دانه ياقوت احمر است</w:t>
      </w:r>
    </w:p>
    <w:p>
      <w:pPr>
        <w:pStyle w:val="BookText"/>
        <w:rPr/>
      </w:pPr>
      <w:r>
        <w:rPr>
          <w:rFonts w:ascii="Amiri" w:hAnsi="Amiri" w:eastAsia="Amiri" w:cs="Amiri"/>
          <w:color w:val="111111"/>
          <w:sz w:val="28"/>
          <w:sz w:val="28"/>
          <w:szCs w:val="28"/>
          <w:rtl w:val="true"/>
          <w:lang w:bidi="ar-SA"/>
        </w:rPr>
        <w:t>هر دل كه مى‌شود به غم و حزن او شريك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شادى روز حشر برايش مقرر است</w:t>
      </w:r>
    </w:p>
    <w:p>
      <w:pPr>
        <w:pStyle w:val="BookText"/>
        <w:rPr/>
      </w:pPr>
      <w:r>
        <w:rPr>
          <w:rFonts w:ascii="Amiri" w:hAnsi="Amiri" w:eastAsia="Amiri" w:cs="Amiri"/>
          <w:color w:val="111111"/>
          <w:sz w:val="28"/>
          <w:sz w:val="28"/>
          <w:szCs w:val="28"/>
          <w:rtl w:val="true"/>
          <w:lang w:bidi="ar-SA"/>
        </w:rPr>
        <w:t>اين خيمه وقف كرد بر او سيدى 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امامى آنكه مسمى به جعفر است</w:t>
      </w:r>
    </w:p>
    <w:p>
      <w:pPr>
        <w:pStyle w:val="BookText"/>
        <w:rPr/>
      </w:pPr>
      <w:r>
        <w:rPr>
          <w:rFonts w:ascii="IRNazanin" w:hAnsi="IRNazanin" w:eastAsia="IRNazanin"/>
          <w:color w:val="111111"/>
          <w:sz w:val="28"/>
          <w:sz w:val="28"/>
          <w:szCs w:val="28"/>
          <w:rtl w:val="true"/>
          <w:lang w:bidi="fa-IR"/>
        </w:rPr>
        <w:t>برناكه مدح گوى نبى است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وى نجات دو گيتى ميسر است</w:t>
      </w:r>
    </w:p>
    <w:p>
      <w:pPr>
        <w:pStyle w:val="BookText"/>
        <w:rPr/>
      </w:pPr>
      <w:r>
        <w:rPr>
          <w:rFonts w:ascii="Amiri" w:hAnsi="Amiri" w:eastAsia="Amiri" w:cs="Amiri"/>
          <w:color w:val="111111"/>
          <w:sz w:val="28"/>
          <w:sz w:val="28"/>
          <w:szCs w:val="28"/>
          <w:rtl w:val="true"/>
          <w:lang w:bidi="ar-SA"/>
        </w:rPr>
        <w:t>دارد اميد از ره الطاف اين 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آن حبيبه والاى داور است</w:t>
      </w:r>
    </w:p>
    <w:p>
      <w:pPr>
        <w:pStyle w:val="BookText"/>
        <w:rPr/>
      </w:pPr>
      <w:r>
        <w:rPr>
          <w:rFonts w:ascii="IRNazanin" w:hAnsi="IRNazanin" w:eastAsia="IRNazanin"/>
          <w:color w:val="111111"/>
          <w:sz w:val="28"/>
          <w:sz w:val="28"/>
          <w:szCs w:val="28"/>
          <w:rtl w:val="true"/>
          <w:lang w:bidi="fa-IR"/>
        </w:rPr>
        <w:t>در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خيمه كز سُرادِق افلاك برتر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عزاى زينب كبراى اطهر است</w:t>
      </w:r>
    </w:p>
    <w:p>
      <w:pPr>
        <w:pStyle w:val="BookText"/>
        <w:rPr/>
      </w:pPr>
      <w:r>
        <w:rPr>
          <w:rFonts w:ascii="IRNazanin" w:hAnsi="IRNazanin" w:eastAsia="IRNazanin"/>
          <w:color w:val="111111"/>
          <w:sz w:val="28"/>
          <w:sz w:val="28"/>
          <w:szCs w:val="28"/>
          <w:rtl w:val="true"/>
          <w:lang w:bidi="fa-IR"/>
        </w:rPr>
        <w:t>مرثيه و ماده تاريخ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زاهد كه به چوگان وَرَع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توانائى به ميدان عمل گو</w:t>
      </w:r>
    </w:p>
    <w:p>
      <w:pPr>
        <w:pStyle w:val="BookText"/>
        <w:rPr/>
      </w:pPr>
      <w:r>
        <w:rPr>
          <w:rFonts w:ascii="IRNazanin" w:hAnsi="IRNazanin" w:eastAsia="IRNazanin"/>
          <w:color w:val="111111"/>
          <w:sz w:val="28"/>
          <w:sz w:val="28"/>
          <w:szCs w:val="28"/>
          <w:rtl w:val="true"/>
          <w:lang w:bidi="fa-IR"/>
        </w:rPr>
        <w:t>گرديد ز سكنائى اين سُفْلِه سرا، 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بنمود سوى سِدْرِه سَرْمَد ز جهان رو</w:t>
      </w:r>
    </w:p>
    <w:p>
      <w:pPr>
        <w:pStyle w:val="BookText"/>
        <w:rPr/>
      </w:pPr>
      <w:r>
        <w:rPr>
          <w:rFonts w:ascii="IRNazanin" w:hAnsi="IRNazanin" w:eastAsia="IRNazanin"/>
          <w:color w:val="111111"/>
          <w:sz w:val="28"/>
          <w:sz w:val="28"/>
          <w:szCs w:val="28"/>
          <w:rtl w:val="true"/>
          <w:lang w:bidi="fa-IR"/>
        </w:rPr>
        <w:t>بُرنا بنوشت از پى تاريخ وفاتش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نجفى مهدى إمام</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كو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نجفى، شيخ إمام</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كو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استاد اعتمادى متخلص به برنا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از پى تاريخ رحلتش 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جوار رضا، جاى مهدى ، زاهد نيك</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اعتمادى در مرثيه و ماده تاريخ ديگرى براى ايشان چنين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جعفرى عالم اصولى 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 هشت و چار راهنما</w:t>
      </w:r>
    </w:p>
    <w:p>
      <w:pPr>
        <w:pStyle w:val="BookText"/>
        <w:rPr/>
      </w:pPr>
      <w:r>
        <w:rPr>
          <w:rFonts w:ascii="IRNazanin" w:hAnsi="IRNazanin" w:eastAsia="IRNazanin"/>
          <w:color w:val="111111"/>
          <w:sz w:val="28"/>
          <w:sz w:val="28"/>
          <w:szCs w:val="28"/>
          <w:rtl w:val="true"/>
          <w:lang w:bidi="fa-IR"/>
        </w:rPr>
        <w:t>كيش او مِهر دودمان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مسلكش پيروى آل عبا</w:t>
      </w:r>
    </w:p>
    <w:p>
      <w:pPr>
        <w:pStyle w:val="BookText"/>
        <w:rPr/>
      </w:pPr>
      <w:r>
        <w:rPr>
          <w:rFonts w:ascii="Amiri" w:hAnsi="Amiri" w:eastAsia="Amiri" w:cs="Amiri"/>
          <w:color w:val="111111"/>
          <w:sz w:val="28"/>
          <w:sz w:val="28"/>
          <w:szCs w:val="28"/>
          <w:rtl w:val="true"/>
          <w:lang w:bidi="ar-SA"/>
        </w:rPr>
        <w:t>حاكم حكم عترت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 شرع دوده طاها</w:t>
      </w:r>
    </w:p>
    <w:p>
      <w:pPr>
        <w:pStyle w:val="BookText"/>
        <w:rPr/>
      </w:pPr>
      <w:r>
        <w:rPr>
          <w:rFonts w:ascii="Amiri" w:hAnsi="Amiri" w:eastAsia="Amiri" w:cs="Amiri"/>
          <w:color w:val="111111"/>
          <w:sz w:val="28"/>
          <w:sz w:val="28"/>
          <w:szCs w:val="28"/>
          <w:rtl w:val="true"/>
          <w:lang w:bidi="ar-SA"/>
        </w:rPr>
        <w:t>هم ز جمع اَكابر و 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طرفدار و حامى فقرا</w:t>
      </w:r>
    </w:p>
    <w:p>
      <w:pPr>
        <w:pStyle w:val="BookText"/>
        <w:rPr/>
      </w:pPr>
      <w:r>
        <w:rPr>
          <w:rFonts w:ascii="IRNazanin" w:hAnsi="IRNazanin" w:eastAsia="IRNazanin"/>
          <w:color w:val="111111"/>
          <w:sz w:val="28"/>
          <w:sz w:val="28"/>
          <w:szCs w:val="28"/>
          <w:rtl w:val="true"/>
          <w:lang w:bidi="fa-IR"/>
        </w:rPr>
        <w:t>مقتدائى كه جمع مقتديش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ز صدها هزار بود فرا</w:t>
      </w:r>
    </w:p>
    <w:p>
      <w:pPr>
        <w:pStyle w:val="BookText"/>
        <w:rPr/>
      </w:pPr>
      <w:r>
        <w:rPr>
          <w:rFonts w:ascii="IRNazanin" w:hAnsi="IRNazanin" w:eastAsia="IRNazanin"/>
          <w:color w:val="111111"/>
          <w:sz w:val="28"/>
          <w:sz w:val="28"/>
          <w:szCs w:val="28"/>
          <w:rtl w:val="true"/>
          <w:lang w:bidi="fa-IR"/>
        </w:rPr>
        <w:t>بود دَر پيكر جماعتِ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دل و همگنان او اعضا</w:t>
      </w:r>
    </w:p>
    <w:p>
      <w:pPr>
        <w:pStyle w:val="BookText"/>
        <w:rPr/>
      </w:pPr>
      <w:r>
        <w:rPr>
          <w:rFonts w:ascii="Amiri" w:hAnsi="Amiri" w:eastAsia="Amiri" w:cs="Amiri"/>
          <w:color w:val="111111"/>
          <w:sz w:val="28"/>
          <w:sz w:val="28"/>
          <w:szCs w:val="28"/>
          <w:rtl w:val="true"/>
          <w:lang w:bidi="ar-SA"/>
        </w:rPr>
        <w:t>آن زعيمى كه عزت 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او را نموده بود عطا</w:t>
      </w:r>
    </w:p>
    <w:p>
      <w:pPr>
        <w:pStyle w:val="BookText"/>
        <w:rPr/>
      </w:pPr>
      <w:r>
        <w:rPr>
          <w:rFonts w:ascii="IRNazanin" w:hAnsi="IRNazanin" w:eastAsia="IRNazanin"/>
          <w:color w:val="111111"/>
          <w:sz w:val="28"/>
          <w:sz w:val="28"/>
          <w:szCs w:val="28"/>
          <w:rtl w:val="true"/>
          <w:lang w:bidi="fa-IR"/>
        </w:rPr>
        <w:t>نام او شهرت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عنوان او نشان خدا</w:t>
      </w:r>
    </w:p>
    <w:p>
      <w:pPr>
        <w:pStyle w:val="BookText"/>
        <w:rPr/>
      </w:pPr>
      <w:r>
        <w:rPr>
          <w:rFonts w:ascii="Amiri" w:hAnsi="Amiri" w:eastAsia="Amiri" w:cs="Amiri"/>
          <w:color w:val="111111"/>
          <w:sz w:val="28"/>
          <w:sz w:val="28"/>
          <w:szCs w:val="28"/>
          <w:rtl w:val="true"/>
          <w:lang w:bidi="ar-SA"/>
        </w:rPr>
        <w:t>حجر و بيت و كعبه را 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قبر اوليا و بقا</w:t>
      </w:r>
    </w:p>
    <w:p>
      <w:pPr>
        <w:pStyle w:val="BookText"/>
        <w:rPr/>
      </w:pPr>
      <w:r>
        <w:rPr>
          <w:rFonts w:ascii="Amiri" w:hAnsi="Amiri" w:eastAsia="Amiri" w:cs="Amiri"/>
          <w:color w:val="111111"/>
          <w:sz w:val="28"/>
          <w:sz w:val="28"/>
          <w:szCs w:val="28"/>
          <w:rtl w:val="true"/>
          <w:lang w:bidi="ar-SA"/>
        </w:rPr>
        <w:t>آقاى شيخ مهدى نجفى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قوم و ارجح آبا</w:t>
      </w:r>
    </w:p>
    <w:p>
      <w:pPr>
        <w:pStyle w:val="BookText"/>
        <w:rPr/>
      </w:pPr>
      <w:r>
        <w:rPr>
          <w:rFonts w:ascii="Amiri" w:hAnsi="Amiri" w:eastAsia="Amiri" w:cs="Amiri"/>
          <w:color w:val="111111"/>
          <w:sz w:val="28"/>
          <w:sz w:val="28"/>
          <w:szCs w:val="28"/>
          <w:rtl w:val="true"/>
          <w:lang w:bidi="ar-SA"/>
        </w:rPr>
        <w:t>نه در اسلاف بود مانندش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در اعقاب كس شد او را تا</w:t>
      </w:r>
    </w:p>
    <w:p>
      <w:pPr>
        <w:pStyle w:val="BookText"/>
        <w:rPr/>
      </w:pPr>
      <w:r>
        <w:rPr>
          <w:rFonts w:ascii="IRNazanin" w:hAnsi="IRNazanin" w:eastAsia="IRNazanin"/>
          <w:color w:val="111111"/>
          <w:sz w:val="28"/>
          <w:sz w:val="28"/>
          <w:szCs w:val="28"/>
          <w:rtl w:val="true"/>
          <w:lang w:bidi="fa-IR"/>
        </w:rPr>
        <w:t>دهر كم آورد چو او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از علايق دنيا</w:t>
      </w:r>
    </w:p>
    <w:p>
      <w:pPr>
        <w:pStyle w:val="BookText"/>
        <w:rPr/>
      </w:pPr>
      <w:r>
        <w:rPr>
          <w:rFonts w:ascii="Amiri" w:hAnsi="Amiri" w:eastAsia="Amiri" w:cs="Amiri"/>
          <w:color w:val="111111"/>
          <w:sz w:val="28"/>
          <w:sz w:val="28"/>
          <w:szCs w:val="28"/>
          <w:rtl w:val="true"/>
          <w:lang w:bidi="ar-SA"/>
        </w:rPr>
        <w:t>مى‌توان مثل او بنُدرت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صناديد اتقيا اتقا</w:t>
      </w:r>
    </w:p>
    <w:p>
      <w:pPr>
        <w:pStyle w:val="BookText"/>
        <w:rPr/>
      </w:pPr>
      <w:r>
        <w:rPr>
          <w:rFonts w:ascii="IRNazanin" w:hAnsi="IRNazanin" w:eastAsia="IRNazanin"/>
          <w:color w:val="111111"/>
          <w:sz w:val="28"/>
          <w:sz w:val="28"/>
          <w:szCs w:val="28"/>
          <w:rtl w:val="true"/>
          <w:lang w:bidi="fa-IR"/>
        </w:rPr>
        <w:t>تا بمرز كمال رَهروى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آن نهاد بيرون پا</w:t>
      </w:r>
    </w:p>
    <w:p>
      <w:pPr>
        <w:pStyle w:val="BookText"/>
        <w:rPr/>
      </w:pPr>
      <w:r>
        <w:rPr>
          <w:rFonts w:ascii="Amiri" w:hAnsi="Amiri" w:eastAsia="Amiri" w:cs="Amiri"/>
          <w:color w:val="111111"/>
          <w:sz w:val="28"/>
          <w:sz w:val="28"/>
          <w:szCs w:val="28"/>
          <w:rtl w:val="true"/>
          <w:lang w:bidi="ar-SA"/>
        </w:rPr>
        <w:t>بر حذر آنقدر شد از تِدليس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نهان بودش التجا و رَجا</w:t>
      </w:r>
    </w:p>
    <w:p>
      <w:pPr>
        <w:pStyle w:val="BookText"/>
        <w:rPr/>
      </w:pPr>
      <w:r>
        <w:rPr>
          <w:rFonts w:ascii="IRNazanin" w:hAnsi="IRNazanin" w:eastAsia="IRNazanin"/>
          <w:color w:val="111111"/>
          <w:sz w:val="28"/>
          <w:sz w:val="28"/>
          <w:szCs w:val="28"/>
          <w:rtl w:val="true"/>
          <w:lang w:bidi="fa-IR"/>
        </w:rPr>
        <w:t>بود با ديگران ره و رِوِشَش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طريق اُمور راهِ سوا</w:t>
      </w:r>
    </w:p>
    <w:p>
      <w:pPr>
        <w:pStyle w:val="BookText"/>
        <w:rPr/>
      </w:pPr>
      <w:r>
        <w:rPr>
          <w:rFonts w:ascii="IRNazanin" w:hAnsi="IRNazanin" w:eastAsia="IRNazanin"/>
          <w:color w:val="111111"/>
          <w:sz w:val="28"/>
          <w:sz w:val="28"/>
          <w:szCs w:val="28"/>
          <w:rtl w:val="true"/>
          <w:lang w:bidi="fa-IR"/>
        </w:rPr>
        <w:t>بود در بندگى چنان محتاط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نشد خارج از طريق خَفا</w:t>
      </w:r>
    </w:p>
    <w:p>
      <w:pPr>
        <w:pStyle w:val="BookText"/>
        <w:rPr/>
      </w:pPr>
      <w:r>
        <w:rPr>
          <w:rFonts w:ascii="IRNazanin" w:hAnsi="IRNazanin" w:eastAsia="IRNazanin"/>
          <w:color w:val="111111"/>
          <w:sz w:val="28"/>
          <w:sz w:val="28"/>
          <w:szCs w:val="28"/>
          <w:rtl w:val="true"/>
          <w:lang w:bidi="fa-IR"/>
        </w:rPr>
        <w:t>بود برتر از آنكه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اوفتادش به ذهن فكر ريا</w:t>
      </w:r>
    </w:p>
    <w:p>
      <w:pPr>
        <w:pStyle w:val="BookText"/>
        <w:rPr/>
      </w:pPr>
      <w:r>
        <w:rPr>
          <w:rFonts w:ascii="IRNazanin" w:hAnsi="IRNazanin" w:eastAsia="IRNazanin"/>
          <w:color w:val="111111"/>
          <w:sz w:val="28"/>
          <w:sz w:val="28"/>
          <w:szCs w:val="28"/>
          <w:rtl w:val="true"/>
          <w:lang w:bidi="fa-IR"/>
        </w:rPr>
        <w:t>بود يك رنگ‌تر از آنكه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 به نيرنگ بهر رنگ اِغوا</w:t>
      </w:r>
    </w:p>
    <w:p>
      <w:pPr>
        <w:pStyle w:val="BookText"/>
        <w:rPr/>
      </w:pPr>
      <w:r>
        <w:rPr>
          <w:rFonts w:ascii="Amiri" w:hAnsi="Amiri" w:eastAsia="Amiri" w:cs="Amiri"/>
          <w:color w:val="111111"/>
          <w:sz w:val="28"/>
          <w:sz w:val="28"/>
          <w:szCs w:val="28"/>
          <w:rtl w:val="true"/>
          <w:lang w:bidi="ar-SA"/>
        </w:rPr>
        <w:t>بود از كثرت عدالت و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ساده در ذهن عده‌اى بخطا</w:t>
      </w:r>
    </w:p>
    <w:p>
      <w:pPr>
        <w:pStyle w:val="BookText"/>
        <w:rPr/>
      </w:pPr>
      <w:r>
        <w:rPr>
          <w:rFonts w:ascii="Amiri" w:hAnsi="Amiri" w:eastAsia="Amiri" w:cs="Amiri"/>
          <w:color w:val="111111"/>
          <w:sz w:val="28"/>
          <w:sz w:val="28"/>
          <w:szCs w:val="28"/>
          <w:rtl w:val="true"/>
          <w:lang w:bidi="ar-SA"/>
        </w:rPr>
        <w:t>نه بتعذير و تهمت و تكفير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 از بهر شهرش بُت‌ها</w:t>
      </w:r>
    </w:p>
    <w:p>
      <w:pPr>
        <w:pStyle w:val="BookText"/>
        <w:rPr/>
      </w:pPr>
      <w:r>
        <w:rPr>
          <w:rFonts w:ascii="IRNazanin" w:hAnsi="IRNazanin" w:eastAsia="IRNazanin"/>
          <w:color w:val="111111"/>
          <w:sz w:val="28"/>
          <w:sz w:val="28"/>
          <w:szCs w:val="28"/>
          <w:rtl w:val="true"/>
          <w:lang w:bidi="fa-IR"/>
        </w:rPr>
        <w:t>نه به تحريك كس پى تخريب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دست او بخامه فتوا</w:t>
      </w:r>
    </w:p>
    <w:p>
      <w:pPr>
        <w:pStyle w:val="BookText"/>
        <w:rPr/>
      </w:pPr>
      <w:r>
        <w:rPr>
          <w:rFonts w:ascii="IRNazanin" w:hAnsi="IRNazanin" w:eastAsia="IRNazanin"/>
          <w:color w:val="111111"/>
          <w:sz w:val="28"/>
          <w:sz w:val="28"/>
          <w:szCs w:val="28"/>
          <w:rtl w:val="true"/>
          <w:lang w:bidi="fa-IR"/>
        </w:rPr>
        <w:t>شد ز مهمان‌پذير دهر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سراپرده سراىِ بقا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كه شد از جهان سوى جانان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ارجعيش كرد ندا </w:t>
      </w:r>
    </w:p>
    <w:p>
      <w:pPr>
        <w:pStyle w:val="BookText"/>
        <w:rPr/>
      </w:pPr>
      <w:r>
        <w:rPr>
          <w:rFonts w:ascii="IRNazanin" w:hAnsi="IRNazanin" w:eastAsia="IRNazanin"/>
          <w:color w:val="111111"/>
          <w:sz w:val="28"/>
          <w:sz w:val="28"/>
          <w:szCs w:val="28"/>
          <w:rtl w:val="true"/>
          <w:lang w:bidi="fa-IR"/>
        </w:rPr>
        <w:t>خواست از طبع خويش مصراعى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پى ختم اين رثا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براى وفات و مدفن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آن واضح و فصيح و رسا</w:t>
      </w:r>
    </w:p>
    <w:p>
      <w:pPr>
        <w:pStyle w:val="BookText"/>
        <w:rPr/>
      </w:pPr>
      <w:r>
        <w:rPr>
          <w:rFonts w:ascii="IRNazanin" w:hAnsi="IRNazanin" w:eastAsia="IRNazanin"/>
          <w:color w:val="111111"/>
          <w:sz w:val="28"/>
          <w:sz w:val="28"/>
          <w:szCs w:val="28"/>
          <w:rtl w:val="true"/>
          <w:lang w:bidi="fa-IR"/>
        </w:rPr>
        <w:t>هم كند مدفن ورا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 بر وفات او گويا</w:t>
      </w:r>
    </w:p>
    <w:p>
      <w:pPr>
        <w:pStyle w:val="BookText"/>
        <w:rPr/>
      </w:pPr>
      <w:r>
        <w:rPr>
          <w:rFonts w:ascii="IRNazanin" w:hAnsi="IRNazanin" w:eastAsia="IRNazanin"/>
          <w:color w:val="111111"/>
          <w:sz w:val="28"/>
          <w:sz w:val="28"/>
          <w:szCs w:val="28"/>
          <w:rtl w:val="true"/>
          <w:lang w:bidi="fa-IR"/>
        </w:rPr>
        <w:t>كرد دريافت اين چنين از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مهدى بود رواق رضا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 xml:space="preserve"> </w:t>
      </w:r>
      <w:bookmarkStart w:id="92" w:name="pg10893_136499"/>
    </w:p>
    <w:p>
      <w:pPr>
        <w:pStyle w:val="Heading2"/>
        <w:numPr>
          <w:ilvl w:val="1"/>
          <w:numId w:val="1"/>
        </w:numPr>
        <w:rPr/>
      </w:pPr>
      <w:bookmarkStart w:id="93" w:name="__RefHeading___Toc1206273_2870459653"/>
      <w:bookmarkStart w:id="94" w:name="_Toc38"/>
      <w:bookmarkEnd w:id="92"/>
      <w:bookmarkEnd w:id="93"/>
      <w:r>
        <w:rPr>
          <w:rtl w:val="true"/>
        </w:rPr>
        <w:t>مصادر شرح حال مؤلِّف</w:t>
      </w:r>
      <w:bookmarkEnd w:id="94"/>
    </w:p>
    <w:p>
      <w:pPr>
        <w:pStyle w:val="BookText"/>
        <w:rPr/>
      </w:pPr>
      <w:r>
        <w:rPr>
          <w:rFonts w:ascii="Amiri" w:hAnsi="Amiri" w:eastAsia="Amiri" w:cs="Amiri"/>
          <w:color w:val="111111"/>
          <w:sz w:val="28"/>
          <w:sz w:val="28"/>
          <w:szCs w:val="28"/>
          <w:rtl w:val="true"/>
          <w:lang w:bidi="ar-SA"/>
        </w:rPr>
        <w:t>شرح حال آية‌اللّه آقاى حاج شيخ مهدى نجفى اصفهانى مسجد شاهى را مى‌توانيد در كتب ذيل بيابيد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اخير </w:t>
      </w:r>
      <w:r>
        <w:rPr>
          <w:rFonts w:eastAsia="Amiri" w:cs="Amiri" w:ascii="Amiri" w:hAnsi="Amiri"/>
          <w:color w:val="111111"/>
          <w:sz w:val="28"/>
          <w:szCs w:val="28"/>
          <w:lang w:bidi="ar-SA"/>
        </w:rPr>
        <w:t>3/170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شعراى معاصر اصفهان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 الفت، مخطوط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أعلاط در انساب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كتابخانه آستان قدس رضوى </w:t>
      </w:r>
      <w:r>
        <w:rPr>
          <w:rFonts w:eastAsia="Amiri" w:cs="Amiri" w:ascii="Amiri" w:hAnsi="Amiri"/>
          <w:color w:val="111111"/>
          <w:sz w:val="28"/>
          <w:szCs w:val="28"/>
          <w:lang w:bidi="ar-SA"/>
        </w:rPr>
        <w:t>6/100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در مجلدات مختلف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گنجينه دانشمندان </w:t>
      </w:r>
      <w:r>
        <w:rPr>
          <w:rFonts w:eastAsia="IRNazanin" w:cs="IRNazanin"/>
          <w:color w:val="111111"/>
          <w:sz w:val="28"/>
          <w:szCs w:val="28"/>
          <w:lang w:bidi="fa-IR"/>
        </w:rPr>
        <w:t>3/110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دانشمندان شيعه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قبيله عالمان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خودنوشت مؤلِّف، قسمتهائى از آن در هديّه نجفيه نقل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 نجفيه از علامه سيد محمدعلى روضاتى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التراث </w:t>
      </w:r>
      <w:r>
        <w:rPr>
          <w:rFonts w:eastAsia="IRNazanin" w:cs="IRNazanin"/>
          <w:color w:val="111111"/>
          <w:sz w:val="28"/>
          <w:szCs w:val="28"/>
          <w:lang w:bidi="fa-IR"/>
        </w:rPr>
        <w:t>2/534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فى الإجازات </w:t>
      </w:r>
      <w:r>
        <w:rPr>
          <w:rFonts w:eastAsia="IRNazanin" w:cs="IRNazanin"/>
          <w:color w:val="111111"/>
          <w:sz w:val="28"/>
          <w:szCs w:val="28"/>
          <w:lang w:bidi="fa-IR"/>
        </w:rPr>
        <w:t>2/253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الكبيرة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شعراى استان 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مدفون در حرم رضوى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زندگانى آية‌اللّه چهار سوقى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مفسران شيعه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906</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ريشه‌ها و جلوه‌هاى تشيّع و حوزه علميه اصفهان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bookmarkStart w:id="95" w:name="pg10893_136500"/>
    </w:p>
    <w:p>
      <w:pPr>
        <w:pStyle w:val="Heading2"/>
        <w:numPr>
          <w:ilvl w:val="1"/>
          <w:numId w:val="1"/>
        </w:numPr>
        <w:rPr/>
      </w:pPr>
      <w:bookmarkStart w:id="96" w:name="__RefHeading___Toc1206275_2870459653"/>
      <w:bookmarkStart w:id="97" w:name="_Toc39"/>
      <w:bookmarkEnd w:id="95"/>
      <w:bookmarkEnd w:id="96"/>
      <w:r>
        <w:rPr>
          <w:rtl w:val="true"/>
        </w:rPr>
        <w:t>تشكر و قدردانى</w:t>
      </w:r>
      <w:bookmarkEnd w:id="97"/>
    </w:p>
    <w:p>
      <w:pPr>
        <w:pStyle w:val="BookText"/>
        <w:rPr/>
      </w:pPr>
      <w:r>
        <w:rPr>
          <w:rFonts w:ascii="Amiri" w:hAnsi="Amiri" w:eastAsia="Amiri" w:cs="Amiri"/>
          <w:color w:val="111111"/>
          <w:sz w:val="28"/>
          <w:sz w:val="28"/>
          <w:szCs w:val="28"/>
          <w:rtl w:val="true"/>
          <w:lang w:bidi="ar-SA"/>
        </w:rPr>
        <w:t>ختام اين مقال را اداى شكر واجبى قرار مى‌دهم نسبت به كسانى كه در احياء اين اثر شريك 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عموى بزرگ صاحب اين قلم آقاى حاج آقا تقى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آية‌اللّه العظمى علامه ابوالمجد شيخ محمدرضا نجفى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أمر به احياء و طبع و نشر اين كتاب كردند و هزينه‌هاى آن را همسرشان حاجيه خانم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عفتها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نواده دخترى مؤلِّف محترم مى‌باشند متقرباً الى اللّه تعالى به عهده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به يادآورى است آقاى حاج آقا تقى نجفى، داماد مرحوم آقاى سيدرضا صدرزاده، داماد آية‌اللّه حاج شيخ مهدى نجفى مؤلّف كتاب مى‌باشند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سخت‌كوش و فاضل گرانمايه و دانشمند ارجمند جناب آقاى جويا جهانبخش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زحمت تصحيح و تحقيق كتاب را برعهده گرفتند و با نثر زيباى فارسى خود كتاب را معرفى كرده، بر آن تحشيه و تعليق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توانا و فاضل جناب حجة‌الاسلام آقاى حاج شيخ مهدى باقرى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زحمت پياده كردن يكى از منبرهاى مؤلِّف را از روى نوار صوتى موجود برعهده گرفته و مصادر آن را نيز استخراج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اركان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بعد از اين مقدمه و قبل از شروع در متن كتاب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آقاى مهندس محمود ارژمند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انتشارات ساحت كه زحمت طبع و نشر كتاب برعهده اين عزيز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أعلام فوق تشكر و قدردانى مى‌نمايم و دوام توفيقاتشان را از ذات بارى مسألت مى‌نمايم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تحرير اين مقدمه به خامه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از ظهر روز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به پايان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 و صلى اللّه على سيدنا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و آله الطيبين الطاهرين</w:t>
      </w:r>
      <w:r>
        <w:rPr>
          <w:rFonts w:eastAsia="Amiri" w:cs="Amiri" w:ascii="Amiri" w:hAnsi="Amiri"/>
          <w:color w:val="111111"/>
          <w:sz w:val="28"/>
          <w:szCs w:val="28"/>
          <w:rtl w:val="true"/>
          <w:lang w:bidi="ar-SA"/>
        </w:rPr>
        <w:t xml:space="preserve">. </w:t>
      </w:r>
      <w:bookmarkStart w:id="98" w:name="pg10893_136501"/>
    </w:p>
    <w:p>
      <w:pPr>
        <w:pStyle w:val="Heading2"/>
        <w:numPr>
          <w:ilvl w:val="1"/>
          <w:numId w:val="1"/>
        </w:numPr>
        <w:rPr/>
      </w:pPr>
      <w:bookmarkStart w:id="99" w:name="__RefHeading___Toc1206277_2870459653"/>
      <w:bookmarkStart w:id="100" w:name="_Toc40"/>
      <w:bookmarkEnd w:id="98"/>
      <w:bookmarkEnd w:id="99"/>
      <w:r>
        <w:rPr>
          <w:rtl w:val="true"/>
        </w:rPr>
        <w:t>اركان ايمان</w:t>
      </w:r>
      <w:bookmarkEnd w:id="100"/>
    </w:p>
    <w:p>
      <w:pPr>
        <w:pStyle w:val="BookText"/>
        <w:rPr/>
      </w:pPr>
      <w:r>
        <w:rPr>
          <w:rFonts w:ascii="Amiri" w:hAnsi="Amiri" w:eastAsia="Amiri" w:cs="Amiri"/>
          <w:color w:val="111111"/>
          <w:sz w:val="28"/>
          <w:sz w:val="28"/>
          <w:szCs w:val="28"/>
          <w:rtl w:val="true"/>
          <w:lang w:bidi="ar-SA"/>
        </w:rPr>
        <w:t>اركان ايمان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اعوذ باللّه السميع العليم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 السلام على محمّد و آله اجمعين</w:t>
      </w:r>
    </w:p>
    <w:p>
      <w:pPr>
        <w:pStyle w:val="BookText"/>
        <w:rPr/>
      </w:pPr>
      <w:r>
        <w:rPr>
          <w:rFonts w:ascii="Amiri" w:hAnsi="Amiri" w:eastAsia="Amiri" w:cs="Amiri"/>
          <w:color w:val="111111"/>
          <w:sz w:val="28"/>
          <w:sz w:val="28"/>
          <w:szCs w:val="28"/>
          <w:rtl w:val="true"/>
          <w:lang w:bidi="ar-SA"/>
        </w:rPr>
        <w:t xml:space="preserve">قال اللّه عزّوجلّ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 إنّ اللّه بالغ أمره قد جعل اللّه لكلّ شئ قدراً</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در اين آيه مباركه وعده و نويد مى‌دهد، بندگان خود را، به اين كه در دنيا از كارهاى دنيا راحت باشند، آسوده باشند، متوجّه آخرت باشند، اعتماد و توكلّ بر خداوند كنند تا قلب آن‌ها راحت باشد، وعده مى‌فرمايد كه هر كه توكّل كند بر من، من كفايت مى‌كنم كار او را و به نحو بسيار بهتر و بالاتر كار او را اصلاح مى‌كنم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اين وعده‌اى كه خداوند مى‌فرمايد عموم دارد، اختصاص به صنفى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مجيد وعده مى‌فرمايد بهشت را از براى أهل 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للتقوى</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الجنّة التى نورث من عبادنا من كان تقيّا</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للمتّقين في جنّات ونهر</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و آيات ديگر، در اين آيه مى‌فرمايد بدرستى كه أهل تقوى در باغ‌ها و نهرهاى بهشت متنعمّند، أمّا در اين جا وعده كفايت امر را از براى متّقين تخصيص نمى‌فرمايد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كليّة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يتوكّل على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توكّل بر من كند، اعتماد بر من كند، كارش را اصلاح مى‌كنم به طريق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وعده‌اى كه خداوند عزّوجلّ از براى عموم بندگان مى‌دهد، يكى از فوائد او اين است كه قلبش مطمئن شود، انسان راحت شود، از تزلزل خارج شود، اين‌ها فكر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مروى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له أركان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و تفويض الأمر إلى اللّه، و الرضا بقضاء اللّه، و التسليم لأمر اللّه تعالى</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چهار ركن دارد كه اگر اين اركان در بنده‌اى نباشد ايمانش صحيح نيست، ايمانش درست نيست توكّل و تفويض، رضا و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مى‌فرمايد اعتماد، پشت‌گرمى به عنايات خداوند در كارهايش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به فكر اين مقام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چهار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تفويض، رضا، تسليم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توكل است، وقتى توكّل او كامل شد كارهايش را به خداوند عزّوجلّ مفوّض مى‌كند، مفوّض به او هست، ولى او وقتى كه مفوّض كرد به خداوند 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رضا و تسليم، وقتى كارهايش را به خداوند مفوّض كرد و </w:t>
      </w:r>
    </w:p>
    <w:p>
      <w:pPr>
        <w:pStyle w:val="BookText"/>
        <w:rPr/>
      </w:pPr>
      <w:r>
        <w:rPr>
          <w:rFonts w:ascii="IRNazanin" w:hAnsi="IRNazanin" w:eastAsia="IRNazanin"/>
          <w:color w:val="111111"/>
          <w:sz w:val="28"/>
          <w:sz w:val="28"/>
          <w:szCs w:val="28"/>
          <w:rtl w:val="true"/>
          <w:lang w:bidi="fa-IR"/>
        </w:rPr>
        <w:t xml:space="preserve">اعتماد او بر لطف و عنايت خداوند بود تحصيل مرتبه رضا آسان است، كه راضى شود به قضاى خدا در هر چه دوست دارد و هرچه مكروه دارد و هم‌چنين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براى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سرپيچى نكردن از قضاى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توكّل اوّل است، اوّل اين چهار مقام است و به واسطه توكّل ممكن است آن سه مقام را هم تحصيل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به فكر و انديشه و تدبّر تحصيل كند هر كه ندارد، هم او در حال خودش فكر كند، وقتى كه جنين بود، در رحم مادر بود، چگونه خداوند عزّوجلّ دفع بلاها از او مى‌نمود، جلب فوائد به او مى‌داد، نقش و خطوط بر او ظاهر مى‌شد، دست او از همه عالم كوتاه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عالم از او كوتاه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جنين در رحم مادر زانوها را بلند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زانو نهاده مثل آدمى كه فكر كند كأنّه باحضرت ذوالجلال به زبان حال عرض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آنى كه بگويم چون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جگرم بسوز و خواهى خون كن</w:t>
      </w:r>
    </w:p>
    <w:p>
      <w:pPr>
        <w:pStyle w:val="BookText"/>
        <w:rPr/>
      </w:pPr>
      <w:r>
        <w:rPr>
          <w:rFonts w:ascii="Amiri" w:hAnsi="Amiri" w:eastAsia="Amiri" w:cs="Amiri"/>
          <w:color w:val="111111"/>
          <w:sz w:val="28"/>
          <w:sz w:val="28"/>
          <w:szCs w:val="28"/>
          <w:rtl w:val="true"/>
          <w:lang w:bidi="ar-SA"/>
        </w:rPr>
        <w:t>من صورتم و ز خود ندارم خبرى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نقاش توئى عيب مرا بيرون كن</w:t>
      </w:r>
    </w:p>
    <w:p>
      <w:pPr>
        <w:pStyle w:val="BookText"/>
        <w:rPr/>
      </w:pPr>
      <w:r>
        <w:rPr>
          <w:rFonts w:ascii="IRNazanin" w:hAnsi="IRNazanin" w:eastAsia="IRNazanin"/>
          <w:color w:val="111111"/>
          <w:sz w:val="28"/>
          <w:sz w:val="28"/>
          <w:szCs w:val="28"/>
          <w:rtl w:val="true"/>
          <w:lang w:bidi="fa-IR"/>
        </w:rPr>
        <w:t>در آن جا ظاهر مى‌شود چشم و گوش و بينى، أحشاء و أمعاء، دست و پا و أعضاى او، قواى او، تمام آن‌ها را خداوند عطا مى‌كند بى‌اين كه كسى دخيل باشد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او را مقدّر مى‌فرمايد از خون حيض، چون با او اين مناسب است در وقتى كه در رحم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بيرون مى‌آيد همان خون حيض كه غذاى او بود صورت ديگر پيدا مى‌كند، معطّر و شيرين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پستان مادر يكى عوض آب است و يكى عوض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به دنيا بيايد خداوند براى او مهيّا كرده، مثل مسافرى كه در منزلى وارد شود؛ پيش از آن‌كه وارد شود غذاى او مهيّاست، آب او مهيّا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ايّها المخلوق السويّ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المنشأ المرعيّ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اُخرجت من مقرّك إلى دار لم تشهدها، و لم تعرف سبل منافعها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هداك لاجترار الغذاء من ثدي أمّك و عرّفك عندالحاجة مواضع طلبك و إرادتك؟</w:t>
      </w:r>
      <w:r>
        <w:rPr>
          <w:rFonts w:eastAsia="IRNazanin" w:cs="IRNazanin"/>
          <w:color w:val="111111"/>
          <w:sz w:val="28"/>
          <w:szCs w:val="28"/>
          <w:rtl w:val="true"/>
          <w:lang w:bidi="fa-IR"/>
        </w:rPr>
        <w:t>»</w:t>
      </w:r>
      <w:r>
        <w:rPr>
          <w:rStyle w:val="FootnoteAnchor"/>
          <w:rtl w:val="true"/>
        </w:rPr>
        <w:footnoteReference w:id="6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انسان چه كسى تو را ياد داد كه غذا را، شير را، از پستان مادرت بگيرى، </w:t>
      </w:r>
    </w:p>
    <w:p>
      <w:pPr>
        <w:pStyle w:val="BookText"/>
        <w:rPr/>
      </w:pPr>
      <w:r>
        <w:rPr>
          <w:rFonts w:ascii="IRNazanin" w:hAnsi="IRNazanin" w:eastAsia="IRNazanin"/>
          <w:color w:val="111111"/>
          <w:sz w:val="28"/>
          <w:sz w:val="28"/>
          <w:szCs w:val="28"/>
          <w:rtl w:val="true"/>
          <w:lang w:bidi="fa-IR"/>
        </w:rPr>
        <w:t>بمكى؟ تو كه عقل نداشتى، تو كه معلّم نداشتى، تو كه تعليم نگرفته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الهامات خداوندى است، اين عنايات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قسم حساب بكند از آن وقت تا حالا چقدر بلاها از او دور شده؟ چقدر مراحم خداوندى بر او شامل شده؟ هر چشمى كه مى‌بيند نعمتى است، هر گوشى كه مى‌شنود 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نفسى كه مى‌آيد نعمتى است، هر نفسى كه بيرون مى‌رود نعمتى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مى‌فرمايد 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بخواهيد نعمت‌هاى من را بشماريد نمى‌توانيد؛ از بس كه زياد است، از حدّ إحصاء شما بيرون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بكم من نعمة فمن اللّه</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نعمتى كه داريد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شريك ندارد، وزير ندارد، معين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اندك التفاتى زنده دارد آفرينش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آنى فرو ريزند قالب‌ها</w:t>
      </w:r>
    </w:p>
    <w:p>
      <w:pPr>
        <w:pStyle w:val="BookText"/>
        <w:rPr/>
      </w:pPr>
      <w:r>
        <w:rPr>
          <w:rFonts w:ascii="Amiri" w:hAnsi="Amiri" w:eastAsia="Amiri" w:cs="Amiri"/>
          <w:color w:val="111111"/>
          <w:sz w:val="28"/>
          <w:sz w:val="28"/>
          <w:szCs w:val="28"/>
          <w:rtl w:val="true"/>
          <w:lang w:bidi="ar-SA"/>
        </w:rPr>
        <w:t>خدايا عظيم است ملكوت تو، شريف است جبروت تو، مقدّس است ذات تو، و نهايتى نيست از براى صفات تو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سلطانك عزّاً لاحدّ له بأوّليّةٍ ولا منتهىله بآخريّة و استعلى مُلْكِكَ علوّاً سقطت الأشياء دون بلوغ اَمده و لا يبلغ أدنى ما استأثرت به من ذلك أقصى نعت الناعتين ضلّت فيك الصفات و تفسّخت دونك النعوت و حارت في كبريآئك لطائف الأوهام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اى نام تو سر دفتر مجموع ورقها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حكم تو آميخته شب‌ها به فلق‌ها</w:t>
      </w:r>
    </w:p>
    <w:p>
      <w:pPr>
        <w:pStyle w:val="BookText"/>
        <w:rPr/>
      </w:pPr>
      <w:r>
        <w:rPr>
          <w:rFonts w:ascii="IRNazanin" w:hAnsi="IRNazanin" w:eastAsia="IRNazanin"/>
          <w:color w:val="111111"/>
          <w:sz w:val="28"/>
          <w:sz w:val="28"/>
          <w:szCs w:val="28"/>
          <w:rtl w:val="true"/>
          <w:lang w:bidi="fa-IR"/>
        </w:rPr>
        <w:t>از حكم تو سرگشته كواكب به فلك‌ها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 تو انگيخته أشجار ورق‌ها</w:t>
      </w:r>
    </w:p>
    <w:p>
      <w:pPr>
        <w:pStyle w:val="BookText"/>
        <w:rPr/>
      </w:pPr>
      <w:r>
        <w:rPr>
          <w:rFonts w:ascii="Amiri" w:hAnsi="Amiri" w:eastAsia="Amiri" w:cs="Amiri"/>
          <w:color w:val="111111"/>
          <w:sz w:val="28"/>
          <w:sz w:val="28"/>
          <w:szCs w:val="28"/>
          <w:rtl w:val="true"/>
          <w:lang w:bidi="ar-SA"/>
        </w:rPr>
        <w:t>خو كرده ز مهر تو روان‌ها به بدن‌ها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ريخته از قهر تو شب‌ها به شفق‌ها</w:t>
      </w:r>
    </w:p>
    <w:p>
      <w:pPr>
        <w:pStyle w:val="BookText"/>
        <w:rPr/>
      </w:pPr>
      <w:r>
        <w:rPr>
          <w:rFonts w:ascii="IRNazanin" w:hAnsi="IRNazanin" w:eastAsia="IRNazanin"/>
          <w:color w:val="111111"/>
          <w:sz w:val="28"/>
          <w:sz w:val="28"/>
          <w:szCs w:val="28"/>
          <w:rtl w:val="true"/>
          <w:lang w:bidi="fa-IR"/>
        </w:rPr>
        <w:t>از جود تو بر پا شده در چنبر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أجرام سماوات طبق‌ها به طبق‌ها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نزديكتر از من به منى واعجبا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دورم ز تو زين روى قرينم به قلق‌ها </w:t>
      </w:r>
    </w:p>
    <w:p>
      <w:pPr>
        <w:pStyle w:val="BookText"/>
        <w:rPr/>
      </w:pPr>
      <w:r>
        <w:rPr>
          <w:rFonts w:ascii="IRNazanin" w:hAnsi="IRNazanin" w:eastAsia="IRNazanin"/>
          <w:color w:val="111111"/>
          <w:sz w:val="28"/>
          <w:sz w:val="28"/>
          <w:szCs w:val="28"/>
          <w:rtl w:val="true"/>
          <w:lang w:bidi="fa-IR"/>
        </w:rPr>
        <w:t xml:space="preserve">وقتى كه فكر در نعمت‌هاى خداوند بر خودش، بر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ابر و باد و مه و خورشيد فلك دركارند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در زمين است براى شما اى بنى‌آدم خلق كردم</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كند در اين مقوله‌ها، در اين چيزها، در نعمت‌هاى خداوند، در بلاهائى كه از او دفع فرموده، طرح فرموده، آن وقت توكلّش زياد مى‌شود، آن وقت ممكن است تحصيل مقام تفويض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مرتبه دوّم است و وقتى كه فهميد، اعتمادش به خدا شد، وقتى پشت گرمى او به خدا شد گفت همين طور در اين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مرا اصلاح كرده، روزى مرا داده،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دفع كرده، بعد از اين هم مرا رها نمى‌كند، مرا به خود واگذار نمى‌كند؛ آن وقت مقام تفويض آسان است تحصيلش، كارهاى خود را به خدا واگذار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خدا بخواهد براى من، من واگذارم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كارم را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 واگذار به خداست، هرچه براى من مى‌خواهد من همان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كه از 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اُبالي أصبحت فقيراً أو مريضاً أو غنيّاً، لأنّ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 بالمؤمن إلاّ ما هو خير له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باك ندارم كه صبح كنم فقير يا غنى، مريض يا صحيح، براى اين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مؤمن نمى‌كنم مگر آنچه خير او در اوست، هرچه كرد خير است، هرچه از جانب خداوند به مؤمن رسيد خير او در اوست، پس تفويض كه محكم شد، رضاى به قضا هم حاصل مى‌شود قهراً؛ رضاى به قضاهاى خداوند عزّوجلّ در آن چه دوست دارد يا آن چه مكروه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قضاهائى كه موافق </w:t>
      </w:r>
    </w:p>
    <w:p>
      <w:pPr>
        <w:pStyle w:val="BookText"/>
        <w:rPr/>
      </w:pPr>
      <w:r>
        <w:rPr>
          <w:rFonts w:ascii="IRNazanin" w:hAnsi="IRNazanin" w:eastAsia="IRNazanin"/>
          <w:color w:val="111111"/>
          <w:sz w:val="28"/>
          <w:sz w:val="28"/>
          <w:szCs w:val="28"/>
          <w:rtl w:val="true"/>
          <w:lang w:bidi="fa-IR"/>
        </w:rPr>
        <w:t xml:space="preserve">ميل او باشد، چه آن چه مخالف ميل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رضا، ممكن است برسد كه بالاترين مقامات است و اين رضا مقول به تشكّك است، يعنى درجاتى دارد و درجه آخر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از براى مردمان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مختصّ به أئمه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شهادت داد كه من كشته مى‌شوم در راه خدا، فرمود كه يا على آن وقت صبر تو چگونه است؟ وقتى اين بلا بر تو نازل شد صبر تو چيست؟</w:t>
      </w:r>
    </w:p>
    <w:p>
      <w:pPr>
        <w:pStyle w:val="BookText"/>
        <w:rPr/>
      </w:pPr>
      <w:r>
        <w:rPr>
          <w:rFonts w:ascii="Amiri" w:hAnsi="Amiri" w:eastAsia="Amiri" w:cs="Amiri"/>
          <w:color w:val="111111"/>
          <w:sz w:val="28"/>
          <w:sz w:val="28"/>
          <w:szCs w:val="28"/>
          <w:rtl w:val="true"/>
          <w:lang w:bidi="ar-SA"/>
        </w:rPr>
        <w:t xml:space="preserve">حضرت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كردم يا رسول اللّه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موقع صبر نيست، اين جا موقع شكر است، من بايد به اين بلا شكر كنم، بلائى نيست، اين نعمت است، اين مواطن از مواطن صبر نيست از مواطن شكر است</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مقام كه از براى مردمان عادى ممكن نيست، حالا همين اندازه كه مكروه نداند قضاى خدا را، بدش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ناخوش شدم؟ چرا من فقير شدم؟ چرا آن ضرر به من خورد؟ چرا آن شد؟ كارهايش را وقتى تفويض كرد به خداوند عزّوجلّ و رضا حاصل كرد، آسوده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بر او فرستاد خير او در آن است، صلاح او در آن است، مصلحت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مقام أعلاى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بالاترين مقامات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چنانچه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خواست از مكّه حركت كند به عراق براى شهادت، براى يارى دين خداوند عزّوجلّ خطبه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على ولد آدم مخطّ القلادة على جيد الفتاة و ما أولهنى إلى أسلافى اشتياق يعقوب إلى يوسف و خيّر لى مصرعاً أنا لاقيه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اصحاب من بدانيد كه براى من از جانب خداوند عزّوجلّ اختيار شده است مَصْرعى، محلّى كه در آن جا بخوابم، شهيد شوم، كشته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ملاقات خواهم كرد، من به آن‌جا خواهم رسيد، من شربت شهادت خواهم نوشيد؛ تا اين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أهل البيت، نصبر على بلائه و يوفيّنا اُجور الصابرين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رضاى ما در رضاى خداست، هر چه خدا راضى است از براى ما، ما همان را راضى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نصبر على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مى‌كنيم بر بلاى خدا و أجر صابرين را به ما مرحمت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حركت سيّدالشهداء از مكّه به كربلا بنده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 به طريق عرفانى سالها پيش گفته بودم كه به يادگار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 كشور شهادت به هواى عشق بازى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شد از مدينه بيرون پى دفع تركْ‌تازى</w:t>
      </w:r>
    </w:p>
    <w:p>
      <w:pPr>
        <w:pStyle w:val="BookText"/>
        <w:rPr/>
      </w:pPr>
      <w:r>
        <w:rPr>
          <w:rFonts w:ascii="IRNazanin" w:hAnsi="IRNazanin" w:eastAsia="IRNazanin"/>
          <w:color w:val="111111"/>
          <w:sz w:val="28"/>
          <w:sz w:val="28"/>
          <w:szCs w:val="28"/>
          <w:rtl w:val="true"/>
          <w:lang w:bidi="fa-IR"/>
        </w:rPr>
        <w:t>همه عاشقان صافى بر آن شه حجازى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حجاز گشت پنهان به عراق شد هويدا</w:t>
      </w:r>
    </w:p>
    <w:p>
      <w:pPr>
        <w:pStyle w:val="BookText"/>
        <w:rPr/>
      </w:pPr>
      <w:r>
        <w:rPr>
          <w:rFonts w:ascii="IRNazanin" w:hAnsi="IRNazanin" w:eastAsia="IRNazanin"/>
          <w:color w:val="111111"/>
          <w:sz w:val="28"/>
          <w:sz w:val="28"/>
          <w:szCs w:val="28"/>
          <w:rtl w:val="true"/>
          <w:lang w:bidi="fa-IR"/>
        </w:rPr>
        <w:t>ز جمال بى‌مثالش شده عالمى 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همچو يوسف، سه هزار چون زليخا</w:t>
      </w:r>
    </w:p>
    <w:p>
      <w:pPr>
        <w:pStyle w:val="BookText"/>
        <w:rPr/>
      </w:pPr>
      <w:r>
        <w:rPr>
          <w:rFonts w:ascii="IRNazanin" w:hAnsi="IRNazanin" w:eastAsia="IRNazanin"/>
          <w:color w:val="111111"/>
          <w:sz w:val="28"/>
          <w:sz w:val="28"/>
          <w:szCs w:val="28"/>
          <w:rtl w:val="true"/>
          <w:lang w:bidi="fa-IR"/>
        </w:rPr>
        <w:t>بر كوفيان به حيّرت كه چه همّت است و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جبروتيان به فكرت كه چه صفوت است و خُلَّت</w:t>
      </w:r>
    </w:p>
    <w:p>
      <w:pPr>
        <w:pStyle w:val="BookText"/>
        <w:rPr/>
      </w:pPr>
      <w:r>
        <w:rPr>
          <w:rFonts w:ascii="Amiri" w:hAnsi="Amiri" w:eastAsia="Amiri" w:cs="Amiri"/>
          <w:color w:val="111111"/>
          <w:sz w:val="28"/>
          <w:sz w:val="28"/>
          <w:szCs w:val="28"/>
          <w:rtl w:val="true"/>
          <w:lang w:bidi="ar-SA"/>
        </w:rPr>
        <w:t>متقرّبين ثانى همه غرق بحر حيرت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جلال آن همامى ز جمال آن دل آرا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سروران نامى برِ آن شه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شه گرامى، همه سروران نامى </w:t>
      </w:r>
    </w:p>
    <w:p>
      <w:pPr>
        <w:pStyle w:val="BookText"/>
        <w:rPr/>
      </w:pPr>
      <w:r>
        <w:rPr>
          <w:rFonts w:ascii="IRNazanin" w:hAnsi="IRNazanin" w:eastAsia="IRNazanin"/>
          <w:color w:val="111111"/>
          <w:sz w:val="28"/>
          <w:sz w:val="28"/>
          <w:szCs w:val="28"/>
          <w:rtl w:val="true"/>
          <w:lang w:bidi="fa-IR"/>
        </w:rPr>
        <w:t>همه خسروان دنيا به برش چو يك غلامى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همچو قيصر سه هزار همچو كسرى</w:t>
      </w:r>
    </w:p>
    <w:p>
      <w:pPr>
        <w:pStyle w:val="BookText"/>
        <w:rPr/>
      </w:pPr>
      <w:r>
        <w:rPr>
          <w:rFonts w:ascii="IRNazanin" w:hAnsi="IRNazanin" w:eastAsia="IRNazanin"/>
          <w:color w:val="111111"/>
          <w:sz w:val="28"/>
          <w:sz w:val="28"/>
          <w:szCs w:val="28"/>
          <w:rtl w:val="true"/>
          <w:lang w:bidi="fa-IR"/>
        </w:rPr>
        <w:t>به چنان شكوه و رفعت، به چنين جلال و حشمت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سوى طور خُلَّت، بدواند رخش همّت</w:t>
      </w:r>
    </w:p>
    <w:p>
      <w:pPr>
        <w:pStyle w:val="BookText"/>
        <w:rPr/>
      </w:pPr>
      <w:r>
        <w:rPr>
          <w:rFonts w:ascii="IRNazanin" w:hAnsi="IRNazanin" w:eastAsia="IRNazanin"/>
          <w:color w:val="111111"/>
          <w:sz w:val="28"/>
          <w:sz w:val="28"/>
          <w:szCs w:val="28"/>
          <w:rtl w:val="true"/>
          <w:lang w:bidi="fa-IR"/>
        </w:rPr>
        <w:t>بگذشت قدر طورش ز جلال و جاه و رفعت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هزار بار برتر ز جلال طور سينا</w:t>
      </w:r>
    </w:p>
    <w:p>
      <w:pPr>
        <w:pStyle w:val="BookText"/>
        <w:rPr/>
      </w:pPr>
      <w:r>
        <w:rPr>
          <w:rFonts w:ascii="IRNazanin" w:hAnsi="IRNazanin" w:eastAsia="IRNazanin"/>
          <w:color w:val="111111"/>
          <w:sz w:val="28"/>
          <w:sz w:val="28"/>
          <w:szCs w:val="28"/>
          <w:rtl w:val="true"/>
          <w:lang w:bidi="fa-IR"/>
        </w:rPr>
        <w:t>كه به نينوا درافكند بساط پادشاهى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مكان برافراشت سرادقات شاهى</w:t>
      </w:r>
    </w:p>
    <w:p>
      <w:pPr>
        <w:pStyle w:val="BookText"/>
        <w:rPr/>
      </w:pPr>
      <w:r>
        <w:rPr>
          <w:rFonts w:ascii="IRNazanin" w:hAnsi="IRNazanin" w:eastAsia="IRNazanin"/>
          <w:color w:val="111111"/>
          <w:sz w:val="28"/>
          <w:sz w:val="28"/>
          <w:szCs w:val="28"/>
          <w:rtl w:val="true"/>
          <w:lang w:bidi="fa-IR"/>
        </w:rPr>
        <w:t>برسيدش اين عنايات ز مصدر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خوش است و خير مقدم، چه خوش آمدى نگارا</w:t>
      </w:r>
    </w:p>
    <w:p>
      <w:pPr>
        <w:pStyle w:val="BookText"/>
        <w:rPr/>
      </w:pPr>
      <w:r>
        <w:rPr>
          <w:rFonts w:ascii="Amiri" w:hAnsi="Amiri" w:eastAsia="Amiri" w:cs="Amiri"/>
          <w:color w:val="111111"/>
          <w:sz w:val="28"/>
          <w:sz w:val="28"/>
          <w:szCs w:val="28"/>
          <w:rtl w:val="true"/>
          <w:lang w:bidi="ar-SA"/>
        </w:rPr>
        <w:t xml:space="preserve">يك وقت هم، در صبح روز عاشورا دست به دعا برداشت دعا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كرب يضعف فيه الفؤاد، و تقلّ فيه الحيلة، و يخذل فيه الصديق و يشمت فيه العدّو أنزلته بك و شكوته اليك</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شب عاشورا هم، اين حزن و خوف و مصيبت، او را باز نداشت از توجّه به سوى پروردگار و باز هم حسين و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دوىّ كدوىّ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و اصحابش به روز آوردند در حالى كه صداى عبادت آن‌ها در خيمه‌ها مثل صداى زنبوران عسل شنيده مى‌شد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وقت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دريد اين عَلَم را بياور بالاى 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را بالاى سر آن خبيث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كرد به تير و كمان و يك تير به سوى لشكرگاه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بدهيد در نزد امير كه اوّل كس من بودم كه تير انداختم، و اوّل كس من بودم كه جنگ كردم با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تير پسر سعد رها شد به سوى لشكرگاه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تيراندازان نيز تيرباران كردند</w:t>
      </w:r>
      <w:r>
        <w:rPr>
          <w:rFonts w:eastAsia="IRNazanin" w:cs="IRNazanin"/>
          <w:color w:val="111111"/>
          <w:sz w:val="28"/>
          <w:szCs w:val="28"/>
          <w:rtl w:val="true"/>
          <w:lang w:bidi="fa-IR"/>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تير </w:t>
      </w:r>
    </w:p>
    <w:p>
      <w:pPr>
        <w:pStyle w:val="BookText"/>
        <w:rPr/>
      </w:pPr>
      <w:r>
        <w:rPr>
          <w:rFonts w:ascii="Amiri" w:hAnsi="Amiri" w:eastAsia="Amiri" w:cs="Amiri"/>
          <w:color w:val="111111"/>
          <w:sz w:val="28"/>
          <w:sz w:val="28"/>
          <w:szCs w:val="28"/>
          <w:rtl w:val="true"/>
          <w:lang w:bidi="ar-SA"/>
        </w:rPr>
        <w:t xml:space="preserve">باران تمام اصحاب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اكثر آن‌ها مجروح شدند، جراحت برداشتند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اسئلك بمحمّد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للمؤمنين و المؤمنات، اللهمّ اغفر لنا، اللهمّ ارحمنا</w:t>
      </w:r>
    </w:p>
    <w:p>
      <w:pPr>
        <w:pStyle w:val="BookText"/>
        <w:rPr/>
      </w:pPr>
      <w:r>
        <w:rPr>
          <w:rFonts w:ascii="Amiri" w:hAnsi="Amiri" w:eastAsia="Amiri" w:cs="Amiri"/>
          <w:color w:val="111111"/>
          <w:sz w:val="28"/>
          <w:sz w:val="28"/>
          <w:szCs w:val="28"/>
          <w:rtl w:val="true"/>
          <w:lang w:bidi="ar-SA"/>
        </w:rPr>
        <w:t>اللهمّ إكفِ اُمور ديننا و دنيانا، اللهمّ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اختم لنا بالخير و صلى اللّه على محمّد و آله </w:t>
      </w:r>
    </w:p>
    <w:p>
      <w:pPr>
        <w:pStyle w:val="BookText"/>
        <w:rPr/>
      </w:pPr>
      <w:r>
        <w:rPr>
          <w:rFonts w:ascii="Amiri" w:hAnsi="Amiri" w:eastAsia="Amiri" w:cs="Amiri"/>
          <w:color w:val="111111"/>
          <w:sz w:val="28"/>
          <w:sz w:val="28"/>
          <w:szCs w:val="28"/>
          <w:rtl w:val="true"/>
          <w:lang w:bidi="ar-SA"/>
        </w:rPr>
        <w:t>أَساوِر مِن ذَهَب</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أحوالِ حضرتِ زَينَب سَلامُ اللّهِ عليها</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 xml:space="preserve">آية‌اللّه حاج‌شيخ مهدىِ نجفىِ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مسجدشاهى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رُوحَه العزيز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و تحشيه و تعليق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جويا جهانبخش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0896_136512"/>
      <w:bookmarkStart w:id="102" w:name="pg10896_136512"/>
      <w:bookmarkEnd w:id="102"/>
    </w:p>
    <w:p>
      <w:pPr>
        <w:pStyle w:val="Heading2"/>
        <w:numPr>
          <w:ilvl w:val="1"/>
          <w:numId w:val="1"/>
        </w:numPr>
        <w:rPr/>
      </w:pPr>
      <w:bookmarkStart w:id="103" w:name="pg10896_136512"/>
      <w:bookmarkStart w:id="104" w:name="__RefHeading___Toc1206279_2870459653"/>
      <w:bookmarkStart w:id="105" w:name="_Toc41"/>
      <w:bookmarkEnd w:id="103"/>
      <w:bookmarkEnd w:id="104"/>
      <w:r>
        <w:rPr>
          <w:rtl w:val="true"/>
        </w:rPr>
        <w:t>فهرستِ مطالب</w:t>
      </w:r>
      <w:bookmarkEnd w:id="105"/>
    </w:p>
    <w:p>
      <w:pPr>
        <w:pStyle w:val="BookText"/>
        <w:rPr/>
      </w:pPr>
      <w:r>
        <w:rPr>
          <w:rFonts w:ascii="Amiri" w:hAnsi="Amiri" w:eastAsia="Amiri" w:cs="Amiri"/>
          <w:color w:val="111111"/>
          <w:sz w:val="28"/>
          <w:sz w:val="28"/>
          <w:szCs w:val="28"/>
          <w:rtl w:val="true"/>
          <w:lang w:bidi="ar-SA"/>
        </w:rPr>
        <w:t>يادداشتِ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نسب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أولاد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شوهر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أولاد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مقامات عاليه و قوّت إيمان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علم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حلم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عصمت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فصاحت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قوّت حافظه و ذكاوت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صباحت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توسّل به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مولد و مدفن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تاسوعا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يازدهم 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مجلس عبيد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شام در مجلس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اللّعنه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 مدح پيغمبر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در مدح حضرت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در مديح حضرت صدّيقه كبرى فاطِمَه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در مديح إمام حسن مجتبى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در مديح حضرت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در مديح إمام زين‌العابدين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در مديح إمام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در مديح إمام جعفر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در مديح إمام موسى 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در مديح إمام علىّ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در مديح إمام محّمد 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مديح إمام علىّ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مديح إمام حسن 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در مديح حضرت بقيّة‌اللّه إمام قائم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تعليقاتِ محقِّق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گزيده منابع موردِ استفاده در تحقيق و تحشيه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0896_136516"/>
      <w:bookmarkStart w:id="107" w:name="pg10896_136516"/>
      <w:bookmarkEnd w:id="107"/>
    </w:p>
    <w:p>
      <w:pPr>
        <w:pStyle w:val="BookText"/>
        <w:rPr/>
      </w:pPr>
      <w:bookmarkStart w:id="108" w:name="pg10896_136516"/>
      <w:bookmarkEnd w:id="10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إِفْضالِه و الصَّلاةُ وَ السَّلامُ عَلى سَيِّدِنا</w:t>
      </w:r>
    </w:p>
    <w:p>
      <w:pPr>
        <w:pStyle w:val="BookText"/>
        <w:rPr/>
      </w:pPr>
      <w:r>
        <w:rPr>
          <w:rFonts w:ascii="Amiri" w:hAnsi="Amiri" w:eastAsia="Amiri" w:cs="Amiri"/>
          <w:color w:val="111111"/>
          <w:sz w:val="28"/>
          <w:sz w:val="28"/>
          <w:szCs w:val="28"/>
          <w:rtl w:val="true"/>
          <w:lang w:bidi="ar-SA"/>
        </w:rPr>
        <w:t>محمّدٍ وَ آلِه</w:t>
      </w:r>
    </w:p>
    <w:p>
      <w:pPr>
        <w:pStyle w:val="Heading2"/>
        <w:numPr>
          <w:ilvl w:val="1"/>
          <w:numId w:val="1"/>
        </w:numPr>
        <w:rPr/>
      </w:pPr>
      <w:bookmarkStart w:id="109" w:name="__RefHeading___Toc1206281_2870459653"/>
      <w:bookmarkStart w:id="110" w:name="_Toc42"/>
      <w:bookmarkEnd w:id="109"/>
      <w:r>
        <w:rPr>
          <w:rtl w:val="true"/>
        </w:rPr>
        <w:t>يادداشتِ محقِّق</w:t>
      </w:r>
      <w:bookmarkEnd w:id="110"/>
    </w:p>
    <w:p>
      <w:pPr>
        <w:pStyle w:val="BookText"/>
        <w:rPr/>
      </w:pPr>
      <w:r>
        <w:rPr>
          <w:rFonts w:ascii="Amiri" w:hAnsi="Amiri" w:eastAsia="Amiri" w:cs="Amiri"/>
          <w:color w:val="111111"/>
          <w:sz w:val="28"/>
          <w:sz w:val="28"/>
          <w:szCs w:val="28"/>
          <w:rtl w:val="true"/>
          <w:lang w:bidi="ar-SA"/>
        </w:rPr>
        <w:t>نخستين آشنائى‌ام با كتابِ أَساوِر مِنْ ذَهَب</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مأخوذست از 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دَستْبَرَنْجَن‌هائى زَرّين آراسته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همان زمان بود كه استادِ معظّم، حجّة‌الإسلام‌والمسلمين حاج‌شيخ هادىِ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 و آماده‌سازىِ آن را براىِ طبع به منْ‌بنده پيشنهاد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همين أوان گوشه‌اى از أوقاتم در تحقيقِ تأليفِ مُنيفِ ديگرى از مرحومِ آية‌اللّه حاج‌شيخ مهدىِ نجفىِ مسجدشاهى مصروف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با تأمّل اين پيشنهاد را پذيرفتم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در اين كار دل داد و پيش رانْد عمدتًا دو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p>
    <w:p>
      <w:pPr>
        <w:pStyle w:val="BookText"/>
        <w:rPr/>
      </w:pPr>
      <w:r>
        <w:rPr>
          <w:rFonts w:ascii="IRNazanin" w:hAnsi="IRNazanin" w:eastAsia="IRNazanin"/>
          <w:color w:val="111111"/>
          <w:sz w:val="28"/>
          <w:sz w:val="28"/>
          <w:szCs w:val="28"/>
          <w:rtl w:val="true"/>
          <w:lang w:bidi="fa-IR"/>
        </w:rPr>
        <w:t xml:space="preserve">شوقِ عرضِ إرادت و إخلاص و خاكسارى به آستانِ مقدّسِ بزرگْ‌بانوىِ مُجاهِدِ إسلام، حضرتِ زينبِ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بى‌گمان از جليل‌ترين أولياىِ إلآهى و مُقرّبانِ درگاهِ 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قامتِ تو، قامتِ غم را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 على را نتوان دست بست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موسوىِ گرمارودى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ساختارِ دلپذيرِ كتاب و پيراستگىِ نِسبىِ آن از حَشْو و زوائدى كه در پاره‌اى تأليفاتِ مُشابِه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ديرزمانى است كه آگاهان و آگاهى‌گُستران، از آنگونه كتابهاى مشحون از زوائد، ناليده و شكوِه و شكايت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مؤلّفش خواسته براى خودش و ديگران مطالب منبرى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گفتارى منبرى جمع‌آورى نمايد، و لذا بر درستى و نادرستىِ مطالب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و از كدام مدرك و مَصدَر و مُستَنَد نقل مى‌كند اعتناء نكرده و أهمّيّت نداده و به هر كتاب مجهول المؤلّف و تأليفِ هر ناأهل و جاهل چنگ زده و هرچه به نظرش رسيده و آنچه در نوشته‌اى خوانده و در جُنگى به دست آورده و در بياضى و در پشت كتابى يافته تمامى آنها را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تأليفِ خود در صفحه روزگار از خود به يادگار گذاشته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كجاست نويسنده آن كلمات، آية‌اللّهِ شهيد قاضىِ‌طباطبائى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ببيند امروز كسانى كه نه به آن مَقاتلِ نامعتبر دسترس مى‌توانند داشت، و نه دانشى دارند كه جُنگ بخوانند، و نه سواد را از بياض تميز مى‌دهد، با استناد به مَناماتِ عَجائز، و خَيالاتِ گروهى قاصر در أداىِ فرائض، بر بعضِ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پاره‌اى منابرِ رسمى و صدا و سيماىِ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هنگامه‌اى برپا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فإِلَى اللّهِ الْمُشتَكى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غرضِ چُنين مُدَوِّنانِ بى‌مُحابا آن بوده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مطالبى فراهم آيد و از ايشان به يادگار بمانَد، گرچه به عالَم شيعه إهانت و أسباب عار و ننگ فراهم گردد و به دست خودشان سلاح به دست دشمن داده باشند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شيوه عمدتًا از مواريثِ نامباركِ عصرِ فترت و عُسرتى است كه </w:t>
      </w:r>
    </w:p>
    <w:p>
      <w:pPr>
        <w:pStyle w:val="BookText"/>
        <w:rPr/>
      </w:pPr>
      <w:r>
        <w:rPr>
          <w:rFonts w:ascii="IRNazanin" w:hAnsi="IRNazanin" w:eastAsia="IRNazanin"/>
          <w:color w:val="111111"/>
          <w:sz w:val="28"/>
          <w:sz w:val="28"/>
          <w:szCs w:val="28"/>
          <w:rtl w:val="true"/>
          <w:lang w:bidi="fa-IR"/>
        </w:rPr>
        <w:t xml:space="preserve">پس از سرآمدنِ روزگارِ رونَقْمَندِ صفويان و بخُصوص از نيمه دومِ سده دوازدهمِ هجرى به بعد، پديدار گرديد و متأسّفانه ناهنجاريهاىِ نابَرتافتنى را نَرم‌نَرم بَدَل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با سپرى‌شدنِ روزگارِ علاّمه مولانامحمّدباقرِ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تعالى مَقامَه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دررسيدنِ عصرِ آشوبهاىِ سياسىِ كوبنده‌اى چون فتنه افغان، اندك اندك طومارِ يكى از أعصارِ زرّينِ فرهنگِ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اهتمامِ عالمانى چون شيخ بهاءالدّين‌محمّدِ عامِلى و مولانامحسنِ فيضِ كاشانى و آخوند ملاّمحمّدتقىِ مجلسى و خَلَفِ صالحش، مولانا محمّدباقر، رقم 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فروبسته شد و رخنه‌هاىِ خُمود و انحطاط، على‌الخصوص در أركانِ علمِ حديث و 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دوره پيش رونقى و طراوتى بسزا يافته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نمودار گرديد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فترتِ پس از صفويّه، تقريبًا، تا عهدِ ناصرى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زمانه عُسرتِ تحقيقاتِ حديثى و تاريخى، چگونه مجالى فراهم ساخت تا آميزه‌اى از تَفَلْسُف و تَصَوُّف و أَوهامِ عَوام و عَوامْ‌زَدگى‌هاىِ خَواص، چهره انديشه دينى را ديگرگون كُنَد، و زمينه خرقه‌بازى و فرقه‌سازى فراهم آورَد، و گونه‌اى مُنْحَطّ و مبتذل از أخباريگرى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بى‌گفت‌وگو روحِ محقّقانِ أخبارىِ پيشين نيز از آن نَفور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در كنارِ رسوباتى از غاليگرى، ميدان دهد، قصّه پُرغصّه‌اى است كه بايد به جاىِ خويش گفته‌آيد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در نيمه دومِ عصرِ فرمانروائىِ قاجاريان، عواملِ متعدّد، گونه‌اى تكاپو را در راهِ إحياءِ سنّتِ حديثْ‌پژوهى دامن زد كه نامدارترين پرچمدارِ آن محدِّثِ فقيد، ثالث‌المَجلسيَّيْن، ميرزا حُسَيْنِ نورى،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سويه‌هاىِ اين پويه فراخْ‌دامنه علمى، تَكرار دقّت و وسواسِ سَلَف در نقلِ أخبار و آثار و اعتماد بر منابعِ شايسته و بهره‌ورى از طُرُق و مآخذِ پيراسته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خودبه خود روياروىِ حجمِ عظيمى از شفاهيّات و مشهوراتِ متأخّران كه به مآخذِ بايسته مُستَنَد نمى‌بود مى‌ايستاد، و بالتَّبَع، توده‌اى انبوه از أقوالِ بى‌پايه و سُستِ آماسيده در حيطه نقليّات را به كنارى مى‌نهاد و مُسامَحاتى را كه على‌الخُصوص در اين أواخر باب شده بود</w:t>
      </w:r>
      <w:r>
        <w:rPr>
          <w:rStyle w:val="FootnoteAnchor"/>
          <w:rtl w:val="true"/>
        </w:rPr>
        <w:footnoteReference w:id="79"/>
      </w:r>
      <w:r>
        <w:rPr>
          <w:rFonts w:ascii="IRNazanin" w:hAnsi="IRNazanin" w:eastAsia="IRNazanin"/>
          <w:color w:val="111111"/>
          <w:sz w:val="28"/>
          <w:sz w:val="28"/>
          <w:szCs w:val="28"/>
          <w:rtl w:val="true"/>
          <w:lang w:bidi="fa-IR"/>
        </w:rPr>
        <w:t>إجازت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تحريفْ‌زدائى و مُستَنَدگرائى در حيطه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فقط أمثالِ محدِّثِ نورى به عنوانِ دانشورانِ حوزوى و پاسدارانِ حريمِ ديانت رونق‌افزاى آن بودند، بلكه از حمايتِ رسمىِ برخى أركانِ حكومتِ وقت نيز برخوردارى داشت</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همچُنين، پاسخى بود سزاوار به اقتضاىِ زمانه‌اى كه در مواجهه با أمواجِ تجدّدمآبى، برخوردِ بيدارانه‌تر و متعهّدانه‌ترى را از گويندگان و نويسندگانِ دينى و مبلّغانِ شريعت توقّع مى‌نمود و انتظار مى‌بُرد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أساور مِن ذَهَب، با تأثّر از همين فكر و فرهنگ پديد آمده، و يكى از پيآيَنْدهاىِ آن بيدارى و بيدارگرى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شيوه مؤلّف در اقتصار به أخبارِ نسبتًا اندكْشُمارى كه أغلب در مآخذِ أصلى و منابعِ أصيل اِنْدِراج يافته‌اند و اجتناب از بَرف‌انبارِ نقلهاىِ شفاهى و بى‌مأخذ يا ضعيف و موهوماتِ عوام، نمودارِ مشىِ يادشده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تفاوتى كه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توجّهى كه در گزارشِ أحوالِ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بدين تفاوت، نموده‌است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برخوردِ متعهّدانه اوست كه متأسّفانه نه فقط در كثيرى از مكتوباتِ دوره فترت و بسيارى از مَقاتلِ پُرشمارِ آن عصر ديده نمى‌شود، حتّى در عصرِ ما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نزدِ محقّقانِ مُدَقِّق و شمارى قليل از نويسندگانِ باريكْ‌بين و نَقّاد و مَأْخَذْشناس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خصلتها، بر سرِ هم، ارزشى ويژه و موقعيّتى ممتاز به أَساوِر مِن ذَهَب مى‌بخشد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تأليفى امروزينه نيست و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گذرِ زمان در سيمايش نمودار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چونان پاره‌اى از أجزاء و أسنادِ تكاپوىِ پيشگفته، و به‌سانِ كتابى كه هم خواندنى است و هم بيدارگر و إحيا كننده نگاهى أصولى‌تر به تاريخ و أخبار، به ميان مى‌آورَد و از بسيارى مُؤَلَّفاتِ ديگر متمايز مى‌سازَد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سَعْيى كه مرحومِ حاج‌شيخ مهدىِ نجفى در إرائه أثرى مُنَقَّح و عالمانه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مبلِّغانه و مروِّجانه نموده است، هنگامى توجّه‌برانگيزتر مى‌شود كه او را بشناسيم و بدانيم مَرد، بيش و پيش از </w:t>
      </w:r>
    </w:p>
    <w:p>
      <w:pPr>
        <w:pStyle w:val="BookText"/>
        <w:rPr/>
      </w:pPr>
      <w:r>
        <w:rPr>
          <w:rFonts w:ascii="IRNazanin" w:hAnsi="IRNazanin" w:eastAsia="IRNazanin"/>
          <w:color w:val="111111"/>
          <w:sz w:val="28"/>
          <w:sz w:val="28"/>
          <w:szCs w:val="28"/>
          <w:rtl w:val="true"/>
          <w:lang w:bidi="fa-IR"/>
        </w:rPr>
        <w:t>هر چيز، به عنوانِ دنياگريزى شبْ‌خيز و مولَعِ زُهد و پرهيز شناخته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عادت كرده‌ايم از دنياگريزانِ زُهْدْوَرز و پارسايانِ مُتَقَشِّف، بيشتر نوعى بى‌مُبالاتى در پاره‌اى تدقيقهاىِ عالمانه ببينيم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جسارت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سخنانِ عوامانه بشنويم و اين را بر عدمِ استغراقِ ايشان در اشتغالاتِ غفلت‌آور به قَلَم و قِرطاس، حمل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گروهِ پُرشمارى از اين طائفه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ملفوظات و مكتوباتشان گواهِ شوقِ زائدالوصفى است كه به جنبه‌هاىِ حيرت‌انگيزِ حيات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كَرامات و مَنامات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تا جنبه‌هاىِ دقّت‌آميزى چون تحقيق در أدلّه أقوال و مُستَنَدسازىِ أخبار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زُهْدْوَرزى و تَقَشُّف و دنياگريزى و وَرَع و عبادتى كه جميعِ آشنايانِ مرحومِ حاج‌شيخ مهدىِ نجفى بدان گواه‌اند، با دقّت و بصيرت و إتقانى كه در تأليفِ چُنين كتابى به كار بُرده است، بى‌نظير نيست، ليك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نشان مى‌دهد آن روش، زهد و پرهيزى بصيرانه و دينْ‌شناسانه بوده است، نه عوامانه و از روىِ تمسّكى ظاهرى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العَجائِز</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عالِمْ‌نمايانى كه پايبندى به خرافات و تركِ شيوه تدقيقِ ناقدانه عالمانه را شرطِ دينْ‌ورزى و پارسائى و إعراض از مادّيّات و إقبال به معنويّات پنداشته و تعبّدِ دينى را با فروكوفتن نقّاديهاىِ عقلانى و دقّتهاىِ عيارسَنجانه برابر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مبناىِ اين تحقيق، همان چاپِ سنگىِ كتاب است كه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مطبعه مدرسه گلبهار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گلبهارى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منتشر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مَعَ‌الاْءَسَف تاريخ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اهتمامِ ما، پس از ضبطِ نَص، معطوف به تحشيه و تعليقِ إجمالىِ متن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تعليقه اندكك جايگير را در پايانِ كتاب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ستاره‌هائى كه گاه در حواشى به چشم مى‌خورد، مُشعِر به إدامه بحث در آن تعليقات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به‌سامان‌آمدنِ اين دفتر سَروَران و يارانى بذلِ همّت كرده‌اند كه از همگى‌شان سپاسگزارم؛ بويژه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أُستاذنا العلاّمه آية‌اللّه حاج سيّدمحمّدعلىِ روضاتى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الوارِف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حجّة‌الإسلام‌والمسلمين حاج‌شيخ هادىِ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بابتِ به‌أمانت‌سپاردنِ برخى منابع و مآخذ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ارجمندم، طالبِ علمِ فاضل، آقاىِ مهدىِ كاظمينى، بابتِ همكارى در مقابله و غلطگيرى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ذوقْمَندِ هنرشناسم، آقاىِ مهندس محمودِ ارژمند، بابتِ كوشش در آراستگىِ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تحقيق و تحشيه اين أثر، مَثوبتى آنجهانى مُقَرَّر باشد، نثارِ روانِ پدرم، مرحومِ محمّدعلىِ جهانبخش، باد كه نامش هماره قرينِ آزادگى و فرزانگى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رَيْحانٌ وَ رَوْحٌ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مَمْدودٌ مِنَ الظِّلِ سَجْسَجُ</w:t>
      </w:r>
      <w:r>
        <w:rPr>
          <w:rStyle w:val="FootnoteAnchor"/>
          <w:rtl w:val="true"/>
        </w:rPr>
        <w:footnoteReference w:id="8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بيتى است از چكامه جيمىِ مشهورِ ابن‌الرّومى، سَرايشگرِ شيعىِ سده سومِ هجرى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را بر إتمامِ اين نعمت سپاسِ يكدلانه مى‌گويم و از او مى‌خواهم به حقِّ بانوىِ فرهيخته بنى‌هاشم، أُسوه دينْيارى و شكيب و حقْ‌گوئى و ستمْ‌ستيزى، حضرتِ زينبِ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 و دست و زبانِ ما را به خدمتگُزارىِ حق مُؤَيَّد بدارَد، دَمْدَمه‌ها و وسوسه‌هاىِ دنيائى را از خاطرِ ما بزدايد، بيم و اميدهاىِ ما را يكسره معطوفِ سراىِ باقى سازَد و از أَهواء و أَغراضِ فانى بپالايَد؛ باشد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راست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كمينْ‌خادمِ كتاب و 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جويا جهانبخش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عُفِىَ عَنْه و عَن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رجب‌المُرَجَّبِ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فرخنده‌سالروزِ مبعثِ پيامبرِ أكرم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پينوشتها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دَستْبَرَنْجَن، دَستْبَنْد، اَلَنگو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مأخوذست از قرآنِ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يُحَلَّوْنَ فِيهَا أَسَاوِرَ مِنْ 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دَستْبَرَنْجَن‌هائى زَرّين آراسته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آن كتاب، الأرائك است در بابِ دانشِ أصولِ فقه؛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انتشار مى‌يابد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خواست كه غم دستِ تو بَندَد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كه بُوَد در برِ دُختِ على</w:t>
      </w:r>
    </w:p>
    <w:p>
      <w:pPr>
        <w:pStyle w:val="BookText"/>
        <w:rPr/>
      </w:pPr>
      <w:r>
        <w:rPr>
          <w:rFonts w:ascii="Amiri" w:hAnsi="Amiri" w:eastAsia="Amiri" w:cs="Amiri"/>
          <w:color w:val="111111"/>
          <w:sz w:val="28"/>
          <w:sz w:val="28"/>
          <w:szCs w:val="28"/>
          <w:rtl w:val="true"/>
          <w:lang w:bidi="ar-SA"/>
        </w:rPr>
        <w:t>قامتِ تو، قامتِ غم را شكست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دُختِ على را نتوان دست بست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موسوىِ گرمارودى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درباره أوّل أربعينِ حضرتِ سيّدالشّهداء عليه‌السّلام،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كجاست نويسنده آن كلمات، آية‌اللّهِ شهيد قاضىِ‌طباطبائى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ببيند امروز كسانى كه نه به آن مَقاتلِ نامعتبر دسترس مى‌توانند داشت، و نه دانشى دارند كه جُنگ بخوانند، و نه سواد را از بياض تميز مى‌دهد، با استناد به مَناماتِ عَجائز، و خَيالاتِ گروهى قاصر در أداىِ فرائض، بر بعضِ منابر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پاره‌اى منابرِ رسمى و صدا و سيماىِ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هنگامه‌اى برپا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فإِلَى اللّهِ الْمُشتَكى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با تصرّف در يك 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پاره‌اى از اين مُسامحات را در لؤلؤ و مرجانِ محدِّثِ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چهل‌سال 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قَدِغَنِ أكيد و نَهْىِ شديد از قصّه روضه عروسىِ قاسم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رَوح و رَيْحان و بخشايشى ايزدى و سايه‌اى بلند و دلپذير، بهره تو باد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بيتى است از چكامه جيمىِ مشهورِ ابن‌الرّومى، سَرايشگرِ شيعىِ سده سومِ هجرى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حمد فزون از دايره قياس و شكر خالى از هر التباس خداوندى را كه معموره هستى دستگاه او و عالَم يكسره در پناه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اندك التفاتى زنده دارد آفرينش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نازى كند از هم فروريزند قالبها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آنكو از عالم خبرى و از كائنات أثرى بوده باشد حضرتش در غيب‌الغيوب تنها مى‌زيست، نه از خلوت وحشت داشت و نه به ظهور خلق حاجت، تا آنگاه كه موقع رسيد تا سحاب كَرَمش دُرافشان گردد و باران فضلش فيض‌ريزان شود، كائنات از مائده نعمتش بهره‌مند شوند و سعادتمندان به سبب معرفت و محبّتش ارجمند گردند، </w:t>
      </w:r>
    </w:p>
    <w:p>
      <w:pPr>
        <w:pStyle w:val="BookText"/>
        <w:rPr/>
      </w:pPr>
      <w:r>
        <w:rPr>
          <w:rFonts w:ascii="IRNazanin" w:hAnsi="IRNazanin" w:eastAsia="IRNazanin"/>
          <w:color w:val="111111"/>
          <w:sz w:val="28"/>
          <w:sz w:val="28"/>
          <w:szCs w:val="28"/>
          <w:rtl w:val="true"/>
          <w:lang w:bidi="fa-IR"/>
        </w:rPr>
        <w:t>گلِ صد برگِ حُسنِ دوست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عندليبى كه تا نوازد ساز</w:t>
      </w:r>
    </w:p>
    <w:p>
      <w:pPr>
        <w:pStyle w:val="BookText"/>
        <w:rPr/>
      </w:pPr>
      <w:r>
        <w:rPr>
          <w:rFonts w:ascii="IRNazanin" w:hAnsi="IRNazanin" w:eastAsia="IRNazanin"/>
          <w:color w:val="111111"/>
          <w:sz w:val="28"/>
          <w:sz w:val="28"/>
          <w:szCs w:val="28"/>
          <w:rtl w:val="true"/>
          <w:lang w:bidi="fa-IR"/>
        </w:rPr>
        <w:t>بود سلطانِ حُسنِ او دائم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متّكى بر چهاربالشِ ناز</w:t>
      </w:r>
    </w:p>
    <w:p>
      <w:pPr>
        <w:pStyle w:val="BookText"/>
        <w:rPr/>
      </w:pPr>
      <w:r>
        <w:rPr>
          <w:rFonts w:ascii="IRNazanin" w:hAnsi="IRNazanin" w:eastAsia="IRNazanin"/>
          <w:color w:val="111111"/>
          <w:sz w:val="28"/>
          <w:sz w:val="28"/>
          <w:szCs w:val="28"/>
          <w:rtl w:val="true"/>
          <w:lang w:bidi="fa-IR"/>
        </w:rPr>
        <w:t>ناز او را نياز مى‌بايست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ناگزيرست ناز را ز نياز</w:t>
      </w:r>
    </w:p>
    <w:p>
      <w:pPr>
        <w:pStyle w:val="BookText"/>
        <w:rPr/>
      </w:pPr>
      <w:r>
        <w:rPr>
          <w:rFonts w:ascii="Amiri" w:hAnsi="Amiri" w:eastAsia="Amiri" w:cs="Amiri"/>
          <w:color w:val="111111"/>
          <w:sz w:val="28"/>
          <w:sz w:val="28"/>
          <w:szCs w:val="28"/>
          <w:rtl w:val="true"/>
          <w:lang w:bidi="ar-SA"/>
        </w:rPr>
        <w:t>زانكه در ذلّ اوست جان را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زانكه در سوز اوست جان را ساز</w:t>
      </w:r>
    </w:p>
    <w:p>
      <w:pPr>
        <w:pStyle w:val="BookText"/>
        <w:rPr/>
      </w:pPr>
      <w:r>
        <w:rPr>
          <w:rFonts w:ascii="IRNazanin" w:hAnsi="IRNazanin" w:eastAsia="IRNazanin"/>
          <w:color w:val="111111"/>
          <w:sz w:val="28"/>
          <w:sz w:val="28"/>
          <w:szCs w:val="28"/>
          <w:rtl w:val="true"/>
          <w:lang w:bidi="fa-IR"/>
        </w:rPr>
        <w:t>اى ز تو برگ و سازِ ما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بى‌تو ما را نه برگ هست و نه ساز</w:t>
      </w:r>
    </w:p>
    <w:p>
      <w:pPr>
        <w:pStyle w:val="BookText"/>
        <w:rPr/>
      </w:pPr>
      <w:r>
        <w:rPr>
          <w:rFonts w:ascii="IRNazanin" w:hAnsi="IRNazanin" w:eastAsia="IRNazanin"/>
          <w:color w:val="111111"/>
          <w:sz w:val="28"/>
          <w:sz w:val="28"/>
          <w:szCs w:val="28"/>
          <w:rtl w:val="true"/>
          <w:lang w:bidi="fa-IR"/>
        </w:rPr>
        <w:t>كلام سرّى لطيفش ظلمتگاه عدم را نهيبى فرمود تا ذرّات وجوديّه متلالى و درخشان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إِنَّمآ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شيرين‌لب او تا كه به گفتار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همه در ولوله و شور و فغان شد</w:t>
      </w:r>
    </w:p>
    <w:p>
      <w:pPr>
        <w:pStyle w:val="BookText"/>
        <w:rPr/>
      </w:pPr>
      <w:r>
        <w:rPr>
          <w:rFonts w:ascii="IRNazanin" w:hAnsi="IRNazanin" w:eastAsia="IRNazanin"/>
          <w:color w:val="111111"/>
          <w:sz w:val="28"/>
          <w:sz w:val="28"/>
          <w:szCs w:val="28"/>
          <w:rtl w:val="true"/>
          <w:lang w:bidi="fa-IR"/>
        </w:rPr>
        <w:t>فضا را گشود و زمان را پيدا نمود و درياى بسيط را بيافريد و او را متلاطم ساخت تا كيستى چهره گشود و عالم رخ بنمود، مَجَرّات</w:t>
      </w:r>
      <w:r>
        <w:rPr>
          <w:rStyle w:val="FootnoteAnchor"/>
          <w:rtl w:val="true"/>
        </w:rPr>
        <w:footnoteReference w:id="83"/>
      </w:r>
      <w:r>
        <w:rPr>
          <w:rFonts w:ascii="IRNazanin" w:hAnsi="IRNazanin" w:eastAsia="IRNazanin"/>
          <w:color w:val="111111"/>
          <w:sz w:val="28"/>
          <w:sz w:val="28"/>
          <w:szCs w:val="28"/>
          <w:rtl w:val="true"/>
          <w:lang w:bidi="fa-IR"/>
        </w:rPr>
        <w:t>خود را درهم بستند و شموس از هر سو متفرّق گشتند، سيّارات پديدار شدند و أقمار ديدار نمودند، عوالم نامحصور نمايان شد و خورشيدهاى نامحدود تابان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جهانى بدين خوبى آراستى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زانكه ياريگرى خواستى</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نُورُ السَّمواتِ وَ الاْءَرض</w:t>
      </w:r>
      <w:r>
        <w:rPr>
          <w:rStyle w:val="FootnoteAnchor"/>
          <w:rtl w:val="true"/>
        </w:rPr>
        <w:footnoteReference w:id="84"/>
      </w:r>
      <w:r>
        <w:rPr>
          <w:rFonts w:ascii="IRNazanin" w:hAnsi="IRNazanin" w:eastAsia="IRNazanin"/>
          <w:color w:val="111111"/>
          <w:sz w:val="28"/>
          <w:sz w:val="28"/>
          <w:szCs w:val="28"/>
          <w:rtl w:val="true"/>
          <w:lang w:bidi="fa-IR"/>
        </w:rPr>
        <w:t>نظامات شمسيّه در جنبش شدند و كارخانه‌هاى سماوى در گردش افتادند؛ كُلٌّ فى فَلَكٍ يَسْبَحُون</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اى آفتاب رويت هرسو فكنده تابى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از فروغِ مهرت هر ذرّه آفتابى</w:t>
      </w:r>
    </w:p>
    <w:p>
      <w:pPr>
        <w:pStyle w:val="BookText"/>
        <w:rPr/>
      </w:pPr>
      <w:r>
        <w:rPr>
          <w:rFonts w:ascii="IRNazanin" w:hAnsi="IRNazanin" w:eastAsia="IRNazanin"/>
          <w:color w:val="111111"/>
          <w:sz w:val="28"/>
          <w:sz w:val="28"/>
          <w:szCs w:val="28"/>
          <w:rtl w:val="true"/>
          <w:lang w:bidi="fa-IR"/>
        </w:rPr>
        <w:t>دست تو در گِل ما، مِهر تو در دلِ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نوريست در ظلامى، گنجيست در خرابى</w:t>
      </w:r>
    </w:p>
    <w:p>
      <w:pPr>
        <w:pStyle w:val="BookText"/>
        <w:rPr/>
      </w:pPr>
      <w:r>
        <w:rPr>
          <w:rFonts w:ascii="Amiri" w:hAnsi="Amiri" w:eastAsia="Amiri" w:cs="Amiri"/>
          <w:color w:val="111111"/>
          <w:sz w:val="28"/>
          <w:sz w:val="28"/>
          <w:szCs w:val="28"/>
          <w:rtl w:val="true"/>
          <w:lang w:bidi="ar-SA"/>
        </w:rPr>
        <w:t>وَ مَا الَّذى نَرَى مِنْ خَلْقِكَ وَ نَعْجَبُ لَه مِنْ قُدْرَتِكَ وَ نَصِفُهُ مِنْ عَظِيمِ سُلْطَانِكَ، وَ مَا تَغَيَّبَ عَنَّا مِنْهُ وَ قَصُرَتْ أَبْصَارُنَا عَنْهُ وَ انْتَهَتْ عُقُولُنا دُونَهُ وَ حَالَتْ سُتُورُ الْغُيُوبِ بَيْنَنا وَ بَيْنَهُ أَعظَم</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 عظيم است ملكوت تو، شديد است جبروت تو، عجيب است قدرت تو، لطيف است حكمت تو، منزّه و مقدّس است ذات تو، و نهايتى نيست از براى صفات تو</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سُلْطانُكَ عِزًّا لاَ حَدَّ لَهُ بِأَوَّلِيَّةٍ وَ لاَ مُنْتَهَى لَهُ بِاخِرِيَّةٍ، وَ اسْتَعْلَى مُلْكُكَ عُلُوًّا سَقَطَتِ الاْءَشْيَآءُ دُونَ بُلُوغِ أَمَدِهِ، وَ لاَ يَبْلُغُ أَدْنى مَا اسْتَأَثَرْتَ بِهِ مِنْ ذلِكَ أَقْصَى نَعْتِ النَّاعِتينَ؛ ضَلَّتْ فِيكَ الصِّفاتُ، وَ تَفَسَخَّتْ دُونَكَ النُّعُوتُ، وَ حارَتْ فى كِبْرِيآئِكَ لَطآئِفُ الاْءَوْهامِ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اى برتر از قياس و گمان و خيال و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هرچه گفته‌اند و شنيديم و ديده‌ايم</w:t>
      </w:r>
    </w:p>
    <w:p>
      <w:pPr>
        <w:pStyle w:val="BookText"/>
        <w:rPr/>
      </w:pPr>
      <w:r>
        <w:rPr>
          <w:rFonts w:ascii="IRNazanin" w:hAnsi="IRNazanin" w:eastAsia="IRNazanin"/>
          <w:color w:val="111111"/>
          <w:sz w:val="28"/>
          <w:sz w:val="28"/>
          <w:szCs w:val="28"/>
          <w:rtl w:val="true"/>
          <w:lang w:bidi="fa-IR"/>
        </w:rPr>
        <w:t>عالَم تمام گشت و به پايان رسيد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در أوّل وصف تو مانده‌ايم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اى برتر از خيال و قياس و گمان و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هرچه گفته‌اند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در أوّلِ وصفِ تو مانده‌ايم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سعدى،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مصفّا،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عدد مَجَرّات تو را كه به چشمهاى مسلّح دوربين توان ديد، نتوانيم إحصا نمائيم، در عين حالى كه عالم مَجَرّه و نجمى خودمان فقط يك عالَم از عوالم مَجَرّات است كه خود به تنهائى داراى چندين هزار مليون شُموس و سيّارات است؛ بلى، تو به تنهائى اينهمه عوالم را تدبير و تصريف مى‌فرمائى و به سَكَنه آنها روزى و فيض مى‌رسانى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النُّجُومُ مُسَخَّراتٌ بِأَمْرِه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عالَم به تو روشن است چون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چرخ جلال مهر و ماهى</w:t>
      </w:r>
    </w:p>
    <w:p>
      <w:pPr>
        <w:pStyle w:val="BookText"/>
        <w:rPr/>
      </w:pPr>
      <w:r>
        <w:rPr>
          <w:rFonts w:ascii="IRNazanin" w:hAnsi="IRNazanin" w:eastAsia="IRNazanin"/>
          <w:color w:val="111111"/>
          <w:sz w:val="28"/>
          <w:sz w:val="28"/>
          <w:szCs w:val="28"/>
          <w:rtl w:val="true"/>
          <w:lang w:bidi="fa-IR"/>
        </w:rPr>
        <w:t>گيتى به مانند صفحه بستانى است كه نفخه تو رياحين بيشمار و أزهار بسيار در او پاشيده، يا به مثابه بساطى است كه دست قدرت تو در او بسى دُرّ و گوهر افشانده، يا عروسى است رعنا و زيبا كه ماشطه صنع تو او را به لآلى آبدار و جواهر شاهوار مزيّن و مرصّع فرموده؛ چنانچه اين بنده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شب چون به سر سياه‌مِعْجَر</w:t>
      </w:r>
      <w:r>
        <w:rPr>
          <w:rStyle w:val="FootnoteAnchor"/>
          <w:rtl w:val="true"/>
        </w:rPr>
        <w:footnoteReference w:id="90"/>
      </w: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ماشطه صُنع باز او را زيور كند</w:t>
      </w:r>
    </w:p>
    <w:p>
      <w:pPr>
        <w:pStyle w:val="BookText"/>
        <w:rPr/>
      </w:pPr>
      <w:r>
        <w:rPr>
          <w:rFonts w:ascii="IRNazanin" w:hAnsi="IRNazanin" w:eastAsia="IRNazanin"/>
          <w:color w:val="111111"/>
          <w:sz w:val="28"/>
          <w:sz w:val="28"/>
          <w:szCs w:val="28"/>
          <w:rtl w:val="true"/>
          <w:lang w:bidi="fa-IR"/>
        </w:rPr>
        <w:t>زيور او را تمام ز دُرّ و گوهر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او را تمام ز لولؤ تر كند</w:t>
      </w:r>
    </w:p>
    <w:p>
      <w:pPr>
        <w:pStyle w:val="BookText"/>
        <w:rPr/>
      </w:pPr>
      <w:r>
        <w:rPr>
          <w:rFonts w:ascii="IRNazanin" w:hAnsi="IRNazanin" w:eastAsia="IRNazanin"/>
          <w:color w:val="111111"/>
          <w:sz w:val="28"/>
          <w:sz w:val="28"/>
          <w:szCs w:val="28"/>
          <w:rtl w:val="true"/>
          <w:lang w:bidi="fa-IR"/>
        </w:rPr>
        <w:t>تا شود اين نوعروس از گهرش آبدار</w:t>
      </w:r>
    </w:p>
    <w:p>
      <w:pPr>
        <w:pStyle w:val="BookText"/>
        <w:rPr/>
      </w:pPr>
      <w:r>
        <w:rPr>
          <w:rFonts w:ascii="IRNazanin" w:hAnsi="IRNazanin" w:eastAsia="IRNazanin"/>
          <w:color w:val="111111"/>
          <w:sz w:val="28"/>
          <w:sz w:val="28"/>
          <w:szCs w:val="28"/>
          <w:rtl w:val="true"/>
          <w:lang w:bidi="fa-IR"/>
        </w:rPr>
        <w:t>دست گشاده‌ات همه را نگاهدارى و دارائى مى‌فرمايد و چشم بيدارت همه را نگاهبانى و پذيرائى مى‌نمايد</w:t>
      </w:r>
    </w:p>
    <w:p>
      <w:pPr>
        <w:pStyle w:val="BookText"/>
        <w:rPr/>
      </w:pPr>
      <w:r>
        <w:rPr>
          <w:rFonts w:ascii="Amiri" w:hAnsi="Amiri" w:eastAsia="Amiri" w:cs="Amiri"/>
          <w:color w:val="111111"/>
          <w:sz w:val="28"/>
          <w:sz w:val="28"/>
          <w:szCs w:val="28"/>
          <w:rtl w:val="true"/>
          <w:lang w:bidi="ar-SA"/>
        </w:rPr>
        <w:t>مَا الْكَوْنُ إِلاّ 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الاْءَشِعَّةَ مِنْ ضِيائِك</w:t>
      </w:r>
    </w:p>
    <w:p>
      <w:pPr>
        <w:pStyle w:val="BookText"/>
        <w:rPr/>
      </w:pPr>
      <w:r>
        <w:rPr>
          <w:rFonts w:ascii="Amiri" w:hAnsi="Amiri" w:eastAsia="Amiri" w:cs="Amiri"/>
          <w:color w:val="111111"/>
          <w:sz w:val="28"/>
          <w:sz w:val="28"/>
          <w:szCs w:val="28"/>
          <w:rtl w:val="true"/>
          <w:lang w:bidi="ar-SA"/>
        </w:rPr>
        <w:t>وَ جَميعُ ما فِى الْكَوْنِ 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مُسْتَمِدٌّ مِن بَقائِك</w:t>
      </w:r>
    </w:p>
    <w:p>
      <w:pPr>
        <w:pStyle w:val="BookText"/>
        <w:rPr/>
      </w:pPr>
      <w:r>
        <w:rPr>
          <w:rFonts w:ascii="Amiri" w:hAnsi="Amiri" w:eastAsia="Amiri" w:cs="Amiri"/>
          <w:color w:val="111111"/>
          <w:sz w:val="28"/>
          <w:sz w:val="28"/>
          <w:szCs w:val="28"/>
          <w:rtl w:val="true"/>
          <w:lang w:bidi="ar-SA"/>
        </w:rPr>
        <w:t>بَلْ كُلُّ ما فيه فَقي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مُسْتَمِيحٌ مِنْ عَطائِك</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حجاب خلقت نهان شدى و از او جلوه‌گر و عيان شدى چنانچه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بِهَا تَجَلَّى صانِعُها لِلْعُقُولِ وَ بِهَا امْتَنَعَ عَنْ نَظَرِ الْعُيُونِ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اى روى تو در حجاب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ز رخ نقاب عالَم</w:t>
      </w:r>
    </w:p>
    <w:p>
      <w:pPr>
        <w:pStyle w:val="BookText"/>
        <w:rPr/>
      </w:pPr>
      <w:r>
        <w:rPr>
          <w:rFonts w:ascii="IRNazanin" w:hAnsi="IRNazanin" w:eastAsia="IRNazanin"/>
          <w:color w:val="111111"/>
          <w:sz w:val="28"/>
          <w:sz w:val="28"/>
          <w:szCs w:val="28"/>
          <w:rtl w:val="true"/>
          <w:lang w:bidi="fa-IR"/>
        </w:rPr>
        <w:t>حيف است كه بحر تو نهانست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وانگاه عيان سراب عالَم</w:t>
      </w:r>
    </w:p>
    <w:p>
      <w:pPr>
        <w:pStyle w:val="BookText"/>
        <w:rPr/>
      </w:pPr>
      <w:r>
        <w:rPr>
          <w:rFonts w:ascii="Amiri" w:hAnsi="Amiri" w:eastAsia="Amiri" w:cs="Amiri"/>
          <w:color w:val="111111"/>
          <w:sz w:val="28"/>
          <w:sz w:val="28"/>
          <w:szCs w:val="28"/>
          <w:rtl w:val="true"/>
          <w:lang w:bidi="ar-SA"/>
        </w:rPr>
        <w:t>برقى بجهان ز مهر رويت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بشكاف ز هم سحاب عالَم</w:t>
      </w:r>
    </w:p>
    <w:p>
      <w:pPr>
        <w:pStyle w:val="BookText"/>
        <w:rPr/>
      </w:pPr>
      <w:r>
        <w:rPr>
          <w:rFonts w:ascii="Amiri" w:hAnsi="Amiri" w:eastAsia="Amiri" w:cs="Amiri"/>
          <w:color w:val="111111"/>
          <w:sz w:val="28"/>
          <w:sz w:val="28"/>
          <w:szCs w:val="28"/>
          <w:rtl w:val="true"/>
          <w:lang w:bidi="ar-SA"/>
        </w:rPr>
        <w:t>نى نى غلطم كه هست رويت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ظاهرتر از آفتاب عالَم</w:t>
      </w:r>
    </w:p>
    <w:p>
      <w:pPr>
        <w:pStyle w:val="BookText"/>
        <w:rPr/>
      </w:pPr>
      <w:r>
        <w:rPr>
          <w:rFonts w:ascii="IRNazanin" w:hAnsi="IRNazanin" w:eastAsia="IRNazanin"/>
          <w:color w:val="111111"/>
          <w:sz w:val="28"/>
          <w:sz w:val="28"/>
          <w:szCs w:val="28"/>
          <w:rtl w:val="true"/>
          <w:lang w:bidi="fa-IR"/>
        </w:rPr>
        <w:t>پرده برانداز و برون آىْ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منم آن پرده هم اندرنَوَرد</w:t>
      </w:r>
    </w:p>
    <w:p>
      <w:pPr>
        <w:pStyle w:val="BookText"/>
        <w:rPr/>
      </w:pPr>
      <w:r>
        <w:rPr>
          <w:rFonts w:ascii="Amiri" w:hAnsi="Amiri" w:eastAsia="Amiri" w:cs="Amiri"/>
          <w:color w:val="111111"/>
          <w:sz w:val="28"/>
          <w:sz w:val="28"/>
          <w:szCs w:val="28"/>
          <w:rtl w:val="true"/>
          <w:lang w:bidi="ar-SA"/>
        </w:rPr>
        <w:t>نَسخ كن اين آيت أيّام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 كن اين صورت أجرام را</w:t>
      </w:r>
    </w:p>
    <w:p>
      <w:pPr>
        <w:pStyle w:val="BookText"/>
        <w:rPr/>
      </w:pPr>
      <w:r>
        <w:rPr>
          <w:rFonts w:ascii="IRNazanin" w:hAnsi="IRNazanin" w:eastAsia="IRNazanin"/>
          <w:color w:val="111111"/>
          <w:sz w:val="28"/>
          <w:sz w:val="28"/>
          <w:szCs w:val="28"/>
          <w:rtl w:val="true"/>
          <w:lang w:bidi="fa-IR"/>
        </w:rPr>
        <w:t>دانه كن اين عقد شب‌افروز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پَرشكن اين مرغ شب و روز را</w:t>
      </w:r>
    </w:p>
    <w:p>
      <w:pPr>
        <w:pStyle w:val="BookText"/>
        <w:rPr/>
      </w:pPr>
      <w:r>
        <w:rPr>
          <w:rFonts w:ascii="IRNazanin" w:hAnsi="IRNazanin" w:eastAsia="IRNazanin"/>
          <w:color w:val="111111"/>
          <w:sz w:val="28"/>
          <w:sz w:val="28"/>
          <w:szCs w:val="28"/>
          <w:rtl w:val="true"/>
          <w:lang w:bidi="fa-IR"/>
        </w:rPr>
        <w:t>طرح درانداز و برون كُن 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چرخ از حركات و سكون</w:t>
      </w:r>
    </w:p>
    <w:p>
      <w:pPr>
        <w:pStyle w:val="BookText"/>
        <w:rPr/>
      </w:pPr>
      <w:r>
        <w:rPr>
          <w:rFonts w:ascii="IRNazanin" w:hAnsi="IRNazanin" w:eastAsia="IRNazanin"/>
          <w:color w:val="111111"/>
          <w:sz w:val="28"/>
          <w:sz w:val="28"/>
          <w:szCs w:val="28"/>
          <w:rtl w:val="true"/>
          <w:lang w:bidi="fa-IR"/>
        </w:rPr>
        <w:t>دفتر أفلاك‌شناسان بسوز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خورشيدپرستان بدوز</w:t>
      </w:r>
    </w:p>
    <w:p>
      <w:pPr>
        <w:pStyle w:val="BookText"/>
        <w:rPr/>
      </w:pPr>
      <w:r>
        <w:rPr>
          <w:rFonts w:ascii="IRNazanin" w:hAnsi="IRNazanin" w:eastAsia="IRNazanin"/>
          <w:color w:val="111111"/>
          <w:sz w:val="28"/>
          <w:sz w:val="28"/>
          <w:szCs w:val="28"/>
          <w:rtl w:val="true"/>
          <w:lang w:bidi="fa-IR"/>
        </w:rPr>
        <w:t>صفر كن اين چرخ ز جرم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كن اين پرده ز مشتى خيال</w:t>
      </w:r>
    </w:p>
    <w:p>
      <w:pPr>
        <w:pStyle w:val="BookText"/>
        <w:rPr/>
      </w:pPr>
      <w:r>
        <w:rPr>
          <w:rFonts w:ascii="IRNazanin" w:hAnsi="IRNazanin" w:eastAsia="IRNazanin"/>
          <w:color w:val="111111"/>
          <w:sz w:val="28"/>
          <w:sz w:val="28"/>
          <w:szCs w:val="28"/>
          <w:rtl w:val="true"/>
          <w:lang w:bidi="fa-IR"/>
        </w:rPr>
        <w:t>تا به تو إقرار إلآهى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خويش گواهى دهند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هيكل انسان را در بهترين تركيب و شمائلى آراستى؛</w:t>
      </w:r>
      <w:r>
        <w:rPr>
          <w:rStyle w:val="FootnoteAnchor"/>
          <w:rtl w:val="true"/>
        </w:rPr>
        <w:footnoteReference w:id="93"/>
      </w:r>
      <w:r>
        <w:rPr>
          <w:rFonts w:ascii="Amiri" w:hAnsi="Amiri" w:eastAsia="Amiri" w:cs="Amiri"/>
          <w:color w:val="111111"/>
          <w:sz w:val="28"/>
          <w:sz w:val="28"/>
          <w:szCs w:val="28"/>
          <w:rtl w:val="true"/>
          <w:lang w:bidi="ar-SA"/>
        </w:rPr>
        <w:t>لَقَدْ خَلَقْنَا الاْءِنْسانَ فىآ أَحْسَنِ تَقْوِيم</w:t>
      </w:r>
      <w:r>
        <w:rPr>
          <w:rStyle w:val="FootnoteAnchor"/>
          <w:rtl w:val="true"/>
        </w:rPr>
        <w:footnoteReference w:id="94"/>
      </w:r>
      <w:r>
        <w:rPr>
          <w:rFonts w:ascii="IRNazanin" w:hAnsi="IRNazanin" w:eastAsia="IRNazanin"/>
          <w:color w:val="111111"/>
          <w:sz w:val="28"/>
          <w:sz w:val="28"/>
          <w:szCs w:val="28"/>
          <w:rtl w:val="true"/>
          <w:lang w:bidi="fa-IR"/>
        </w:rPr>
        <w:t>و قامت زيباى او را به كرامتى بسزا و شرافتى جان‌افزا تشريف فرمودى، چنانچه خود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كَرَّمْنا بَنىآ ءَادَمَ وَ حَمَلْناهُمْ فِى البَرِّ وَ الْبَحْرِ وَ رَزَقْناهُمْ مِنَ الطَّيِّباتِ وَ فَضَّلْناهُمْ عَلى كَثِيرٍ مِمَّنْ </w:t>
      </w:r>
    </w:p>
    <w:p>
      <w:pPr>
        <w:pStyle w:val="BookText"/>
        <w:rPr/>
      </w:pPr>
      <w:r>
        <w:rPr>
          <w:rFonts w:ascii="Amiri" w:hAnsi="Amiri" w:eastAsia="Amiri" w:cs="Amiri"/>
          <w:color w:val="111111"/>
          <w:sz w:val="28"/>
          <w:sz w:val="28"/>
          <w:szCs w:val="28"/>
          <w:rtl w:val="true"/>
          <w:lang w:bidi="ar-SA"/>
        </w:rPr>
        <w:t>خَلَقْنا تَفْضِيلاً</w:t>
      </w:r>
      <w:r>
        <w:rPr>
          <w:rStyle w:val="FootnoteAnchor"/>
          <w:rtl w:val="true"/>
        </w:rPr>
        <w:footnoteReference w:id="95"/>
      </w:r>
      <w:r>
        <w:rPr>
          <w:rFonts w:ascii="IRNazanin" w:hAnsi="IRNazanin" w:eastAsia="IRNazanin"/>
          <w:color w:val="111111"/>
          <w:sz w:val="28"/>
          <w:sz w:val="28"/>
          <w:szCs w:val="28"/>
          <w:rtl w:val="true"/>
          <w:lang w:bidi="fa-IR"/>
        </w:rPr>
        <w:t>هركه را رعايت فرمان لازم‌الإِذعان تو بيشتر است در حضرت تو گرامى‌تر است، چنانچه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يآ أَيُّهَا النّاسُ إِنّا خَلَقْناكُمْ مِنْ ذَكَرٍ وَ أُنْثَى وَ جَعَلْناكُمْ شُعُوبًا وَ قَبَآئِلَ لِتَعَارَفُوا إِنَّ أَكْرَمَكُمْ عِنْدَ اللّهِ أَتقَاكُم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درود نامعدود از حضرت معبود بر گرامى‌ترين مقرّبين و سَيِّد مُرسَلين، هُمامى كه در راه رضاى محبوب از همه چيز گذشت و در هر لُجّه مَهولى</w:t>
      </w:r>
      <w:r>
        <w:rPr>
          <w:rStyle w:val="FootnoteAnchor"/>
          <w:rtl w:val="true"/>
        </w:rPr>
        <w:footnoteReference w:id="97"/>
      </w:r>
      <w:r>
        <w:rPr>
          <w:rFonts w:ascii="IRNazanin" w:hAnsi="IRNazanin" w:eastAsia="IRNazanin"/>
          <w:color w:val="111111"/>
          <w:sz w:val="28"/>
          <w:sz w:val="28"/>
          <w:szCs w:val="28"/>
          <w:rtl w:val="true"/>
          <w:lang w:bidi="fa-IR"/>
        </w:rPr>
        <w:t xml:space="preserve">فرورفت، از پا ننشست تا أعلام دين را برپا نداشت و آرام نگرفت تا أساس شريعت را محكم و مستقر نفرمود؛ در قرب حضرت معبود مقام محمودى يافت كه به وصف نيايد و به مقام ارجمندى رسيد كه عقل تيزرو دركش ننمايد؛ بلى، چگونه عقل دورانديش درك مقام آن سَيِّدِ أبرار و أحمدِ مُختار را تواند و حال آنكه خدايش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ستايد 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لَعَلَى خُلُقٍ عَظِيم</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فرمايد؛ نوبتى به جانش سوگند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لَعَمْرُكَ إِنَّهُمْ لَفِى سَكْرَتِهِمْ يَعْمَهُون</w:t>
      </w:r>
      <w:r>
        <w:rPr>
          <w:rStyle w:val="FootnoteAnchor"/>
          <w:rtl w:val="true"/>
        </w:rPr>
        <w:footnoteReference w:id="100"/>
      </w:r>
      <w:r>
        <w:rPr>
          <w:rFonts w:ascii="IRNazanin" w:hAnsi="IRNazanin" w:eastAsia="IRNazanin"/>
          <w:color w:val="111111"/>
          <w:sz w:val="28"/>
          <w:sz w:val="28"/>
          <w:szCs w:val="28"/>
          <w:rtl w:val="true"/>
          <w:lang w:bidi="fa-IR"/>
        </w:rPr>
        <w:t>و گاهى تبجيل ديگرى از او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 أُقْسِمُ بِهذَا الْبَلَدِ وَ أَنْتَ حِلٌّ بِهذَا الْبَلَد</w:t>
      </w:r>
      <w:r>
        <w:rPr>
          <w:rStyle w:val="FootnoteAnchor"/>
          <w:rtl w:val="true"/>
        </w:rPr>
        <w:footnoteReference w:id="101"/>
      </w:r>
      <w:r>
        <w:rPr>
          <w:rFonts w:ascii="IRNazanin" w:hAnsi="IRNazanin" w:eastAsia="IRNazanin"/>
          <w:color w:val="111111"/>
          <w:sz w:val="28"/>
          <w:sz w:val="28"/>
          <w:szCs w:val="28"/>
          <w:rtl w:val="true"/>
          <w:lang w:bidi="fa-IR"/>
        </w:rPr>
        <w:t xml:space="preserve">و گاهى او را دلدارى فرمايد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وَدَّعَكَ رَبُّكَ وَ مَا قَلَى</w:t>
      </w:r>
      <w:r>
        <w:rPr>
          <w:rStyle w:val="FootnoteAnchor"/>
          <w:rtl w:val="true"/>
        </w:rPr>
        <w:footnoteReference w:id="102"/>
      </w:r>
      <w:r>
        <w:rPr>
          <w:rFonts w:ascii="IRNazanin" w:hAnsi="IRNazanin" w:eastAsia="IRNazanin"/>
          <w:color w:val="111111"/>
          <w:sz w:val="28"/>
          <w:sz w:val="28"/>
          <w:szCs w:val="28"/>
          <w:rtl w:val="true"/>
          <w:lang w:bidi="fa-IR"/>
        </w:rPr>
        <w:t xml:space="preserve">و گاهى او را نويد مخصوص دهد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لَسَوْفَ يُعْطِيكَ رَبُّكَ فَتَرْضَىآ</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صلوات زاكيات مباركات بر آل أطهارش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بنده عاصى، مهدى بن محمّدعلى الاصفهانى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w:t>
      </w:r>
      <w:r>
        <w:rPr>
          <w:rStyle w:val="FootnoteAnchor"/>
          <w:rtl w:val="true"/>
        </w:rPr>
        <w:footnoteReference w:id="104"/>
      </w:r>
      <w:r>
        <w:rPr>
          <w:rFonts w:ascii="IRNazanin" w:hAnsi="IRNazanin" w:eastAsia="IRNazanin"/>
          <w:color w:val="111111"/>
          <w:sz w:val="28"/>
          <w:sz w:val="28"/>
          <w:szCs w:val="28"/>
          <w:rtl w:val="true"/>
          <w:lang w:bidi="fa-IR"/>
        </w:rPr>
        <w:t xml:space="preserve">اللّهُ عَن جَرائِمِهما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كتاب مسمّى به أَساور مِن ذَهَب در أحوال حضرت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اسمش را از قرآن كريم، آيه مباركه سوره كهف</w:t>
      </w:r>
      <w:r>
        <w:rPr>
          <w:rStyle w:val="FootnoteAnchor"/>
          <w:rtl w:val="true"/>
        </w:rPr>
        <w:footnoteReference w:id="105"/>
      </w:r>
      <w:r>
        <w:rPr>
          <w:rFonts w:ascii="Amiri" w:hAnsi="Amiri" w:eastAsia="Amiri" w:cs="Amiri"/>
          <w:color w:val="111111"/>
          <w:sz w:val="28"/>
          <w:sz w:val="28"/>
          <w:szCs w:val="28"/>
          <w:rtl w:val="true"/>
          <w:lang w:bidi="ar-SA"/>
        </w:rPr>
        <w:t>، اقتباس نمودم و فى الجمله به اختصار كوشيدم، زيرا بنده را نشايد و نبايد در تاريخ صدّيقه راضيه و معصومه زاكيه، فَهِمه غيرمُفَهَّمه، عالِمه غيرمُعَلَّمه</w:t>
      </w:r>
      <w:r>
        <w:rPr>
          <w:rStyle w:val="FootnoteAnchor"/>
          <w:rtl w:val="true"/>
        </w:rPr>
        <w:footnoteReference w:id="10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بِحَمدِ اللّهِ عالِمَةٌ غَيْر مُعَلَّمَة، فَهِمَةٌ غَيْر مُفَهَّمَة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احتجاجِ طَبْرِسى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سيّده زنان و فخر عالَميان و دختر سيّده جهان، عقيله نبيله و جليله جميله، تقيّه نقيّه، زكيّه رضيّه، شفيعه محشر، نواده حضرت خيرالبشر، دختر ساقى كوثر، زينب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تحرير و تنسيق نمايد كه بيشتر آن أخبار مكذوبه يا موهونه بوده باشد يا سخنى به جزاف و إغراق سَرايد تا صفحات را پر نمايد؛ و اللّهُ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مردانى كه در اين جهان رتبت برترى و تقدّم را حائز گشتند </w:t>
      </w:r>
    </w:p>
    <w:p>
      <w:pPr>
        <w:pStyle w:val="BookText"/>
        <w:rPr/>
      </w:pPr>
      <w:r>
        <w:rPr>
          <w:rFonts w:ascii="Amiri" w:hAnsi="Amiri" w:eastAsia="Amiri" w:cs="Amiri"/>
          <w:color w:val="111111"/>
          <w:sz w:val="28"/>
          <w:sz w:val="28"/>
          <w:szCs w:val="28"/>
          <w:rtl w:val="true"/>
          <w:lang w:bidi="ar-SA"/>
        </w:rPr>
        <w:t xml:space="preserve">بيشمارند، ولى زنانى كه به اين مرتبت فائز شدند معدودى بشمارند، مانند مادر بشر، حضرت 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در وصف حضرتش در دعاى استفتاح</w:t>
      </w:r>
      <w:r>
        <w:rPr>
          <w:rStyle w:val="FootnoteAnchor"/>
          <w:rtl w:val="true"/>
        </w:rPr>
        <w:footnoteReference w:id="107"/>
      </w:r>
      <w:r>
        <w:rPr>
          <w:rFonts w:ascii="Amiri" w:hAnsi="Amiri" w:eastAsia="Amiri" w:cs="Amiri"/>
          <w:color w:val="111111"/>
          <w:sz w:val="28"/>
          <w:sz w:val="28"/>
          <w:szCs w:val="28"/>
          <w:rtl w:val="true"/>
          <w:lang w:bidi="ar-SA"/>
        </w:rPr>
        <w:t>وارد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أُمِّنا حَوّآءَ الْمُطَهَّرَةِ مِنَ الرِّجْسِ الْمُصَفّاةِ مِنَ الدَّنَسِ الْمُفَضَّلَةِ مِنَ الاْءِنْسِ الْمُتَرَدِّدَةِ بَيْنَ مَحَآلِّ الْقُدْسِ</w:t>
      </w:r>
      <w:r>
        <w:rPr>
          <w:rStyle w:val="FootnoteAnchor"/>
          <w:rtl w:val="true"/>
        </w:rPr>
        <w:footnoteReference w:id="1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گفتآوردهاىِ مذكور از الفقيه و مجمع البيان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خواهر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أَزواج پيغمبر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جنّة‌المأوى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آسيه زوجه فرعون كه وى نيز همين شرافت را داراست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درباره او خداىْ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اللّهُ مَثَلاً لِلَّذِينَ ءَامَنُوا امْرَأَتَ فِرْعَوْنَ إِذْ قَالَتْ رَبِّ ابْنِ لى عِنْدَكَ بَيْتًا فِى الْجَنَّةِ وَ نَجِّنى مِنْ فِرْعَوْنَ وَ عَمَلِهِ وَ نَجِّنى مِنَ الْقَوْمِ الظّالِمين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مريم بنت عمران مادر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 در حقّ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مَرْيَمَ ابْنَتَ عِمْرانَ الَّتِىآ أَحْصَنَتْ فَرْجَهَا فَنَفَخْنَا فِيهِ مِن رُوحِنَا وَ صَدَّقَتْ بِكَلِماتِ رَبِّهَا وَ كُتُبِهِ وَ كانَتْ مِنَ الْقَانِتين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هم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قالَتِ الْمَلآئِكَةُ يا مَرْيَمُ إِنَّ اللَّهَ اصْطَفَاكِ وَ طَهَّرَكِ وَ اصْطَفَاكِ عَلى نِسآءِ الْعالَمِينَ يا مَرْيَمُ اقْنُتِى لِرَبِّكِ وَ اسْجُدِى وَ ارْكَعِى مَعَ الرّاكِعِين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خديجه أُمّ‌المؤمنين، بنت خُوَيْلِد، كه خدماتش به دين مقدّس مشهود عالَميان است، و حضرت صدّيقه كبرى، إنسيّه حورا، بتول عذرا، فاطِمَه زهرا،</w:t>
      </w:r>
      <w:bookmarkStart w:id="111" w:name="pg10896_136535"/>
    </w:p>
    <w:p>
      <w:pPr>
        <w:pStyle w:val="BookText"/>
        <w:rPr/>
      </w:pPr>
      <w:bookmarkEnd w:id="111"/>
      <w:r>
        <w:rPr>
          <w:rFonts w:ascii="IRNazanin" w:hAnsi="IRNazanin" w:eastAsia="IRNazanin"/>
          <w:color w:val="111111"/>
          <w:sz w:val="28"/>
          <w:sz w:val="28"/>
          <w:szCs w:val="28"/>
          <w:rtl w:val="true"/>
          <w:lang w:bidi="fa-IR"/>
        </w:rPr>
        <w:t xml:space="preserve">كه مسلّم است تقدّم و برترى و سيادت حضرتش بر تمام زنهاى عالَم، از أوّلين و آخرين، حتّى بر زنان مُفَضَّله مُعَظَّمه مزبوره؛ و اصطفاى مريم بر زنان عالَمين مخالف با اين دعوى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به موجودين است و صدّيقه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خطاب ملائكه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نبود چنانچه در خبر صادقى در كتاب معانى‌الأخبار</w:t>
      </w:r>
      <w:r>
        <w:rPr>
          <w:rStyle w:val="FootnoteAnchor"/>
          <w:rtl w:val="true"/>
        </w:rPr>
        <w:footnoteReference w:id="109"/>
      </w:r>
      <w:r>
        <w:rPr>
          <w:rFonts w:ascii="IRNazanin" w:hAnsi="IRNazanin" w:eastAsia="IRNazanin"/>
          <w:color w:val="111111"/>
          <w:sz w:val="28"/>
          <w:sz w:val="28"/>
          <w:szCs w:val="28"/>
          <w:rtl w:val="true"/>
          <w:lang w:bidi="fa-IR"/>
        </w:rPr>
        <w:t>تصريح فرمود كه مريم سيّده زنان زمان خود بود و فاطِمَه سيّده نساء عالَمين از أوّلين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زنان مُفَضَّله، حضرت زينب دختر سيّد أوصياء و سيّده نسا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مناقب و مراتب و أحوال زنان معظمّات مزبورات، خصوص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يك كتابى لازم دارد و موضوع كتاب ترجمه يك تن از زنهاى مفضّله مزبوره، يعنى زينب، بيش نيست</w:t>
      </w:r>
      <w:r>
        <w:rPr>
          <w:rFonts w:eastAsia="IRNazanin" w:cs="IRNazanin"/>
          <w:color w:val="111111"/>
          <w:sz w:val="28"/>
          <w:szCs w:val="28"/>
          <w:rtl w:val="true"/>
          <w:lang w:bidi="fa-IR"/>
        </w:rPr>
        <w:t>.</w:t>
      </w:r>
    </w:p>
    <w:p>
      <w:pPr>
        <w:pStyle w:val="Heading2"/>
        <w:numPr>
          <w:ilvl w:val="1"/>
          <w:numId w:val="1"/>
        </w:numPr>
        <w:rPr/>
      </w:pPr>
      <w:bookmarkStart w:id="112" w:name="__RefHeading___Toc1206283_2870459653"/>
      <w:bookmarkStart w:id="113" w:name="_Toc43"/>
      <w:bookmarkEnd w:id="112"/>
      <w:r>
        <w:rPr>
          <w:rtl w:val="true"/>
        </w:rPr>
        <w:t xml:space="preserve">نسب زينب </w:t>
      </w:r>
      <w:r>
        <w:rPr>
          <w:rtl w:val="true"/>
        </w:rPr>
        <w:t xml:space="preserve">- </w:t>
      </w:r>
      <w:r>
        <w:rPr>
          <w:rtl w:val="true"/>
        </w:rPr>
        <w:t>عليها السّلام</w:t>
      </w:r>
      <w:bookmarkEnd w:id="11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دختر أميرالمؤمنين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ابن أبوطالب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أبوطالب عبدمناف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اسمش شيبه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اسمش عمرو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عبدمناف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مادرش فاطِمَه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خاتم‌الأنبياء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عبداللّه بن عبدالمطّلب بن هاشم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مادر حضرت زهرا، خديجه بنت خُوَيْلِد بن أسد بن عبدالعزى بن قصى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مقبول‌الرّوايه، أبوالفَرَج، اصفهانى، در مقاتل الطّالبيّين</w:t>
      </w:r>
      <w:r>
        <w:rPr>
          <w:rStyle w:val="FootnoteAnchor"/>
          <w:rtl w:val="true"/>
        </w:rPr>
        <w:footnoteReference w:id="110"/>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مادر خديجه فاطمه دختر زائدة</w:t>
      </w:r>
      <w:r>
        <w:rPr>
          <w:rStyle w:val="FootnoteAnchor"/>
          <w:rtl w:val="true"/>
        </w:rPr>
        <w:footnoteReference w:id="111"/>
      </w:r>
      <w:r>
        <w:rPr>
          <w:rFonts w:ascii="Amiri" w:hAnsi="Amiri" w:eastAsia="Amiri" w:cs="Amiri"/>
          <w:color w:val="111111"/>
          <w:sz w:val="28"/>
          <w:sz w:val="28"/>
          <w:szCs w:val="28"/>
          <w:rtl w:val="true"/>
          <w:lang w:bidi="ar-SA"/>
        </w:rPr>
        <w:t xml:space="preserve">بن الاصم بن هرم بن رواحة بن حجر بن عبد بن معيص بن عامر بن لوى است، و مادر فاطمه، هاله دختر مناف بن الحرث بن المنقذ بن عمرو بن هصيص بن عامر بن لوى است، و مادر هاله، عرقه دختر سعيد بن سهم بن عمرو بن هصيص بن كعب بن لوى است، و مادر عرقه، عاتكه دختر عبد العزى بن قصى است، و مادر عاتكه، خطبا دختر كعب بن سعد بن تيم بن مرة بن كعب بن لوى است، و مادر خطبا، ماريه يا قيله دختر حذافة بن جمح است، و مادر ماريه، ليلى دختر عامرالخيار بن غيسان بن عبد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نوىّ بن ملكان است، و مادر ليلى، سلمى دختر سعد بن كعب بن عمرو است، و مادر سلمى، ليلى دختر عابس بن الظرب ابن الحرث بن فهر بن مالك بن النضر بن كنانه است، و مادر</w:t>
      </w:r>
      <w:r>
        <w:rPr>
          <w:rStyle w:val="FootnoteAnchor"/>
          <w:rtl w:val="true"/>
        </w:rPr>
        <w:footnoteReference w:id="113"/>
      </w:r>
      <w:r>
        <w:rPr>
          <w:rFonts w:ascii="Amiri" w:hAnsi="Amiri" w:eastAsia="Amiri" w:cs="Amiri"/>
          <w:color w:val="111111"/>
          <w:sz w:val="28"/>
          <w:sz w:val="28"/>
          <w:szCs w:val="28"/>
          <w:rtl w:val="true"/>
          <w:lang w:bidi="ar-SA"/>
        </w:rPr>
        <w:t xml:space="preserve">ليلى، سلمى بنت لوىّ بن غالب است، و مادر سلمى، ليلى بنت </w:t>
      </w:r>
      <w:bookmarkStart w:id="114" w:name="pg10896_136537"/>
    </w:p>
    <w:p>
      <w:pPr>
        <w:pStyle w:val="BookText"/>
        <w:rPr/>
      </w:pPr>
      <w:bookmarkEnd w:id="114"/>
      <w:r>
        <w:rPr>
          <w:rFonts w:ascii="Amiri" w:hAnsi="Amiri" w:eastAsia="Amiri" w:cs="Amiri"/>
          <w:color w:val="111111"/>
          <w:sz w:val="28"/>
          <w:sz w:val="28"/>
          <w:szCs w:val="28"/>
          <w:rtl w:val="true"/>
          <w:lang w:bidi="ar-SA"/>
        </w:rPr>
        <w:t>محارب بن فهر است، و مادر ليلى، عاتكه بنت مخلد بن النضر بن كنانه است، و مادر عاتكه، وارثه دختر حرث بن مالك بن كنانه است، و مادر وارثه، ماريه دختر سعد بن زيد مناة بن تميم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بزرگ على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ولى توصيف نه از اين راه است كه أكبر بَنات بوده، زيرا عرب را عادت نبوده است دختر بزرگ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دهد؛ بلى، هرگاه وى را چند پسر و چند دختر بوده كه به يك نام نامبردار بوده‌اند بزرگتر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دختر، لقب مى‌داده؛ چنانچه در وصف علىّ بن الحسين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كوچك‌تر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مى‌نموده است؛ و على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دختر زينبْ‌نام متعدّد بوده و زينب صدّيقه كه أشهر و أعرف از بَواقى است، همان زينب بزرگتر بوده چنانچه در عدد أولاد أميرالمؤمنين همين‌جا ذكر مى‌شود؛ و او مولود سوّمى از أولاد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پس از 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Heading2"/>
        <w:numPr>
          <w:ilvl w:val="1"/>
          <w:numId w:val="1"/>
        </w:numPr>
        <w:rPr/>
      </w:pPr>
      <w:bookmarkStart w:id="115" w:name="__RefHeading___Toc1206285_2870459653"/>
      <w:bookmarkStart w:id="116" w:name="_Toc44"/>
      <w:bookmarkEnd w:id="115"/>
      <w:r>
        <w:rPr>
          <w:rtl w:val="true"/>
        </w:rPr>
        <w:t xml:space="preserve">أولاد أميرالمؤمنين </w:t>
      </w:r>
      <w:r>
        <w:rPr>
          <w:rtl w:val="true"/>
        </w:rPr>
        <w:t xml:space="preserve">- </w:t>
      </w:r>
      <w:r>
        <w:rPr>
          <w:rtl w:val="true"/>
        </w:rPr>
        <w:t>صلواتُ اللّهِ عليه</w:t>
      </w:r>
      <w:bookmarkEnd w:id="11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إرشاد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بيست و هفت، وگرنه بيست و هشت 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حسن و إمام حُسَين و </w:t>
      </w:r>
    </w:p>
    <w:p>
      <w:pPr>
        <w:pStyle w:val="BookText"/>
        <w:rPr/>
      </w:pPr>
      <w:r>
        <w:rPr>
          <w:rFonts w:ascii="IRNazanin" w:hAnsi="IRNazanin" w:eastAsia="IRNazanin"/>
          <w:color w:val="111111"/>
          <w:sz w:val="28"/>
          <w:sz w:val="28"/>
          <w:szCs w:val="28"/>
          <w:rtl w:val="true"/>
          <w:lang w:bidi="fa-IR"/>
        </w:rPr>
        <w:t xml:space="preserve">زينب كبرى و زينب صغرى كه أُمّ‌كُلْثومش گفتند، هر چهار از بطن حضرت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ديگر محمّد حَنَفيّه كه كُنيتش أبوالقاسم است، مادرش خَوْله دختر جعفر بن قيس الحَنَفيّه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عمرو</w:t>
      </w:r>
      <w:r>
        <w:rPr>
          <w:rStyle w:val="FootnoteAnchor"/>
          <w:rtl w:val="true"/>
        </w:rPr>
        <w:footnoteReference w:id="115"/>
      </w:r>
      <w:r>
        <w:rPr>
          <w:rFonts w:ascii="IRNazanin" w:hAnsi="IRNazanin" w:eastAsia="IRNazanin"/>
          <w:color w:val="111111"/>
          <w:sz w:val="28"/>
          <w:sz w:val="28"/>
          <w:szCs w:val="28"/>
          <w:rtl w:val="true"/>
          <w:lang w:bidi="fa-IR"/>
        </w:rPr>
        <w:t>و رُقَيَّه كه توأم بودند؛ مادر هر دو أُمّ‌حبيب دختر رَبيعَه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عبّاس و جعفر و عثمان و عبداللّه كه هر چهار تن در طَفِّ</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حسين عليه‌السّلام،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محدِّثى،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 سعادت شهادت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أُمّ‌الْبَنين دختر حِزام بن خالد بن 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محمّد الأصغر كه به أبوبكر مكنّى بوده است و عُبَيْداللّه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هم در ركاب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ليلى دختر مسعود دارمى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يحيى از بطن أسماء دختر عُمَيْس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أمّ‌الحسن و 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أمّ‌سعيد دختر عُرْوة بن مسعود ثقفى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نَفيسه و زينب صُغرى و رُقَيَّه صُغرى و أمّ‌هانى و أمّ‌الكِرام و جُمانه كه أمّ‌جعفرش گفتند و أُمامه و أُمّ‌سَلَمَه و مَيْمُونَه و خَديجه و فاطِمَه، از چند مادر متولّد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مفيد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شيعيان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پسرى ديگر بوده كه پس از پيغمبر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bookmarkStart w:id="117" w:name="pg10896_136539"/>
    </w:p>
    <w:p>
      <w:pPr>
        <w:pStyle w:val="BookText"/>
        <w:rPr/>
      </w:pPr>
      <w:bookmarkEnd w:id="117"/>
      <w:r>
        <w:rPr>
          <w:rFonts w:ascii="IRNazanin" w:hAnsi="IRNazanin" w:eastAsia="IRNazanin"/>
          <w:color w:val="111111"/>
          <w:sz w:val="28"/>
          <w:sz w:val="28"/>
          <w:szCs w:val="28"/>
          <w:rtl w:val="true"/>
          <w:lang w:bidi="fa-IR"/>
        </w:rPr>
        <w:t xml:space="preserve">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سقطًا متولّد گشته، و در أوان حمل، جدّش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پس ترجيحًا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 و زبانزد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 بر قول اين جماعت أميرالمؤمنين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بيست و هشت أولاد بوده است؛ واللّهُ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8" w:name="__RefHeading___Toc1206287_2870459653"/>
      <w:bookmarkStart w:id="119" w:name="_Toc45"/>
      <w:bookmarkEnd w:id="118"/>
      <w:r>
        <w:rPr>
          <w:rtl w:val="true"/>
        </w:rPr>
        <w:t xml:space="preserve">سنّ زينب </w:t>
      </w:r>
      <w:r>
        <w:rPr>
          <w:rtl w:val="true"/>
        </w:rPr>
        <w:t xml:space="preserve">- </w:t>
      </w:r>
      <w:r>
        <w:rPr>
          <w:rtl w:val="true"/>
        </w:rPr>
        <w:t>عليها السّلام</w:t>
      </w:r>
      <w:bookmarkEnd w:id="119"/>
    </w:p>
    <w:p>
      <w:pPr>
        <w:pStyle w:val="BookText"/>
        <w:rPr/>
      </w:pPr>
      <w:r>
        <w:rPr>
          <w:rFonts w:ascii="IRNazanin" w:hAnsi="IRNazanin" w:eastAsia="IRNazanin"/>
          <w:color w:val="111111"/>
          <w:sz w:val="28"/>
          <w:sz w:val="28"/>
          <w:szCs w:val="28"/>
          <w:rtl w:val="true"/>
          <w:lang w:bidi="fa-IR"/>
        </w:rPr>
        <w:t xml:space="preserve">بدان كه در اين باب نتوان بتحقيق حكمى نمود و دليلى بر تعيين سنين عمر شريفش نيست؛ بلى، اين مقدار توان گفت كه در سفر كربلا عمرش از پنجاه سال افزون بوده‌است، زيرا ولادت باسعادت برادر والاگهرش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سه هجرى بوده است</w:t>
      </w:r>
      <w:r>
        <w:rPr>
          <w:rStyle w:val="FootnoteAnchor"/>
          <w:rtl w:val="true"/>
        </w:rPr>
        <w:footnoteReference w:id="118"/>
      </w:r>
      <w:r>
        <w:rPr>
          <w:rFonts w:ascii="IRNazanin" w:hAnsi="IRNazanin" w:eastAsia="IRNazanin"/>
          <w:color w:val="111111"/>
          <w:sz w:val="28"/>
          <w:sz w:val="28"/>
          <w:szCs w:val="28"/>
          <w:rtl w:val="true"/>
          <w:lang w:bidi="fa-IR"/>
        </w:rPr>
        <w:t xml:space="preserve">و با ولادت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ديگرى فاصل نبوده است؛ و سال وفات آن حضرت بكلّى مجهول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حكايت أسيرى أهل بيت در مرتبه دوم، تا گفته شود وفات آن حضرت در زمان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أكاذيب عجيبه است </w:t>
      </w:r>
      <w:bookmarkStart w:id="120" w:name="pg10896_136540"/>
    </w:p>
    <w:p>
      <w:pPr>
        <w:pStyle w:val="BookText"/>
        <w:rPr/>
      </w:pPr>
      <w:bookmarkEnd w:id="120"/>
      <w:r>
        <w:rPr>
          <w:rFonts w:ascii="IRNazanin" w:hAnsi="IRNazanin" w:eastAsia="IRNazanin"/>
          <w:color w:val="111111"/>
          <w:sz w:val="28"/>
          <w:sz w:val="28"/>
          <w:szCs w:val="28"/>
          <w:rtl w:val="true"/>
          <w:lang w:bidi="fa-IR"/>
        </w:rPr>
        <w:t>كه در هيچ روايتى ديده نشده، بلكه تمام كتب سير و تواريخ آن را تكذيب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آن حضرت سفرى با شوهر خود،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شام رفته است و در همان صفحات وفات يافته است و در نزديكى شهر دمشق مدفون گرديده است</w:t>
      </w:r>
      <w:r>
        <w:rPr>
          <w:rStyle w:val="FootnoteAnchor"/>
          <w:rtl w:val="true"/>
        </w:rPr>
        <w:footnoteReference w:id="119"/>
      </w:r>
      <w:r>
        <w:rPr>
          <w:rFonts w:ascii="IRNazanin" w:hAnsi="IRNazanin" w:eastAsia="IRNazanin"/>
          <w:color w:val="111111"/>
          <w:sz w:val="28"/>
          <w:sz w:val="28"/>
          <w:szCs w:val="28"/>
          <w:rtl w:val="true"/>
          <w:lang w:bidi="fa-IR"/>
        </w:rPr>
        <w:t>ولى</w:t>
      </w:r>
      <w:r>
        <w:rPr>
          <w:rStyle w:val="FootnoteAnchor"/>
          <w:rtl w:val="true"/>
        </w:rPr>
        <w:footnoteReference w:id="120"/>
      </w:r>
      <w:r>
        <w:rPr>
          <w:rFonts w:ascii="IRNazanin" w:hAnsi="IRNazanin" w:eastAsia="IRNazanin"/>
          <w:color w:val="111111"/>
          <w:sz w:val="28"/>
          <w:sz w:val="28"/>
          <w:szCs w:val="28"/>
          <w:rtl w:val="true"/>
          <w:lang w:bidi="fa-IR"/>
        </w:rPr>
        <w:t xml:space="preserve">به لحاظ قرائن تاريخيّه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ظاهر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عمر شريفش از شصت گذشته و به هفتاد نرسيده بوده است</w:t>
      </w:r>
      <w:r>
        <w:rPr>
          <w:rFonts w:eastAsia="IRNazanin" w:cs="IRNazanin"/>
          <w:color w:val="111111"/>
          <w:sz w:val="28"/>
          <w:szCs w:val="28"/>
          <w:rtl w:val="true"/>
          <w:lang w:bidi="fa-IR"/>
        </w:rPr>
        <w:t>.</w:t>
      </w:r>
    </w:p>
    <w:p>
      <w:pPr>
        <w:pStyle w:val="Heading2"/>
        <w:numPr>
          <w:ilvl w:val="1"/>
          <w:numId w:val="1"/>
        </w:numPr>
        <w:rPr/>
      </w:pPr>
      <w:bookmarkStart w:id="121" w:name="__RefHeading___Toc1206289_2870459653"/>
      <w:bookmarkStart w:id="122" w:name="_Toc46"/>
      <w:bookmarkEnd w:id="121"/>
      <w:r>
        <w:rPr>
          <w:rtl w:val="true"/>
        </w:rPr>
        <w:t xml:space="preserve">شوهر زينب </w:t>
      </w:r>
      <w:r>
        <w:rPr>
          <w:rtl w:val="true"/>
        </w:rPr>
        <w:t xml:space="preserve">- </w:t>
      </w:r>
      <w:r>
        <w:rPr>
          <w:rtl w:val="true"/>
        </w:rPr>
        <w:t>عليها السّلام</w:t>
      </w:r>
      <w:bookmarkEnd w:id="122"/>
    </w:p>
    <w:p>
      <w:pPr>
        <w:pStyle w:val="BookText"/>
        <w:rPr/>
      </w:pPr>
      <w:r>
        <w:rPr>
          <w:rFonts w:ascii="Amiri" w:hAnsi="Amiri" w:eastAsia="Amiri" w:cs="Amiri"/>
          <w:color w:val="111111"/>
          <w:sz w:val="28"/>
          <w:sz w:val="28"/>
          <w:szCs w:val="28"/>
          <w:rtl w:val="true"/>
          <w:lang w:bidi="ar-SA"/>
        </w:rPr>
        <w:t xml:space="preserve">عبداللّه بن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را تزويج نمود؛ و بعد از وفات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ساليان درازى عمر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است عمرش به نود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أسخياء معروف دنيا است و علماءِ رجال او را از محدّثين 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غزوه صِفّين ملازم ركاب حضرت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اين غزوه او را نامى بلند و صيتى ارجمند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شجاعتى بسزا و فصاحتى روح‌افزا داشت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ابن‌أبى‌الحديد در شرح نهج‌البلاغه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مداينى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معاويه نشسته بود و عَمْرِو عاص حاضرِ مجلس بود؛ در </w:t>
      </w:r>
    </w:p>
    <w:p>
      <w:pPr>
        <w:pStyle w:val="BookText"/>
        <w:rPr/>
      </w:pPr>
      <w:r>
        <w:rPr>
          <w:rFonts w:ascii="IRNazanin" w:hAnsi="IRNazanin" w:eastAsia="IRNazanin"/>
          <w:color w:val="111111"/>
          <w:sz w:val="28"/>
          <w:sz w:val="28"/>
          <w:szCs w:val="28"/>
          <w:rtl w:val="true"/>
          <w:lang w:bidi="fa-IR"/>
        </w:rPr>
        <w:t>آن أثناء آذن</w:t>
      </w:r>
      <w:r>
        <w:rPr>
          <w:rStyle w:val="FootnoteAnchor"/>
          <w:rtl w:val="true"/>
        </w:rPr>
        <w:footnoteReference w:id="12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أذيّتش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مكُن كه حريف او نشوى، و بسا باشد از كُمونيهاىِ او كه بر ما نهانست و آنچه دوست ندارد بدانيم إعلام نمائى</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دررسيد و معاويه او را نزديك خود نشانيد؛ اين وقت عمرو توجّه به جانب برخى از حضّار كرد و جسارت به مقام مقدّس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رنگ برافروخته شد و لرزه بر اندام افتاد و از تخت فرود آمد و به مانند شتر فَحلى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 اى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شو اى بى‌مادر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شعر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الْحِلْم دَلَّ عَلَىَّ قَوْمى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يَتَجَهَّلُ الرَّجُل الحَليمُ</w:t>
      </w:r>
      <w:r>
        <w:rPr>
          <w:rStyle w:val="FootnoteAnchor"/>
          <w:rtl w:val="true"/>
        </w:rPr>
        <w:footnoteReference w:id="12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پس آستين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كى كظم نمائيم غيظ تو را و تا چند بر بدسخنى و بى‌أدبى و بدأخلاقى تو شكيبائى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مرگت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همى معاويه را برشمرد و طعن و ذم فرمود به شرحى كه شارح</w:t>
      </w:r>
      <w:r>
        <w:rPr>
          <w:rStyle w:val="FootnoteAnchor"/>
          <w:rtl w:val="true"/>
        </w:rPr>
        <w:footnoteReference w:id="124"/>
      </w:r>
      <w:r>
        <w:rPr>
          <w:rFonts w:ascii="IRNazanin" w:hAnsi="IRNazanin" w:eastAsia="IRNazanin"/>
          <w:color w:val="111111"/>
          <w:sz w:val="28"/>
          <w:sz w:val="28"/>
          <w:szCs w:val="28"/>
          <w:rtl w:val="true"/>
          <w:lang w:bidi="fa-IR"/>
        </w:rPr>
        <w:t xml:space="preserve">نگارش نمود؛ تا آنجا كه معاويه </w:t>
      </w:r>
    </w:p>
    <w:p>
      <w:pPr>
        <w:pStyle w:val="BookText"/>
        <w:rPr/>
      </w:pPr>
      <w:r>
        <w:rPr>
          <w:rFonts w:ascii="IRNazanin" w:hAnsi="IRNazanin" w:eastAsia="IRNazanin"/>
          <w:color w:val="111111"/>
          <w:sz w:val="28"/>
          <w:sz w:val="28"/>
          <w:szCs w:val="28"/>
          <w:rtl w:val="true"/>
          <w:lang w:bidi="fa-IR"/>
        </w:rPr>
        <w:t>سوگندش داد تا بنشيند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فرمايد آنكه سوسمار سينه تو را از خانه بيرون آورد؛ تا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ذوالجَناحَيْنى و سيّد بنى‌هاشمى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نيست، بلكه سيّد بنى‌هاشم، حضرت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كس در اين شرافت با آنها هم‌ترازوئى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مى‌دهم تو را حاجتى دارى بگو، كه هرچه باشد إجابت شود، هرچند مجموع مال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مجلس چيزى نگويم؛ و برفت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وى نگاه مى‌نمود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راه‌رفتن و شمائل و أخلاق مثل پيغمبر است و وى از همان مشكاتست؛ دوست داشتم در إزاى نفائس أموالم او مرا برادر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عَمرو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سخن‌نكردن عبداللّه را با خود از چه راه مى‌بينى؟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مى‌گوئى از جواب تو مى‌هراسيد، نه به خدا سوگند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 را كوچك دانست و به چيزى نشمرد و لايق سخن ندانست، مگر نديدى رو به من داشت و از تو روگردان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بشنوى آنچه از براى جواب وى تهيّه نموده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ديگر امروز موقع جواب نيست؛ و برخاست و مردم متفرّق شدند</w:t>
      </w:r>
      <w:r>
        <w:rPr>
          <w:rFonts w:eastAsia="IRNazanin" w:cs="IRNazanin"/>
          <w:color w:val="111111"/>
          <w:sz w:val="28"/>
          <w:szCs w:val="28"/>
          <w:rtl w:val="true"/>
          <w:lang w:bidi="fa-IR"/>
        </w:rPr>
        <w:t>.</w:t>
      </w:r>
      <w:r>
        <w:rPr>
          <w:rStyle w:val="FootnoteAnchor"/>
          <w:rtl w:val="true"/>
        </w:rPr>
        <w:footnoteReference w:id="125"/>
      </w:r>
      <w:bookmarkStart w:id="123" w:name="pg10896_136543"/>
    </w:p>
    <w:p>
      <w:pPr>
        <w:pStyle w:val="Heading2"/>
        <w:numPr>
          <w:ilvl w:val="1"/>
          <w:numId w:val="1"/>
        </w:numPr>
        <w:rPr/>
      </w:pPr>
      <w:bookmarkStart w:id="124" w:name="__RefHeading___Toc1206291_2870459653"/>
      <w:bookmarkStart w:id="125" w:name="_Toc47"/>
      <w:bookmarkEnd w:id="123"/>
      <w:bookmarkEnd w:id="124"/>
      <w:r>
        <w:rPr>
          <w:rtl w:val="true"/>
        </w:rPr>
        <w:t xml:space="preserve">أولاد زينب </w:t>
      </w:r>
      <w:r>
        <w:rPr>
          <w:rtl w:val="true"/>
        </w:rPr>
        <w:t xml:space="preserve">- </w:t>
      </w:r>
      <w:r>
        <w:rPr>
          <w:rtl w:val="true"/>
        </w:rPr>
        <w:t>عليها السّلام</w:t>
      </w:r>
      <w:bookmarkEnd w:id="125"/>
    </w:p>
    <w:p>
      <w:pPr>
        <w:pStyle w:val="BookText"/>
        <w:rPr/>
      </w:pPr>
      <w:r>
        <w:rPr>
          <w:rFonts w:ascii="IRNazanin" w:hAnsi="IRNazanin" w:eastAsia="IRNazanin"/>
          <w:color w:val="111111"/>
          <w:sz w:val="28"/>
          <w:sz w:val="28"/>
          <w:szCs w:val="28"/>
          <w:rtl w:val="true"/>
          <w:lang w:bidi="fa-IR"/>
        </w:rPr>
        <w:t>به روايت إعلام الوَرى، سه پسر، على و جعفر و عون، و يك دختر، مسمّاة به أُمّ كلثوم، اند</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محمّد صَبّان، از علماى معروف سنّى</w:t>
      </w:r>
      <w:r>
        <w:rPr>
          <w:rStyle w:val="FootnoteAnchor"/>
          <w:rtl w:val="true"/>
        </w:rPr>
        <w:footnoteReference w:id="127"/>
      </w:r>
      <w:r>
        <w:rPr>
          <w:rFonts w:ascii="IRNazanin" w:hAnsi="IRNazanin" w:eastAsia="IRNazanin"/>
          <w:color w:val="111111"/>
          <w:sz w:val="28"/>
          <w:sz w:val="28"/>
          <w:szCs w:val="28"/>
          <w:rtl w:val="true"/>
          <w:lang w:bidi="fa-IR"/>
        </w:rPr>
        <w:t>، در إسعاف الرّاغبين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رساله زينبيّهى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را از عبداللّه بن جعفر چهار پسر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عون الأكبر و عبّاس و محمّد و يك دختر كه أمّ كلثومْ نام بود و أولاد زينب تا حال موجودند و جمعى كثيرند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نورالأبصار همچنين گويد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إرشاد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حركت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معظّمه به سمت عراق، عبداللّه بن جعفر دو پسرش عون و محمّد را با عريضه به حضرتش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مى‌كنم تو را به حقّ خدا كه همان لحظه‌اى كه در نامه من نظر نمائى مراجعت فرمائى، كه من از اين راه بيمناكم كه موجب تلف‌شدن شما و أهل‌بيت شما گردد، و اگر از ميانه </w:t>
      </w:r>
    </w:p>
    <w:p>
      <w:pPr>
        <w:pStyle w:val="BookText"/>
        <w:rPr/>
      </w:pPr>
      <w:r>
        <w:rPr>
          <w:rFonts w:ascii="IRNazanin" w:hAnsi="IRNazanin" w:eastAsia="IRNazanin"/>
          <w:color w:val="111111"/>
          <w:sz w:val="28"/>
          <w:sz w:val="28"/>
          <w:szCs w:val="28"/>
          <w:rtl w:val="true"/>
          <w:lang w:bidi="fa-IR"/>
        </w:rPr>
        <w:t>بروى نور زمين برود و خاموش گردد، زيرا شما عَلَم مهتدين و رجاءِ مؤمنين هستى؛ مأمول آنكه در رفتن شتاب نفرمائى، كه من خود دنبال عريضه به حضرتت شتابانم والسّلام؛ تا آخر روايت، كه حاصلش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مكتوبى از حاكم مكّه گرفت و به اتّفاق يحيى برادر حاكم به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و امرى فرمود؛ امتثال فرمان را عازمم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عبداللّه مأيوس گشت پسران را أمر نمود كه ملازم خدمت باشند و در يارى حضرتش جهاد نمايند و خود با يحيى مراجعت نمود</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ايستارِ عبداللّه، پس از واقعه عاشورا نيز، در همين راستا درخورِ نگرش است؛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يوم‌الطّفّ، هادى النّجفىّ،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پوشيده نباشد اين روايت را با روايت إعلام الوَرى كه محمّد را از أولاد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ندانسته، منافاتى نيست؛ زيرا عبداللّه را زنان متعدّد بوده‌است؛ تواند شد محمّد از زن ديگر باشد؛ چنانچه أبوالفَرَج در مقاتل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خوصا دختر حفصة بن ثقيف بن ربيعه بوده است</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عون پسر زينب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 را با روايت نورالأبصار و شيخ محمّد صَبّان مخالفت است كه آنها محمّد را پسر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سليمان بن قبه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او سليمان بنِ حبيبِ محاربى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ولامَندِ تيم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به ابنِ قَتّه، است، و قَتّه نامِ 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كه در عدادِ تابعان است، از شاعرانِ ستايشگرِ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داده‌اند و از نخستين كسانى كه از براىِ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سوكسُروده‌اى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قَتّه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ديده از جهان فروبسته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شعراءِ الحُسَين عليه السّلام، الهلالى، </w:t>
      </w:r>
      <w:r>
        <w:rPr>
          <w:rFonts w:eastAsia="IRNazanin" w:cs="IRNazanin"/>
          <w:color w:val="111111"/>
          <w:sz w:val="28"/>
          <w:szCs w:val="28"/>
          <w:lang w:bidi="fa-IR"/>
        </w:rPr>
        <w:t>3/500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السّماوى،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مرثيه خود إشاره به عون بن عبداللّه نموده آنجا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وَانْدُبى إِنْ بَكَيْتِ عَوْنًا أَخاهُ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فَلَعَمْرِى لَقَد اصبت ذوو القر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فبكى عَلَى المصابِ الطّويلِ</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به محمّد بن عبداللّه إشاره نموده آنجا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سَمِىُّ النَّبِىِّ غُودِرَ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فإِذا مَا بَكَيْتِ عَينى فَجُودِى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بِدُمُوعٍ تَسِيلُ كُلَّ مَسيلِ</w:t>
      </w:r>
      <w:r>
        <w:rPr>
          <w:rStyle w:val="FootnoteAnchor"/>
          <w:rtl w:val="true"/>
        </w:rPr>
        <w:footnoteReference w:id="13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عون را شجاعت و رشادتى بسزا بوده است؛ چنانچه به روايت شيخ جليل محمّد بن شهرآشوب</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سوار و هيجده پياده از لشكر پسر سعد مقتول ساخته تا شهيد گشته است</w:t>
      </w:r>
      <w:r>
        <w:rPr>
          <w:rStyle w:val="FootnoteAnchor"/>
          <w:rtl w:val="true"/>
        </w:rPr>
        <w:footnoteReference w:id="136"/>
      </w:r>
      <w:r>
        <w:rPr>
          <w:rFonts w:ascii="IRNazanin" w:hAnsi="IRNazanin" w:eastAsia="IRNazanin"/>
          <w:color w:val="111111"/>
          <w:sz w:val="28"/>
          <w:sz w:val="28"/>
          <w:szCs w:val="28"/>
          <w:rtl w:val="true"/>
          <w:lang w:bidi="fa-IR"/>
        </w:rPr>
        <w:t xml:space="preserve">، و </w:t>
      </w:r>
    </w:p>
    <w:p>
      <w:pPr>
        <w:pStyle w:val="BookText"/>
        <w:rPr/>
      </w:pPr>
      <w:r>
        <w:rPr>
          <w:rFonts w:ascii="Amiri" w:hAnsi="Amiri" w:eastAsia="Amiri" w:cs="Amiri"/>
          <w:color w:val="111111"/>
          <w:sz w:val="28"/>
          <w:sz w:val="28"/>
          <w:szCs w:val="28"/>
          <w:rtl w:val="true"/>
          <w:lang w:bidi="ar-SA"/>
        </w:rPr>
        <w:t>اين أرجوزه را از او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تُنْكِرُونى فَأَنَا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صِدْقٍ فِى الْجِنانِ أَزْهَرِ</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بِهذا شَرَفًا فِى الْمَحْشَرِ</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در مقاتل قاتل وى را عبداللّه بن قطنه تيهانى نوشته است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بعضى از مقاتل معتبره است كه محمّد بن عبداللّه بن جعفر پس از آنكه ده تن از كوفيان را بكشت به دست عامِر بن نَهْشَل تميمى شهيد گشت و اين رجز را از او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أَشْكُوا إِلَى اللّهِ مِنَ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 قَوْمٍ فِى الرَّدى عُمْيانِ</w:t>
      </w:r>
    </w:p>
    <w:p>
      <w:pPr>
        <w:pStyle w:val="BookText"/>
        <w:rPr/>
      </w:pPr>
      <w:r>
        <w:rPr>
          <w:rFonts w:ascii="Amiri" w:hAnsi="Amiri" w:eastAsia="Amiri" w:cs="Amiri"/>
          <w:color w:val="111111"/>
          <w:sz w:val="28"/>
          <w:sz w:val="28"/>
          <w:szCs w:val="28"/>
          <w:rtl w:val="true"/>
          <w:lang w:bidi="ar-SA"/>
        </w:rPr>
        <w:t>قَدْ تَرَكُوا مَعالِمَ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مُحْكَمَ التَّنزيلِ وَ التِّبْيانِ</w:t>
      </w:r>
    </w:p>
    <w:p>
      <w:pPr>
        <w:pStyle w:val="BookText"/>
        <w:rPr/>
      </w:pPr>
      <w:r>
        <w:rPr>
          <w:rFonts w:ascii="Amiri" w:hAnsi="Amiri" w:eastAsia="Amiri" w:cs="Amiri"/>
          <w:color w:val="111111"/>
          <w:sz w:val="28"/>
          <w:sz w:val="28"/>
          <w:szCs w:val="28"/>
          <w:rtl w:val="true"/>
          <w:lang w:bidi="ar-SA"/>
        </w:rPr>
        <w:t>وَ أَظْهَرُوا الْكُفْرَ مَعَ الطُّغْيانِ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گمان مى‌كنم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از بِحارالأنوار </w:t>
      </w:r>
      <w:r>
        <w:rPr>
          <w:rFonts w:eastAsia="IRNazanin" w:cs="IRNazanin"/>
          <w:color w:val="111111"/>
          <w:sz w:val="28"/>
          <w:szCs w:val="28"/>
          <w:rtl w:val="true"/>
          <w:lang w:bidi="fa-IR"/>
        </w:rPr>
        <w:t>(</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مقتلِ محمّد بن أبى‌طالب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 كلثوم دختر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زوجه پسر عمّش، قاسم بن محمّد بن جعفر، بوده است، چنانچه محمّد 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نقل فرموده از عبدالملك بن عمر</w:t>
      </w:r>
      <w:r>
        <w:rPr>
          <w:rStyle w:val="FootnoteAnchor"/>
          <w:rtl w:val="true"/>
        </w:rPr>
        <w:footnoteReference w:id="140"/>
      </w:r>
      <w:r>
        <w:rPr>
          <w:rFonts w:ascii="Amiri" w:hAnsi="Amiri" w:eastAsia="Amiri" w:cs="Amiri"/>
          <w:color w:val="111111"/>
          <w:sz w:val="28"/>
          <w:sz w:val="28"/>
          <w:szCs w:val="28"/>
          <w:rtl w:val="true"/>
          <w:lang w:bidi="ar-SA"/>
        </w:rPr>
        <w:t>و حاكم و عبّاس 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معاويه به مروان كه حكومت حجاز داشت نگاشت تا أمّ‌كلثوم، دختر عبداللّه بن جعفر، را از براى يزيد، پسرش، خِطْبه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نزد عبداللّه رفت و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اين دختر با من نيست، بلكه با سيّد ما،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كه دائى اين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حسين را إخبار نمود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خير از خداىْ تعالى مى‌نمايم،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دار براى اين دختر رضاى خود را از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 در مسجد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مروان به نزد حضرت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در حضرتش از شيوخ حاضر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مرا فرمان كرده تا أمّ كلثوم را براى يزيد خِطْبه كنم و اختيار تعيين مَهرش را با پدرش نهم، به هرچه حكم كند و به هرجا برسد مُمْضى است، و علاوه بر اين إصلاح ميان اين دو قبيله، يعنى بنى‌هاشم و بنى‌أميّه، و أداء قرض عبداللّه ضميمه مَهريّه خواهد بود، و بدان كه كسانى كه به شما غبطه مى‌برند به سبب مواصلت با يزيد بيش از كسانى هستند كه به يزيد غبطه مى‌برند به سبب مواصلت با شما، و عجب است چگونه از يزيد مَهر خواسته شود و حال آنكه وى كفو كسى است كه از جلالت قدر كفوى ندارد و وى كسى است كه به رويش از ابر استسقا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خوبى بده يا أباعبداللّه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خُطبه‌اى قرائت فرمود كه در أوّلش بود</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الَّذِى اخْتارَنا لِنَفسِه وَ ارْتَضانا لِدِينِه وَ اصْطَفانا عَلى خَلقِه، تا آخر كلامش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و شنيديم؛ أمّا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مَهرش حكم پدرش به هرجا برسد، پس به جان خودم سوگند اگر اين مواصلت را إراده مى‌نموديم از سنّت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دختران و زنان و أهل‌بيتش تجاوز نمى‌نموديم كه دوازده وُقيّه</w:t>
      </w:r>
      <w:r>
        <w:rPr>
          <w:rStyle w:val="FootnoteAnchor"/>
          <w:rtl w:val="true"/>
        </w:rPr>
        <w:footnoteReference w:id="141"/>
      </w:r>
      <w:r>
        <w:rPr>
          <w:rFonts w:ascii="IRNazanin" w:hAnsi="IRNazanin" w:eastAsia="IRNazanin"/>
          <w:color w:val="111111"/>
          <w:sz w:val="28"/>
          <w:sz w:val="28"/>
          <w:szCs w:val="28"/>
          <w:rtl w:val="true"/>
          <w:lang w:bidi="fa-IR"/>
        </w:rPr>
        <w:t>است و به چهارصد و هشتاد قِران</w:t>
      </w:r>
      <w:r>
        <w:rPr>
          <w:rStyle w:val="FootnoteAnchor"/>
          <w:rtl w:val="true"/>
        </w:rPr>
        <w:footnoteReference w:id="142"/>
      </w:r>
      <w:r>
        <w:rPr>
          <w:rFonts w:ascii="IRNazanin" w:hAnsi="IRNazanin" w:eastAsia="IRNazanin"/>
          <w:color w:val="111111"/>
          <w:sz w:val="28"/>
          <w:sz w:val="28"/>
          <w:szCs w:val="28"/>
          <w:rtl w:val="true"/>
          <w:lang w:bidi="fa-IR"/>
        </w:rPr>
        <w:t>بالغ مى‌گردد؛ و أمّا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أداى دين پدرش، پس كىْ زنان ما ديون ما را أدا مى‌نموده‌اند؟؛ و أمّا صلح ميان اين دو قبيله، پس ما براى خدا با شما دشمنى كرديم و براى دنيا إصلاح نمى‌نموديم؛ به جان من نسب از عهده اين مهمّ إصلاح برنيامد، پس چگونه مواصلت برآيد؟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مَهرخواستن از يزيد، پس مَهر خواستند از آنكه بهتر از يزيد و از پدر يزيد</w:t>
      </w:r>
      <w:r>
        <w:rPr>
          <w:rStyle w:val="FootnoteAnchor"/>
          <w:rtl w:val="true"/>
        </w:rPr>
        <w:footnoteReference w:id="143"/>
      </w:r>
      <w:r>
        <w:rPr>
          <w:rFonts w:ascii="IRNazanin" w:hAnsi="IRNazanin" w:eastAsia="IRNazanin"/>
          <w:color w:val="111111"/>
          <w:sz w:val="28"/>
          <w:sz w:val="28"/>
          <w:szCs w:val="28"/>
          <w:rtl w:val="true"/>
          <w:lang w:bidi="fa-IR"/>
        </w:rPr>
        <w:t>و از جدّ يزيد بود، و أمّا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كفو آنكس است كه كفو ندارد، پس هركه پيش از امروز كفو يزيد بود، امروز هم كفو اوست، و إمارت او بر او در كفويّت چيزى نفزود؛ و اين 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روى يزيد استسقا از ابر مى‌شود، اين معنى مختصّ 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أمّا اينكه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ما غبطه مى‌برند به اين وصلت، بيش از كسانى هستند كه به يزيد </w:t>
      </w:r>
    </w:p>
    <w:p>
      <w:pPr>
        <w:pStyle w:val="BookText"/>
        <w:rPr/>
      </w:pPr>
      <w:r>
        <w:rPr>
          <w:rFonts w:ascii="IRNazanin" w:hAnsi="IRNazanin" w:eastAsia="IRNazanin"/>
          <w:color w:val="111111"/>
          <w:sz w:val="28"/>
          <w:sz w:val="28"/>
          <w:szCs w:val="28"/>
          <w:rtl w:val="true"/>
          <w:lang w:bidi="fa-IR"/>
        </w:rPr>
        <w:t>غبطه مى‌برند، پس كسانى كه غبطه به ما مى‌برند أهل جهلند و كسانى كه به او غبطه مى‌برند أهل عقلند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پس از سخنى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شاهد باشيد كه من تزويج نمودم أمّ كلثوم، دختر عبداللّه بن جعفر، را به پسر عمّش، قاسم بن محمّد بن جعفر، به چهارصد و هشتاد قِران، و به وى عطيّه دادم مِلك خود را در مدينه؛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خود را در عقيق</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تفصيل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فى بِحارالأنوار،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مدخول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هر سال به هشت‌هزار أشرفى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مى‌رسد، و در او از براى أمّ كلثوم و قاسم غنى و بى‌نيازيست إن شاءاللّه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بِحارالأنوار </w:t>
      </w:r>
      <w:r>
        <w:rPr>
          <w:rFonts w:eastAsia="IRNazanin" w:cs="IRNazanin"/>
          <w:color w:val="111111"/>
          <w:sz w:val="28"/>
          <w:szCs w:val="28"/>
          <w:rtl w:val="true"/>
          <w:lang w:bidi="fa-IR"/>
        </w:rPr>
        <w:t>(</w:t>
      </w:r>
      <w:r>
        <w:rPr>
          <w:rFonts w:eastAsia="IRNazanin" w:cs="IRNazanin"/>
          <w:color w:val="111111"/>
          <w:sz w:val="28"/>
          <w:szCs w:val="28"/>
          <w:lang w:bidi="fa-IR"/>
        </w:rPr>
        <w:t>44/119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روايت آمده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مأخذِ روايتِ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كتب المناقب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0896_136550"/>
    </w:p>
    <w:p>
      <w:pPr>
        <w:pStyle w:val="Heading2"/>
        <w:numPr>
          <w:ilvl w:val="1"/>
          <w:numId w:val="1"/>
        </w:numPr>
        <w:rPr/>
      </w:pPr>
      <w:bookmarkStart w:id="127" w:name="__RefHeading___Toc1206293_2870459653"/>
      <w:bookmarkStart w:id="128" w:name="_Toc48"/>
      <w:bookmarkEnd w:id="126"/>
      <w:bookmarkEnd w:id="127"/>
      <w:r>
        <w:rPr>
          <w:rtl w:val="true"/>
        </w:rPr>
        <w:t xml:space="preserve">مقامات عاليه و قوّت إيمان زينب </w:t>
      </w:r>
      <w:r>
        <w:rPr>
          <w:rtl w:val="true"/>
        </w:rPr>
        <w:t xml:space="preserve">- </w:t>
      </w:r>
      <w:r>
        <w:rPr>
          <w:rtl w:val="true"/>
        </w:rPr>
        <w:t>عليها السّلام</w:t>
      </w:r>
      <w:bookmarkEnd w:id="128"/>
    </w:p>
    <w:p>
      <w:pPr>
        <w:pStyle w:val="BookText"/>
        <w:rPr/>
      </w:pPr>
      <w:r>
        <w:rPr>
          <w:rFonts w:ascii="IRNazanin" w:hAnsi="IRNazanin" w:eastAsia="IRNazanin"/>
          <w:color w:val="111111"/>
          <w:sz w:val="28"/>
          <w:sz w:val="28"/>
          <w:szCs w:val="28"/>
          <w:rtl w:val="true"/>
          <w:lang w:bidi="fa-IR"/>
        </w:rPr>
        <w:t xml:space="preserve">پدر بزرگوارش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كتاب كافى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الاْءِيمانُ لَهُ أَركانٌ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تَفْويضُ الاْءَمْرِ إِلَى اللّهِ، وَ الرِّضا بِقَضاءِ اللّه، وَ التَّسليمُ لاِءَمْرِ اللّهِ تَعالى</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براى إيمان چهار ركن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توكّل و اطمينان قلب و اعتماد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ديگرى واگذاشتن كارهاى خود به خدا، سوّمى راضى‌بودن به قضاى خدا، چهارم تسليم و گردن‌نهادن از براى كار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كه تتّبع أحوال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مى‌نمايد كه أركان إيمان به نحو كامل در حضرتش مجتمع بوده و در استدلال بر اين دعوى همان سخنى را كه در مجلس عُبَيْد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چنانچه سيّد در لهوف نقل فرموده كافيست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 صُنع اللّه بأخيكِ و أهلِ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ديدى كار خدا را با برادرت و خويشاوندت؟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إلاّ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كَتَبَ اللّهُ عَلَيهِم القَتلَ، فبرزوا إلى مَضاجِعِهِمْ، و سيجمعُ اللّهُ بَيْنَكَ وَ بَيْنَهُمْ، فَتُحاجّ و تُخاصم، فَانْظُر لِمَنِ الفلج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يابنَ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نيكوئى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جمعى بودند كه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فرمود بر آنها كشته‌شدن را، پس به خوابگاه خود </w:t>
      </w:r>
      <w:bookmarkStart w:id="129" w:name="pg10896_136551"/>
    </w:p>
    <w:p>
      <w:pPr>
        <w:pStyle w:val="BookText"/>
        <w:rPr/>
      </w:pPr>
      <w:bookmarkEnd w:id="129"/>
      <w:r>
        <w:rPr>
          <w:rFonts w:ascii="IRNazanin" w:hAnsi="IRNazanin" w:eastAsia="IRNazanin"/>
          <w:color w:val="111111"/>
          <w:sz w:val="28"/>
          <w:sz w:val="28"/>
          <w:szCs w:val="28"/>
          <w:rtl w:val="true"/>
          <w:lang w:bidi="fa-IR"/>
        </w:rPr>
        <w:t>رَهْسِپَر شدند و در آنجا خوش بخفتند، و زود باشد كه خداىْ تعالى جمع كند ميان تو و آنها، و با تو محاجّه و خصومت شود، پس بنگر در آن روز حجّت كدام غالب شود و ظفر كه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مرگت نشيند اى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نَمَط سخن‌گفتن با مثل جبّار عَنيدى مانند عُبَيْدِ زياد، با تنهائى و بيكسى، دالّ بر كمال توكلّ و اطمينان به عنايت پروردگار است، و هم دلالت بر قوّت رضا دارد، خصوص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خوبى و نيكوئى از طرف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 و هم دلالت بر كمال تسليم و تمام تفويض مى‌نمايد چنانچه واضح است، و هم اين دلالت در خطبه معروفه حضرت در مجلس يزيد و آنهمه كه يزيد را سبّ و شتم مى‌فرمايد و طعن و دق</w:t>
      </w:r>
      <w:r>
        <w:rPr>
          <w:rStyle w:val="FootnoteAnchor"/>
          <w:rtl w:val="true"/>
        </w:rPr>
        <w:footnoteReference w:id="148"/>
      </w:r>
      <w:r>
        <w:rPr>
          <w:rFonts w:ascii="IRNazanin" w:hAnsi="IRNazanin" w:eastAsia="IRNazanin"/>
          <w:color w:val="111111"/>
          <w:sz w:val="28"/>
          <w:sz w:val="28"/>
          <w:szCs w:val="28"/>
          <w:rtl w:val="true"/>
          <w:lang w:bidi="fa-IR"/>
        </w:rPr>
        <w:t xml:space="preserve">مى‌نمايد و او را بيقدر مى‌پندارد، آشكار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محلّ خود مذكور مى‌گردد</w:t>
      </w:r>
      <w:r>
        <w:rPr>
          <w:rFonts w:eastAsia="IRNazanin" w:cs="IRNazanin"/>
          <w:color w:val="111111"/>
          <w:sz w:val="28"/>
          <w:szCs w:val="28"/>
          <w:rtl w:val="true"/>
          <w:lang w:bidi="fa-IR"/>
        </w:rPr>
        <w:t>.</w:t>
      </w:r>
    </w:p>
    <w:p>
      <w:pPr>
        <w:pStyle w:val="Heading2"/>
        <w:numPr>
          <w:ilvl w:val="1"/>
          <w:numId w:val="1"/>
        </w:numPr>
        <w:rPr/>
      </w:pPr>
      <w:bookmarkStart w:id="130" w:name="__RefHeading___Toc1206295_2870459653"/>
      <w:bookmarkStart w:id="131" w:name="_Toc49"/>
      <w:bookmarkEnd w:id="130"/>
      <w:r>
        <w:rPr>
          <w:rtl w:val="true"/>
        </w:rPr>
        <w:t xml:space="preserve">علم زينب </w:t>
      </w:r>
      <w:r>
        <w:rPr>
          <w:rtl w:val="true"/>
        </w:rPr>
        <w:t xml:space="preserve">- </w:t>
      </w:r>
      <w:r>
        <w:rPr>
          <w:rtl w:val="true"/>
        </w:rPr>
        <w:t>عليها السّلام</w:t>
      </w:r>
      <w:bookmarkEnd w:id="13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كافيست در اين معنى توصيف حضرتش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عالِمه غير مُعَلَّمه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و هرگاه تدبّر در كلمات شريفه و خطب مُنيفه آن حضرت شود، ظاهر مى‌گردد علوّ مقامات علمى او در معارف حقّه و علوم دينيّه</w:t>
      </w:r>
      <w:r>
        <w:rPr>
          <w:rFonts w:eastAsia="IRNazanin" w:cs="IRNazanin"/>
          <w:color w:val="111111"/>
          <w:sz w:val="28"/>
          <w:szCs w:val="28"/>
          <w:rtl w:val="true"/>
          <w:lang w:bidi="fa-IR"/>
        </w:rPr>
        <w:t xml:space="preserve">. </w:t>
      </w:r>
      <w:bookmarkStart w:id="132" w:name="pg10896_136552"/>
    </w:p>
    <w:p>
      <w:pPr>
        <w:pStyle w:val="BookText"/>
        <w:rPr/>
      </w:pPr>
      <w:bookmarkEnd w:id="132"/>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 جلالت قدر و علوّ مرتبه در حديث و علم، از زينب روايت مى‌نمايد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مى‌فرمايد، چنانچه أبوالفَرَج در مقاتل مى‌نويسد، و عقيله همانست كه ابن‌عبّاس كلام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روايت كرده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حَدَّثَتْنى عَقيلَتُنا زَيْنَب بنتُ علىٍّ عليه السّلام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206297_2870459653"/>
      <w:bookmarkStart w:id="134" w:name="_Toc50"/>
      <w:bookmarkEnd w:id="133"/>
      <w:r>
        <w:rPr>
          <w:rtl w:val="true"/>
        </w:rPr>
        <w:t xml:space="preserve">حلم زينب </w:t>
      </w:r>
      <w:r>
        <w:rPr>
          <w:rtl w:val="true"/>
        </w:rPr>
        <w:t xml:space="preserve">- </w:t>
      </w:r>
      <w:r>
        <w:rPr>
          <w:rtl w:val="true"/>
        </w:rPr>
        <w:t>عليها السّلام</w:t>
      </w:r>
      <w:bookmarkEnd w:id="134"/>
    </w:p>
    <w:p>
      <w:pPr>
        <w:pStyle w:val="BookText"/>
        <w:rPr/>
      </w:pPr>
      <w:r>
        <w:rPr>
          <w:rFonts w:ascii="IRNazanin" w:hAnsi="IRNazanin" w:eastAsia="IRNazanin"/>
          <w:color w:val="111111"/>
          <w:sz w:val="28"/>
          <w:sz w:val="28"/>
          <w:szCs w:val="28"/>
          <w:rtl w:val="true"/>
          <w:lang w:bidi="fa-IR"/>
        </w:rPr>
        <w:t xml:space="preserve">تكفّل و پرستارى آن حضرت كودكان و زنان را پس از شهادت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تراكم أمواج فِتَن و مِحَن، خود دليلى بر قوّت نفس و عظمت حلم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صفت حلم ستوده در خطاب با او؛ در عشيّه عاشورا پس از آنكه شنيد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أَعْدَمَنِى الْحَيوةَ، تا آخر، با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يُذْهِبَنَّ حِلمَكِ الشَّيطان، اى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حلم تو را نبرد و زايل ننمايد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5" w:name="__RefHeading___Toc1206299_2870459653"/>
      <w:bookmarkStart w:id="136" w:name="_Toc51"/>
      <w:bookmarkEnd w:id="135"/>
      <w:r>
        <w:rPr>
          <w:rtl w:val="true"/>
        </w:rPr>
        <w:t xml:space="preserve">عصمت زينب </w:t>
      </w:r>
      <w:r>
        <w:rPr>
          <w:rtl w:val="true"/>
        </w:rPr>
        <w:t xml:space="preserve">- </w:t>
      </w:r>
      <w:r>
        <w:rPr>
          <w:rtl w:val="true"/>
        </w:rPr>
        <w:t>عليها السّلام</w:t>
      </w:r>
      <w:bookmarkEnd w:id="13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در اين معنى به نظر نرسيده، ليك در ميان شيعه شهرت </w:t>
      </w:r>
      <w:bookmarkStart w:id="137" w:name="pg10896_136553"/>
    </w:p>
    <w:p>
      <w:pPr>
        <w:pStyle w:val="BookText"/>
        <w:rPr/>
      </w:pPr>
      <w:bookmarkEnd w:id="137"/>
      <w:r>
        <w:rPr>
          <w:rFonts w:ascii="IRNazanin" w:hAnsi="IRNazanin" w:eastAsia="IRNazanin"/>
          <w:color w:val="111111"/>
          <w:sz w:val="28"/>
          <w:sz w:val="28"/>
          <w:szCs w:val="28"/>
          <w:rtl w:val="true"/>
          <w:lang w:bidi="fa-IR"/>
        </w:rPr>
        <w:t xml:space="preserve">تامّى پيدا نموده؛ بلى، مى‌توان گفت اين اشتهار مؤيّدًا بالاعتبار كه از تتبّع حالات و مقامات و كمالات آن عقيله روزگار ظاهر مى‌شود مؤيّدًا كلّ ذلك به پاره‌اى مقامات مقرون به قرينه صدق و اعتبار كافيست از براى ثبوت عصمت آن بَضعَه أحمد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على آلِه الأطهار ما تَعاقَبَ اللّيلُ و النّهار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زينبيّه،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بيدهندى،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عليها السّلام بنت الإمام أميرالمؤمنين علىّ بن أبى‌طالب عليه السّلام، النّقدى،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38" w:name="__RefHeading___Toc1206301_2870459653"/>
      <w:bookmarkStart w:id="139" w:name="_Toc52"/>
      <w:bookmarkEnd w:id="138"/>
      <w:r>
        <w:rPr>
          <w:rtl w:val="true"/>
        </w:rPr>
        <w:t xml:space="preserve">فصاحت زينب </w:t>
      </w:r>
      <w:r>
        <w:rPr>
          <w:rtl w:val="true"/>
        </w:rPr>
        <w:t xml:space="preserve">- </w:t>
      </w:r>
      <w:r>
        <w:rPr>
          <w:rtl w:val="true"/>
        </w:rPr>
        <w:t>عليها السّلام</w:t>
      </w:r>
      <w:bookmarkEnd w:id="139"/>
    </w:p>
    <w:p>
      <w:pPr>
        <w:pStyle w:val="BookText"/>
        <w:rPr/>
      </w:pPr>
      <w:r>
        <w:rPr>
          <w:rFonts w:ascii="Amiri" w:hAnsi="Amiri" w:eastAsia="Amiri" w:cs="Amiri"/>
          <w:color w:val="111111"/>
          <w:sz w:val="28"/>
          <w:sz w:val="28"/>
          <w:szCs w:val="28"/>
          <w:rtl w:val="true"/>
          <w:lang w:bidi="ar-SA"/>
        </w:rPr>
        <w:t>كلمات دُرَربار</w:t>
      </w:r>
      <w:r>
        <w:rPr>
          <w:rStyle w:val="FootnoteAnchor"/>
          <w:rtl w:val="true"/>
        </w:rPr>
        <w:footnoteReference w:id="153"/>
      </w:r>
      <w:r>
        <w:rPr>
          <w:rFonts w:ascii="IRNazanin" w:hAnsi="IRNazanin" w:eastAsia="IRNazanin"/>
          <w:color w:val="111111"/>
          <w:sz w:val="28"/>
          <w:sz w:val="28"/>
          <w:szCs w:val="28"/>
          <w:rtl w:val="true"/>
          <w:lang w:bidi="fa-IR"/>
        </w:rPr>
        <w:t>و خطب آبدار آن حضرت أقوى دليل است بر كمال فصاحت و بلاغت او و بالاتر وصفى كه در اين باب توان گفتن همانست كه خُزيمه أسدى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تنزع عَنْ لِسان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جاحظ در كتاب بيان و تبيين</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مرحومِ حاج شيخ عبّاسِ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شِبْلَنْجى از البيان و التّبيين توجّه داده بوده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أبوإسحاق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خزيمه أسدى</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بشير بن خزيم، شبير بن خزيم، بشير بن جزيم، حذلم بن ستير، حذلم بن بشير، جذيم بن بشير، جذلم بن بشير، حذلم بن كثير، حذيم بن شريك، بشر بن حريم، خزيمة، حُذيم، بشر بن خزيم، حذام بن مستير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ىِ طوسى،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نَفَس‌المهموم، شَعْرانى،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طابعانِ أمالىىِ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پس از إشاره به پاره‌اى از صُوَرِ اختلافى و يادكردِ ضبطِ نورالأبصار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الأسدى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ما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ضبط را ترجيح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ص </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و يك هجرى داخل كوفه شديم مصادف شد با آمدن و آوردن علىّ بن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أهل‌بيت را از كربلا به كوفه، و نگريستم در آن روز زنان كوفه را كه ايستاده و با گريبانهاى دريده ندبه مى‌نمودند؛ و شنيدم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با صداى ضعيفى در حالى كه از شدّت مرض لاغر شده بود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ما گريه مى‌كنيد، پس كى ما را كشت بجز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ديدم زينب دختر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به خدا سوگند نديدم زنى را مثل زينب كه با شدّت حيائى كه دارد به اين مثابه سخن سرايد، گويا با زبان اميرالمؤمنين سخن مى‌فرمود، إشاره به مردم نمود كه ساكت شويد، مردم ساكت شدند و جرسها ساكن گرديد؛ اين وقت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آمد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الصَّلوةُ وَ السّلامُ عَلى سَيِّدِ الْمُرْسَلينَ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سَكَنَت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مَثَلُكُمْ مَثَلُ الَّتى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فيكُم الصَّلَفُ و</w:t>
      </w:r>
      <w:r>
        <w:rPr>
          <w:rStyle w:val="FootnoteAnchor"/>
          <w:rtl w:val="true"/>
        </w:rPr>
        <w:footnoteReference w:id="156"/>
      </w:r>
      <w:r>
        <w:rPr>
          <w:rFonts w:ascii="Amiri" w:hAnsi="Amiri" w:eastAsia="Amiri" w:cs="Amiri"/>
          <w:color w:val="111111"/>
          <w:sz w:val="28"/>
          <w:sz w:val="28"/>
          <w:szCs w:val="28"/>
          <w:rtl w:val="true"/>
          <w:lang w:bidi="ar-SA"/>
        </w:rPr>
        <w:t>الصَّنَف و داء الصّدر الشَّنِف و مَلَقُ الاْءَمَةِ و حَجزُ الأَعداء، كَمَرْعَى عَلى دِمْنَةٍ أَوْ كَفِضَّةٍ عَلى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إى وَاللّه فَابْكُوا كَثِيرًا وَ اضْحَكُوا قَلِيلاً؛ فَقَدْ ذَهَبْتُمْ بِعارِها وَ شَنارِها؛ فَلَنْ تَرْحَضُوها بِغَسْلٍ أَبَدًا؛ وَ أَنَّى</w:t>
      </w:r>
      <w:r>
        <w:rPr>
          <w:rStyle w:val="FootnoteAnchor"/>
          <w:rtl w:val="true"/>
        </w:rPr>
        <w:footnoteReference w:id="157"/>
      </w:r>
      <w:r>
        <w:rPr>
          <w:rFonts w:ascii="Amiri" w:hAnsi="Amiri" w:eastAsia="Amiri" w:cs="Amiri"/>
          <w:color w:val="111111"/>
          <w:sz w:val="28"/>
          <w:sz w:val="28"/>
          <w:szCs w:val="28"/>
          <w:rtl w:val="true"/>
          <w:lang w:bidi="ar-SA"/>
        </w:rPr>
        <w:t>تَرْحَضُونَ قَتْلَ سَليلِ خاتمِ النُّبُوَّةِ وَ مَعْدِنِ الرِّسالَةِ وَ مدار حُجَّتِكُمْ</w:t>
      </w:r>
      <w:r>
        <w:rPr>
          <w:rStyle w:val="FootnoteAnchor"/>
          <w:rtl w:val="true"/>
        </w:rPr>
        <w:footnoteReference w:id="158"/>
      </w:r>
      <w:r>
        <w:rPr>
          <w:rFonts w:ascii="Amiri" w:hAnsi="Amiri" w:eastAsia="Amiri" w:cs="Amiri"/>
          <w:color w:val="111111"/>
          <w:sz w:val="28"/>
          <w:sz w:val="28"/>
          <w:szCs w:val="28"/>
          <w:rtl w:val="true"/>
          <w:lang w:bidi="ar-SA"/>
        </w:rPr>
        <w:t>وَ مَنارِ مَحَجَّتِكُمْ وَ سَيِّدِ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لَكُمْ أَنْفُسُكُمْ انّ سَخَطَ اللّهِ عَلَيْكُم وَ فِى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أَىَّ كَبِدٍ لِرَسُولِ‌اللّهِ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فَرَيْتُمْ وَ أَىَّ دَمٍ لَهُ سَفَكْتُمْ وَ أَىَّ كَرِيمَةٍ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 تَكادُ السَّمواتُ يَتَفَطَّرْنَ مِنْهُ وَ تَنْشَقُّ الاْءَرْضُ وَ تَخِرُّ الْجِبالُ هَدًّا وَ لَقَدْ أَتَيْتُمْ بِها خَرقاءَ شَوْهاءَ 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w:t>
      </w:r>
      <w:r>
        <w:rPr>
          <w:rStyle w:val="FootnoteAnchor"/>
          <w:rtl w:val="true"/>
        </w:rPr>
        <w:footnoteReference w:id="160"/>
      </w:r>
      <w:r>
        <w:rPr>
          <w:rFonts w:ascii="Amiri" w:hAnsi="Amiri" w:eastAsia="Amiri" w:cs="Amiri"/>
          <w:color w:val="111111"/>
          <w:sz w:val="28"/>
          <w:sz w:val="28"/>
          <w:szCs w:val="28"/>
          <w:rtl w:val="true"/>
          <w:lang w:bidi="ar-SA"/>
        </w:rPr>
        <w:t>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أَخْزَى</w:t>
      </w:r>
      <w:r>
        <w:rPr>
          <w:rStyle w:val="FootnoteAnchor"/>
          <w:rtl w:val="true"/>
        </w:rPr>
        <w:footnoteReference w:id="161"/>
      </w:r>
      <w:r>
        <w:rPr>
          <w:rFonts w:ascii="Amiri" w:hAnsi="Amiri" w:eastAsia="Amiri" w:cs="Amiri"/>
          <w:color w:val="111111"/>
          <w:sz w:val="28"/>
          <w:sz w:val="28"/>
          <w:szCs w:val="28"/>
          <w:rtl w:val="true"/>
          <w:lang w:bidi="ar-SA"/>
        </w:rPr>
        <w:t>وَ أَنْتُمْ لاتُنْصَرُونَ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يَسْتَخِفَّنَكُمُ الْمَهَل؛ فَلايَحْفِزُهُ</w:t>
      </w:r>
      <w:r>
        <w:rPr>
          <w:rStyle w:val="FootnoteAnchor"/>
          <w:rtl w:val="true"/>
        </w:rPr>
        <w:footnoteReference w:id="162"/>
      </w:r>
      <w:r>
        <w:rPr>
          <w:rFonts w:ascii="Amiri" w:hAnsi="Amiri" w:eastAsia="Amiri" w:cs="Amiri"/>
          <w:color w:val="111111"/>
          <w:sz w:val="28"/>
          <w:sz w:val="28"/>
          <w:szCs w:val="28"/>
          <w:rtl w:val="true"/>
          <w:lang w:bidi="ar-SA"/>
        </w:rPr>
        <w:t xml:space="preserve">البِدار وَ لايُخافُ </w:t>
      </w:r>
    </w:p>
    <w:p>
      <w:pPr>
        <w:pStyle w:val="BookText"/>
        <w:rPr/>
      </w:pPr>
      <w:r>
        <w:rPr>
          <w:rFonts w:ascii="Amiri" w:hAnsi="Amiri" w:eastAsia="Amiri" w:cs="Amiri"/>
          <w:color w:val="111111"/>
          <w:sz w:val="28"/>
          <w:sz w:val="28"/>
          <w:szCs w:val="28"/>
          <w:rtl w:val="true"/>
          <w:lang w:bidi="ar-SA"/>
        </w:rPr>
        <w:t>عَلَيْهِ فَوْتُ</w:t>
      </w:r>
      <w:r>
        <w:rPr>
          <w:rStyle w:val="FootnoteAnchor"/>
          <w:rtl w:val="true"/>
        </w:rPr>
        <w:footnoteReference w:id="163"/>
      </w:r>
      <w:r>
        <w:rPr>
          <w:rFonts w:ascii="Amiri" w:hAnsi="Amiri" w:eastAsia="Amiri" w:cs="Amiri"/>
          <w:color w:val="111111"/>
          <w:sz w:val="28"/>
          <w:sz w:val="28"/>
          <w:szCs w:val="28"/>
          <w:rtl w:val="true"/>
          <w:lang w:bidi="ar-SA"/>
        </w:rPr>
        <w:t>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رَبِّى وَ رَبَّكُمْ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سخن بدينجا رسيد زينب حركت نمود و مردم را حيرت زده دست بر دهان نهاده ديدم إلخ</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تأمّل شود كه اين سخنان بلاغت‌آميز فصاحت‌ريز را كه به مثابه رشته‌ايست از لآلىِ منظومه و دُرَرِ منثوره در چه موقعى، بالبديهه و الارتجال،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 فرموده، مرتبه فصاحت آن حضرت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سخت‌تر از اين موقع مجلس يزيد بوده كه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جبّار عَنيد و شيطانهاى مَريد وى، با حالت غربت و إسارت و تحمّل يك عالَم أَلَم و مصيبت و مشاهده سرهاى شهدا، خصوص سر مقدّس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آنچنان خطبه‌اى به ارتجال و بديهه إنشا فرمود كه اگر فصحاى معروف عالَم با تفكّر و تأمّل بسيار إبراز و إظهار مى‌نمودند صنعتى نموده بودند و لايق تمجيد مى‌بودند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موقع خود خطبه را مطابق نسخه احتجاج مى‌نگاريم، ولى در اين موقع أشعارى را كه اين بنده در بيان آن خطبه گفته‌ام و در كتاب </w:t>
      </w:r>
    </w:p>
    <w:p>
      <w:pPr>
        <w:pStyle w:val="BookText"/>
        <w:rPr/>
      </w:pPr>
      <w:r>
        <w:rPr>
          <w:rFonts w:ascii="IRNazanin" w:hAnsi="IRNazanin" w:eastAsia="IRNazanin"/>
          <w:color w:val="111111"/>
          <w:sz w:val="28"/>
          <w:sz w:val="28"/>
          <w:szCs w:val="28"/>
          <w:rtl w:val="true"/>
          <w:lang w:bidi="fa-IR"/>
        </w:rPr>
        <w:t xml:space="preserve">أنهار، در نهر چهارم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منتخبات مراثى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درج كرده‌ام</w:t>
      </w:r>
      <w:r>
        <w:rPr>
          <w:rStyle w:val="FootnoteAnchor"/>
          <w:rtl w:val="true"/>
        </w:rPr>
        <w:footnoteReference w:id="165"/>
      </w:r>
      <w:r>
        <w:rPr>
          <w:rFonts w:ascii="IRNazanin" w:hAnsi="IRNazanin" w:eastAsia="IRNazanin"/>
          <w:color w:val="111111"/>
          <w:sz w:val="28"/>
          <w:sz w:val="28"/>
          <w:szCs w:val="28"/>
          <w:rtl w:val="true"/>
          <w:lang w:bidi="fa-IR"/>
        </w:rPr>
        <w:t>مى‌نگارم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شمسِ جهانتابِ شرف، زينبِ 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پرورده تسليم و رضا، عصمتِ صغرى</w:t>
      </w:r>
    </w:p>
    <w:p>
      <w:pPr>
        <w:pStyle w:val="BookText"/>
        <w:rPr/>
      </w:pPr>
      <w:r>
        <w:rPr>
          <w:rFonts w:ascii="IRNazanin" w:hAnsi="IRNazanin" w:eastAsia="IRNazanin"/>
          <w:color w:val="111111"/>
          <w:sz w:val="28"/>
          <w:sz w:val="28"/>
          <w:szCs w:val="28"/>
          <w:rtl w:val="true"/>
          <w:lang w:bidi="fa-IR"/>
        </w:rPr>
        <w:t>خورشيدِ جهانگيرِ كرامات و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ناهيدِ فروزنده رخشنده والا</w:t>
      </w:r>
    </w:p>
    <w:p>
      <w:pPr>
        <w:pStyle w:val="BookText"/>
        <w:rPr/>
      </w:pPr>
      <w:r>
        <w:rPr>
          <w:rFonts w:ascii="Amiri" w:hAnsi="Amiri" w:eastAsia="Amiri" w:cs="Amiri"/>
          <w:color w:val="111111"/>
          <w:sz w:val="28"/>
          <w:sz w:val="28"/>
          <w:szCs w:val="28"/>
          <w:rtl w:val="true"/>
          <w:lang w:bidi="ar-SA"/>
        </w:rPr>
        <w:t>در نطق يكى آيتِ فرخنده ز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حُسن يكى نسخه مجموعه ز زهرا</w:t>
      </w:r>
    </w:p>
    <w:p>
      <w:pPr>
        <w:pStyle w:val="BookText"/>
        <w:rPr/>
      </w:pPr>
      <w:r>
        <w:rPr>
          <w:rFonts w:ascii="Amiri" w:hAnsi="Amiri" w:eastAsia="Amiri" w:cs="Amiri"/>
          <w:color w:val="111111"/>
          <w:sz w:val="28"/>
          <w:sz w:val="28"/>
          <w:szCs w:val="28"/>
          <w:rtl w:val="true"/>
          <w:lang w:bidi="ar-SA"/>
        </w:rPr>
        <w:t>در رُتبت و در فضل و در أوصاف فضايل</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بالاتر و برتر ز زنان همه دنيا</w:t>
      </w:r>
    </w:p>
    <w:p>
      <w:pPr>
        <w:pStyle w:val="BookText"/>
        <w:rPr/>
      </w:pPr>
      <w:r>
        <w:rPr>
          <w:rFonts w:ascii="IRNazanin" w:hAnsi="IRNazanin" w:eastAsia="IRNazanin"/>
          <w:color w:val="111111"/>
          <w:sz w:val="28"/>
          <w:sz w:val="28"/>
          <w:szCs w:val="28"/>
          <w:rtl w:val="true"/>
          <w:lang w:bidi="fa-IR"/>
        </w:rPr>
        <w:t>بنشست چو در مجلس مطرود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پسر هند جگرخواره خارا</w:t>
      </w:r>
    </w:p>
    <w:p>
      <w:pPr>
        <w:pStyle w:val="BookText"/>
        <w:rPr/>
      </w:pPr>
      <w:r>
        <w:rPr>
          <w:rFonts w:ascii="IRNazanin" w:hAnsi="IRNazanin" w:eastAsia="IRNazanin"/>
          <w:color w:val="111111"/>
          <w:sz w:val="28"/>
          <w:sz w:val="28"/>
          <w:szCs w:val="28"/>
          <w:rtl w:val="true"/>
          <w:lang w:bidi="fa-IR"/>
        </w:rPr>
        <w:t>بشنيد از آن مجمع أصناف رذايل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شعر كه در كفر بگفت ابنِ زِبَعْرا</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ابنِ‌زِبَعْرا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أبوسعد عبداللّه بنِ زِبَعْرَى بنِ قيسِ سَهمىِ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حدودِ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جاهليّت شاعرِ قريش بود و به هجوِ إسلام و مسلمانان زبان مى‌گشود و كافران را بر ضدِ أهلِ إسلام تحريض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 بود كه به إشارتِ أبوجهل پليدى و خون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بود ريخت و با برخوردِ حضرتِ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به نجران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پَسان‌تر آمده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أبياتِ پوزشْ‌خواهانه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لَمُعْتَذِرٌ إِليكَ مِنَ الَّذِى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أَسْدَيْتُ إِذْ أَنَا فِى الضَّلالِ أهيمُ</w:t>
      </w:r>
    </w:p>
    <w:p>
      <w:pPr>
        <w:pStyle w:val="BookText"/>
        <w:rPr/>
      </w:pPr>
      <w:r>
        <w:rPr>
          <w:rFonts w:ascii="Amiri" w:hAnsi="Amiri" w:eastAsia="Amiri" w:cs="Amiri"/>
          <w:color w:val="111111"/>
          <w:sz w:val="28"/>
          <w:sz w:val="28"/>
          <w:szCs w:val="28"/>
          <w:rtl w:val="true"/>
          <w:lang w:bidi="ar-SA"/>
        </w:rPr>
        <w:t>فَاغْفِر فِدًا لَكَ والِداىَ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زَلَلى فَإِنَّكَ راحِمٌ مَرحومُ</w:t>
      </w:r>
    </w:p>
    <w:p>
      <w:pPr>
        <w:pStyle w:val="BookText"/>
        <w:rPr/>
      </w:pPr>
      <w:r>
        <w:rPr>
          <w:rFonts w:ascii="Amiri" w:hAnsi="Amiri" w:eastAsia="Amiri" w:cs="Amiri"/>
          <w:color w:val="111111"/>
          <w:sz w:val="28"/>
          <w:sz w:val="28"/>
          <w:szCs w:val="28"/>
          <w:rtl w:val="true"/>
          <w:lang w:bidi="ar-SA"/>
        </w:rPr>
        <w:t>وَ لَقَدْ شَهِدْتُ بِأَنَّ دينَكَ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أَنَّكَ فِى الْعِبادِ جَسيمُ</w:t>
      </w:r>
    </w:p>
    <w:p>
      <w:pPr>
        <w:pStyle w:val="BookText"/>
        <w:rPr/>
      </w:pPr>
      <w:r>
        <w:rPr>
          <w:rFonts w:ascii="IRNazanin" w:hAnsi="IRNazanin" w:eastAsia="IRNazanin"/>
          <w:color w:val="111111"/>
          <w:sz w:val="28"/>
          <w:sz w:val="28"/>
          <w:szCs w:val="28"/>
          <w:rtl w:val="true"/>
          <w:lang w:bidi="fa-IR"/>
        </w:rPr>
        <w:t xml:space="preserve">بيتهاىِ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أَشياخى بِبَدرٍ شِهَدوا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يزيدِ پليد هنگامى كه رأسِ مقدّسِ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أسيرانِ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آوردند برخوانْده، از سروده‌هاىِ روزگارِ كُفرِ ابنِ‌زِبَعْرى است كه اندر پيكارِ أُحُد سروده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إمام حُسَين عليه السّلام و قيامِ كربلا، زرگرى‌نژاد،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وى هركه بد آموخت چنين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خواهدشدن از ربقه إسلام معرّا</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آيا بگمانى كه چو گشتيم أسيرت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بودى تو مقرّب به برِ قادرِ يكتا؟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خوشوقت غنودى و به نخوت بفزودى</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كه چو صافيت شده سلطنت ما </w:t>
      </w:r>
    </w:p>
    <w:p>
      <w:pPr>
        <w:pStyle w:val="BookText"/>
        <w:rPr/>
      </w:pPr>
      <w:r>
        <w:rPr>
          <w:rFonts w:ascii="IRNazanin" w:hAnsi="IRNazanin" w:eastAsia="IRNazanin"/>
          <w:color w:val="111111"/>
          <w:sz w:val="28"/>
          <w:sz w:val="28"/>
          <w:szCs w:val="28"/>
          <w:rtl w:val="true"/>
          <w:lang w:bidi="fa-IR"/>
        </w:rPr>
        <w:t>آرام مگر خود نشنيدى كه نه خير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كافر جاحد را يابد اگر</w:t>
      </w:r>
      <w:r>
        <w:rPr>
          <w:rStyle w:val="FootnoteAnchor"/>
          <w:rtl w:val="true"/>
        </w:rPr>
        <w:footnoteReference w:id="170"/>
      </w:r>
      <w:r>
        <w:rPr>
          <w:rFonts w:ascii="IRNazanin" w:hAnsi="IRNazanin" w:eastAsia="IRNazanin"/>
          <w:color w:val="111111"/>
          <w:sz w:val="28"/>
          <w:sz w:val="28"/>
          <w:szCs w:val="28"/>
          <w:rtl w:val="true"/>
          <w:lang w:bidi="fa-IR"/>
        </w:rPr>
        <w:t>إملا</w:t>
      </w:r>
    </w:p>
    <w:p>
      <w:pPr>
        <w:pStyle w:val="BookText"/>
        <w:rPr/>
      </w:pPr>
      <w:r>
        <w:rPr>
          <w:rFonts w:ascii="IRNazanin" w:hAnsi="IRNazanin" w:eastAsia="IRNazanin"/>
          <w:color w:val="111111"/>
          <w:sz w:val="28"/>
          <w:sz w:val="28"/>
          <w:szCs w:val="28"/>
          <w:rtl w:val="true"/>
          <w:lang w:bidi="fa-IR"/>
        </w:rPr>
        <w:t>اى پورِ طَليقان و جگرخواره پاكان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تو، خوبى نتوان داشت تمنّا</w:t>
      </w:r>
    </w:p>
    <w:p>
      <w:pPr>
        <w:pStyle w:val="BookText"/>
        <w:rPr/>
      </w:pPr>
      <w:r>
        <w:rPr>
          <w:rFonts w:ascii="IRNazanin" w:hAnsi="IRNazanin" w:eastAsia="IRNazanin"/>
          <w:color w:val="111111"/>
          <w:sz w:val="28"/>
          <w:sz w:val="28"/>
          <w:szCs w:val="28"/>
          <w:rtl w:val="true"/>
          <w:lang w:bidi="fa-IR"/>
        </w:rPr>
        <w:t>هرگز نتوان كرد گُل از شوره تقاضا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خارِ مُغيلان نتوان چيدن خرما</w:t>
      </w:r>
    </w:p>
    <w:p>
      <w:pPr>
        <w:pStyle w:val="BookText"/>
        <w:rPr/>
      </w:pPr>
      <w:r>
        <w:rPr>
          <w:rFonts w:ascii="IRNazanin" w:hAnsi="IRNazanin" w:eastAsia="IRNazanin"/>
          <w:color w:val="111111"/>
          <w:sz w:val="28"/>
          <w:sz w:val="28"/>
          <w:szCs w:val="28"/>
          <w:rtl w:val="true"/>
          <w:lang w:bidi="fa-IR"/>
        </w:rPr>
        <w:t xml:space="preserve">گوئى ز سرِ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نبينيش گناهى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كه بودند مرا حاضر آبا</w:t>
      </w:r>
    </w:p>
    <w:p>
      <w:pPr>
        <w:pStyle w:val="BookText"/>
        <w:rPr/>
      </w:pPr>
      <w:r>
        <w:rPr>
          <w:rFonts w:ascii="IRNazanin" w:hAnsi="IRNazanin" w:eastAsia="IRNazanin"/>
          <w:color w:val="111111"/>
          <w:sz w:val="28"/>
          <w:sz w:val="28"/>
          <w:szCs w:val="28"/>
          <w:rtl w:val="true"/>
          <w:lang w:bidi="fa-IR"/>
        </w:rPr>
        <w:t>تا خود بشكفتند ز شادىّ و 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نشود شَل همه عمر ز أعضا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وانگاه بر آقاىِ جوانان بهشتى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چوب بسائيش درخشنده ثَنايا</w:t>
      </w:r>
    </w:p>
    <w:p>
      <w:pPr>
        <w:pStyle w:val="BookText"/>
        <w:rPr/>
      </w:pPr>
      <w:r>
        <w:rPr>
          <w:rFonts w:ascii="IRNazanin" w:hAnsi="IRNazanin" w:eastAsia="IRNazanin"/>
          <w:color w:val="111111"/>
          <w:sz w:val="28"/>
          <w:sz w:val="28"/>
          <w:szCs w:val="28"/>
          <w:rtl w:val="true"/>
          <w:lang w:bidi="fa-IR"/>
        </w:rPr>
        <w:t>اين حرف ازآن‌روىْ بگفتى كه ز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بركَنده‌اى از راه جفا ريشه ما را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خواندى پدران را و نكردى نگرانى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زودا كه شوى وارد در موردِ آنها</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آن‌روز چو بينى به چه‌جائيست ورودت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داشتى ار دست تو شَل بود به دنيا</w:t>
      </w:r>
    </w:p>
    <w:p>
      <w:pPr>
        <w:pStyle w:val="BookText"/>
        <w:rPr/>
      </w:pPr>
      <w:r>
        <w:rPr>
          <w:rFonts w:ascii="Amiri" w:hAnsi="Amiri" w:eastAsia="Amiri" w:cs="Amiri"/>
          <w:color w:val="111111"/>
          <w:sz w:val="28"/>
          <w:sz w:val="28"/>
          <w:szCs w:val="28"/>
          <w:rtl w:val="true"/>
          <w:lang w:bidi="ar-SA"/>
        </w:rPr>
        <w:t>دانم نكند موعظه اندر دلِ تو 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زين‌روىْ ندارد سرِ إرشادِ تو دانا</w:t>
      </w:r>
    </w:p>
    <w:p>
      <w:pPr>
        <w:pStyle w:val="BookText"/>
        <w:rPr/>
      </w:pPr>
      <w:r>
        <w:rPr>
          <w:rFonts w:ascii="IRNazanin" w:hAnsi="IRNazanin" w:eastAsia="IRNazanin"/>
          <w:color w:val="111111"/>
          <w:sz w:val="28"/>
          <w:sz w:val="28"/>
          <w:szCs w:val="28"/>
          <w:rtl w:val="true"/>
          <w:lang w:bidi="fa-IR"/>
        </w:rPr>
        <w:t>پس اينهمه گفتار پىِ سرزنش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خاطرِ طبعِ منِ افسرده شد إنشا</w:t>
      </w:r>
    </w:p>
    <w:p>
      <w:pPr>
        <w:pStyle w:val="BookText"/>
        <w:rPr/>
      </w:pPr>
      <w:r>
        <w:rPr>
          <w:rFonts w:ascii="Amiri" w:hAnsi="Amiri" w:eastAsia="Amiri" w:cs="Amiri"/>
          <w:color w:val="111111"/>
          <w:sz w:val="28"/>
          <w:sz w:val="28"/>
          <w:szCs w:val="28"/>
          <w:rtl w:val="true"/>
          <w:lang w:bidi="ar-SA"/>
        </w:rPr>
        <w:t>زآنست كه آن آتشِ سوزنده كه در 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جورِ تو بنهفته نشايد كُنَم إِخفا</w:t>
      </w:r>
    </w:p>
    <w:p>
      <w:pPr>
        <w:pStyle w:val="BookText"/>
        <w:rPr/>
      </w:pPr>
      <w:r>
        <w:rPr>
          <w:rFonts w:ascii="IRNazanin" w:hAnsi="IRNazanin" w:eastAsia="IRNazanin"/>
          <w:color w:val="111111"/>
          <w:sz w:val="28"/>
          <w:sz w:val="28"/>
          <w:szCs w:val="28"/>
          <w:rtl w:val="true"/>
          <w:lang w:bidi="fa-IR"/>
        </w:rPr>
        <w:t>از ظلمِ تو بس سينه كه گشته‌ست پُرآتش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جورِ تو بس ديده كه گرديده چو دريا</w:t>
      </w:r>
    </w:p>
    <w:p>
      <w:pPr>
        <w:pStyle w:val="BookText"/>
        <w:rPr/>
      </w:pPr>
      <w:r>
        <w:rPr>
          <w:rFonts w:ascii="IRNazanin" w:hAnsi="IRNazanin" w:eastAsia="IRNazanin"/>
          <w:color w:val="111111"/>
          <w:sz w:val="28"/>
          <w:sz w:val="28"/>
          <w:szCs w:val="28"/>
          <w:rtl w:val="true"/>
          <w:lang w:bidi="fa-IR"/>
        </w:rPr>
        <w:t>پس هرچه توانى مكن از جور تَوانى</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خوشِ ما را نتوانى كنى إمحا</w:t>
      </w:r>
    </w:p>
    <w:p>
      <w:pPr>
        <w:pStyle w:val="BookText"/>
        <w:rPr/>
      </w:pPr>
      <w:r>
        <w:rPr>
          <w:rFonts w:ascii="IRNazanin" w:hAnsi="IRNazanin" w:eastAsia="IRNazanin"/>
          <w:color w:val="111111"/>
          <w:sz w:val="28"/>
          <w:sz w:val="28"/>
          <w:szCs w:val="28"/>
          <w:rtl w:val="true"/>
          <w:lang w:bidi="fa-IR"/>
        </w:rPr>
        <w:t>جمعِ تو پراكنده و روزت گذرنده‌ست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تو عليل است و خيالت همه بيجا</w:t>
      </w:r>
    </w:p>
    <w:p>
      <w:pPr>
        <w:pStyle w:val="BookText"/>
        <w:rPr/>
      </w:pPr>
      <w:r>
        <w:rPr>
          <w:rFonts w:ascii="Amiri" w:hAnsi="Amiri" w:eastAsia="Amiri" w:cs="Amiri"/>
          <w:color w:val="111111"/>
          <w:sz w:val="28"/>
          <w:sz w:val="28"/>
          <w:szCs w:val="28"/>
          <w:rtl w:val="true"/>
          <w:lang w:bidi="ar-SA"/>
        </w:rPr>
        <w:t>ما را همه لُطفيست شهادت كه رسيده‌ست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جانبِ محبوبِ بِلامِثْل</w:t>
      </w:r>
      <w:r>
        <w:rPr>
          <w:rStyle w:val="FootnoteAnchor"/>
          <w:rtl w:val="true"/>
        </w:rPr>
        <w:footnoteReference w:id="173"/>
      </w:r>
      <w:r>
        <w:rPr>
          <w:rFonts w:ascii="IRNazanin" w:hAnsi="IRNazanin" w:eastAsia="IRNazanin"/>
          <w:color w:val="111111"/>
          <w:sz w:val="28"/>
          <w:sz w:val="28"/>
          <w:szCs w:val="28"/>
          <w:rtl w:val="true"/>
          <w:lang w:bidi="fa-IR"/>
        </w:rPr>
        <w:t>گوارا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صنعت شعر هم يد طولائى داشته و شعرهاى فاخر إنشا فرموده و ما چند شعرى كه در رثاء برادرش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اللّه و سلامُهُ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مى‌نگاريم؛ اگرچه تمام أشعارى كه به حضرتش منسوب است خاص مرثيه آن حضرت است و بيرون اين مضمون از او شعرى 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على‌الجمله، زينب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 بِالْكِتابِ وَ مَنْ 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فَأَهْل‌الْبَيْتِ هُمْ أَهْلُ‌الْكِتابِ</w:t>
      </w:r>
    </w:p>
    <w:p>
      <w:pPr>
        <w:pStyle w:val="BookText"/>
        <w:rPr/>
      </w:pPr>
      <w:r>
        <w:rPr>
          <w:rFonts w:ascii="Amiri" w:hAnsi="Amiri" w:eastAsia="Amiri" w:cs="Amiri"/>
          <w:color w:val="111111"/>
          <w:sz w:val="28"/>
          <w:sz w:val="28"/>
          <w:szCs w:val="28"/>
          <w:rtl w:val="true"/>
          <w:lang w:bidi="ar-SA"/>
        </w:rPr>
        <w:t>بِهِمْ نَزَلَ الْكِتابُ وَ هُمْ 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كانوا الْهُداةَ إِلَى الصَّوابِ</w:t>
      </w:r>
    </w:p>
    <w:p>
      <w:pPr>
        <w:pStyle w:val="BookText"/>
        <w:rPr/>
      </w:pPr>
      <w:r>
        <w:rPr>
          <w:rFonts w:ascii="Amiri" w:hAnsi="Amiri" w:eastAsia="Amiri" w:cs="Amiri"/>
          <w:color w:val="111111"/>
          <w:sz w:val="28"/>
          <w:sz w:val="28"/>
          <w:szCs w:val="28"/>
          <w:rtl w:val="true"/>
          <w:lang w:bidi="ar-SA"/>
        </w:rPr>
        <w:t>عَلَى الطَّفِّ السَّلامُ وَ ساكِنِيهِ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روحِ اللّهِ فى تِلْكَ القبابِ</w:t>
      </w:r>
    </w:p>
    <w:p>
      <w:pPr>
        <w:pStyle w:val="BookText"/>
        <w:rPr/>
      </w:pPr>
      <w:r>
        <w:rPr>
          <w:rFonts w:ascii="Amiri" w:hAnsi="Amiri" w:eastAsia="Amiri" w:cs="Amiri"/>
          <w:color w:val="111111"/>
          <w:sz w:val="28"/>
          <w:sz w:val="28"/>
          <w:szCs w:val="28"/>
          <w:rtl w:val="true"/>
          <w:lang w:bidi="ar-SA"/>
        </w:rPr>
        <w:t>نُفُوسًا قدِّسَت فى الأَرضِ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خلصت من النّطف العذابِ</w:t>
      </w:r>
    </w:p>
    <w:p>
      <w:pPr>
        <w:pStyle w:val="BookText"/>
        <w:rPr/>
      </w:pPr>
      <w:r>
        <w:rPr>
          <w:rFonts w:ascii="Amiri" w:hAnsi="Amiri" w:eastAsia="Amiri" w:cs="Amiri"/>
          <w:color w:val="111111"/>
          <w:sz w:val="28"/>
          <w:sz w:val="28"/>
          <w:szCs w:val="28"/>
          <w:rtl w:val="true"/>
          <w:lang w:bidi="ar-SA"/>
        </w:rPr>
        <w:t>فضاجع فتية عبدوا فناموا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هجودًا فى الفدافد و الشّعابِ</w:t>
      </w:r>
    </w:p>
    <w:p>
      <w:pPr>
        <w:pStyle w:val="BookText"/>
        <w:rPr/>
      </w:pPr>
      <w:r>
        <w:rPr>
          <w:rFonts w:ascii="Amiri" w:hAnsi="Amiri" w:eastAsia="Amiri" w:cs="Amiri"/>
          <w:color w:val="111111"/>
          <w:sz w:val="28"/>
          <w:sz w:val="28"/>
          <w:szCs w:val="28"/>
          <w:rtl w:val="true"/>
          <w:lang w:bidi="ar-SA"/>
        </w:rPr>
        <w:t>و صيّرت القُبُور لَهُمْ 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مناخًا ذات أفنية رحابِ</w:t>
      </w:r>
    </w:p>
    <w:p>
      <w:pPr>
        <w:pStyle w:val="BookText"/>
        <w:rPr/>
      </w:pPr>
      <w:r>
        <w:rPr>
          <w:rFonts w:ascii="Amiri" w:hAnsi="Amiri" w:eastAsia="Amiri" w:cs="Amiri"/>
          <w:color w:val="111111"/>
          <w:sz w:val="28"/>
          <w:sz w:val="28"/>
          <w:szCs w:val="28"/>
          <w:rtl w:val="true"/>
          <w:lang w:bidi="ar-SA"/>
        </w:rPr>
        <w:t>لئن وارتهم أطباق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أغمدت سيفا فى قرابِ</w:t>
      </w:r>
    </w:p>
    <w:p>
      <w:pPr>
        <w:pStyle w:val="BookText"/>
        <w:rPr/>
      </w:pPr>
      <w:r>
        <w:rPr>
          <w:rFonts w:ascii="Amiri" w:hAnsi="Amiri" w:eastAsia="Amiri" w:cs="Amiri"/>
          <w:color w:val="111111"/>
          <w:sz w:val="28"/>
          <w:sz w:val="28"/>
          <w:szCs w:val="28"/>
          <w:rtl w:val="true"/>
          <w:lang w:bidi="ar-SA"/>
        </w:rPr>
        <w:t>كأقمار إذا جاسوا رواض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آساد إذا ركبوا غضابِ</w:t>
      </w:r>
    </w:p>
    <w:p>
      <w:pPr>
        <w:pStyle w:val="BookText"/>
        <w:rPr/>
      </w:pPr>
      <w:r>
        <w:rPr>
          <w:rFonts w:ascii="Amiri" w:hAnsi="Amiri" w:eastAsia="Amiri" w:cs="Amiri"/>
          <w:color w:val="111111"/>
          <w:sz w:val="28"/>
          <w:sz w:val="28"/>
          <w:szCs w:val="28"/>
          <w:rtl w:val="true"/>
          <w:lang w:bidi="ar-SA"/>
        </w:rPr>
        <w:t>لقد كانوا البِحار لمن أتاهم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العافين و الهلكى السّغابِ</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فقد نقلوا إلى 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عيضوا النّعيم من العقابِ</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نيز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شجاك يا سكن</w:t>
      </w:r>
    </w:p>
    <w:p>
      <w:pPr>
        <w:pStyle w:val="BookText"/>
        <w:rPr/>
      </w:pPr>
      <w:r>
        <w:rPr>
          <w:rFonts w:ascii="Amiri" w:hAnsi="Amiri" w:eastAsia="Amiri" w:cs="Amiri"/>
          <w:color w:val="111111"/>
          <w:sz w:val="28"/>
          <w:sz w:val="28"/>
          <w:szCs w:val="28"/>
          <w:rtl w:val="true"/>
          <w:lang w:bidi="ar-SA"/>
        </w:rPr>
        <w:t>قتل الحُسَيْنِ و الحَسَن</w:t>
      </w:r>
    </w:p>
    <w:p>
      <w:pPr>
        <w:pStyle w:val="BookText"/>
        <w:rPr/>
      </w:pPr>
      <w:r>
        <w:rPr>
          <w:rFonts w:ascii="Amiri" w:hAnsi="Amiri" w:eastAsia="Amiri" w:cs="Amiri"/>
          <w:color w:val="111111"/>
          <w:sz w:val="28"/>
          <w:sz w:val="28"/>
          <w:szCs w:val="28"/>
          <w:rtl w:val="true"/>
          <w:lang w:bidi="ar-SA"/>
        </w:rPr>
        <w:t>ظمآن مِن طولِ الحزن</w:t>
      </w:r>
    </w:p>
    <w:p>
      <w:pPr>
        <w:pStyle w:val="BookText"/>
        <w:rPr/>
      </w:pPr>
      <w:r>
        <w:rPr>
          <w:rFonts w:ascii="Amiri" w:hAnsi="Amiri" w:eastAsia="Amiri" w:cs="Amiri"/>
          <w:color w:val="111111"/>
          <w:sz w:val="28"/>
          <w:sz w:val="28"/>
          <w:szCs w:val="28"/>
          <w:rtl w:val="true"/>
          <w:lang w:bidi="ar-SA"/>
        </w:rPr>
        <w:t>و كلّ وغد ناهل</w:t>
      </w:r>
    </w:p>
    <w:p>
      <w:pPr>
        <w:pStyle w:val="BookText"/>
        <w:rPr/>
      </w:pPr>
      <w:r>
        <w:rPr>
          <w:rFonts w:ascii="Amiri" w:hAnsi="Amiri" w:eastAsia="Amiri" w:cs="Amiri"/>
          <w:color w:val="111111"/>
          <w:sz w:val="28"/>
          <w:sz w:val="28"/>
          <w:szCs w:val="28"/>
          <w:rtl w:val="true"/>
          <w:lang w:bidi="ar-SA"/>
        </w:rPr>
        <w:t>يقول يا قوم أبى</w:t>
      </w:r>
    </w:p>
    <w:p>
      <w:pPr>
        <w:pStyle w:val="BookText"/>
        <w:rPr/>
      </w:pPr>
      <w:r>
        <w:rPr>
          <w:rFonts w:ascii="Amiri" w:hAnsi="Amiri" w:eastAsia="Amiri" w:cs="Amiri"/>
          <w:color w:val="111111"/>
          <w:sz w:val="28"/>
          <w:sz w:val="28"/>
          <w:szCs w:val="28"/>
          <w:rtl w:val="true"/>
          <w:lang w:bidi="ar-SA"/>
        </w:rPr>
        <w:t>علىٌّ البرُّ الوصىّ</w:t>
      </w:r>
    </w:p>
    <w:p>
      <w:pPr>
        <w:pStyle w:val="BookText"/>
        <w:rPr/>
      </w:pPr>
      <w:r>
        <w:rPr>
          <w:rFonts w:ascii="Amiri" w:hAnsi="Amiri" w:eastAsia="Amiri" w:cs="Amiri"/>
          <w:color w:val="111111"/>
          <w:sz w:val="28"/>
          <w:sz w:val="28"/>
          <w:szCs w:val="28"/>
          <w:rtl w:val="true"/>
          <w:lang w:bidi="ar-SA"/>
        </w:rPr>
        <w:t>و فاطِمُ أُمِّى الّتى</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التّقى و النّائل </w:t>
      </w:r>
      <w:bookmarkStart w:id="140" w:name="pg10896_136562"/>
    </w:p>
    <w:p>
      <w:pPr>
        <w:pStyle w:val="BookText"/>
        <w:rPr/>
      </w:pPr>
      <w:bookmarkEnd w:id="140"/>
      <w:r>
        <w:rPr>
          <w:rFonts w:ascii="Amiri" w:hAnsi="Amiri" w:eastAsia="Amiri" w:cs="Amiri"/>
          <w:color w:val="111111"/>
          <w:sz w:val="28"/>
          <w:sz w:val="28"/>
          <w:szCs w:val="28"/>
          <w:rtl w:val="true"/>
          <w:lang w:bidi="ar-SA"/>
        </w:rPr>
        <w:t>منّوا عَلَى ابْنِ الْمُصطَفى</w:t>
      </w:r>
    </w:p>
    <w:p>
      <w:pPr>
        <w:pStyle w:val="BookText"/>
        <w:rPr/>
      </w:pPr>
      <w:r>
        <w:rPr>
          <w:rFonts w:ascii="Amiri" w:hAnsi="Amiri" w:eastAsia="Amiri" w:cs="Amiri"/>
          <w:color w:val="111111"/>
          <w:sz w:val="28"/>
          <w:sz w:val="28"/>
          <w:szCs w:val="28"/>
          <w:rtl w:val="true"/>
          <w:lang w:bidi="ar-SA"/>
        </w:rPr>
        <w:t>بشربةٍ تحيى بها</w:t>
      </w:r>
    </w:p>
    <w:p>
      <w:pPr>
        <w:pStyle w:val="BookText"/>
        <w:rPr/>
      </w:pPr>
      <w:r>
        <w:rPr>
          <w:rFonts w:ascii="IRNazanin" w:hAnsi="IRNazanin" w:eastAsia="IRNazanin"/>
          <w:color w:val="111111"/>
          <w:sz w:val="28"/>
          <w:sz w:val="28"/>
          <w:szCs w:val="28"/>
          <w:rtl w:val="true"/>
          <w:lang w:bidi="fa-IR"/>
        </w:rPr>
        <w:t>أطفالنا من الظّما</w:t>
      </w:r>
    </w:p>
    <w:p>
      <w:pPr>
        <w:pStyle w:val="BookText"/>
        <w:rPr/>
      </w:pPr>
      <w:r>
        <w:rPr>
          <w:rFonts w:ascii="Amiri" w:hAnsi="Amiri" w:eastAsia="Amiri" w:cs="Amiri"/>
          <w:color w:val="111111"/>
          <w:sz w:val="28"/>
          <w:sz w:val="28"/>
          <w:szCs w:val="28"/>
          <w:rtl w:val="true"/>
          <w:lang w:bidi="ar-SA"/>
        </w:rPr>
        <w:t>حَيثُ الفرات سائل</w:t>
      </w:r>
    </w:p>
    <w:p>
      <w:pPr>
        <w:pStyle w:val="BookText"/>
        <w:rPr/>
      </w:pPr>
      <w:r>
        <w:rPr>
          <w:rFonts w:ascii="IRNazanin" w:hAnsi="IRNazanin" w:eastAsia="IRNazanin"/>
          <w:color w:val="111111"/>
          <w:sz w:val="28"/>
          <w:sz w:val="28"/>
          <w:szCs w:val="28"/>
          <w:rtl w:val="true"/>
          <w:lang w:bidi="fa-IR"/>
        </w:rPr>
        <w:t>فهلّلوا بختله</w:t>
      </w:r>
    </w:p>
    <w:p>
      <w:pPr>
        <w:pStyle w:val="BookText"/>
        <w:rPr/>
      </w:pPr>
      <w:r>
        <w:rPr>
          <w:rFonts w:ascii="IRNazanin" w:hAnsi="IRNazanin" w:eastAsia="IRNazanin"/>
          <w:color w:val="111111"/>
          <w:sz w:val="28"/>
          <w:sz w:val="28"/>
          <w:szCs w:val="28"/>
          <w:rtl w:val="true"/>
          <w:lang w:bidi="fa-IR"/>
        </w:rPr>
        <w:t>و اعصوصبوا بقتله</w:t>
      </w:r>
    </w:p>
    <w:p>
      <w:pPr>
        <w:pStyle w:val="BookText"/>
        <w:rPr/>
      </w:pPr>
      <w:r>
        <w:rPr>
          <w:rFonts w:ascii="IRNazanin" w:hAnsi="IRNazanin" w:eastAsia="IRNazanin"/>
          <w:color w:val="111111"/>
          <w:sz w:val="28"/>
          <w:sz w:val="28"/>
          <w:szCs w:val="28"/>
          <w:rtl w:val="true"/>
          <w:lang w:bidi="fa-IR"/>
        </w:rPr>
        <w:t>و موته فى نضله</w:t>
      </w:r>
    </w:p>
    <w:p>
      <w:pPr>
        <w:pStyle w:val="BookText"/>
        <w:rPr/>
      </w:pPr>
      <w:r>
        <w:rPr>
          <w:rFonts w:ascii="IRNazanin" w:hAnsi="IRNazanin" w:eastAsia="IRNazanin"/>
          <w:color w:val="111111"/>
          <w:sz w:val="28"/>
          <w:sz w:val="28"/>
          <w:szCs w:val="28"/>
          <w:rtl w:val="true"/>
          <w:lang w:bidi="fa-IR"/>
        </w:rPr>
        <w:t>قد أقحم المناضل</w:t>
      </w:r>
    </w:p>
    <w:p>
      <w:pPr>
        <w:pStyle w:val="BookText"/>
        <w:rPr/>
      </w:pPr>
      <w:r>
        <w:rPr>
          <w:rFonts w:ascii="Amiri" w:hAnsi="Amiri" w:eastAsia="Amiri" w:cs="Amiri"/>
          <w:color w:val="111111"/>
          <w:sz w:val="28"/>
          <w:sz w:val="28"/>
          <w:szCs w:val="28"/>
          <w:rtl w:val="true"/>
          <w:lang w:bidi="ar-SA"/>
        </w:rPr>
        <w:t>حتّى دنا بدر الدُّجى</w:t>
      </w:r>
    </w:p>
    <w:p>
      <w:pPr>
        <w:pStyle w:val="BookText"/>
        <w:rPr/>
      </w:pPr>
      <w:r>
        <w:rPr>
          <w:rFonts w:ascii="Amiri" w:hAnsi="Amiri" w:eastAsia="Amiri" w:cs="Amiri"/>
          <w:color w:val="111111"/>
          <w:sz w:val="28"/>
          <w:sz w:val="28"/>
          <w:szCs w:val="28"/>
          <w:rtl w:val="true"/>
          <w:lang w:bidi="ar-SA"/>
        </w:rPr>
        <w:t>رأس الإمام المُرتَجى</w:t>
      </w:r>
    </w:p>
    <w:p>
      <w:pPr>
        <w:pStyle w:val="BookText"/>
        <w:rPr/>
      </w:pPr>
      <w:r>
        <w:rPr>
          <w:rFonts w:ascii="Amiri" w:hAnsi="Amiri" w:eastAsia="Amiri" w:cs="Amiri"/>
          <w:color w:val="111111"/>
          <w:sz w:val="28"/>
          <w:sz w:val="28"/>
          <w:szCs w:val="28"/>
          <w:rtl w:val="true"/>
          <w:lang w:bidi="ar-SA"/>
        </w:rPr>
        <w:t>بين يدى شرِّ الوَرى</w:t>
      </w:r>
    </w:p>
    <w:p>
      <w:pPr>
        <w:pStyle w:val="BookText"/>
        <w:rPr/>
      </w:pPr>
      <w:r>
        <w:rPr>
          <w:rFonts w:ascii="Amiri" w:hAnsi="Amiri" w:eastAsia="Amiri" w:cs="Amiri"/>
          <w:color w:val="111111"/>
          <w:sz w:val="28"/>
          <w:sz w:val="28"/>
          <w:szCs w:val="28"/>
          <w:rtl w:val="true"/>
          <w:lang w:bidi="ar-SA"/>
        </w:rPr>
        <w:t>ذاك اللّعين القاتل</w:t>
      </w:r>
    </w:p>
    <w:p>
      <w:pPr>
        <w:pStyle w:val="BookText"/>
        <w:rPr/>
      </w:pPr>
      <w:r>
        <w:rPr>
          <w:rFonts w:ascii="Amiri" w:hAnsi="Amiri" w:eastAsia="Amiri" w:cs="Amiri"/>
          <w:color w:val="111111"/>
          <w:sz w:val="28"/>
          <w:sz w:val="28"/>
          <w:szCs w:val="28"/>
          <w:rtl w:val="true"/>
          <w:lang w:bidi="ar-SA"/>
        </w:rPr>
        <w:t>يظلّ فى بَنانِه</w:t>
      </w:r>
    </w:p>
    <w:p>
      <w:pPr>
        <w:pStyle w:val="BookText"/>
        <w:rPr/>
      </w:pPr>
      <w:r>
        <w:rPr>
          <w:rFonts w:ascii="Amiri" w:hAnsi="Amiri" w:eastAsia="Amiri" w:cs="Amiri"/>
          <w:color w:val="111111"/>
          <w:sz w:val="28"/>
          <w:sz w:val="28"/>
          <w:szCs w:val="28"/>
          <w:rtl w:val="true"/>
          <w:lang w:bidi="ar-SA"/>
        </w:rPr>
        <w:t>قَضيب خيزرانِه</w:t>
      </w:r>
    </w:p>
    <w:p>
      <w:pPr>
        <w:pStyle w:val="BookText"/>
        <w:rPr/>
      </w:pPr>
      <w:r>
        <w:rPr>
          <w:rFonts w:ascii="Amiri" w:hAnsi="Amiri" w:eastAsia="Amiri" w:cs="Amiri"/>
          <w:color w:val="111111"/>
          <w:sz w:val="28"/>
          <w:sz w:val="28"/>
          <w:szCs w:val="28"/>
          <w:rtl w:val="true"/>
          <w:lang w:bidi="ar-SA"/>
        </w:rPr>
        <w:t>ينكتُ فى أسنانِه</w:t>
      </w:r>
    </w:p>
    <w:p>
      <w:pPr>
        <w:pStyle w:val="BookText"/>
        <w:rPr/>
      </w:pPr>
      <w:r>
        <w:rPr>
          <w:rFonts w:ascii="IRNazanin" w:hAnsi="IRNazanin" w:eastAsia="IRNazanin"/>
          <w:color w:val="111111"/>
          <w:sz w:val="28"/>
          <w:sz w:val="28"/>
          <w:szCs w:val="28"/>
          <w:rtl w:val="true"/>
          <w:lang w:bidi="fa-IR"/>
        </w:rPr>
        <w:t>قطّعت الأنامل</w:t>
      </w:r>
    </w:p>
    <w:p>
      <w:pPr>
        <w:pStyle w:val="BookText"/>
        <w:rPr/>
      </w:pPr>
      <w:r>
        <w:rPr>
          <w:rFonts w:ascii="Amiri" w:hAnsi="Amiri" w:eastAsia="Amiri" w:cs="Amiri"/>
          <w:color w:val="111111"/>
          <w:sz w:val="28"/>
          <w:sz w:val="28"/>
          <w:szCs w:val="28"/>
          <w:rtl w:val="true"/>
          <w:lang w:bidi="ar-SA"/>
        </w:rPr>
        <w:t>طوائل بدريّة</w:t>
      </w:r>
    </w:p>
    <w:p>
      <w:pPr>
        <w:pStyle w:val="BookText"/>
        <w:rPr/>
      </w:pPr>
      <w:r>
        <w:rPr>
          <w:rFonts w:ascii="Amiri" w:hAnsi="Amiri" w:eastAsia="Amiri" w:cs="Amiri"/>
          <w:color w:val="111111"/>
          <w:sz w:val="28"/>
          <w:sz w:val="28"/>
          <w:szCs w:val="28"/>
          <w:rtl w:val="true"/>
          <w:lang w:bidi="ar-SA"/>
        </w:rPr>
        <w:t>غوائل كفريّة</w:t>
      </w:r>
    </w:p>
    <w:p>
      <w:pPr>
        <w:pStyle w:val="BookText"/>
        <w:rPr/>
      </w:pPr>
      <w:r>
        <w:rPr>
          <w:rFonts w:ascii="Amiri" w:hAnsi="Amiri" w:eastAsia="Amiri" w:cs="Amiri"/>
          <w:color w:val="111111"/>
          <w:sz w:val="28"/>
          <w:sz w:val="28"/>
          <w:szCs w:val="28"/>
          <w:rtl w:val="true"/>
          <w:lang w:bidi="ar-SA"/>
        </w:rPr>
        <w:t>شَوْهَاء جاهليّة</w:t>
      </w:r>
    </w:p>
    <w:p>
      <w:pPr>
        <w:pStyle w:val="BookText"/>
        <w:rPr/>
      </w:pPr>
      <w:r>
        <w:rPr>
          <w:rFonts w:ascii="IRNazanin" w:hAnsi="IRNazanin" w:eastAsia="IRNazanin"/>
          <w:color w:val="111111"/>
          <w:sz w:val="28"/>
          <w:sz w:val="28"/>
          <w:szCs w:val="28"/>
          <w:rtl w:val="true"/>
          <w:lang w:bidi="fa-IR"/>
        </w:rPr>
        <w:t>ذلّت بها الأفاضل</w:t>
      </w:r>
      <w:r>
        <w:rPr>
          <w:rStyle w:val="FootnoteAnchor"/>
          <w:rtl w:val="true"/>
        </w:rPr>
        <w:footnoteReference w:id="176"/>
      </w:r>
    </w:p>
    <w:p>
      <w:pPr>
        <w:pStyle w:val="Heading2"/>
        <w:numPr>
          <w:ilvl w:val="1"/>
          <w:numId w:val="1"/>
        </w:numPr>
        <w:rPr/>
      </w:pPr>
      <w:bookmarkStart w:id="141" w:name="__RefHeading___Toc1206303_2870459653"/>
      <w:bookmarkStart w:id="142" w:name="_Toc53"/>
      <w:bookmarkEnd w:id="141"/>
      <w:r>
        <w:rPr>
          <w:rtl w:val="true"/>
        </w:rPr>
        <w:t xml:space="preserve">قوّت حافظه و ذكاوت زينب </w:t>
      </w:r>
      <w:r>
        <w:rPr>
          <w:rtl w:val="true"/>
        </w:rPr>
        <w:t xml:space="preserve">- </w:t>
      </w:r>
      <w:r>
        <w:rPr>
          <w:rtl w:val="true"/>
        </w:rPr>
        <w:t>عليها السّلام</w:t>
      </w:r>
      <w:bookmarkEnd w:id="14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كافى است در شهادت بر اين دعوى اين كه خطبه‌اى را كه حضرت صدّيقه كبرى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أبوبكر و أمر فدك در حضور أصحاب پيغمبر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فرموده،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اين خطبه عجيبه غرّا كه مشتمل بر معارف و فلسفه أحكام إسلام است به شنيدن يك‌دفعه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ألفاظ و درك معانى آن را بالتّمام فرموده در صورتى </w:t>
      </w:r>
      <w:bookmarkStart w:id="143" w:name="pg10896_136563"/>
    </w:p>
    <w:p>
      <w:pPr>
        <w:pStyle w:val="BookText"/>
        <w:rPr/>
      </w:pPr>
      <w:bookmarkEnd w:id="143"/>
      <w:r>
        <w:rPr>
          <w:rFonts w:ascii="IRNazanin" w:hAnsi="IRNazanin" w:eastAsia="IRNazanin"/>
          <w:color w:val="111111"/>
          <w:sz w:val="28"/>
          <w:sz w:val="28"/>
          <w:szCs w:val="28"/>
          <w:rtl w:val="true"/>
          <w:lang w:bidi="fa-IR"/>
        </w:rPr>
        <w:t>كه دخترى خُردسال بوده و هفت‌سال يا كمتر از عمرش گذشته بوده، همانا مرتبتى از فطانت و ذكاوت و حافظه‌اى را دارا بوده است كه عقل در او متحيّر و 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أبوالفَرَج</w:t>
      </w:r>
      <w:r>
        <w:rPr>
          <w:rStyle w:val="FootnoteAnchor"/>
          <w:rtl w:val="true"/>
        </w:rPr>
        <w:footnoteReference w:id="177"/>
      </w:r>
      <w:r>
        <w:rPr>
          <w:rFonts w:ascii="Amiri" w:hAnsi="Amiri" w:eastAsia="Amiri" w:cs="Amiri"/>
          <w:color w:val="111111"/>
          <w:sz w:val="28"/>
          <w:sz w:val="28"/>
          <w:szCs w:val="28"/>
          <w:rtl w:val="true"/>
          <w:lang w:bidi="ar-SA"/>
        </w:rPr>
        <w:t>و غيره تصريح به اين معنى و روايت آن خطبه را نموده‌اند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1206305_2870459653"/>
      <w:bookmarkStart w:id="145" w:name="_Toc54"/>
      <w:bookmarkEnd w:id="144"/>
      <w:r>
        <w:rPr>
          <w:rtl w:val="true"/>
        </w:rPr>
        <w:t xml:space="preserve">صباحت زينب </w:t>
      </w:r>
      <w:r>
        <w:rPr>
          <w:rtl w:val="true"/>
        </w:rPr>
        <w:t xml:space="preserve">- </w:t>
      </w:r>
      <w:r>
        <w:rPr>
          <w:rtl w:val="true"/>
        </w:rPr>
        <w:t>عليها السّلام</w:t>
      </w:r>
      <w:bookmarkEnd w:id="145"/>
    </w:p>
    <w:p>
      <w:pPr>
        <w:pStyle w:val="BookText"/>
        <w:rPr/>
      </w:pPr>
      <w:r>
        <w:rPr>
          <w:rFonts w:ascii="IRNazanin" w:hAnsi="IRNazanin" w:eastAsia="IRNazanin"/>
          <w:color w:val="111111"/>
          <w:sz w:val="28"/>
          <w:sz w:val="28"/>
          <w:szCs w:val="28"/>
          <w:rtl w:val="true"/>
          <w:lang w:bidi="fa-IR"/>
        </w:rPr>
        <w:t xml:space="preserve">أبوالفَرَج اصفهانى در مقاتل در شرح شهادت حضرت علىّ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الحال نگرانم كه پس از شهادت على، زنى كه به مانند خورشيد تابان و آفتاب درخشان بود از خيام بشتاب بيرون شد و فرياد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واحبيباه</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دختر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بيامد و خود را بر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اين‌وقت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دست زينب را بگرفت و او را برگرداند و تا خيمه‌اى كه او را برگردانيد دست در دستش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نزد پسر آمد و جوانان أهل‌بيت حاضر حضرتش شدند؛ با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برگيريد؛ برگرفتند و در جلو خيمه آن حضرت نهادند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46" w:name="pg10896_136564"/>
    </w:p>
    <w:p>
      <w:pPr>
        <w:pStyle w:val="Heading2"/>
        <w:numPr>
          <w:ilvl w:val="1"/>
          <w:numId w:val="1"/>
        </w:numPr>
        <w:rPr/>
      </w:pPr>
      <w:bookmarkStart w:id="147" w:name="__RefHeading___Toc1206307_2870459653"/>
      <w:bookmarkStart w:id="148" w:name="_Toc55"/>
      <w:bookmarkEnd w:id="146"/>
      <w:bookmarkEnd w:id="147"/>
      <w:r>
        <w:rPr>
          <w:rtl w:val="true"/>
        </w:rPr>
        <w:t xml:space="preserve">توسّل به زينب </w:t>
      </w:r>
      <w:r>
        <w:rPr>
          <w:rtl w:val="true"/>
        </w:rPr>
        <w:t xml:space="preserve">- </w:t>
      </w:r>
      <w:r>
        <w:rPr>
          <w:rtl w:val="true"/>
        </w:rPr>
        <w:t>عليها السّلام</w:t>
      </w:r>
      <w:bookmarkEnd w:id="148"/>
    </w:p>
    <w:p>
      <w:pPr>
        <w:pStyle w:val="BookText"/>
        <w:rPr/>
      </w:pPr>
      <w:r>
        <w:rPr>
          <w:rFonts w:ascii="IRNazanin" w:hAnsi="IRNazanin" w:eastAsia="IRNazanin"/>
          <w:color w:val="111111"/>
          <w:sz w:val="28"/>
          <w:sz w:val="28"/>
          <w:szCs w:val="28"/>
          <w:rtl w:val="true"/>
          <w:lang w:bidi="fa-IR"/>
        </w:rPr>
        <w:t xml:space="preserve">زينب را در حضرت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مكانتى رفيع و منزلتى ارجمند و منيع است و توسّل به او از براى برآمدن حاجات در درگاه قاضى‌الحاجات مجرّب و معيّن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حكايات اين باب بسيار است، و اكتفا مى‌كنم به نقل يك كرامت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محدّث معاصر، ثقه جليل، حاج ميرزا حسين نورى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نقل روايات و حكايات مرتبه أعلى از ديانت و وثاقت را دارا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مستطاب دارالسّلام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صفحه دويست و سى</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روياء و كرامة من الصّدّيقة الرّضيّه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مى‌نگارد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گفت مرا سيّد سَنَد و حبر مُعْتَمَد، عالم عامل، قدوه أرباب فضايل، بحر زاخر، عمدة العلماء الرّاسخين، سيّد محمّدباقر سلطان‌آبادى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اللّه به الحاضر و البادى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أوان كه در بروجرد مشغول تحصيل علم بودم به مرض سخت مبتلا گشتم؛ از اين رو به وطن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مرض را مدد نمود و بر علّتم افزود و موادّ مرض در چشم چپ ريخت، از اين رو درد سختى عارض چشمم گشت و سياهى او به سپيدى مبدّل گشت تا آنجا كه شدّت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خواب از چشمم ربود؛ سپس پدر عالم من هرچه در شهر ما طبيب بود جمع‌آورى فرمود؛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شش‌ماه دوا بياشامد، باشد سلامت چشمش بازآيد؛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كفايت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در آن مدّت زياد دوا خورده بودم از شنيدن اين سخنان سينه‌ام تنگى گرفت و همّم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برادرى صالح و متّقى بود كه عزيمت زيارت عتبات عاليات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موجب هيجان شوق من شد و با 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با تو هستم و مى‌آيم شايد چشم به عتبه آنكه خاكش دواى هر علّت و فَرَج هر شدّت است،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اين درد نيروى حركت نيست؛ و چون طبيبان اين را شنيدند پاره‌اى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دوم كور خواهد شد؛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أوّل نرسيده كور مى‌شود؛ و مرا از حركت منع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به عنوان مشايعت برادر به حسب ظاهر تا منزل أوّل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مردى از نيكان بود، چون حكايتم شنيد تحريص در حركت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حضرت خليفه‌هاى خداوند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شفائى نيست؛ چه، من خود مرضى در دل داشتم كه نُهْ سال امتداد يافت و أَطبّا از معالجه او عاجز شدند، پس به زيارت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از بركت زيارت آن حضرت بى‌تعب و مشقّت خداىْ تعالى عافيتم مرحمت فرمود؛ الحمدللّه؛ تو نيز خرافات طبيبان را وقعى مَنِهْ و با توكّل به آفريننده خلق به زيارت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چنين شنيدم عزيمت سفر نمودم و چون به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دوّمين رسيديم و شب درآمد درد چشم شدّت كرد و زبان ملامت‌گويان را دراز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برمى‌گردى يا همگى سفر را به هر صورت رها مى‌كنيم و برمى‌گرديم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تكليف معيّن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سحر شد و درد اندكى تخفيف نمود، خفتم، و در خواب حضرت صدّيقه صغرى، زينب كبرى، دختر إمام أصفيا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التّحيّه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ديدم؛ درآمد و طَرف مقنعه‌اى كه بر سر مطهّرش بود بگرفت و در چشمم برد و به چشمم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بيدار شدم و خود را از درد آسوده ديدم؛ و چون صبح شد با أصحاب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دردى در چشمم نمى‌بينم؛ مانع راه من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بدوًا اين را حيله انگاشتند كه بدان وسيله خواسته‌ام انجام مقصد دهم، ولى بر طبق دعوى سوگند خوردم، و چون پاره‌اى از روز را راه نورديديم، كهنه‌هائى كه هنگام بيرون‌شدن از شهر بر چشمم بسته بودم گشود و در تِلال</w:t>
      </w:r>
      <w:r>
        <w:rPr>
          <w:rStyle w:val="FootnoteAnchor"/>
          <w:rtl w:val="true"/>
        </w:rPr>
        <w:footnoteReference w:id="182"/>
      </w:r>
      <w:r>
        <w:rPr>
          <w:rFonts w:ascii="IRNazanin" w:hAnsi="IRNazanin" w:eastAsia="IRNazanin"/>
          <w:color w:val="111111"/>
          <w:sz w:val="28"/>
          <w:sz w:val="28"/>
          <w:szCs w:val="28"/>
          <w:rtl w:val="true"/>
          <w:lang w:bidi="fa-IR"/>
        </w:rPr>
        <w:t>و جبال ديدم و ديدم با آن چشم ديگر تفاوتى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پاره‌اى أصحاب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 و در چشم من نظر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چون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چشم رَمَدى نيست و أثرى از سپيدى و مرض ندارد و هر دو چشم را تفاوتى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 درايستادم و تمامت زُوّار را صدا كردم و خوابى كه ديده بودم بازگفتم و كرامت صدّيقه صغرى را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و مستبشر شدند و خبر را به پدرم و مردم وطنم فرستادند تا چشم همگى روشن و دلها مطمئن گرديد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همين كرامت را شيخ جليل نبيل ما، آن عالِمى كه وى را نظير و بديلى نيست، ملاّفتحعلى سلطان‌آبادى</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ملاّفتحعلىِ سلطان‌آبادى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فقيهِ فاضل و عارفِ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عُلُوِّ درجه ورع و تقوى و زهد به او مَثَل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از عراقِ ايران مى‌باشد، ولى فعلاً در سرّمَن‌رأى، ملتزِم محضرِ سركارِ حجّة‌الحق سيّدالطّائفه، حاج ميرزا محمّد حسنِ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 إمامتِ جماعت را با وى واگذارده‌اند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أكابرِ علماءِ مجاورين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هريك با چندين‌هزار معتقد و مريد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آقاخوند ملاّ فتحعلىِ مذكور در مقامِ خلوص و إرادت هستند و از وى بعضى مشاهده كرامات مدّعى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أَجَلّ، حافظِ عصر، حاج ميرزا حسينِ نورىِ طبرسى، در دارالسّلام و كلمه طَيِّبه از وى بكَرّات نام بُرده و خويشتن را نسبت با وى از معتقدين و مُريدين شمرده، و كفى بذلك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چهل‌سال تاريخ ايران،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پايگاهِ بلندِ علمى و دينى و تقوائىِ وى، 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معاصر، واعظِ خيابانى،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بخشايشى، صص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او را بيان خواهيم نمود نقل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من در سلطان‌آباد بودم و آنچه را سيّد گفت ديدم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بلكه أهل‌سنّت را در توسّل به حضرتش عقيدتى است چنانچه شِبْلَنْجى</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گزارشِ نسبتًا مفصّلى از تحصيلاتِ وى در آغازِ 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مصرى معاصر در كتاب نورالأبصار مى‌نگارد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عبدالرَّحمن أَجْهورى مُقرى</w:t>
      </w:r>
      <w:r>
        <w:rPr>
          <w:rStyle w:val="FootnoteAnchor"/>
          <w:rtl w:val="true"/>
        </w:rPr>
        <w:footnoteReference w:id="185"/>
      </w:r>
      <w:r>
        <w:rPr>
          <w:rFonts w:ascii="IRNazanin" w:hAnsi="IRNazanin" w:eastAsia="IRNazanin"/>
          <w:color w:val="111111"/>
          <w:sz w:val="28"/>
          <w:sz w:val="28"/>
          <w:szCs w:val="28"/>
          <w:rtl w:val="true"/>
          <w:lang w:bidi="fa-IR"/>
        </w:rPr>
        <w:t>در كتابش مشارق‌الأنوار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صد و هفتاد دچار مشكل بسيار سختى شدم و به روضه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گشتم و در حضرتش اين قصيده را إنشاد نمودم و خدا به بركت زينب مشكلم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طه لكم علينا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سواكم بما لكم آلاء</w:t>
      </w:r>
    </w:p>
    <w:p>
      <w:pPr>
        <w:pStyle w:val="BookText"/>
        <w:rPr/>
      </w:pPr>
      <w:r>
        <w:rPr>
          <w:rFonts w:ascii="Amiri" w:hAnsi="Amiri" w:eastAsia="Amiri" w:cs="Amiri"/>
          <w:color w:val="111111"/>
          <w:sz w:val="28"/>
          <w:sz w:val="28"/>
          <w:szCs w:val="28"/>
          <w:rtl w:val="true"/>
          <w:lang w:bidi="ar-SA"/>
        </w:rPr>
        <w:t>مدحكم فى الكتاب جاء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انبأت عنه ملّة سمحاء</w:t>
      </w:r>
    </w:p>
    <w:p>
      <w:pPr>
        <w:pStyle w:val="BookText"/>
        <w:rPr/>
      </w:pPr>
      <w:r>
        <w:rPr>
          <w:rFonts w:ascii="Amiri" w:hAnsi="Amiri" w:eastAsia="Amiri" w:cs="Amiri"/>
          <w:color w:val="111111"/>
          <w:sz w:val="28"/>
          <w:sz w:val="28"/>
          <w:szCs w:val="28"/>
          <w:rtl w:val="true"/>
          <w:lang w:bidi="ar-SA"/>
        </w:rPr>
        <w:t>حبّكم واجبٌ على كلّ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بضمنه الأنباء</w:t>
      </w:r>
    </w:p>
    <w:p>
      <w:pPr>
        <w:pStyle w:val="BookText"/>
        <w:rPr/>
      </w:pPr>
      <w:r>
        <w:rPr>
          <w:rFonts w:ascii="Amiri" w:hAnsi="Amiri" w:eastAsia="Amiri" w:cs="Amiri"/>
          <w:color w:val="111111"/>
          <w:sz w:val="28"/>
          <w:sz w:val="28"/>
          <w:szCs w:val="28"/>
          <w:rtl w:val="true"/>
          <w:lang w:bidi="ar-SA"/>
        </w:rPr>
        <w:t>إنّنى لستُ أستطيع امتداحًا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لعلاكم و أنتُمُ البلغاء</w:t>
      </w:r>
    </w:p>
    <w:p>
      <w:pPr>
        <w:pStyle w:val="BookText"/>
        <w:rPr/>
      </w:pPr>
      <w:r>
        <w:rPr>
          <w:rFonts w:ascii="Amiri" w:hAnsi="Amiri" w:eastAsia="Amiri" w:cs="Amiri"/>
          <w:color w:val="111111"/>
          <w:sz w:val="28"/>
          <w:sz w:val="28"/>
          <w:szCs w:val="28"/>
          <w:rtl w:val="true"/>
          <w:lang w:bidi="ar-SA"/>
        </w:rPr>
        <w:t>كيف مدحى يفى بعلياء مَنْ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بلوغه الفصحاء</w:t>
      </w:r>
    </w:p>
    <w:p>
      <w:pPr>
        <w:pStyle w:val="BookText"/>
        <w:rPr/>
      </w:pPr>
      <w:r>
        <w:rPr>
          <w:rFonts w:ascii="Amiri" w:hAnsi="Amiri" w:eastAsia="Amiri" w:cs="Amiri"/>
          <w:color w:val="111111"/>
          <w:sz w:val="28"/>
          <w:sz w:val="28"/>
          <w:szCs w:val="28"/>
          <w:rtl w:val="true"/>
          <w:lang w:bidi="ar-SA"/>
        </w:rPr>
        <w:t>مدحكم إِنّما يريد بليغ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 عند حدّه الشّعراء</w:t>
      </w:r>
    </w:p>
    <w:p>
      <w:pPr>
        <w:pStyle w:val="BookText"/>
        <w:rPr/>
      </w:pPr>
      <w:r>
        <w:rPr>
          <w:rFonts w:ascii="Amiri" w:hAnsi="Amiri" w:eastAsia="Amiri" w:cs="Amiri"/>
          <w:color w:val="111111"/>
          <w:sz w:val="28"/>
          <w:sz w:val="28"/>
          <w:szCs w:val="28"/>
          <w:rtl w:val="true"/>
          <w:lang w:bidi="ar-SA"/>
        </w:rPr>
        <w:t>شرفت مصرنا بكم 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فهنيئًا لنا و حقّ الهناء</w:t>
      </w:r>
    </w:p>
    <w:p>
      <w:pPr>
        <w:pStyle w:val="BookText"/>
        <w:rPr/>
      </w:pPr>
      <w:r>
        <w:rPr>
          <w:rFonts w:ascii="Amiri" w:hAnsi="Amiri" w:eastAsia="Amiri" w:cs="Amiri"/>
          <w:color w:val="111111"/>
          <w:sz w:val="28"/>
          <w:sz w:val="28"/>
          <w:szCs w:val="28"/>
          <w:rtl w:val="true"/>
          <w:lang w:bidi="ar-SA"/>
        </w:rPr>
        <w:t>منكم بضعة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دين لمن به الاهتداء</w:t>
      </w:r>
    </w:p>
    <w:p>
      <w:pPr>
        <w:pStyle w:val="BookText"/>
        <w:rPr/>
      </w:pPr>
      <w:r>
        <w:rPr>
          <w:rFonts w:ascii="Amiri" w:hAnsi="Amiri" w:eastAsia="Amiri" w:cs="Amiri"/>
          <w:color w:val="111111"/>
          <w:sz w:val="28"/>
          <w:sz w:val="28"/>
          <w:szCs w:val="28"/>
          <w:rtl w:val="true"/>
          <w:lang w:bidi="ar-SA"/>
        </w:rPr>
        <w:t>خيرة اللّه أفضل الرُّسْل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فى يومِ المعاد اللّواء</w:t>
      </w:r>
    </w:p>
    <w:p>
      <w:pPr>
        <w:pStyle w:val="BookText"/>
        <w:rPr/>
      </w:pPr>
      <w:r>
        <w:rPr>
          <w:rFonts w:ascii="Amiri" w:hAnsi="Amiri" w:eastAsia="Amiri" w:cs="Amiri"/>
          <w:color w:val="111111"/>
          <w:sz w:val="28"/>
          <w:sz w:val="28"/>
          <w:szCs w:val="28"/>
          <w:rtl w:val="true"/>
          <w:lang w:bidi="ar-SA"/>
        </w:rPr>
        <w:t>زينب فَضلها علينا 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حماها من السّقام شفاء</w:t>
      </w:r>
    </w:p>
    <w:p>
      <w:pPr>
        <w:pStyle w:val="BookText"/>
        <w:rPr/>
      </w:pPr>
      <w:r>
        <w:rPr>
          <w:rFonts w:ascii="Amiri" w:hAnsi="Amiri" w:eastAsia="Amiri" w:cs="Amiri"/>
          <w:color w:val="111111"/>
          <w:sz w:val="28"/>
          <w:sz w:val="28"/>
          <w:szCs w:val="28"/>
          <w:rtl w:val="true"/>
          <w:lang w:bidi="ar-SA"/>
        </w:rPr>
        <w:t>كعبة القاصدين كنز 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وهى فينا اليتيمة العصماء</w:t>
      </w:r>
    </w:p>
    <w:p>
      <w:pPr>
        <w:pStyle w:val="BookText"/>
        <w:rPr/>
      </w:pPr>
      <w:r>
        <w:rPr>
          <w:rFonts w:ascii="Amiri" w:hAnsi="Amiri" w:eastAsia="Amiri" w:cs="Amiri"/>
          <w:color w:val="111111"/>
          <w:sz w:val="28"/>
          <w:sz w:val="28"/>
          <w:szCs w:val="28"/>
          <w:rtl w:val="true"/>
          <w:lang w:bidi="ar-SA"/>
        </w:rPr>
        <w:t>وهى بدر بلا خسوفٍ و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كسفٍ و البضعة الزّهراء</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ذخرى و مَلْجَئى و أمانى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رجائى و نعم ذاك الرّجاء </w:t>
      </w:r>
    </w:p>
    <w:p>
      <w:pPr>
        <w:pStyle w:val="BookText"/>
        <w:rPr/>
      </w:pPr>
      <w:r>
        <w:rPr>
          <w:rFonts w:ascii="IRNazanin" w:hAnsi="IRNazanin" w:eastAsia="IRNazanin"/>
          <w:color w:val="111111"/>
          <w:sz w:val="28"/>
          <w:sz w:val="28"/>
          <w:szCs w:val="28"/>
          <w:rtl w:val="true"/>
          <w:lang w:bidi="fa-IR"/>
        </w:rPr>
        <w:t>قد أنخت الخطوب عند حماها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تنجلى بها الغبراء</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ليس إلاّك وصلتى 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خمدت عند نصره الأعداء</w:t>
      </w:r>
    </w:p>
    <w:p>
      <w:pPr>
        <w:pStyle w:val="BookText"/>
        <w:rPr/>
      </w:pPr>
      <w:r>
        <w:rPr>
          <w:rFonts w:ascii="Amiri" w:hAnsi="Amiri" w:eastAsia="Amiri" w:cs="Amiri"/>
          <w:color w:val="111111"/>
          <w:sz w:val="28"/>
          <w:sz w:val="28"/>
          <w:szCs w:val="28"/>
          <w:rtl w:val="true"/>
          <w:lang w:bidi="ar-SA"/>
        </w:rPr>
        <w:t>من كراماتها الشّموس أضائَت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منها السّها و أين السّماء</w:t>
      </w:r>
    </w:p>
    <w:p>
      <w:pPr>
        <w:pStyle w:val="BookText"/>
        <w:rPr/>
      </w:pPr>
      <w:r>
        <w:rPr>
          <w:rFonts w:ascii="Amiri" w:hAnsi="Amiri" w:eastAsia="Amiri" w:cs="Amiri"/>
          <w:color w:val="111111"/>
          <w:sz w:val="28"/>
          <w:sz w:val="28"/>
          <w:szCs w:val="28"/>
          <w:rtl w:val="true"/>
          <w:lang w:bidi="ar-SA"/>
        </w:rPr>
        <w:t>من أتاها و صدره ضاقَ ذَرعًا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عسيرٍ أَو ضاقَ عنه الفضاء</w:t>
      </w:r>
    </w:p>
    <w:p>
      <w:pPr>
        <w:pStyle w:val="BookText"/>
        <w:rPr/>
      </w:pPr>
      <w:r>
        <w:rPr>
          <w:rFonts w:ascii="IRNazanin" w:hAnsi="IRNazanin" w:eastAsia="IRNazanin"/>
          <w:color w:val="111111"/>
          <w:sz w:val="28"/>
          <w:sz w:val="28"/>
          <w:szCs w:val="28"/>
          <w:rtl w:val="true"/>
          <w:lang w:bidi="fa-IR"/>
        </w:rPr>
        <w:t>حلت الخطب مسرعًا و جلته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فانجلى عنه عسره و العناء</w:t>
      </w:r>
    </w:p>
    <w:p>
      <w:pPr>
        <w:pStyle w:val="BookText"/>
        <w:rPr/>
      </w:pPr>
      <w:r>
        <w:rPr>
          <w:rFonts w:ascii="Amiri" w:hAnsi="Amiri" w:eastAsia="Amiri" w:cs="Amiri"/>
          <w:color w:val="111111"/>
          <w:sz w:val="28"/>
          <w:sz w:val="28"/>
          <w:szCs w:val="28"/>
          <w:rtl w:val="true"/>
          <w:lang w:bidi="ar-SA"/>
        </w:rPr>
        <w:t>لايضاهى آل النّبىّ 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يوفى كمالهم أدباء</w:t>
      </w:r>
    </w:p>
    <w:p>
      <w:pPr>
        <w:pStyle w:val="BookText"/>
        <w:rPr/>
      </w:pPr>
      <w:r>
        <w:rPr>
          <w:rFonts w:ascii="Amiri" w:hAnsi="Amiri" w:eastAsia="Amiri" w:cs="Amiri"/>
          <w:color w:val="111111"/>
          <w:sz w:val="28"/>
          <w:sz w:val="28"/>
          <w:szCs w:val="28"/>
          <w:rtl w:val="true"/>
          <w:lang w:bidi="ar-SA"/>
        </w:rPr>
        <w:t>شرفت منهم النّفوس و ساروا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أشرفوا فهم شرفاء</w:t>
      </w:r>
    </w:p>
    <w:p>
      <w:pPr>
        <w:pStyle w:val="BookText"/>
        <w:rPr/>
      </w:pPr>
      <w:r>
        <w:rPr>
          <w:rFonts w:ascii="Amiri" w:hAnsi="Amiri" w:eastAsia="Amiri" w:cs="Amiri"/>
          <w:color w:val="111111"/>
          <w:sz w:val="28"/>
          <w:sz w:val="28"/>
          <w:szCs w:val="28"/>
          <w:rtl w:val="true"/>
          <w:lang w:bidi="ar-SA"/>
        </w:rPr>
        <w:t>و عليهم جلالة و فخار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وقار و هيبة و ضياء</w:t>
      </w:r>
    </w:p>
    <w:p>
      <w:pPr>
        <w:pStyle w:val="BookText"/>
        <w:rPr/>
      </w:pPr>
      <w:r>
        <w:rPr>
          <w:rFonts w:ascii="Amiri" w:hAnsi="Amiri" w:eastAsia="Amiri" w:cs="Amiri"/>
          <w:color w:val="111111"/>
          <w:sz w:val="28"/>
          <w:sz w:val="28"/>
          <w:szCs w:val="28"/>
          <w:rtl w:val="true"/>
          <w:lang w:bidi="ar-SA"/>
        </w:rPr>
        <w:t>نَوَرّوا الكَونَ بعدَ كان ظلاما</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أَضائَتْ ذراهم</w:t>
      </w:r>
      <w:r>
        <w:rPr>
          <w:rStyle w:val="FootnoteAnchor"/>
          <w:rtl w:val="true"/>
        </w:rPr>
        <w:footnoteReference w:id="188"/>
      </w:r>
      <w:r>
        <w:rPr>
          <w:rFonts w:ascii="IRNazanin" w:hAnsi="IRNazanin" w:eastAsia="IRNazanin"/>
          <w:color w:val="111111"/>
          <w:sz w:val="28"/>
          <w:sz w:val="28"/>
          <w:szCs w:val="28"/>
          <w:rtl w:val="true"/>
          <w:lang w:bidi="fa-IR"/>
        </w:rPr>
        <w:t>الغراء</w:t>
      </w:r>
    </w:p>
    <w:p>
      <w:pPr>
        <w:pStyle w:val="BookText"/>
        <w:rPr/>
      </w:pPr>
      <w:r>
        <w:rPr>
          <w:rFonts w:ascii="Amiri" w:hAnsi="Amiri" w:eastAsia="Amiri" w:cs="Amiri"/>
          <w:color w:val="111111"/>
          <w:sz w:val="28"/>
          <w:sz w:val="28"/>
          <w:szCs w:val="28"/>
          <w:rtl w:val="true"/>
          <w:lang w:bidi="ar-SA"/>
        </w:rPr>
        <w:t>كلّ مدحٍ مقصّر بعلاهم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فردٍ من هديهم لالاء</w:t>
      </w:r>
    </w:p>
    <w:p>
      <w:pPr>
        <w:pStyle w:val="BookText"/>
        <w:rPr/>
      </w:pPr>
      <w:r>
        <w:rPr>
          <w:rFonts w:ascii="Amiri" w:hAnsi="Amiri" w:eastAsia="Amiri" w:cs="Amiri"/>
          <w:color w:val="111111"/>
          <w:sz w:val="28"/>
          <w:sz w:val="28"/>
          <w:szCs w:val="28"/>
          <w:rtl w:val="true"/>
          <w:lang w:bidi="ar-SA"/>
        </w:rPr>
        <w:t>لهُمُ الفضل من ألست فأنّى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سواهم يكون فيه استواء</w:t>
      </w:r>
    </w:p>
    <w:p>
      <w:pPr>
        <w:pStyle w:val="BookText"/>
        <w:rPr/>
      </w:pPr>
      <w:r>
        <w:rPr>
          <w:rFonts w:ascii="Amiri" w:hAnsi="Amiri" w:eastAsia="Amiri" w:cs="Amiri"/>
          <w:color w:val="111111"/>
          <w:sz w:val="28"/>
          <w:sz w:val="28"/>
          <w:szCs w:val="28"/>
          <w:rtl w:val="true"/>
          <w:lang w:bidi="ar-SA"/>
        </w:rPr>
        <w:t>إنّ هل يستوى الّذين دليلى</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لتطهيرهم بذاك اقتفاء</w:t>
      </w:r>
    </w:p>
    <w:p>
      <w:pPr>
        <w:pStyle w:val="BookText"/>
        <w:rPr/>
      </w:pPr>
      <w:r>
        <w:rPr>
          <w:rFonts w:ascii="Amiri" w:hAnsi="Amiri" w:eastAsia="Amiri" w:cs="Amiri"/>
          <w:color w:val="111111"/>
          <w:sz w:val="28"/>
          <w:sz w:val="28"/>
          <w:szCs w:val="28"/>
          <w:rtl w:val="true"/>
          <w:lang w:bidi="ar-SA"/>
        </w:rPr>
        <w:t>إنّ لى يا كرام حقّ جوار</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فاحفظوه فإنّكم أمناء</w:t>
      </w:r>
    </w:p>
    <w:p>
      <w:pPr>
        <w:pStyle w:val="BookText"/>
        <w:rPr/>
      </w:pPr>
      <w:r>
        <w:rPr>
          <w:rFonts w:ascii="Amiri" w:hAnsi="Amiri" w:eastAsia="Amiri" w:cs="Amiri"/>
          <w:color w:val="111111"/>
          <w:sz w:val="28"/>
          <w:sz w:val="28"/>
          <w:szCs w:val="28"/>
          <w:rtl w:val="true"/>
          <w:lang w:bidi="ar-SA"/>
        </w:rPr>
        <w:t>عن أبيكم رَوَى الثّقاةُ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حدثتنا بضمنه الأنباء</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بالجارِ لم يزل يوصى</w:t>
      </w:r>
      <w:r>
        <w:rPr>
          <w:rStyle w:val="FootnoteAnchor"/>
          <w:rtl w:val="true"/>
        </w:rPr>
        <w:footnoteReference w:id="191"/>
      </w:r>
      <w:r>
        <w:rPr>
          <w:rFonts w:ascii="Amiri" w:hAnsi="Amiri" w:eastAsia="Amiri" w:cs="Amiri"/>
          <w:color w:val="111111"/>
          <w:sz w:val="28"/>
          <w:sz w:val="28"/>
          <w:szCs w:val="28"/>
          <w:rtl w:val="true"/>
          <w:lang w:bidi="ar-SA"/>
        </w:rPr>
        <w:t>جبرا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ئيل معناه</w:t>
      </w:r>
      <w:r>
        <w:rPr>
          <w:rStyle w:val="FootnoteAnchor"/>
          <w:rtl w:val="true"/>
        </w:rPr>
        <w:footnoteReference w:id="192"/>
      </w:r>
      <w:r>
        <w:rPr>
          <w:rFonts w:ascii="Amiri" w:hAnsi="Amiri" w:eastAsia="Amiri" w:cs="Amiri"/>
          <w:color w:val="111111"/>
          <w:sz w:val="28"/>
          <w:sz w:val="28"/>
          <w:szCs w:val="28"/>
          <w:rtl w:val="true"/>
          <w:lang w:bidi="ar-SA"/>
        </w:rPr>
        <w:t xml:space="preserve">ليس فيه خفاء </w:t>
      </w:r>
      <w:bookmarkStart w:id="149" w:name="pg10896_136570"/>
    </w:p>
    <w:p>
      <w:pPr>
        <w:pStyle w:val="BookText"/>
        <w:rPr/>
      </w:pPr>
      <w:bookmarkEnd w:id="149"/>
      <w:r>
        <w:rPr>
          <w:rFonts w:ascii="Amiri" w:hAnsi="Amiri" w:eastAsia="Amiri" w:cs="Amiri"/>
          <w:color w:val="111111"/>
          <w:sz w:val="28"/>
          <w:sz w:val="28"/>
          <w:szCs w:val="28"/>
          <w:rtl w:val="true"/>
          <w:lang w:bidi="ar-SA"/>
        </w:rPr>
        <w:t>لست أخشى الضّياع و الحُبّ عندى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Style w:val="FootnoteAnchor"/>
          <w:rtl w:val="true"/>
        </w:rPr>
        <w:footnoteReference w:id="193"/>
      </w:r>
      <w:r>
        <w:rPr>
          <w:rFonts w:ascii="IRNazanin" w:hAnsi="IRNazanin" w:eastAsia="IRNazanin"/>
          <w:color w:val="111111"/>
          <w:sz w:val="28"/>
          <w:sz w:val="28"/>
          <w:szCs w:val="28"/>
          <w:rtl w:val="true"/>
          <w:lang w:bidi="fa-IR"/>
        </w:rPr>
        <w:t>قلبى و مقلتى وجلاء</w:t>
      </w:r>
    </w:p>
    <w:p>
      <w:pPr>
        <w:pStyle w:val="BookText"/>
        <w:rPr/>
      </w:pPr>
      <w:r>
        <w:rPr>
          <w:rFonts w:ascii="Amiri" w:hAnsi="Amiri" w:eastAsia="Amiri" w:cs="Amiri"/>
          <w:color w:val="111111"/>
          <w:sz w:val="28"/>
          <w:sz w:val="28"/>
          <w:szCs w:val="28"/>
          <w:rtl w:val="true"/>
          <w:lang w:bidi="ar-SA"/>
        </w:rPr>
        <w:t>بيتكم مهبط لجبريل وحيا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تعدو الملائك</w:t>
      </w:r>
      <w:r>
        <w:rPr>
          <w:rStyle w:val="FootnoteAnchor"/>
          <w:rtl w:val="true"/>
        </w:rPr>
        <w:footnoteReference w:id="194"/>
      </w:r>
      <w:r>
        <w:rPr>
          <w:rFonts w:ascii="Amiri" w:hAnsi="Amiri" w:eastAsia="Amiri" w:cs="Amiri"/>
          <w:color w:val="111111"/>
          <w:sz w:val="28"/>
          <w:sz w:val="28"/>
          <w:szCs w:val="28"/>
          <w:rtl w:val="true"/>
          <w:lang w:bidi="ar-SA"/>
        </w:rPr>
        <w:t>الكرماء</w:t>
      </w:r>
    </w:p>
    <w:p>
      <w:pPr>
        <w:pStyle w:val="BookText"/>
        <w:rPr/>
      </w:pPr>
      <w:r>
        <w:rPr>
          <w:rFonts w:ascii="Amiri" w:hAnsi="Amiri" w:eastAsia="Amiri" w:cs="Amiri"/>
          <w:color w:val="111111"/>
          <w:sz w:val="28"/>
          <w:sz w:val="28"/>
          <w:szCs w:val="28"/>
          <w:rtl w:val="true"/>
          <w:lang w:bidi="ar-SA"/>
        </w:rPr>
        <w:t>من أتى حيّكم و كان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لدواعيه زال عنه الشّقاء</w:t>
      </w:r>
    </w:p>
    <w:p>
      <w:pPr>
        <w:pStyle w:val="BookText"/>
        <w:rPr/>
      </w:pPr>
      <w:r>
        <w:rPr>
          <w:rFonts w:ascii="Amiri" w:hAnsi="Amiri" w:eastAsia="Amiri" w:cs="Amiri"/>
          <w:color w:val="111111"/>
          <w:sz w:val="28"/>
          <w:sz w:val="28"/>
          <w:szCs w:val="28"/>
          <w:rtl w:val="true"/>
          <w:lang w:bidi="ar-SA"/>
        </w:rPr>
        <w:t>يا كِرامَ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أغيثوا نَزيلاً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أجحفته</w:t>
      </w:r>
      <w:r>
        <w:rPr>
          <w:rStyle w:val="FootnoteAnchor"/>
          <w:rtl w:val="true"/>
        </w:rPr>
        <w:footnoteReference w:id="195"/>
      </w:r>
      <w:r>
        <w:rPr>
          <w:rFonts w:ascii="IRNazanin" w:hAnsi="IRNazanin" w:eastAsia="IRNazanin"/>
          <w:color w:val="111111"/>
          <w:sz w:val="28"/>
          <w:sz w:val="28"/>
          <w:szCs w:val="28"/>
          <w:rtl w:val="true"/>
          <w:lang w:bidi="fa-IR"/>
        </w:rPr>
        <w:t>الخطوب و الأدواء</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قسما إنّ وصفكم فى الثّريا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أيدتكم نجومها و السّماء</w:t>
      </w:r>
    </w:p>
    <w:p>
      <w:pPr>
        <w:pStyle w:val="BookText"/>
        <w:rPr/>
      </w:pPr>
      <w:r>
        <w:rPr>
          <w:rFonts w:ascii="Amiri" w:hAnsi="Amiri" w:eastAsia="Amiri" w:cs="Amiri"/>
          <w:color w:val="111111"/>
          <w:sz w:val="28"/>
          <w:sz w:val="28"/>
          <w:szCs w:val="28"/>
          <w:rtl w:val="true"/>
          <w:lang w:bidi="ar-SA"/>
        </w:rPr>
        <w:t>فتوسل بهم لكلّ صعيب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جاء ابتغوا فهم شفعاء</w:t>
      </w:r>
    </w:p>
    <w:p>
      <w:pPr>
        <w:pStyle w:val="BookText"/>
        <w:rPr/>
      </w:pPr>
      <w:r>
        <w:rPr>
          <w:rFonts w:ascii="Amiri" w:hAnsi="Amiri" w:eastAsia="Amiri" w:cs="Amiri"/>
          <w:color w:val="111111"/>
          <w:sz w:val="28"/>
          <w:sz w:val="28"/>
          <w:szCs w:val="28"/>
          <w:rtl w:val="true"/>
          <w:lang w:bidi="ar-SA"/>
        </w:rPr>
        <w:t>و صلاة عَلَى النّبىِّ و 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كذاك</w:t>
      </w:r>
      <w:r>
        <w:rPr>
          <w:rStyle w:val="FootnoteAnchor"/>
          <w:rtl w:val="true"/>
        </w:rPr>
        <w:footnoteReference w:id="197"/>
      </w:r>
      <w:r>
        <w:rPr>
          <w:rFonts w:ascii="Amiri" w:hAnsi="Amiri" w:eastAsia="Amiri" w:cs="Amiri"/>
          <w:color w:val="111111"/>
          <w:sz w:val="28"/>
          <w:sz w:val="28"/>
          <w:szCs w:val="28"/>
          <w:rtl w:val="true"/>
          <w:lang w:bidi="ar-SA"/>
        </w:rPr>
        <w:t>الصّحابة الأتقياء</w:t>
      </w:r>
    </w:p>
    <w:p>
      <w:pPr>
        <w:pStyle w:val="BookText"/>
        <w:rPr/>
      </w:pPr>
      <w:r>
        <w:rPr>
          <w:rFonts w:ascii="Amiri" w:hAnsi="Amiri" w:eastAsia="Amiri" w:cs="Amiri"/>
          <w:color w:val="111111"/>
          <w:sz w:val="28"/>
          <w:sz w:val="28"/>
          <w:szCs w:val="28"/>
          <w:rtl w:val="true"/>
          <w:lang w:bidi="ar-SA"/>
        </w:rPr>
        <w:t>ما حمام بروضةٍ قد 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الدّوحِ تسجع الورقاء</w:t>
      </w:r>
    </w:p>
    <w:p>
      <w:pPr>
        <w:pStyle w:val="BookText"/>
        <w:rPr/>
      </w:pPr>
      <w:r>
        <w:rPr>
          <w:rFonts w:ascii="Amiri" w:hAnsi="Amiri" w:eastAsia="Amiri" w:cs="Amiri"/>
          <w:color w:val="111111"/>
          <w:sz w:val="28"/>
          <w:sz w:val="28"/>
          <w:szCs w:val="28"/>
          <w:rtl w:val="true"/>
          <w:lang w:bidi="ar-SA"/>
        </w:rPr>
        <w:t>أو عبيدالرّحمن أنشأ مدحا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طه لكم علينا الولاء</w:t>
      </w:r>
      <w:r>
        <w:rPr>
          <w:rStyle w:val="FootnoteAnchor"/>
          <w:rtl w:val="true"/>
        </w:rPr>
        <w:footnoteReference w:id="198"/>
      </w:r>
    </w:p>
    <w:p>
      <w:pPr>
        <w:pStyle w:val="Heading2"/>
        <w:numPr>
          <w:ilvl w:val="1"/>
          <w:numId w:val="1"/>
        </w:numPr>
        <w:rPr/>
      </w:pPr>
      <w:bookmarkStart w:id="150" w:name="__RefHeading___Toc1206309_2870459653"/>
      <w:bookmarkStart w:id="151" w:name="_Toc56"/>
      <w:bookmarkEnd w:id="150"/>
      <w:r>
        <w:rPr>
          <w:rtl w:val="true"/>
        </w:rPr>
        <w:t xml:space="preserve">مولد و مدفن زينب </w:t>
      </w:r>
      <w:r>
        <w:rPr>
          <w:rtl w:val="true"/>
        </w:rPr>
        <w:t xml:space="preserve">- </w:t>
      </w:r>
      <w:r>
        <w:rPr>
          <w:rtl w:val="true"/>
        </w:rPr>
        <w:t>عليها السّلام</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ولادتش در مدينه طيّبه بود و همانجا در خدمت جدّ و پدر زيست فرمود، تا وقتى پدر بزرگوارش در كوفه مستقر گرديد،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أوقات در كوفه رحل إقامت انداخت، و پس از شهادت أميرالمؤمنين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أهل‌بيت به مدينه بازگشتند وى نيز مراجعت فرمود، تا آنگاه كه در خدمت حضرت </w:t>
      </w:r>
    </w:p>
    <w:p>
      <w:pPr>
        <w:pStyle w:val="BookText"/>
        <w:rPr/>
      </w:pPr>
      <w:r>
        <w:rPr>
          <w:rFonts w:ascii="IRNazanin" w:hAnsi="IRNazanin" w:eastAsia="IRNazanin"/>
          <w:color w:val="111111"/>
          <w:sz w:val="28"/>
          <w:sz w:val="28"/>
          <w:szCs w:val="28"/>
          <w:rtl w:val="true"/>
          <w:lang w:bidi="fa-IR"/>
        </w:rPr>
        <w:t xml:space="preserve">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كربلا رفت و پس از شهادت آن حضرت به شام رفت و از آنجا به مدينه، و در مدينه بماند تا أواخر عمر شريفش كه مسافرتى با شوهر خويش،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شام فرمود و در همان صفحات وفات نمود و در نزديكى دمشق مدفون شد؛ و الحال قبرش معروف است و مزار عمومى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كه ظاهرا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بنده در سنه هزار و سيصد و سى و يك به آن محلّ شريف مشرّف شدم؛ آن صفحه را چون بهشت برين در خضارت و نضارت و طراوت ديدم، و روضه مطهّره را صحنى عالى و 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متعالى بود جز آنكه آن قبّه را زينتى نبود، و در سال بعد باز نوبتى بدان مزار شريف رفتم؛ قبّه زكيّه را به مينا مزيّن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دو محلّ است كه موسومست به مقبره آن حضرت و شهرت تمامى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همين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مؤيِّد يا شاهد صدق اين نسبت، آنكه در روضه شريفه إحساس حالت حزن و رقّتى بى‌اندازه مى‌شود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دوم در مصر در محلّ معروف به قناطر السّباع هم آنجا مزار معروفى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نورالأبصار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شَعرانى</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گفته‌اند كه وى، علىرغمِ خوض در فنِّ حديث و منقول، از جُمودِ برخى محدِّثان دور بود و منشىِ فقيهانه و صوفيانه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نكوهشِ فيلسوفان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خويش إرشادگرِ سالكان بود و در كنارِ همان زاويه به خاك سپارده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آدينه را به صلوات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برخى متصوّفان به مطالعه كتبِ فقهى اهتمامِ فراوان مى‌نمود، و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دوروا مع الشّرع كيف كان، لامع الكشف، فإِنّه قد يخطى‌ء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همراهِ شريعت باشيد، نه كشفِ عرفانى، كه كشفِ عرفانى گاه خطا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شاگردانِ سُيوطى و قسطلانى و أشمونى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علومِ باطن، سخت متأثّر از علىِ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شعرانى كه مردى عابد و زاهد بود، از زاد و رودِ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گرچه در فقه مذهبِ شافعى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8/372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سيّد من،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خوّاص</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سيّده زينب مدفونه در قناطر سباع، دختر إمام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w:t>
      </w:r>
      <w:bookmarkStart w:id="152" w:name="pg10896_136573"/>
    </w:p>
    <w:p>
      <w:pPr>
        <w:pStyle w:val="BookText"/>
        <w:rPr/>
      </w:pPr>
      <w:bookmarkEnd w:id="152"/>
      <w:r>
        <w:rPr>
          <w:rFonts w:ascii="IRNazanin" w:hAnsi="IRNazanin" w:eastAsia="IRNazanin"/>
          <w:color w:val="111111"/>
          <w:sz w:val="28"/>
          <w:sz w:val="28"/>
          <w:szCs w:val="28"/>
          <w:rtl w:val="true"/>
          <w:lang w:bidi="fa-IR"/>
        </w:rPr>
        <w:t xml:space="preserve">شك نيست كه در همين محل مدفون است؛ و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بدان محل مى‌رسيد نزد عتبه دَر كفش بيرون مى‌نمود و با پاى برهنه مى‌رفت تا از مسجد زينب مى‌گذشت و مقابل روى آن حضرت مى‌ايستاد و توسّل مى‌جست به زينب در حضرت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آمرزيده گردد</w:t>
      </w:r>
      <w:r>
        <w:rPr>
          <w:rStyle w:val="FootnoteAnchor"/>
          <w:rtl w:val="true"/>
        </w:rPr>
        <w:footnoteReference w:id="201"/>
      </w:r>
      <w:r>
        <w:rPr>
          <w:rFonts w:ascii="Amiri" w:hAnsi="Amiri" w:eastAsia="Amiri" w:cs="Amiri"/>
          <w:color w:val="111111"/>
          <w:sz w:val="28"/>
          <w:sz w:val="28"/>
          <w:szCs w:val="28"/>
          <w:rtl w:val="true"/>
          <w:lang w:bidi="ar-SA"/>
        </w:rPr>
        <w:t>و قناطر سباع بناى ملك ظاهر ركن‌الدّين بَيْبَرْس</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بَيْبَرْس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ركن‌الدّين،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تُركى قپچاقى از غلامانِ پادشاهانِ أيّوبى بود؛ از غلامى مرحله به مرحله صعود كرد تا به پادشاهى رسيد و از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فرمانروائىِ مصر و شام را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پادشاهانِ سلسله مَماليك بشمار است، مردى دلير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مغولان و چه با صليبيانِ فرنگى كارزارهاىِ بزرگ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آئينِ كشوردارىِ او و هم ضرباتِ سهمگينى كه بر مهاجمانِ صليبى وارد آورد، آوازه وى را در تاريخ بلند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دايرة‌المعارفِ فارسى ىِ مصاحب،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سباعى از سنگ بر او نصب نمود و به قناطر سباع موسوم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بعضى از حالات و مقالات و مقامات حضرت زينب را در سفر كربلا مى‌نگاريم</w:t>
      </w:r>
      <w:r>
        <w:rPr>
          <w:rFonts w:eastAsia="IRNazanin" w:cs="IRNazanin"/>
          <w:color w:val="111111"/>
          <w:sz w:val="28"/>
          <w:szCs w:val="28"/>
          <w:rtl w:val="true"/>
          <w:lang w:bidi="fa-IR"/>
        </w:rPr>
        <w:t>.</w:t>
      </w:r>
    </w:p>
    <w:p>
      <w:pPr>
        <w:pStyle w:val="Heading2"/>
        <w:numPr>
          <w:ilvl w:val="1"/>
          <w:numId w:val="1"/>
        </w:numPr>
        <w:rPr/>
      </w:pPr>
      <w:bookmarkStart w:id="153" w:name="__RefHeading___Toc1206311_2870459653"/>
      <w:bookmarkStart w:id="154" w:name="_Toc57"/>
      <w:bookmarkEnd w:id="153"/>
      <w:r>
        <w:rPr>
          <w:rtl w:val="true"/>
        </w:rPr>
        <w:t xml:space="preserve">زينب </w:t>
      </w:r>
      <w:r>
        <w:rPr>
          <w:rtl w:val="true"/>
        </w:rPr>
        <w:t xml:space="preserve">- </w:t>
      </w:r>
      <w:r>
        <w:rPr>
          <w:rtl w:val="true"/>
        </w:rPr>
        <w:t xml:space="preserve">عليها السّلام </w:t>
      </w:r>
      <w:r>
        <w:rPr>
          <w:rtl w:val="true"/>
        </w:rPr>
        <w:t xml:space="preserve">- </w:t>
      </w:r>
      <w:r>
        <w:rPr>
          <w:rtl w:val="true"/>
        </w:rPr>
        <w:t>در روز تاسوعا</w:t>
      </w:r>
      <w:bookmarkEnd w:id="1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أبوالفَرَج از إمام زين‌العابدين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مى‌نمايد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أواخر روز با پدرم نشسته بودم و عليل</w:t>
      </w:r>
      <w:r>
        <w:rPr>
          <w:rStyle w:val="FootnoteAnchor"/>
          <w:rtl w:val="true"/>
        </w:rPr>
        <w:footnoteReference w:id="203"/>
      </w:r>
      <w:r>
        <w:rPr>
          <w:rFonts w:ascii="IRNazanin" w:hAnsi="IRNazanin" w:eastAsia="IRNazanin"/>
          <w:color w:val="111111"/>
          <w:sz w:val="28"/>
          <w:sz w:val="28"/>
          <w:szCs w:val="28"/>
          <w:rtl w:val="true"/>
          <w:lang w:bidi="fa-IR"/>
        </w:rPr>
        <w:t xml:space="preserve">بودم و </w:t>
      </w:r>
    </w:p>
    <w:p>
      <w:pPr>
        <w:pStyle w:val="BookText"/>
        <w:rPr/>
      </w:pPr>
      <w:r>
        <w:rPr>
          <w:rFonts w:ascii="IRNazanin" w:hAnsi="IRNazanin" w:eastAsia="IRNazanin"/>
          <w:color w:val="111111"/>
          <w:sz w:val="28"/>
          <w:sz w:val="28"/>
          <w:szCs w:val="28"/>
          <w:rtl w:val="true"/>
          <w:lang w:bidi="fa-IR"/>
        </w:rPr>
        <w:t xml:space="preserve">پدرم إصلاح تيرهائى مى‌نمود، و در مقابل او جون، آزادكرده أبوذرّ غفارى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 بناگاه حضرت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الصّلوة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أرجوزه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دَهْرُ أُفٍّ لَكَ مِنْ 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بِالاْءِشْراقِ وَ الاْءَصِيلِ</w:t>
      </w:r>
    </w:p>
    <w:p>
      <w:pPr>
        <w:pStyle w:val="BookText"/>
        <w:rPr/>
      </w:pPr>
      <w:r>
        <w:rPr>
          <w:rFonts w:ascii="Amiri" w:hAnsi="Amiri" w:eastAsia="Amiri" w:cs="Amiri"/>
          <w:color w:val="111111"/>
          <w:sz w:val="28"/>
          <w:sz w:val="28"/>
          <w:szCs w:val="28"/>
          <w:rtl w:val="true"/>
          <w:lang w:bidi="ar-SA"/>
        </w:rPr>
        <w:t>مِنْ صاحِبٍ وَ ماجِدٍ قَتيلِ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الدَّهْرُ لايَقْنَعُ بِالْبَدِيلِ</w:t>
      </w:r>
    </w:p>
    <w:p>
      <w:pPr>
        <w:pStyle w:val="BookText"/>
        <w:rPr/>
      </w:pPr>
      <w:r>
        <w:rPr>
          <w:rFonts w:ascii="Amiri" w:hAnsi="Amiri" w:eastAsia="Amiri" w:cs="Amiri"/>
          <w:color w:val="111111"/>
          <w:sz w:val="28"/>
          <w:sz w:val="28"/>
          <w:szCs w:val="28"/>
          <w:rtl w:val="true"/>
          <w:lang w:bidi="ar-SA"/>
        </w:rPr>
        <w:t>وَالاْءَمْرُ فى ذاكَ إِلَى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حَىٍّ سالِكٌ سَبِيلى</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مصراعِ پايانىِ اين سُروده را خواجه شيراز بازآفرينى كرده،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 كسى كه درين حلقه نيست زنده به عشق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 نمرده به فتواىِ من نماز كُنيد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شنيدم و خوددارى از گريه نمودم ولى عمّه‌ام زينب تنها از باقى زنان شنيد و رقّت و جزع بر او مستولى گرديد تا آنجا كه جامه بر تن دريد و بر روى خويش لَطْمه</w:t>
      </w:r>
      <w:r>
        <w:rPr>
          <w:rStyle w:val="FootnoteAnchor"/>
          <w:rtl w:val="true"/>
        </w:rPr>
        <w:footnoteReference w:id="205"/>
      </w:r>
      <w:r>
        <w:rPr>
          <w:rFonts w:ascii="IRNazanin" w:hAnsi="IRNazanin" w:eastAsia="IRNazanin"/>
          <w:color w:val="111111"/>
          <w:sz w:val="28"/>
          <w:sz w:val="28"/>
          <w:szCs w:val="28"/>
          <w:rtl w:val="true"/>
          <w:lang w:bidi="fa-IR"/>
        </w:rPr>
        <w:t>زد و بى‌پرده بيرون شد و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واثكلاه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الْمَوْت أعدمنى الْحَيوة يا حُسَيْناه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بَقِيَّة أهل بَيْتاه</w:t>
      </w:r>
      <w:r>
        <w:rPr>
          <w:rFonts w:eastAsia="IRNazanin" w:cs="IRNazanin"/>
          <w:color w:val="111111"/>
          <w:sz w:val="28"/>
          <w:szCs w:val="28"/>
          <w:rtl w:val="true"/>
          <w:lang w:bidi="fa-IR"/>
        </w:rPr>
        <w:t>!</w:t>
      </w:r>
      <w:r>
        <w:rPr>
          <w:rStyle w:val="FootnoteAnchor"/>
          <w:rtl w:val="true"/>
        </w:rPr>
        <w:footnoteReference w:id="206"/>
      </w:r>
      <w:r>
        <w:rPr>
          <w:rFonts w:ascii="Amiri" w:hAnsi="Amiri" w:eastAsia="Amiri" w:cs="Amiri"/>
          <w:color w:val="111111"/>
          <w:sz w:val="28"/>
          <w:sz w:val="28"/>
          <w:szCs w:val="28"/>
          <w:rtl w:val="true"/>
          <w:lang w:bidi="ar-SA"/>
        </w:rPr>
        <w:t xml:space="preserve">استقلت و يئست مِنَ الحيوة الْيَوْم مَاتَ جَدِّى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أُمّى فاطِمَة الزَّهرآء و أَبِى عَلىّ و أَخى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بقيّةَ الماضين و ثمالَ الماضين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يغماى شاعر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دايرة‌المعارف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أشعارى مناسب حال گفته است؛ درجش را مناسب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سينه ز سوداىِ تو خون شد دلِ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 از دلِ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اشكِ جگرگون چه بُوَد حاصلِ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دلِ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خوارِ دل‌افگار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فنا بار</w:t>
      </w:r>
    </w:p>
    <w:p>
      <w:pPr>
        <w:pStyle w:val="BookText"/>
        <w:rPr/>
      </w:pPr>
      <w:r>
        <w:rPr>
          <w:rFonts w:ascii="IRNazanin" w:hAnsi="IRNazanin" w:eastAsia="IRNazanin"/>
          <w:color w:val="111111"/>
          <w:sz w:val="28"/>
          <w:sz w:val="28"/>
          <w:szCs w:val="28"/>
          <w:rtl w:val="true"/>
          <w:lang w:bidi="fa-IR"/>
        </w:rPr>
        <w:t>آسان شود از مرگ مگر مشكلِ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دلِ زينب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داغِ تو روزى كه رود اين تنِ غمناك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خون شده در خاك</w:t>
      </w:r>
    </w:p>
    <w:p>
      <w:pPr>
        <w:pStyle w:val="BookText"/>
        <w:rPr/>
      </w:pPr>
      <w:r>
        <w:rPr>
          <w:rFonts w:ascii="IRNazanin" w:hAnsi="IRNazanin" w:eastAsia="IRNazanin"/>
          <w:color w:val="111111"/>
          <w:sz w:val="28"/>
          <w:sz w:val="28"/>
          <w:szCs w:val="28"/>
          <w:rtl w:val="true"/>
          <w:lang w:bidi="fa-IR"/>
        </w:rPr>
        <w:t>آتش عوضِ سبزه دَمَد از گِلِ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دلِ زينب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شعله جانسوز كه از آتشِ بيداد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خشك و تر افتاد </w:t>
      </w:r>
      <w:bookmarkStart w:id="155" w:name="pg10896_136576"/>
    </w:p>
    <w:p>
      <w:pPr>
        <w:pStyle w:val="BookText"/>
        <w:rPr/>
      </w:pPr>
      <w:bookmarkEnd w:id="155"/>
      <w:r>
        <w:rPr>
          <w:rFonts w:ascii="IRNazanin" w:hAnsi="IRNazanin" w:eastAsia="IRNazanin"/>
          <w:color w:val="111111"/>
          <w:sz w:val="28"/>
          <w:sz w:val="28"/>
          <w:szCs w:val="28"/>
          <w:rtl w:val="true"/>
          <w:lang w:bidi="fa-IR"/>
        </w:rPr>
        <w:t>چون خانه پُردود بُوَد محفلِ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دلِ زينب</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تُرِكَ الْقَطا لَنامَ،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هرگاه دست از مرغ قَطا</w:t>
      </w:r>
      <w:r>
        <w:rPr>
          <w:rStyle w:val="FootnoteAnchor"/>
          <w:rtl w:val="true"/>
        </w:rPr>
        <w:footnoteReference w:id="210"/>
      </w:r>
      <w:r>
        <w:rPr>
          <w:rFonts w:ascii="Amiri" w:hAnsi="Amiri" w:eastAsia="Amiri" w:cs="Amiri"/>
          <w:color w:val="111111"/>
          <w:sz w:val="28"/>
          <w:sz w:val="28"/>
          <w:szCs w:val="28"/>
          <w:rtl w:val="true"/>
          <w:lang w:bidi="ar-SA"/>
        </w:rPr>
        <w:t>بردارند خواهد خوابيد</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تغتصب نَفسك اغْتِصابًا فَذَاكَ أَطْوَل لِحُزنى و أَشْجَى لِقَلْبى،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خود تن به كشته‌شدن مى‌دهى، پس اين حال اندوه مرا طولانى‌تر و دل مرا محزون‌تر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بگفت و غش كرده بر زمين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همى خواهر را قسم داد و او را برگرفت و به خيمه بُرد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براىِ عبارتِ مقاتل،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6" w:name="__RefHeading___Toc1206313_2870459653"/>
      <w:bookmarkStart w:id="157" w:name="_Toc58"/>
      <w:bookmarkEnd w:id="156"/>
      <w:r>
        <w:rPr>
          <w:rtl w:val="true"/>
        </w:rPr>
        <w:t xml:space="preserve">زينب </w:t>
      </w:r>
      <w:r>
        <w:rPr>
          <w:rtl w:val="true"/>
        </w:rPr>
        <w:t xml:space="preserve">- </w:t>
      </w:r>
      <w:r>
        <w:rPr>
          <w:rtl w:val="true"/>
        </w:rPr>
        <w:t xml:space="preserve">عليها السّلام </w:t>
      </w:r>
      <w:r>
        <w:rPr>
          <w:rtl w:val="true"/>
        </w:rPr>
        <w:t xml:space="preserve">- </w:t>
      </w:r>
      <w:r>
        <w:rPr>
          <w:rtl w:val="true"/>
        </w:rPr>
        <w:t>در روز عاشورا</w:t>
      </w:r>
      <w:bookmarkEnd w:id="1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نباشد كه عرب كنيه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زينب داده است و اين خود حق است؛ چه اگر تصوّر شود مصائب آن حضرت مثل مرگ برادران و پسران يا يك پسر و ساير أقربا و جوانان هاشمى و </w:t>
      </w:r>
    </w:p>
    <w:p>
      <w:pPr>
        <w:pStyle w:val="BookText"/>
        <w:rPr/>
      </w:pPr>
      <w:r>
        <w:rPr>
          <w:rFonts w:ascii="IRNazanin" w:hAnsi="IRNazanin" w:eastAsia="IRNazanin"/>
          <w:color w:val="111111"/>
          <w:sz w:val="28"/>
          <w:sz w:val="28"/>
          <w:szCs w:val="28"/>
          <w:rtl w:val="true"/>
          <w:lang w:bidi="fa-IR"/>
        </w:rPr>
        <w:t xml:space="preserve">همچنين غربت و إسارت و سرپرستى‌نمودن از زنان و كودكان و وداع با برادر و عبور از قتلگاه و مشاهده غارت أموال و أسيرى عيال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كوفه با حال أسيرى با اينكه آن شهر شهير مَقَرّ خلافت و كرسى سلطنتشان بوده است و استماع شماتت أعدا و ترحّم أحبّا كه شاعر عرب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فَلِرَحْمَةِ الْمُتَوَجِّعينَ حَرارَةٌ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الْقَلْبِ مِثْل شَماتَةِ الاْءَعْدآءِ</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صدمات طىّ راه شام‌نمودن و مجلس پسر زياد و يزيد را ديدن، پيدا مى‌شود مناسبت اين كنيه و لقب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شعرا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آمدى تا به جهان ساقى أيّام نريخت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از زهر أَلَم هيچ به پيمانه تو</w:t>
      </w:r>
    </w:p>
    <w:p>
      <w:pPr>
        <w:pStyle w:val="BookText"/>
        <w:rPr/>
      </w:pPr>
      <w:r>
        <w:rPr>
          <w:rFonts w:ascii="Amiri" w:hAnsi="Amiri" w:eastAsia="Amiri" w:cs="Amiri"/>
          <w:color w:val="111111"/>
          <w:sz w:val="28"/>
          <w:sz w:val="28"/>
          <w:szCs w:val="28"/>
          <w:rtl w:val="true"/>
          <w:lang w:bidi="ar-SA"/>
        </w:rPr>
        <w:t>يك زن و طاقت اينقَدْر غم و رنج و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باد به اين همّت مردانه تو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نيست سخت‌تر وقتى و دشوارتر حالى كه در سفر كربلا بر حضرتش گذشته، همان حال وداع با برادر بزرگوارش بوده است؛ چه، اگر تصوّر شود حالاتى را كه بر قلب مباركش مستولى بوده هنگام وداع با عزيزترين مردمان از حزن و خوف و أَسَف و نَدَم و قَلَق و دهشت 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وحشت و وجد و شوق و انكسار، هرآينه مصيبتى فوق‌العاده تصوّر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وداع حضرت سيّدالشّهداء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بلكه با أهل‌بيت أطهارش كلّيّةً، در روايت معتبرى نديده‌ام؛ و همان إشاره إجمالى كه به حال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وداع نمودم از براى بيان و شرح وداع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شعرا را در قضيّه وداع أشعار زياد است و بيشتر نظر در وصف لسان‌الحال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من‌بنده به بعضى از منتخبات و غُرَر آن أشعار إشاره مى‌كنم و پيروى عادت خود را در روايت أشعار مى‌نمايم؛ چه، بناى بنده بر انتقاد و التقاط است، يعنى آنچه را در فنّ خطابه و شعر امتيازى دارد مى‌نگارم و بقيّه را ناديده مى‌انگارم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أبيات محذوفه در خلال قصيده و مرثيه‌اى باشد كه به نقل آن قصيده يا آن مرثيه پرداخته‌ام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إِلَيْكَ عَنّى لا تَقُلْ حدِّثْ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 الحسين فرزءه قد شَفَّنى</w:t>
      </w:r>
    </w:p>
    <w:p>
      <w:pPr>
        <w:pStyle w:val="BookText"/>
        <w:rPr/>
      </w:pPr>
      <w:r>
        <w:rPr>
          <w:rFonts w:ascii="Amiri" w:hAnsi="Amiri" w:eastAsia="Amiri" w:cs="Amiri"/>
          <w:color w:val="111111"/>
          <w:sz w:val="28"/>
          <w:sz w:val="28"/>
          <w:szCs w:val="28"/>
          <w:rtl w:val="true"/>
          <w:lang w:bidi="ar-SA"/>
        </w:rPr>
        <w:t>أَخشَى عليك و أختشى أن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الأرواح منّا من نطافِ الأَعْينِ</w:t>
      </w:r>
    </w:p>
    <w:p>
      <w:pPr>
        <w:pStyle w:val="BookText"/>
        <w:rPr/>
      </w:pPr>
      <w:r>
        <w:rPr>
          <w:rFonts w:ascii="Amiri" w:hAnsi="Amiri" w:eastAsia="Amiri" w:cs="Amiri"/>
          <w:color w:val="111111"/>
          <w:sz w:val="28"/>
          <w:sz w:val="28"/>
          <w:szCs w:val="28"/>
          <w:rtl w:val="true"/>
          <w:lang w:bidi="ar-SA"/>
        </w:rPr>
        <w:t>و لئن أبيت العذر فَاجْلِس للعزا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 لِسمعك بَعدَ ما أَلزَمْتَنى</w:t>
      </w:r>
    </w:p>
    <w:p>
      <w:pPr>
        <w:pStyle w:val="BookText"/>
        <w:rPr/>
      </w:pPr>
      <w:r>
        <w:rPr>
          <w:rFonts w:ascii="Amiri" w:hAnsi="Amiri" w:eastAsia="Amiri" w:cs="Amiri"/>
          <w:color w:val="111111"/>
          <w:sz w:val="28"/>
          <w:sz w:val="28"/>
          <w:szCs w:val="28"/>
          <w:rtl w:val="true"/>
          <w:lang w:bidi="ar-SA"/>
        </w:rPr>
        <w:t>وَ اسْمَعْ وَ نُحْ وَ الْطِمْ وَ 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 حُزْنًا فى عزاه وَ عزّنى</w:t>
      </w:r>
    </w:p>
    <w:p>
      <w:pPr>
        <w:pStyle w:val="BookText"/>
        <w:rPr/>
      </w:pPr>
      <w:r>
        <w:rPr>
          <w:rFonts w:ascii="Amiri" w:hAnsi="Amiri" w:eastAsia="Amiri" w:cs="Amiri"/>
          <w:color w:val="111111"/>
          <w:sz w:val="28"/>
          <w:sz w:val="28"/>
          <w:szCs w:val="28"/>
          <w:rtl w:val="true"/>
          <w:lang w:bidi="ar-SA"/>
        </w:rPr>
        <w:t>حَيْث المصائب جمّة لَم أَدر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أَقُصُّ عَلَيكَ إِذْ كَلَّفْتَنى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مُصيبة التَّوْديعِ يَوْم خُرُوجِه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عِنْدَكَ ضمّنى </w:t>
      </w:r>
    </w:p>
    <w:p>
      <w:pPr>
        <w:pStyle w:val="BookText"/>
        <w:rPr/>
      </w:pPr>
      <w:r>
        <w:rPr>
          <w:rFonts w:ascii="Amiri" w:hAnsi="Amiri" w:eastAsia="Amiri" w:cs="Amiri"/>
          <w:color w:val="111111"/>
          <w:sz w:val="28"/>
          <w:sz w:val="28"/>
          <w:szCs w:val="28"/>
          <w:rtl w:val="true"/>
          <w:lang w:bidi="ar-SA"/>
        </w:rPr>
        <w:t>أو قِصَّة التّوديعِ إذْ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يقدم لى الجواد فتنثنى</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درباره آن گزارش،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فيضى،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تحريف‌شناسىِ عاشورا و تاريخ إمام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صحّتى،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المصائب نحوه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كَهْفى و كَهْلى يا بَقِيّةَ مَن فنى</w:t>
      </w:r>
    </w:p>
    <w:p>
      <w:p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تقبل قسرة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القتالِ إِلَى المَدينَة ردّنى</w:t>
      </w:r>
    </w:p>
    <w:p>
      <w:pPr>
        <w:pStyle w:val="BookText"/>
        <w:rPr/>
      </w:pPr>
      <w:r>
        <w:rPr>
          <w:rFonts w:ascii="Amiri" w:hAnsi="Amiri" w:eastAsia="Amiri" w:cs="Amiri"/>
          <w:color w:val="111111"/>
          <w:sz w:val="28"/>
          <w:sz w:val="28"/>
          <w:szCs w:val="28"/>
          <w:rtl w:val="true"/>
          <w:lang w:bidi="ar-SA"/>
        </w:rPr>
        <w:t>فَأَجابَها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لَغَفى وَ نامَ بِلَيلِه فِى الْمَوطنِ</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سال قبل در كربلاى 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زادَهَا اللّهُ تعالى شَرَفا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بودم، شب عاشورائى بود كه در محفلى ذاكر قوم بر منبر رفت و اين أشعار را تلاوت نمود، فوق‌العاده بنده را گرفت و طرز ورود در مطلب و تمهيد مقدّمات و رقّت و سلامت آن مرثيه جذبم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خيال نمودم اين طرز مرثيه زياده از حد مرغوب و بديع است و خود به فارسى به اين طرز چيزى إنشا كنم؛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فرمود، اين قطعه را به همان طرز إنشا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گفتى كه بگويم به تو من شرح بلا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توضيح كنم واقعه كرب و بلا را</w:t>
      </w:r>
    </w:p>
    <w:p>
      <w:pPr>
        <w:pStyle w:val="BookText"/>
        <w:rPr/>
      </w:pPr>
      <w:r>
        <w:rPr>
          <w:rFonts w:ascii="Amiri" w:hAnsi="Amiri" w:eastAsia="Amiri" w:cs="Amiri"/>
          <w:color w:val="111111"/>
          <w:sz w:val="28"/>
          <w:sz w:val="28"/>
          <w:szCs w:val="28"/>
          <w:rtl w:val="true"/>
          <w:lang w:bidi="ar-SA"/>
        </w:rPr>
        <w:t>تشريح كنم مايه اندوه جهان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دهم شرحِ غم و درد و عَنا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 متحيّر، متفكّر كه سؤالت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لجّه پُرهول درانداخته ما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دردى كه فزونست حسابش ز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به چه تقدير دهم شرح شما را</w:t>
      </w:r>
    </w:p>
    <w:p>
      <w:pPr>
        <w:pStyle w:val="BookText"/>
        <w:rPr/>
      </w:pPr>
      <w:r>
        <w:rPr>
          <w:rFonts w:ascii="Amiri" w:hAnsi="Amiri" w:eastAsia="Amiri" w:cs="Amiri"/>
          <w:color w:val="111111"/>
          <w:sz w:val="28"/>
          <w:sz w:val="28"/>
          <w:szCs w:val="28"/>
          <w:rtl w:val="true"/>
          <w:lang w:bidi="ar-SA"/>
        </w:rPr>
        <w:t>با اينهمه از خواسته‌ات روى نتابم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 رو كه خموشى نبود شرط وفا را</w:t>
      </w:r>
    </w:p>
    <w:p>
      <w:pPr>
        <w:pStyle w:val="BookText"/>
        <w:rPr/>
      </w:pPr>
      <w:r>
        <w:rPr>
          <w:rFonts w:ascii="IRNazanin" w:hAnsi="IRNazanin" w:eastAsia="IRNazanin"/>
          <w:color w:val="111111"/>
          <w:sz w:val="28"/>
          <w:sz w:val="28"/>
          <w:szCs w:val="28"/>
          <w:rtl w:val="true"/>
          <w:lang w:bidi="fa-IR"/>
        </w:rPr>
        <w:t>پس گوش فرادار و بريز آب ز چشمان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گريه و زارى بگشا باز صدا را</w:t>
      </w:r>
    </w:p>
    <w:p>
      <w:pPr>
        <w:pStyle w:val="BookText"/>
        <w:rPr/>
      </w:pPr>
      <w:r>
        <w:rPr>
          <w:rFonts w:ascii="IRNazanin" w:hAnsi="IRNazanin" w:eastAsia="IRNazanin"/>
          <w:color w:val="111111"/>
          <w:sz w:val="28"/>
          <w:sz w:val="28"/>
          <w:szCs w:val="28"/>
          <w:rtl w:val="true"/>
          <w:lang w:bidi="fa-IR"/>
        </w:rPr>
        <w:t>واندر عوضِ اشك، گشا خون ز دو 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سر خود بيز كنون خاك عزا را</w:t>
      </w:r>
    </w:p>
    <w:p>
      <w:pPr>
        <w:pStyle w:val="BookText"/>
        <w:rPr/>
      </w:pPr>
      <w:r>
        <w:rPr>
          <w:rFonts w:ascii="IRNazanin" w:hAnsi="IRNazanin" w:eastAsia="IRNazanin"/>
          <w:color w:val="111111"/>
          <w:sz w:val="28"/>
          <w:sz w:val="28"/>
          <w:szCs w:val="28"/>
          <w:rtl w:val="true"/>
          <w:lang w:bidi="fa-IR"/>
        </w:rPr>
        <w:t>مانا</w:t>
      </w:r>
      <w:r>
        <w:rPr>
          <w:rStyle w:val="FootnoteAnchor"/>
          <w:rtl w:val="true"/>
        </w:rPr>
        <w:footnoteReference w:id="215"/>
      </w:r>
      <w:r>
        <w:rPr>
          <w:rFonts w:ascii="IRNazanin" w:hAnsi="IRNazanin" w:eastAsia="IRNazanin"/>
          <w:color w:val="111111"/>
          <w:sz w:val="28"/>
          <w:sz w:val="28"/>
          <w:szCs w:val="28"/>
          <w:rtl w:val="true"/>
          <w:lang w:bidi="fa-IR"/>
        </w:rPr>
        <w:t>نشنيدى كه چه بوده‌ست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بارشِ خاكستر و خون حال سَما</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بعضِ گزارشها از بارشِ خاكستر نيز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آل أبى‌طالب عليهم‌السّلام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حديث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تمطر السّماء دمًا و رمادًا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حديثِ ميثمِ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و 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إشارتِ اوست، آنست كه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بيست و هفتم از أمالىاش را بدان افتتاح فرموده و عينِ عبارتِ گفتآوردِ ابنِ‌شهرآشوب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ىِ 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كَمَره‌اى، ص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يا چونكه گرفتند رهِ آب بر أطفال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سينه آنان چه أثر بود ظَما را</w:t>
      </w:r>
    </w:p>
    <w:p>
      <w:pPr>
        <w:pStyle w:val="BookText"/>
        <w:rPr/>
      </w:pPr>
      <w:r>
        <w:rPr>
          <w:rFonts w:ascii="IRNazanin" w:hAnsi="IRNazanin" w:eastAsia="IRNazanin"/>
          <w:color w:val="111111"/>
          <w:sz w:val="28"/>
          <w:sz w:val="28"/>
          <w:szCs w:val="28"/>
          <w:rtl w:val="true"/>
          <w:lang w:bidi="fa-IR"/>
        </w:rPr>
        <w:t>يا وقتِ وداعِ شهِ مظلوم چه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حرمش، درد و أَلَم، رنج و عَنا را</w:t>
      </w:r>
    </w:p>
    <w:p>
      <w:pPr>
        <w:pStyle w:val="BookText"/>
        <w:rPr/>
      </w:pPr>
      <w:r>
        <w:rPr>
          <w:rFonts w:ascii="IRNazanin" w:hAnsi="IRNazanin" w:eastAsia="IRNazanin"/>
          <w:color w:val="111111"/>
          <w:sz w:val="28"/>
          <w:sz w:val="28"/>
          <w:szCs w:val="28"/>
          <w:rtl w:val="true"/>
          <w:lang w:bidi="fa-IR"/>
        </w:rPr>
        <w:t>يا خود چه بيان كرد به هنگامِ جدائى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أهلِ حرم عزم چو مى‌داشت غزا را</w:t>
      </w:r>
    </w:p>
    <w:p>
      <w:pPr>
        <w:pStyle w:val="BookText"/>
        <w:rPr/>
      </w:pPr>
      <w:r>
        <w:rPr>
          <w:rFonts w:ascii="IRNazanin" w:hAnsi="IRNazanin" w:eastAsia="IRNazanin"/>
          <w:color w:val="111111"/>
          <w:sz w:val="28"/>
          <w:sz w:val="28"/>
          <w:szCs w:val="28"/>
          <w:rtl w:val="true"/>
          <w:lang w:bidi="fa-IR"/>
        </w:rPr>
        <w:t>يا چونكه على‌أكبر او جانب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مى‌رفت چه مى‌ديد در آن سرورِ سارا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يا وقت وداعِ على‌أصغر كه ز پيكان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حلقش ببريدند چه‌سان ديد جفا را</w:t>
      </w:r>
    </w:p>
    <w:p>
      <w:pPr>
        <w:pStyle w:val="BookText"/>
        <w:rPr/>
      </w:pPr>
      <w:r>
        <w:rPr>
          <w:rFonts w:ascii="IRNazanin" w:hAnsi="IRNazanin" w:eastAsia="IRNazanin"/>
          <w:color w:val="111111"/>
          <w:sz w:val="28"/>
          <w:sz w:val="28"/>
          <w:szCs w:val="28"/>
          <w:rtl w:val="true"/>
          <w:lang w:bidi="fa-IR"/>
        </w:rPr>
        <w:t>يا چونكه دو دست از تنِ عبّاس جدا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بشكست چه‌سان بازوىِ شاه شهدا را</w:t>
      </w:r>
    </w:p>
    <w:p>
      <w:pPr>
        <w:pStyle w:val="BookText"/>
        <w:rPr/>
      </w:pPr>
      <w:r>
        <w:rPr>
          <w:rFonts w:ascii="IRNazanin" w:hAnsi="IRNazanin" w:eastAsia="IRNazanin"/>
          <w:color w:val="111111"/>
          <w:sz w:val="28"/>
          <w:sz w:val="28"/>
          <w:szCs w:val="28"/>
          <w:rtl w:val="true"/>
          <w:lang w:bidi="fa-IR"/>
        </w:rPr>
        <w:t>يا چون كه رسيدند سرِ كُشته آن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بود پريشانىِ أحوال نِسا را</w:t>
      </w:r>
    </w:p>
    <w:p>
      <w:pPr>
        <w:pStyle w:val="BookText"/>
        <w:rPr/>
      </w:pPr>
      <w:r>
        <w:rPr>
          <w:rFonts w:ascii="IRNazanin" w:hAnsi="IRNazanin" w:eastAsia="IRNazanin"/>
          <w:color w:val="111111"/>
          <w:sz w:val="28"/>
          <w:sz w:val="28"/>
          <w:szCs w:val="28"/>
          <w:rtl w:val="true"/>
          <w:lang w:bidi="fa-IR"/>
        </w:rPr>
        <w:t>يا زينبِ مظلومه چو آن پيكرِ صدچاك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مى‌ديد چه‌سان داشت ز دل شور و نوا را</w:t>
      </w:r>
    </w:p>
    <w:p>
      <w:pPr>
        <w:pStyle w:val="BookText"/>
        <w:rPr/>
      </w:pPr>
      <w:r>
        <w:rPr>
          <w:rFonts w:ascii="Amiri" w:hAnsi="Amiri" w:eastAsia="Amiri" w:cs="Amiri"/>
          <w:color w:val="111111"/>
          <w:sz w:val="28"/>
          <w:sz w:val="28"/>
          <w:szCs w:val="28"/>
          <w:rtl w:val="true"/>
          <w:lang w:bidi="ar-SA"/>
        </w:rPr>
        <w:t>حقّا كه ز خاطر نرود محنت اين 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كه به ياد آيدش اين كرب و بلا را</w:t>
      </w:r>
      <w:r>
        <w:rPr>
          <w:rStyle w:val="FootnoteAnchor"/>
          <w:rtl w:val="true"/>
        </w:rPr>
        <w:footnoteReference w:id="2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چند قطعه فارسيّه از شعرا مى‌نگارم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مظلوم با بيكسان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لحظه بايد تركِ فغان كرد</w:t>
      </w:r>
    </w:p>
    <w:p>
      <w:pPr>
        <w:pStyle w:val="BookText"/>
        <w:rPr/>
      </w:pPr>
      <w:r>
        <w:rPr>
          <w:rFonts w:ascii="IRNazanin" w:hAnsi="IRNazanin" w:eastAsia="IRNazanin"/>
          <w:color w:val="111111"/>
          <w:sz w:val="28"/>
          <w:sz w:val="28"/>
          <w:szCs w:val="28"/>
          <w:rtl w:val="true"/>
          <w:lang w:bidi="fa-IR"/>
        </w:rPr>
        <w:t>زينب در افغان كاى جانِ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مصيبت پشتم كَمان كرد</w:t>
      </w:r>
    </w:p>
    <w:p>
      <w:pPr>
        <w:pStyle w:val="BookText"/>
        <w:rPr/>
      </w:pPr>
      <w:r>
        <w:rPr>
          <w:rFonts w:ascii="Amiri" w:hAnsi="Amiri" w:eastAsia="Amiri" w:cs="Amiri"/>
          <w:color w:val="111111"/>
          <w:sz w:val="28"/>
          <w:sz w:val="28"/>
          <w:szCs w:val="28"/>
          <w:rtl w:val="true"/>
          <w:lang w:bidi="ar-SA"/>
        </w:rPr>
        <w:t>كُلْثومِ محروم با شاهِ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الوداع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الأمان كرد</w:t>
      </w:r>
    </w:p>
    <w:p>
      <w:pPr>
        <w:pStyle w:val="BookText"/>
        <w:rPr/>
      </w:pPr>
      <w:r>
        <w:rPr>
          <w:rFonts w:ascii="Amiri" w:hAnsi="Amiri" w:eastAsia="Amiri" w:cs="Amiri"/>
          <w:color w:val="111111"/>
          <w:sz w:val="28"/>
          <w:sz w:val="28"/>
          <w:szCs w:val="28"/>
          <w:rtl w:val="true"/>
          <w:lang w:bidi="ar-SA"/>
        </w:rPr>
        <w:t>كاى شاهِ بى‌يار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بى‌كسانيم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بايست رحمى بر بيكسان كرد</w:t>
      </w:r>
    </w:p>
    <w:p>
      <w:pPr>
        <w:pStyle w:val="BookText"/>
        <w:rPr/>
      </w:pPr>
      <w:r>
        <w:rPr>
          <w:rFonts w:ascii="Amiri" w:hAnsi="Amiri" w:eastAsia="Amiri" w:cs="Amiri"/>
          <w:color w:val="111111"/>
          <w:sz w:val="28"/>
          <w:sz w:val="28"/>
          <w:szCs w:val="28"/>
          <w:rtl w:val="true"/>
          <w:lang w:bidi="ar-SA"/>
        </w:rPr>
        <w:t>آن‌دَم در آن دشت افتاد 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كه شرحش نتْوان بيان كرد</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ديگرى در ضمن شرح قتال آن حضرت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مركب آمدش، دُخت شه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مصطفى، جبريل با بُراق</w:t>
      </w:r>
    </w:p>
    <w:p>
      <w:pPr>
        <w:pStyle w:val="BookText"/>
        <w:rPr/>
      </w:pPr>
      <w:r>
        <w:rPr>
          <w:rFonts w:ascii="IRNazanin" w:hAnsi="IRNazanin" w:eastAsia="IRNazanin"/>
          <w:color w:val="111111"/>
          <w:sz w:val="28"/>
          <w:sz w:val="28"/>
          <w:szCs w:val="28"/>
          <w:rtl w:val="true"/>
          <w:lang w:bidi="fa-IR"/>
        </w:rPr>
        <w:t>برشد ز خيمه‌گاه، فرياد 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در اشتياق، قومى در احتراق</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آنقَدْر وقتى باقى نمانده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 دفتر عمر نامم شود حَك</w:t>
      </w:r>
    </w:p>
    <w:p>
      <w:pPr>
        <w:pStyle w:val="BookText"/>
        <w:rPr/>
      </w:pPr>
      <w:r>
        <w:rPr>
          <w:rFonts w:ascii="IRNazanin" w:hAnsi="IRNazanin" w:eastAsia="IRNazanin"/>
          <w:color w:val="111111"/>
          <w:sz w:val="28"/>
          <w:sz w:val="28"/>
          <w:szCs w:val="28"/>
          <w:rtl w:val="true"/>
          <w:lang w:bidi="fa-IR"/>
        </w:rPr>
        <w:t>شد نوبت من در خون طپيدن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نوِ تو بادا مبارك</w:t>
      </w:r>
    </w:p>
    <w:p>
      <w:pPr>
        <w:pStyle w:val="BookText"/>
        <w:rPr/>
      </w:pPr>
      <w:r>
        <w:rPr>
          <w:rFonts w:ascii="IRNazanin" w:hAnsi="IRNazanin" w:eastAsia="IRNazanin"/>
          <w:color w:val="111111"/>
          <w:sz w:val="28"/>
          <w:sz w:val="28"/>
          <w:szCs w:val="28"/>
          <w:rtl w:val="true"/>
          <w:lang w:bidi="fa-IR"/>
        </w:rPr>
        <w:t>حالم چو در رزم گردد مشوّش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جسمم چو از تير گردد مشبّك</w:t>
      </w:r>
    </w:p>
    <w:p>
      <w:pPr>
        <w:pStyle w:val="BookText"/>
        <w:rPr/>
      </w:pPr>
      <w:r>
        <w:rPr>
          <w:rFonts w:ascii="IRNazanin" w:hAnsi="IRNazanin" w:eastAsia="IRNazanin"/>
          <w:color w:val="111111"/>
          <w:sz w:val="28"/>
          <w:sz w:val="28"/>
          <w:szCs w:val="28"/>
          <w:rtl w:val="true"/>
          <w:lang w:bidi="fa-IR"/>
        </w:rPr>
        <w:t>جز تو ندارند پشت و پناهى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زنهاى بيكس، أطفالِ كوچك</w:t>
      </w:r>
    </w:p>
    <w:p>
      <w:pPr>
        <w:pStyle w:val="BookText"/>
        <w:rPr/>
      </w:pPr>
      <w:r>
        <w:rPr>
          <w:rFonts w:ascii="IRNazanin" w:hAnsi="IRNazanin" w:eastAsia="IRNazanin"/>
          <w:color w:val="111111"/>
          <w:sz w:val="28"/>
          <w:sz w:val="28"/>
          <w:szCs w:val="28"/>
          <w:rtl w:val="true"/>
          <w:lang w:bidi="fa-IR"/>
        </w:rPr>
        <w:t>چون كودكانم گردند بى‌باب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زيشان مباشيد يك‌لحظه مُنفَك</w:t>
      </w:r>
    </w:p>
    <w:p>
      <w:pPr>
        <w:pStyle w:val="BookText"/>
        <w:rPr/>
      </w:pPr>
      <w:r>
        <w:rPr>
          <w:rFonts w:ascii="Amiri" w:hAnsi="Amiri" w:eastAsia="Amiri" w:cs="Amiri"/>
          <w:color w:val="111111"/>
          <w:sz w:val="28"/>
          <w:sz w:val="28"/>
          <w:szCs w:val="28"/>
          <w:rtl w:val="true"/>
          <w:lang w:bidi="ar-SA"/>
        </w:rPr>
        <w:t>اى خواهر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جدائيست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بَيْنى و 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جودى</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936</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شَهِ خوبان، مَهِ سپهرِ إمامت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ميدان روى، برو به سلامت</w:t>
      </w:r>
    </w:p>
    <w:p>
      <w:pPr>
        <w:pStyle w:val="BookText"/>
        <w:rPr/>
      </w:pPr>
      <w:r>
        <w:rPr>
          <w:rFonts w:ascii="IRNazanin" w:hAnsi="IRNazanin" w:eastAsia="IRNazanin"/>
          <w:color w:val="111111"/>
          <w:sz w:val="28"/>
          <w:sz w:val="28"/>
          <w:szCs w:val="28"/>
          <w:rtl w:val="true"/>
          <w:lang w:bidi="fa-IR"/>
        </w:rPr>
        <w:t>با تو اگر آمدم به روضه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تو سوى شام مى‌روم بغرامت</w:t>
      </w:r>
    </w:p>
    <w:p>
      <w:pPr>
        <w:pStyle w:val="BookText"/>
        <w:rPr/>
      </w:pPr>
      <w:r>
        <w:rPr>
          <w:rFonts w:ascii="Amiri" w:hAnsi="Amiri" w:eastAsia="Amiri" w:cs="Amiri"/>
          <w:color w:val="111111"/>
          <w:sz w:val="28"/>
          <w:sz w:val="28"/>
          <w:szCs w:val="28"/>
          <w:rtl w:val="true"/>
          <w:lang w:bidi="ar-SA"/>
        </w:rPr>
        <w:t>از تو طمع مى‌بريدم اى كه فكندى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لبِ شطِّ فرات بارِ إقامت</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يك دلِ خونين و بارِ اينهمه ماتم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 تحمّل كند، نه جاىِ 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صباحى</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زندگانىِ وى از راهِ زراعت مى‌گذشت و غالبِ روزگارِ خويش را در قريه بيدگُلِ كاشان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همانجا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صباحى با أمراىِ زنديّه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قاجاريّه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دَرُّه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شد بساطِ آلِ نبى در زمانه 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بهارِ گلشنِ دين را زمانِ دى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يثرب به باد رفت به تعميرِ ملكِ 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بطحا خراب شد به تمنّاىِ ملكِ رى</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سرگشته بانوانِ حَرَم گِردِ شاهِ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دخترانِ نَعْش</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إيهامى كه سَراينده در كار آورده است، بر ديده‌وران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پيرامنِ جُدَى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 به سوىِ مقتل و بر هركه مى‌گذشت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مى‌شُست زآبِ ديده غبار از عذارِ وى</w:t>
      </w:r>
    </w:p>
    <w:p>
      <w:pPr>
        <w:pStyle w:val="BookText"/>
        <w:rPr/>
      </w:pPr>
      <w:r>
        <w:rPr>
          <w:rFonts w:ascii="IRNazanin" w:hAnsi="IRNazanin" w:eastAsia="IRNazanin"/>
          <w:color w:val="111111"/>
          <w:sz w:val="28"/>
          <w:sz w:val="28"/>
          <w:szCs w:val="28"/>
          <w:rtl w:val="true"/>
          <w:lang w:bidi="fa-IR"/>
        </w:rPr>
        <w:t>بنهاد رو به روىِ برادر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بركشيد تنگ پسر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غمگين مباش كآمدمت اينك از 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شاد دار مى‌رسمت اين زمان ز پى</w:t>
      </w:r>
    </w:p>
    <w:p>
      <w:pPr>
        <w:pStyle w:val="BookText"/>
        <w:rPr/>
      </w:pPr>
      <w:r>
        <w:rPr>
          <w:rFonts w:ascii="IRNazanin" w:hAnsi="IRNazanin" w:eastAsia="IRNazanin"/>
          <w:color w:val="111111"/>
          <w:sz w:val="28"/>
          <w:sz w:val="28"/>
          <w:szCs w:val="28"/>
          <w:rtl w:val="true"/>
          <w:lang w:bidi="fa-IR"/>
        </w:rPr>
        <w:t>عمّان سامانى</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منظومه عرفانىِ او در بابِ حادثه كربلا، موسوم به گنجينة‌الأسرار،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طبع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او را بلندآوازه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وصف حركت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كارزار پس از وداع آل أطهار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بر سينه و بر سر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تا گيرد برادر را عنان</w:t>
      </w:r>
    </w:p>
    <w:p>
      <w:pPr>
        <w:pStyle w:val="BookText"/>
        <w:rPr/>
      </w:pPr>
      <w:r>
        <w:rPr>
          <w:rFonts w:ascii="Amiri" w:hAnsi="Amiri" w:eastAsia="Amiri" w:cs="Amiri"/>
          <w:color w:val="111111"/>
          <w:sz w:val="28"/>
          <w:sz w:val="28"/>
          <w:szCs w:val="28"/>
          <w:rtl w:val="true"/>
          <w:lang w:bidi="ar-SA"/>
        </w:rPr>
        <w:t>سيلِ اشكش بست بر شه، راه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دودِ آهَش كرد حيران شاه را</w:t>
      </w:r>
    </w:p>
    <w:p>
      <w:pPr>
        <w:pStyle w:val="BookText"/>
        <w:rPr/>
      </w:pPr>
      <w:r>
        <w:rPr>
          <w:rFonts w:ascii="IRNazanin" w:hAnsi="IRNazanin" w:eastAsia="IRNazanin"/>
          <w:color w:val="111111"/>
          <w:sz w:val="28"/>
          <w:sz w:val="28"/>
          <w:szCs w:val="28"/>
          <w:rtl w:val="true"/>
          <w:lang w:bidi="fa-IR"/>
        </w:rPr>
        <w:t>در قفاىِ شاه رفتى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مَهْلا مَهْلَنَش</w:t>
      </w:r>
      <w:r>
        <w:rPr>
          <w:rStyle w:val="FootnoteAnchor"/>
          <w:rtl w:val="true"/>
        </w:rPr>
        <w:footnoteReference w:id="226"/>
      </w:r>
      <w:r>
        <w:rPr>
          <w:rFonts w:ascii="IRNazanin" w:hAnsi="IRNazanin" w:eastAsia="IRNazanin"/>
          <w:color w:val="111111"/>
          <w:sz w:val="28"/>
          <w:sz w:val="28"/>
          <w:szCs w:val="28"/>
          <w:rtl w:val="true"/>
          <w:lang w:bidi="fa-IR"/>
        </w:rPr>
        <w:t>بر آسمان</w:t>
      </w:r>
    </w:p>
    <w:p>
      <w:pPr>
        <w:pStyle w:val="BookText"/>
        <w:rPr/>
      </w:pPr>
      <w:r>
        <w:rPr>
          <w:rFonts w:ascii="IRNazanin" w:hAnsi="IRNazanin" w:eastAsia="IRNazanin"/>
          <w:color w:val="111111"/>
          <w:sz w:val="28"/>
          <w:sz w:val="28"/>
          <w:szCs w:val="28"/>
          <w:rtl w:val="true"/>
          <w:lang w:bidi="fa-IR"/>
        </w:rPr>
        <w:t>كاى سوار سرگران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 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من لختى سبك‌تر زن ركاب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 سراپا گرم شوق و مست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چشمى به آن سو كرد باز </w:t>
      </w:r>
    </w:p>
    <w:p>
      <w:pPr>
        <w:pStyle w:val="BookText"/>
        <w:rPr/>
      </w:pPr>
      <w:r>
        <w:rPr>
          <w:rFonts w:ascii="Amiri" w:hAnsi="Amiri" w:eastAsia="Amiri" w:cs="Amiri"/>
          <w:color w:val="111111"/>
          <w:sz w:val="28"/>
          <w:sz w:val="28"/>
          <w:szCs w:val="28"/>
          <w:rtl w:val="true"/>
          <w:lang w:bidi="ar-SA"/>
        </w:rPr>
        <w:t>ديد مشكين‌موئى از جنسِ زنان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فلك دستى و دستى بر عنان</w:t>
      </w:r>
    </w:p>
    <w:p>
      <w:pPr>
        <w:pStyle w:val="BookText"/>
        <w:rPr/>
      </w:pPr>
      <w:r>
        <w:rPr>
          <w:rFonts w:ascii="IRNazanin" w:hAnsi="IRNazanin" w:eastAsia="IRNazanin"/>
          <w:color w:val="111111"/>
          <w:sz w:val="28"/>
          <w:sz w:val="28"/>
          <w:szCs w:val="28"/>
          <w:rtl w:val="true"/>
          <w:lang w:bidi="fa-IR"/>
        </w:rPr>
        <w:t>پس ز جان بر خواهر استقبال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رُخَش بوسد أَلِف را دال كرد</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همچو جانِ خود در آغوشش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آهسته در گوشش كشيد</w:t>
      </w:r>
    </w:p>
    <w:p>
      <w:pPr>
        <w:pStyle w:val="BookText"/>
        <w:rPr/>
      </w:pPr>
      <w:r>
        <w:rPr>
          <w:rFonts w:ascii="IRNazanin" w:hAnsi="IRNazanin" w:eastAsia="IRNazanin"/>
          <w:color w:val="111111"/>
          <w:sz w:val="28"/>
          <w:sz w:val="28"/>
          <w:szCs w:val="28"/>
          <w:rtl w:val="true"/>
          <w:lang w:bidi="fa-IR"/>
        </w:rPr>
        <w:t>كاى عنانگيرِ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كه آهِ دردمندان در شبى؟</w:t>
      </w:r>
    </w:p>
    <w:p>
      <w:pPr>
        <w:pStyle w:val="BookText"/>
        <w:rPr/>
      </w:pPr>
      <w:r>
        <w:rPr>
          <w:rFonts w:ascii="IRNazanin" w:hAnsi="IRNazanin" w:eastAsia="IRNazanin"/>
          <w:color w:val="111111"/>
          <w:sz w:val="28"/>
          <w:sz w:val="28"/>
          <w:szCs w:val="28"/>
          <w:rtl w:val="true"/>
          <w:lang w:bidi="fa-IR"/>
        </w:rPr>
        <w:t>پيشِ پاىِ شوق، زنجيرى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عشق است اين، عنانگيرى مكُن</w:t>
      </w:r>
    </w:p>
    <w:p>
      <w:pPr>
        <w:pStyle w:val="BookText"/>
        <w:rPr/>
      </w:pPr>
      <w:r>
        <w:rPr>
          <w:rFonts w:ascii="IRNazanin" w:hAnsi="IRNazanin" w:eastAsia="IRNazanin"/>
          <w:color w:val="111111"/>
          <w:sz w:val="28"/>
          <w:sz w:val="28"/>
          <w:szCs w:val="28"/>
          <w:rtl w:val="true"/>
          <w:lang w:bidi="fa-IR"/>
        </w:rPr>
        <w:t xml:space="preserve">با تو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پا اين راه كوبى، من به سر</w:t>
      </w:r>
    </w:p>
    <w:p>
      <w:pPr>
        <w:pStyle w:val="BookText"/>
        <w:rPr/>
      </w:pPr>
      <w:r>
        <w:rPr>
          <w:rFonts w:ascii="IRNazanin" w:hAnsi="IRNazanin" w:eastAsia="IRNazanin"/>
          <w:color w:val="111111"/>
          <w:sz w:val="28"/>
          <w:sz w:val="28"/>
          <w:szCs w:val="28"/>
          <w:rtl w:val="true"/>
          <w:lang w:bidi="fa-IR"/>
        </w:rPr>
        <w:t>خانه‌سوزان را تو صاحب‌خانه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در همرهى مردانه باش</w:t>
      </w:r>
    </w:p>
    <w:p>
      <w:pPr>
        <w:pStyle w:val="BookText"/>
        <w:rPr/>
      </w:pPr>
      <w:r>
        <w:rPr>
          <w:rFonts w:ascii="Amiri" w:hAnsi="Amiri" w:eastAsia="Amiri" w:cs="Amiri"/>
          <w:color w:val="111111"/>
          <w:sz w:val="28"/>
          <w:sz w:val="28"/>
          <w:szCs w:val="28"/>
          <w:rtl w:val="true"/>
          <w:lang w:bidi="ar-SA"/>
        </w:rPr>
        <w:t>جانِ خواهر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غمم زارى 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صدا بهرم عزادارى مكُن</w:t>
      </w:r>
    </w:p>
    <w:p>
      <w:pPr>
        <w:pStyle w:val="BookText"/>
        <w:rPr/>
      </w:pPr>
      <w:r>
        <w:rPr>
          <w:rFonts w:ascii="IRNazanin" w:hAnsi="IRNazanin" w:eastAsia="IRNazanin"/>
          <w:color w:val="111111"/>
          <w:sz w:val="28"/>
          <w:sz w:val="28"/>
          <w:szCs w:val="28"/>
          <w:rtl w:val="true"/>
          <w:lang w:bidi="fa-IR"/>
        </w:rPr>
        <w:t>مِعْجَر از سر، پرده از رُخ وامكُن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و ماه را رسوا مكُن</w:t>
      </w:r>
    </w:p>
    <w:p>
      <w:pPr>
        <w:pStyle w:val="BookText"/>
        <w:rPr/>
      </w:pPr>
      <w:r>
        <w:rPr>
          <w:rFonts w:ascii="IRNazanin" w:hAnsi="IRNazanin" w:eastAsia="IRNazanin"/>
          <w:color w:val="111111"/>
          <w:sz w:val="28"/>
          <w:sz w:val="28"/>
          <w:szCs w:val="28"/>
          <w:rtl w:val="true"/>
          <w:lang w:bidi="fa-IR"/>
        </w:rPr>
        <w:t>هست بر من ناگوار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زينب گر صدا گردد بلند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هم شاعر مزبور خويشتن را مخاطب داشته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سخنگو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خاموش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پاى تا سَر گوش باش</w:t>
      </w:r>
    </w:p>
    <w:p>
      <w:pPr>
        <w:pStyle w:val="BookText"/>
        <w:rPr/>
      </w:pPr>
      <w:r>
        <w:rPr>
          <w:rFonts w:ascii="IRNazanin" w:hAnsi="IRNazanin" w:eastAsia="IRNazanin"/>
          <w:color w:val="111111"/>
          <w:sz w:val="28"/>
          <w:sz w:val="28"/>
          <w:szCs w:val="28"/>
          <w:rtl w:val="true"/>
          <w:lang w:bidi="fa-IR"/>
        </w:rPr>
        <w:t>تا ببينم از سرِ صدق و 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را زينب چه مى‌گويد 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زينب در جواب آن شاه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كاى فروزان كرده مهر و ماه را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را</w:t>
      </w:r>
      <w:r>
        <w:rPr>
          <w:rStyle w:val="FootnoteAnchor"/>
          <w:rtl w:val="true"/>
        </w:rPr>
        <w:footnoteReference w:id="230"/>
      </w:r>
      <w:r>
        <w:rPr>
          <w:rFonts w:ascii="IRNazanin" w:hAnsi="IRNazanin" w:eastAsia="IRNazanin"/>
          <w:color w:val="111111"/>
          <w:sz w:val="28"/>
          <w:sz w:val="28"/>
          <w:szCs w:val="28"/>
          <w:rtl w:val="true"/>
          <w:lang w:bidi="fa-IR"/>
        </w:rPr>
        <w:t>از يك مَشيمه زاده‌ايم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به يك پستانِ غم بنهاده‌ايم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بوده‌ست بر يك دوشمان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بر جَيبِ يك آغوشمان </w:t>
      </w:r>
    </w:p>
    <w:p>
      <w:pPr>
        <w:pStyle w:val="BookText"/>
        <w:rPr/>
      </w:pPr>
      <w:r>
        <w:rPr>
          <w:rFonts w:ascii="Amiri" w:hAnsi="Amiri" w:eastAsia="Amiri" w:cs="Amiri"/>
          <w:color w:val="111111"/>
          <w:sz w:val="28"/>
          <w:sz w:val="28"/>
          <w:szCs w:val="28"/>
          <w:rtl w:val="true"/>
          <w:lang w:bidi="ar-SA"/>
        </w:rPr>
        <w:t>تا كنيم اين راه را</w:t>
      </w:r>
      <w:r>
        <w:rPr>
          <w:rStyle w:val="FootnoteAnchor"/>
          <w:rtl w:val="true"/>
        </w:rPr>
        <w:footnoteReference w:id="231"/>
      </w:r>
      <w:r>
        <w:rPr>
          <w:rFonts w:ascii="Amiri" w:hAnsi="Amiri" w:eastAsia="Amiri" w:cs="Amiri"/>
          <w:color w:val="111111"/>
          <w:sz w:val="28"/>
          <w:sz w:val="28"/>
          <w:szCs w:val="28"/>
          <w:rtl w:val="true"/>
          <w:lang w:bidi="ar-SA"/>
        </w:rPr>
        <w:t>مستانه 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دو از يك جام خورده‌ستيم مىْ</w:t>
      </w:r>
    </w:p>
    <w:p>
      <w:pPr>
        <w:pStyle w:val="BookText"/>
        <w:rPr/>
      </w:pPr>
      <w:r>
        <w:rPr>
          <w:rFonts w:ascii="IRNazanin" w:hAnsi="IRNazanin" w:eastAsia="IRNazanin"/>
          <w:color w:val="111111"/>
          <w:sz w:val="28"/>
          <w:sz w:val="28"/>
          <w:szCs w:val="28"/>
          <w:rtl w:val="true"/>
          <w:lang w:bidi="fa-IR"/>
        </w:rPr>
        <w:t>هر دو در انجامِ طاعت كامليم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يكى أمرِ دگر را حامليم</w:t>
      </w:r>
    </w:p>
    <w:p>
      <w:pPr>
        <w:pStyle w:val="BookText"/>
        <w:rPr/>
      </w:pPr>
      <w:r>
        <w:rPr>
          <w:rFonts w:ascii="Amiri" w:hAnsi="Amiri" w:eastAsia="Amiri" w:cs="Amiri"/>
          <w:color w:val="111111"/>
          <w:sz w:val="28"/>
          <w:sz w:val="28"/>
          <w:szCs w:val="28"/>
          <w:rtl w:val="true"/>
          <w:lang w:bidi="ar-SA"/>
        </w:rPr>
        <w:t>تو شهادت جُستى اى سِبْطِ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أسيرى را به جان كردم قبول</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سيّد محقّق معاصر، سيّد محسن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ظلالَه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كتاب لواعج الأشجان پس از اينكه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طعن صالح بن وهب مزنى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به زمين درافتاد به قسمى كه رخساره راستش به زمين رسيد، و از آن پس برخاست،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خيمه بيرون آمد و فرياد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أهل بَيْتاه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السَّماء أطبقت عَلَى الأَرض و لَيْتَ الجبال تدكدكت على السَّهل؛ و درين وقت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آمده بود؛ زينب با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يقتل أبوعبداللّه و أنت تنظر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بگريست چنانچه اشكش بر رخساره و ريشش بريخت و رو از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برتافت و جوابى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باز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أَما فيكُمْ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كسى جواب نگفت</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 يحيى الاصفهانى</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معنى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ناله‌اش چه</w:t>
      </w:r>
      <w:r>
        <w:rPr>
          <w:rStyle w:val="FootnoteAnchor"/>
          <w:rtl w:val="true"/>
        </w:rPr>
        <w:footnoteReference w:id="235"/>
      </w:r>
      <w:r>
        <w:rPr>
          <w:rFonts w:ascii="IRNazanin" w:hAnsi="IRNazanin" w:eastAsia="IRNazanin"/>
          <w:color w:val="111111"/>
          <w:sz w:val="28"/>
          <w:sz w:val="28"/>
          <w:szCs w:val="28"/>
          <w:rtl w:val="true"/>
          <w:lang w:bidi="fa-IR"/>
        </w:rPr>
        <w:t>از مقتل سوى خيمه‌گاه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مرتضى زينب تا به قتلگاه آمد</w:t>
      </w:r>
    </w:p>
    <w:p>
      <w:pPr>
        <w:pStyle w:val="BookText"/>
        <w:rPr/>
      </w:pPr>
      <w:r>
        <w:rPr>
          <w:rFonts w:ascii="IRNazanin" w:hAnsi="IRNazanin" w:eastAsia="IRNazanin"/>
          <w:color w:val="111111"/>
          <w:sz w:val="28"/>
          <w:sz w:val="28"/>
          <w:szCs w:val="28"/>
          <w:rtl w:val="true"/>
          <w:lang w:bidi="fa-IR"/>
        </w:rPr>
        <w:t>با خروش واغوثاه در بر سپاه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كدام دين واجب قتل بيگناه آمد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كه كافران دارند ننگ از اين مسلمانى</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زن كه در دل هر سنگ ناله‌اش كند تأثير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سپاه سنگين‌دل كس نگشت عبرت‌گير</w:t>
      </w:r>
    </w:p>
    <w:p>
      <w:pPr>
        <w:pStyle w:val="BookText"/>
        <w:rPr/>
      </w:pPr>
      <w:r>
        <w:rPr>
          <w:rFonts w:ascii="IRNazanin" w:hAnsi="IRNazanin" w:eastAsia="IRNazanin"/>
          <w:color w:val="111111"/>
          <w:sz w:val="28"/>
          <w:sz w:val="28"/>
          <w:szCs w:val="28"/>
          <w:rtl w:val="true"/>
          <w:lang w:bidi="fa-IR"/>
        </w:rPr>
        <w:t>حمله‌ور به شه گشتند با سنان و تيغ و 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چه عرصه محشر همچه روز دار و گير</w:t>
      </w:r>
    </w:p>
    <w:p>
      <w:pPr>
        <w:pStyle w:val="BookText"/>
        <w:rPr/>
      </w:pPr>
      <w:r>
        <w:rPr>
          <w:rFonts w:ascii="Amiri" w:hAnsi="Amiri" w:eastAsia="Amiri" w:cs="Amiri"/>
          <w:color w:val="111111"/>
          <w:sz w:val="28"/>
          <w:sz w:val="28"/>
          <w:szCs w:val="28"/>
          <w:rtl w:val="true"/>
          <w:lang w:bidi="ar-SA"/>
        </w:rPr>
        <w:t>از زمين جدا يك نى آفتاب نورانى</w:t>
      </w:r>
    </w:p>
    <w:p>
      <w:pPr>
        <w:pStyle w:val="BookText"/>
        <w:rPr/>
      </w:pPr>
      <w:r>
        <w:rPr>
          <w:rFonts w:ascii="IRNazanin" w:hAnsi="IRNazanin" w:eastAsia="IRNazanin"/>
          <w:color w:val="111111"/>
          <w:sz w:val="28"/>
          <w:sz w:val="28"/>
          <w:szCs w:val="28"/>
          <w:rtl w:val="true"/>
          <w:lang w:bidi="fa-IR"/>
        </w:rPr>
        <w:t>جودى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 چون زينب محزون كه زمين مى‌لرزد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 به موج آمده و ماءِ مَعين مى‌لرزد</w:t>
      </w:r>
    </w:p>
    <w:p>
      <w:pPr>
        <w:pStyle w:val="BookText"/>
        <w:rPr/>
      </w:pPr>
      <w:r>
        <w:rPr>
          <w:rFonts w:ascii="Amiri" w:hAnsi="Amiri" w:eastAsia="Amiri" w:cs="Amiri"/>
          <w:color w:val="111111"/>
          <w:sz w:val="28"/>
          <w:sz w:val="28"/>
          <w:szCs w:val="28"/>
          <w:rtl w:val="true"/>
          <w:lang w:bidi="ar-SA"/>
        </w:rPr>
        <w:t>مانده از كار فلك، عرش برين مى‌لرزد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مانده ز اوراد مَلَك، روح أمين مى‌لرزد</w:t>
      </w:r>
    </w:p>
    <w:p>
      <w:pPr>
        <w:pStyle w:val="BookText"/>
        <w:rPr/>
      </w:pPr>
      <w:r>
        <w:rPr>
          <w:rFonts w:ascii="IRNazanin" w:hAnsi="IRNazanin" w:eastAsia="IRNazanin"/>
          <w:color w:val="111111"/>
          <w:sz w:val="28"/>
          <w:sz w:val="28"/>
          <w:szCs w:val="28"/>
          <w:rtl w:val="true"/>
          <w:lang w:bidi="fa-IR"/>
        </w:rPr>
        <w:t>شد سراسيمه و چون رعد در افغان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موكَنان مويه‌كُنان جانب ميدان آمد</w:t>
      </w:r>
    </w:p>
    <w:p>
      <w:pPr>
        <w:pStyle w:val="BookText"/>
        <w:rPr/>
      </w:pPr>
      <w:r>
        <w:rPr>
          <w:rFonts w:ascii="IRNazanin" w:hAnsi="IRNazanin" w:eastAsia="IRNazanin"/>
          <w:color w:val="111111"/>
          <w:sz w:val="28"/>
          <w:sz w:val="28"/>
          <w:szCs w:val="28"/>
          <w:rtl w:val="true"/>
          <w:lang w:bidi="fa-IR"/>
        </w:rPr>
        <w:t>محشرى ديد در آن دشت پديدار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در چشم دو عالَم چو شب تار شده</w:t>
      </w:r>
    </w:p>
    <w:p>
      <w:pPr>
        <w:pStyle w:val="BookText"/>
        <w:rPr/>
      </w:pPr>
      <w:r>
        <w:rPr>
          <w:rFonts w:ascii="IRNazanin" w:hAnsi="IRNazanin" w:eastAsia="IRNazanin"/>
          <w:color w:val="111111"/>
          <w:sz w:val="28"/>
          <w:sz w:val="28"/>
          <w:szCs w:val="28"/>
          <w:rtl w:val="true"/>
          <w:lang w:bidi="fa-IR"/>
        </w:rPr>
        <w:t>بانگ كوس است كه بر گنبد دوّار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دشت ز خون يكسره گُلنار شده</w:t>
      </w:r>
    </w:p>
    <w:p>
      <w:pPr>
        <w:pStyle w:val="BookText"/>
        <w:rPr/>
      </w:pPr>
      <w:r>
        <w:rPr>
          <w:rFonts w:ascii="IRNazanin" w:hAnsi="IRNazanin" w:eastAsia="IRNazanin"/>
          <w:color w:val="111111"/>
          <w:sz w:val="28"/>
          <w:sz w:val="28"/>
          <w:szCs w:val="28"/>
          <w:rtl w:val="true"/>
          <w:lang w:bidi="fa-IR"/>
        </w:rPr>
        <w:t>پسر فاطِمَه از اسب نگون گرديده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تا سر قد او غرقه به خون گرديده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 به سر دست غم و جانب صحرا بدويد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دو صد ناله به نزد عُمَرِ سعد رسيد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حق نبى داده به إنعام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حسين است كه سازند به صد كينه شهيد</w:t>
      </w:r>
    </w:p>
    <w:p>
      <w:pPr>
        <w:pStyle w:val="BookText"/>
        <w:rPr/>
      </w:pPr>
      <w:r>
        <w:rPr>
          <w:rFonts w:ascii="IRNazanin" w:hAnsi="IRNazanin" w:eastAsia="IRNazanin"/>
          <w:color w:val="111111"/>
          <w:sz w:val="28"/>
          <w:sz w:val="28"/>
          <w:szCs w:val="28"/>
          <w:rtl w:val="true"/>
          <w:lang w:bidi="fa-IR"/>
        </w:rPr>
        <w:t>به چه تقصير تو امروز جوابش 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 آب كُشى تشنه و آبش ندهى</w:t>
      </w:r>
    </w:p>
    <w:p>
      <w:pPr>
        <w:pStyle w:val="BookText"/>
        <w:rPr/>
      </w:pPr>
      <w:r>
        <w:rPr>
          <w:rFonts w:ascii="IRNazanin" w:hAnsi="IRNazanin" w:eastAsia="IRNazanin"/>
          <w:color w:val="111111"/>
          <w:sz w:val="28"/>
          <w:sz w:val="28"/>
          <w:szCs w:val="28"/>
          <w:rtl w:val="true"/>
          <w:lang w:bidi="fa-IR"/>
        </w:rPr>
        <w:t>پسرِ سعد ازين گفته جانسوز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كرد از رخ او، جانب زينب نگريست</w:t>
      </w:r>
    </w:p>
    <w:p>
      <w:pPr>
        <w:pStyle w:val="BookText"/>
        <w:rPr/>
      </w:pPr>
      <w:r>
        <w:rPr>
          <w:rFonts w:ascii="IRNazanin" w:hAnsi="IRNazanin" w:eastAsia="IRNazanin"/>
          <w:color w:val="111111"/>
          <w:sz w:val="28"/>
          <w:sz w:val="28"/>
          <w:szCs w:val="28"/>
          <w:rtl w:val="true"/>
          <w:lang w:bidi="fa-IR"/>
        </w:rPr>
        <w:t>پس بگفتا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درين حال بگو فائده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 كارى به حسين تو نه دَهْ باشد و بيست</w:t>
      </w:r>
    </w:p>
    <w:p>
      <w:pPr>
        <w:pStyle w:val="BookText"/>
        <w:rPr/>
      </w:pPr>
      <w:r>
        <w:rPr>
          <w:rFonts w:ascii="IRNazanin" w:hAnsi="IRNazanin" w:eastAsia="IRNazanin"/>
          <w:color w:val="111111"/>
          <w:sz w:val="28"/>
          <w:sz w:val="28"/>
          <w:szCs w:val="28"/>
          <w:rtl w:val="true"/>
          <w:lang w:bidi="fa-IR"/>
        </w:rPr>
        <w:t>گر من او را نكشم زخم فراوان كشدش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نيزه جور سنان، ناوك پيكان كشدش</w:t>
      </w:r>
    </w:p>
    <w:p>
      <w:pPr>
        <w:pStyle w:val="BookText"/>
        <w:rPr/>
      </w:pPr>
      <w:r>
        <w:rPr>
          <w:rFonts w:ascii="IRNazanin" w:hAnsi="IRNazanin" w:eastAsia="IRNazanin"/>
          <w:color w:val="111111"/>
          <w:sz w:val="28"/>
          <w:sz w:val="28"/>
          <w:szCs w:val="28"/>
          <w:rtl w:val="true"/>
          <w:lang w:bidi="fa-IR"/>
        </w:rPr>
        <w:t>دختر فاطِمَه چون از پسر سعد عَنيد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مأيوس، بيامد به بر شمر پليد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نكند بر تو أثر گفت و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مى‌كشى تشنه حُسَين را به تمنّاى يزيد</w:t>
      </w:r>
    </w:p>
    <w:p>
      <w:pPr>
        <w:pStyle w:val="BookText"/>
        <w:rPr/>
      </w:pPr>
      <w:r>
        <w:rPr>
          <w:rFonts w:ascii="IRNazanin" w:hAnsi="IRNazanin" w:eastAsia="IRNazanin"/>
          <w:color w:val="111111"/>
          <w:sz w:val="28"/>
          <w:sz w:val="28"/>
          <w:szCs w:val="28"/>
          <w:rtl w:val="true"/>
          <w:lang w:bidi="fa-IR"/>
        </w:rPr>
        <w:t>مهلتى تا به سوى قبله كشم پايش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از مِعْجَر نيلى كنم أعضايش را</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زيارت معروفه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شيخ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روايت مى‌دهد و مروىّ‌عنه را ذكر نمى‌كند</w:t>
      </w:r>
      <w:r>
        <w:rPr>
          <w:rStyle w:val="FootnoteAnchor"/>
          <w:rtl w:val="true"/>
        </w:rPr>
        <w:footnoteReference w:id="236"/>
      </w:r>
      <w:r>
        <w:rPr>
          <w:rFonts w:ascii="IRNazanin" w:hAnsi="IRNazanin" w:eastAsia="IRNazanin"/>
          <w:color w:val="111111"/>
          <w:sz w:val="28"/>
          <w:sz w:val="28"/>
          <w:szCs w:val="28"/>
          <w:rtl w:val="true"/>
          <w:lang w:bidi="fa-IR"/>
        </w:rPr>
        <w:t xml:space="preserve">، و صاحب مزار </w:t>
      </w:r>
    </w:p>
    <w:p>
      <w:pPr>
        <w:pStyle w:val="BookText"/>
        <w:rPr/>
      </w:pPr>
      <w:r>
        <w:rPr>
          <w:rFonts w:ascii="IRNazanin" w:hAnsi="IRNazanin" w:eastAsia="IRNazanin"/>
          <w:color w:val="111111"/>
          <w:sz w:val="28"/>
          <w:sz w:val="28"/>
          <w:szCs w:val="28"/>
          <w:rtl w:val="true"/>
          <w:lang w:bidi="fa-IR"/>
        </w:rPr>
        <w:t xml:space="preserve">كبير، چنانچه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از ناحيه مقدّسه حضرت صاحب‌الأمر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يكى از نُوّاب حضرت درآمد</w:t>
      </w:r>
      <w:r>
        <w:rPr>
          <w:rStyle w:val="FootnoteAnchor"/>
          <w:rtl w:val="true"/>
        </w:rPr>
        <w:footnoteReference w:id="237"/>
      </w:r>
      <w:r>
        <w:rPr>
          <w:rFonts w:ascii="IRNazanin" w:hAnsi="IRNazanin" w:eastAsia="IRNazanin"/>
          <w:color w:val="111111"/>
          <w:sz w:val="28"/>
          <w:sz w:val="28"/>
          <w:szCs w:val="28"/>
          <w:rtl w:val="true"/>
          <w:lang w:bidi="fa-IR"/>
        </w:rPr>
        <w:t xml:space="preserve">، دلالت مى‌كند وقت شهادت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زينب و ساير زنان به چشم خود اين رَزيّه را نگران بوده‌اند چنانچه در آن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رَأَيْنَ النِّساءُ جَوادَكَ مَخْزِيًّا وَ نَظَرْنَ سَرْجَكَ عَلَيْهِ مَلْوِيًّا بَرَزْنَ مِنَ الْخُدُورِ ناشِراتِ الشُّعُورِ عَلَى الْخُدُودِ لاَطِماتِ الْوُجُوه</w:t>
      </w:r>
      <w:r>
        <w:rPr>
          <w:rStyle w:val="FootnoteAnchor"/>
          <w:rtl w:val="true"/>
        </w:rPr>
        <w:footnoteReference w:id="238"/>
      </w:r>
      <w:r>
        <w:rPr>
          <w:rFonts w:ascii="IRNazanin" w:hAnsi="IRNazanin" w:eastAsia="IRNazanin"/>
          <w:color w:val="111111"/>
          <w:sz w:val="28"/>
          <w:sz w:val="28"/>
          <w:szCs w:val="28"/>
          <w:rtl w:val="true"/>
          <w:lang w:bidi="fa-IR"/>
        </w:rPr>
        <w:t>،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مؤيِّدِ اين دعوى است أشعارى كه شيخ جليل محمّد 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نقل مى‌كند از پيرمردى كه در محضر إمام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مرثيه حضرت سيّدالشّهدا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فروخوانده است و آن أبيات از جدّش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لمصقول علاك فرنده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الهياج و قد علاك غبارُ</w:t>
      </w:r>
    </w:p>
    <w:p>
      <w:pPr>
        <w:pStyle w:val="BookText"/>
        <w:rPr/>
      </w:pPr>
      <w:r>
        <w:rPr>
          <w:rFonts w:ascii="Amiri" w:hAnsi="Amiri" w:eastAsia="Amiri" w:cs="Amiri"/>
          <w:color w:val="111111"/>
          <w:sz w:val="28"/>
          <w:sz w:val="28"/>
          <w:szCs w:val="28"/>
          <w:rtl w:val="true"/>
          <w:lang w:bidi="ar-SA"/>
        </w:rPr>
        <w:t>ولأسهم نفذتك دون حرائر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جدك و الدّموع غزارُ</w:t>
      </w:r>
    </w:p>
    <w:p>
      <w:pPr>
        <w:pStyle w:val="BookText"/>
        <w:rPr/>
      </w:pPr>
      <w:r>
        <w:rPr>
          <w:rFonts w:ascii="Amiri" w:hAnsi="Amiri" w:eastAsia="Amiri" w:cs="Amiri"/>
          <w:color w:val="111111"/>
          <w:sz w:val="28"/>
          <w:sz w:val="28"/>
          <w:szCs w:val="28"/>
          <w:rtl w:val="true"/>
          <w:lang w:bidi="ar-SA"/>
        </w:rPr>
        <w:t>الا تغضغضت السّهام و عاقها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جسمك الإجلال و الإكبارُ</w:t>
      </w:r>
      <w:r>
        <w:rPr>
          <w:rStyle w:val="FootnoteAnchor"/>
          <w:rtl w:val="true"/>
        </w:rPr>
        <w:footnoteReference w:id="23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مقدّس كافى روايت فرموده چون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 دشمنان</w:t>
      </w:r>
      <w:r>
        <w:rPr>
          <w:rFonts w:eastAsia="IRNazanin" w:cs="IRNazanin"/>
          <w:color w:val="111111"/>
          <w:sz w:val="28"/>
          <w:szCs w:val="28"/>
          <w:rtl w:val="true"/>
          <w:lang w:bidi="fa-IR"/>
        </w:rPr>
        <w:t xml:space="preserve">. </w:t>
      </w:r>
      <w:bookmarkStart w:id="158" w:name="pg10896_136591"/>
    </w:p>
    <w:p>
      <w:pPr>
        <w:pStyle w:val="BookText"/>
        <w:rPr/>
      </w:pPr>
      <w:bookmarkEnd w:id="158"/>
      <w:r>
        <w:rPr>
          <w:rFonts w:ascii="IRNazanin" w:hAnsi="IRNazanin" w:eastAsia="IRNazanin"/>
          <w:color w:val="111111"/>
          <w:sz w:val="28"/>
          <w:sz w:val="28"/>
          <w:szCs w:val="28"/>
          <w:rtl w:val="true"/>
          <w:lang w:bidi="fa-IR"/>
        </w:rPr>
        <w:t>إراده نمودند تا اسب بر بدنش راه برند، از اين رو فِضَّه به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نوبتى سفينه</w:t>
      </w:r>
      <w:r>
        <w:rPr>
          <w:rStyle w:val="FootnoteAnchor"/>
          <w:rtl w:val="true"/>
        </w:rPr>
        <w:footnoteReference w:id="240"/>
      </w:r>
      <w:r>
        <w:rPr>
          <w:rFonts w:ascii="IRNazanin" w:hAnsi="IRNazanin" w:eastAsia="IRNazanin"/>
          <w:color w:val="111111"/>
          <w:sz w:val="28"/>
          <w:sz w:val="28"/>
          <w:szCs w:val="28"/>
          <w:rtl w:val="true"/>
          <w:lang w:bidi="fa-IR"/>
        </w:rPr>
        <w:t>را سفينه بشكست و به جزيره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دررفت، ناگاه شيرى نمودار گشت، با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غلام آزادشده پيغمبر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چون اين بشنيد در جلو سفينه هَمْهَمَه نمود تا به راهش رسانيد؛ و اين وقت هم شيرى در گوشه خفته است، مرخّص فرما تا به سوى او روم و او را از آنچه اين قوم فردا خواهند نمود آگهى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نزد شير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سر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دانى چه إراده دارند كه فردا با أبوعبداللّه معامله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إراده دارند اسب بر پشتش راه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شير چنين شنيد بيامد تا دستها بر بدن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چون سواران آمدند و شير را ديدند عُمَرِ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فتنه‌ايست، آن را دامن مزنيد، برگرديد؛ و آنها برگشتند</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1206315_2870459653"/>
      <w:bookmarkStart w:id="160" w:name="_Toc59"/>
      <w:bookmarkEnd w:id="159"/>
      <w:r>
        <w:rPr>
          <w:rtl w:val="true"/>
        </w:rPr>
        <w:t xml:space="preserve">زينب </w:t>
      </w:r>
      <w:r>
        <w:rPr>
          <w:rtl w:val="true"/>
        </w:rPr>
        <w:t xml:space="preserve">- </w:t>
      </w:r>
      <w:r>
        <w:rPr>
          <w:rtl w:val="true"/>
        </w:rPr>
        <w:t xml:space="preserve">عليها السّلام </w:t>
      </w:r>
      <w:r>
        <w:rPr>
          <w:rtl w:val="true"/>
        </w:rPr>
        <w:t xml:space="preserve">- </w:t>
      </w:r>
      <w:r>
        <w:rPr>
          <w:rtl w:val="true"/>
        </w:rPr>
        <w:t>در يازدهم محرّم</w:t>
      </w:r>
      <w:bookmarkEnd w:id="1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نُدبه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سيّد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عاشورا نوشته</w:t>
      </w:r>
      <w:r>
        <w:rPr>
          <w:rStyle w:val="FootnoteAnchor"/>
          <w:rtl w:val="true"/>
        </w:rPr>
        <w:footnoteReference w:id="242"/>
      </w:r>
      <w:r>
        <w:rPr>
          <w:rFonts w:ascii="IRNazanin" w:hAnsi="IRNazanin" w:eastAsia="IRNazanin"/>
          <w:color w:val="111111"/>
          <w:sz w:val="28"/>
          <w:sz w:val="28"/>
          <w:szCs w:val="28"/>
          <w:rtl w:val="true"/>
          <w:lang w:bidi="fa-IR"/>
        </w:rPr>
        <w:t xml:space="preserve">ولى بعضى تصريح نموده‌اند كه در يازدهم و هنگام </w:t>
      </w:r>
    </w:p>
    <w:p>
      <w:pPr>
        <w:pStyle w:val="BookText"/>
        <w:rPr/>
      </w:pPr>
      <w:r>
        <w:rPr>
          <w:rFonts w:ascii="Amiri" w:hAnsi="Amiri" w:eastAsia="Amiri" w:cs="Amiri"/>
          <w:color w:val="111111"/>
          <w:sz w:val="28"/>
          <w:sz w:val="28"/>
          <w:szCs w:val="28"/>
          <w:rtl w:val="true"/>
          <w:lang w:bidi="ar-SA"/>
        </w:rPr>
        <w:t>رحيل به كوفه بوده است</w:t>
      </w:r>
      <w:r>
        <w:rPr>
          <w:rStyle w:val="FootnoteAnchor"/>
          <w:rtl w:val="true"/>
        </w:rPr>
        <w:footnoteReference w:id="243"/>
      </w:r>
      <w:r>
        <w:rPr>
          <w:rFonts w:ascii="IRNazanin" w:hAnsi="IRNazanin" w:eastAsia="IRNazanin"/>
          <w:color w:val="111111"/>
          <w:sz w:val="28"/>
          <w:sz w:val="28"/>
          <w:szCs w:val="28"/>
          <w:rtl w:val="true"/>
          <w:lang w:bidi="fa-IR"/>
        </w:rPr>
        <w:t xml:space="preserve">، و مؤيِّدِ آن، اين كه اگر در أوان حركت به كوفه نبوده قسم‌دادن كوفيان بر مرور بر قتلگاه حضرت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راهى نداشته، زيرا خود مى‌توانسته‌اند به قتلگاه بروند، جز آنكه گوئيم كوفيان مانع بوده‌اند؛ و باز مؤيِّدِ يازدهم، لفظ مرور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سيّد روايت نموده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ما را در قتلگاه حسين مرور دهيد، و چون در كشتگان نگريستند فرياد كردند و بر روهاى خود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فراموش نمى‌كنم زينب دختر على را در حالى كه بر حسين نُدبه مى‌نمود و با صدائى اندوهگين و دلى شكسته حزين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مَليكُ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w:t>
      </w:r>
      <w:r>
        <w:rPr>
          <w:rStyle w:val="FootnoteAnchor"/>
          <w:rtl w:val="true"/>
        </w:rPr>
        <w:footnoteReference w:id="244"/>
      </w:r>
      <w:r>
        <w:rPr>
          <w:rFonts w:ascii="Amiri" w:hAnsi="Amiri" w:eastAsia="Amiri" w:cs="Amiri"/>
          <w:color w:val="111111"/>
          <w:sz w:val="28"/>
          <w:sz w:val="28"/>
          <w:szCs w:val="28"/>
          <w:rtl w:val="true"/>
          <w:lang w:bidi="ar-SA"/>
        </w:rPr>
        <w:t>مُرَمَّل بِالدِّماء، مُقَطَّع الأَعضاء</w:t>
      </w:r>
      <w:r>
        <w:rPr>
          <w:rStyle w:val="FootnoteAnchor"/>
          <w:rtl w:val="true"/>
        </w:rPr>
        <w:footnoteReference w:id="245"/>
      </w:r>
      <w:r>
        <w:rPr>
          <w:rFonts w:ascii="Amiri" w:hAnsi="Amiri" w:eastAsia="Amiri" w:cs="Amiri"/>
          <w:color w:val="111111"/>
          <w:sz w:val="28"/>
          <w:sz w:val="28"/>
          <w:szCs w:val="28"/>
          <w:rtl w:val="true"/>
          <w:lang w:bidi="ar-SA"/>
        </w:rPr>
        <w:t>، و بَناتُكَ سبايا إِلَى اللّهِ الْمُشْتَكى وَ إِلَى محمّدٍ الْمُصْطَفى وَ إِلَى عَلىٍّ الْمُرتَضَى</w:t>
      </w:r>
      <w:r>
        <w:rPr>
          <w:rStyle w:val="FootnoteAnchor"/>
          <w:rtl w:val="true"/>
        </w:rPr>
        <w:footnoteReference w:id="246"/>
      </w:r>
      <w:r>
        <w:rPr>
          <w:rFonts w:ascii="Amiri" w:hAnsi="Amiri" w:eastAsia="Amiri" w:cs="Amiri"/>
          <w:color w:val="111111"/>
          <w:sz w:val="28"/>
          <w:sz w:val="28"/>
          <w:szCs w:val="28"/>
          <w:rtl w:val="true"/>
          <w:lang w:bidi="ar-SA"/>
        </w:rPr>
        <w:t>وَ إِلَى حَمْزَة سَيِّدِالشُّهَدا</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بالعراء يسفى</w:t>
      </w:r>
      <w:r>
        <w:rPr>
          <w:rStyle w:val="FootnoteAnchor"/>
          <w:rtl w:val="true"/>
        </w:rPr>
        <w:footnoteReference w:id="249"/>
      </w:r>
      <w:r>
        <w:rPr>
          <w:rFonts w:ascii="Amiri" w:hAnsi="Amiri" w:eastAsia="Amiri" w:cs="Amiri"/>
          <w:color w:val="111111"/>
          <w:sz w:val="28"/>
          <w:sz w:val="28"/>
          <w:szCs w:val="28"/>
          <w:rtl w:val="true"/>
          <w:lang w:bidi="ar-SA"/>
        </w:rPr>
        <w:t>عَلَيْهِ الصّبا</w:t>
      </w:r>
      <w:r>
        <w:rPr>
          <w:rStyle w:val="FootnoteAnchor"/>
          <w:rtl w:val="true"/>
        </w:rPr>
        <w:footnoteReference w:id="250"/>
      </w:r>
      <w:r>
        <w:rPr>
          <w:rFonts w:ascii="Amiri" w:hAnsi="Amiri" w:eastAsia="Amiri" w:cs="Amiri"/>
          <w:color w:val="111111"/>
          <w:sz w:val="28"/>
          <w:sz w:val="28"/>
          <w:szCs w:val="28"/>
          <w:rtl w:val="true"/>
          <w:lang w:bidi="ar-SA"/>
        </w:rPr>
        <w:t>، قَتيل أَوْلادِ البغايا، حزناه</w:t>
      </w:r>
      <w:r>
        <w:rPr>
          <w:rStyle w:val="FootnoteAnchor"/>
          <w:rtl w:val="true"/>
        </w:rPr>
        <w:footnoteReference w:id="251"/>
      </w:r>
      <w:r>
        <w:rPr>
          <w:rFonts w:ascii="Amiri" w:hAnsi="Amiri" w:eastAsia="Amiri" w:cs="Amiri"/>
          <w:color w:val="111111"/>
          <w:sz w:val="28"/>
          <w:sz w:val="28"/>
          <w:szCs w:val="28"/>
          <w:rtl w:val="true"/>
          <w:lang w:bidi="ar-SA"/>
        </w:rPr>
        <w:t>يا كرباه</w:t>
      </w:r>
      <w:r>
        <w:rPr>
          <w:rStyle w:val="FootnoteAnchor"/>
          <w:rtl w:val="true"/>
        </w:rPr>
        <w:footnoteReference w:id="252"/>
      </w:r>
      <w:r>
        <w:rPr>
          <w:rFonts w:ascii="Amiri" w:hAnsi="Amiri" w:eastAsia="Amiri" w:cs="Amiri"/>
          <w:color w:val="111111"/>
          <w:sz w:val="28"/>
          <w:sz w:val="28"/>
          <w:szCs w:val="28"/>
          <w:rtl w:val="true"/>
          <w:lang w:bidi="ar-SA"/>
        </w:rPr>
        <w:t>الْيَوْمَ ماتَ جَدِّى رَسُولُ‌اللّه</w:t>
      </w:r>
      <w:r>
        <w:rPr>
          <w:rStyle w:val="FootnoteAnchor"/>
          <w:rtl w:val="true"/>
        </w:rPr>
        <w:footnoteReference w:id="253"/>
      </w:r>
      <w:r>
        <w:rPr>
          <w:rFonts w:ascii="Amiri" w:hAnsi="Amiri" w:eastAsia="Amiri" w:cs="Amiri"/>
          <w:color w:val="111111"/>
          <w:sz w:val="28"/>
          <w:sz w:val="28"/>
          <w:szCs w:val="28"/>
          <w:rtl w:val="true"/>
          <w:lang w:bidi="ar-SA"/>
        </w:rPr>
        <w:t xml:space="preserve">يا أَصحاب </w:t>
      </w:r>
    </w:p>
    <w:p>
      <w:pPr>
        <w:pStyle w:val="BookText"/>
        <w:rPr/>
      </w:pPr>
      <w:r>
        <w:rPr>
          <w:rFonts w:ascii="Amiri" w:hAnsi="Amiri" w:eastAsia="Amiri" w:cs="Amiri"/>
          <w:color w:val="111111"/>
          <w:sz w:val="28"/>
          <w:sz w:val="28"/>
          <w:szCs w:val="28"/>
          <w:rtl w:val="true"/>
          <w:lang w:bidi="ar-SA"/>
        </w:rPr>
        <w:t>محمّداه</w:t>
      </w:r>
      <w:r>
        <w:rPr>
          <w:rStyle w:val="FootnoteAnchor"/>
          <w:rtl w:val="true"/>
        </w:rPr>
        <w:footnoteReference w:id="254"/>
      </w:r>
      <w:r>
        <w:rPr>
          <w:rFonts w:ascii="Amiri" w:hAnsi="Amiri" w:eastAsia="Amiri" w:cs="Amiri"/>
          <w:color w:val="111111"/>
          <w:sz w:val="28"/>
          <w:sz w:val="28"/>
          <w:szCs w:val="28"/>
          <w:rtl w:val="true"/>
          <w:lang w:bidi="ar-SA"/>
        </w:rPr>
        <w:t>هؤُلاءِ ذُرّيّةُ الْمُصْطَفى يُساقون سوق السّبايا؛ و فى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w:t>
      </w:r>
      <w:r>
        <w:rPr>
          <w:rStyle w:val="FootnoteAnchor"/>
          <w:rtl w:val="true"/>
        </w:rPr>
        <w:footnoteReference w:id="255"/>
      </w:r>
      <w:r>
        <w:rPr>
          <w:rFonts w:ascii="Amiri" w:hAnsi="Amiri" w:eastAsia="Amiri" w:cs="Amiri"/>
          <w:color w:val="111111"/>
          <w:sz w:val="28"/>
          <w:sz w:val="28"/>
          <w:szCs w:val="28"/>
          <w:rtl w:val="true"/>
          <w:lang w:bidi="ar-SA"/>
        </w:rPr>
        <w:t>بَناتُك سبايا و ذرّيّتك مقتّلة، تسفى</w:t>
      </w:r>
      <w:r>
        <w:rPr>
          <w:rStyle w:val="FootnoteAnchor"/>
          <w:rtl w:val="true"/>
        </w:rPr>
        <w:footnoteReference w:id="256"/>
      </w:r>
      <w:r>
        <w:rPr>
          <w:rFonts w:ascii="Amiri" w:hAnsi="Amiri" w:eastAsia="Amiri" w:cs="Amiri"/>
          <w:color w:val="111111"/>
          <w:sz w:val="28"/>
          <w:sz w:val="28"/>
          <w:szCs w:val="28"/>
          <w:rtl w:val="true"/>
          <w:lang w:bidi="ar-SA"/>
        </w:rPr>
        <w:t>عليهم ريح الصّبا</w:t>
      </w:r>
      <w:r>
        <w:rPr>
          <w:rStyle w:val="FootnoteAnchor"/>
          <w:rtl w:val="true"/>
        </w:rPr>
        <w:footnoteReference w:id="257"/>
      </w:r>
      <w:r>
        <w:rPr>
          <w:rFonts w:ascii="Amiri" w:hAnsi="Amiri" w:eastAsia="Amiri" w:cs="Amiri"/>
          <w:color w:val="111111"/>
          <w:sz w:val="28"/>
          <w:sz w:val="28"/>
          <w:szCs w:val="28"/>
          <w:rtl w:val="true"/>
          <w:lang w:bidi="ar-SA"/>
        </w:rPr>
        <w:t>، و هذا حُسَيْنٌ مجزوز</w:t>
      </w:r>
      <w:r>
        <w:rPr>
          <w:rStyle w:val="FootnoteAnchor"/>
          <w:rtl w:val="true"/>
        </w:rPr>
        <w:footnoteReference w:id="258"/>
      </w:r>
      <w:r>
        <w:rPr>
          <w:rFonts w:ascii="Amiri" w:hAnsi="Amiri" w:eastAsia="Amiri" w:cs="Amiri"/>
          <w:color w:val="111111"/>
          <w:sz w:val="28"/>
          <w:sz w:val="28"/>
          <w:szCs w:val="28"/>
          <w:rtl w:val="true"/>
          <w:lang w:bidi="ar-SA"/>
        </w:rPr>
        <w:t>الرَّاس مِنَ القفا، مسلوب العمامة و الرّدا</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w:t>
      </w:r>
      <w:r>
        <w:rPr>
          <w:rStyle w:val="FootnoteAnchor"/>
          <w:rtl w:val="true"/>
        </w:rPr>
        <w:footnoteReference w:id="260"/>
      </w:r>
      <w:r>
        <w:rPr>
          <w:rFonts w:ascii="Amiri" w:hAnsi="Amiri" w:eastAsia="Amiri" w:cs="Amiri"/>
          <w:color w:val="111111"/>
          <w:sz w:val="28"/>
          <w:sz w:val="28"/>
          <w:szCs w:val="28"/>
          <w:rtl w:val="true"/>
          <w:lang w:bidi="ar-SA"/>
        </w:rPr>
        <w:t>عسكره فى يوم الإثنين نهبا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فُسطاطه مقطع العرى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لا هو</w:t>
      </w:r>
      <w:r>
        <w:rPr>
          <w:rStyle w:val="FootnoteAnchor"/>
          <w:rtl w:val="true"/>
        </w:rPr>
        <w:footnoteReference w:id="261"/>
      </w:r>
      <w:r>
        <w:rPr>
          <w:rFonts w:ascii="Amiri" w:hAnsi="Amiri" w:eastAsia="Amiri" w:cs="Amiri"/>
          <w:color w:val="111111"/>
          <w:sz w:val="28"/>
          <w:sz w:val="28"/>
          <w:szCs w:val="28"/>
          <w:rtl w:val="true"/>
          <w:lang w:bidi="ar-SA"/>
        </w:rPr>
        <w:t>غائب فَيُرتجى و لا جريح فيُداوى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نَفْسى لَهُ الفدا</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المهموم حتّى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العَطْشان حَتّى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شيبه تقطر</w:t>
      </w:r>
      <w:r>
        <w:rPr>
          <w:rStyle w:val="FootnoteAnchor"/>
          <w:rtl w:val="true"/>
        </w:rPr>
        <w:footnoteReference w:id="263"/>
      </w:r>
      <w:r>
        <w:rPr>
          <w:rFonts w:ascii="Amiri" w:hAnsi="Amiri" w:eastAsia="Amiri" w:cs="Amiri"/>
          <w:color w:val="111111"/>
          <w:sz w:val="28"/>
          <w:sz w:val="28"/>
          <w:szCs w:val="28"/>
          <w:rtl w:val="true"/>
          <w:lang w:bidi="ar-SA"/>
        </w:rPr>
        <w:t>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جَدُّهُ رَسُولُ إِلهِ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هُوَ سِبْطُ نَبِىِّ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محمّد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علىّ المرتضى</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فاطِمَة الزّهراء سَيِّدة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مَن ردّت عَلَيْهِ الشَّمْس حَتَّى صَلَّى</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ندبه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آسمان بر تو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تو است كه آغشته به خون خويشتن و پاره‌پاره‌تن است و اين دختران تو اند كه أسير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به حضرت خداوند است و به سوى محمّد مصطفى و علىّ مرتضى و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حسين است كه در بيابان </w:t>
      </w:r>
    </w:p>
    <w:p>
      <w:pPr>
        <w:pStyle w:val="BookText"/>
        <w:rPr/>
      </w:pPr>
      <w:r>
        <w:rPr>
          <w:rFonts w:ascii="IRNazanin" w:hAnsi="IRNazanin" w:eastAsia="IRNazanin"/>
          <w:color w:val="111111"/>
          <w:sz w:val="28"/>
          <w:sz w:val="28"/>
          <w:szCs w:val="28"/>
          <w:rtl w:val="true"/>
          <w:lang w:bidi="fa-IR"/>
        </w:rPr>
        <w:t>افتاده، باد صبا خاك بر بدنش مى‌ريزد، زنازاده‌ها او را كشتند، يا حزناه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جدّم رسول‌خدا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ذرّيّه محمّدند كه مانند كنيزان آنها را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برخى از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تو أسير و ذرّيّه تو دستخوش شمشيرند، باد صبا خاك بر أبدانشان مى‌ريزد، و اين حسين است كه سرش را از قفا بريدند و عِمامه و رداش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روز دوشنبه لشكرش دستخوش غارت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بند خيمه‌اش گسيخته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نه مسافر است كه اميد رجوعش باشد و نه مجروح است تا مداوى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جانم فداى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تا آنگاه كه از جهان برفت مهموم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تا وقت مرگ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از موى سپيدش خون مى‌چكد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جدّش فرستاده خداى آسمانست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نواده نبىّ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محمّد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خديجه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علىّ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فاطِمَه زهرا سَيِّده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فداى آنكه خورشيد از براى او برگشت تا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تمام دوستان و دشمنان از اين سخنان به گريه درآمدند</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اينكه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حسين است كه سرش را از قفا بريدند، مقصود اين است كه قاتل در آن وقت عقب سر آن حضرت بوده، زيرا أخبار مستفيضه دلالت دارد كه شهادت آن حضرت به نحو معهود از گلو بوده است، چنانچه مرويست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يضرب بسيفه مذبح الحسين عليه‌السّلام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در متنِ مَطالب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گفتآوردِ أربلى نيست و گفتآوردِ أربلى مطابقِ متنِ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مرويست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فى حلقه الشّريف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در زيارت ناحيه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الشِّمْرُ جالِسٌ عَلى صَدْرِكَ وَ مُولِغٌ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سَيْفَهُ عَلى نَحْرِكَ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بابِ ضبطِ نصِّ اين فِقره، و پاره‌اى ضبطهاىِ دگرسان،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نور، طالقانى، </w:t>
      </w: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بالجمله در شرح گفتگوى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و مقال در وقت عبور بر قتلگاه، شعرا را مراثى بسيار است؛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منتخبات آن را نگارش مى‌دهم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حربگاه چون رهِ آن كاروان 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 نشور</w:t>
      </w:r>
      <w:r>
        <w:rPr>
          <w:rStyle w:val="FootnoteAnchor"/>
          <w:rtl w:val="true"/>
        </w:rPr>
        <w:footnoteReference w:id="269"/>
      </w:r>
      <w:r>
        <w:rPr>
          <w:rFonts w:ascii="IRNazanin" w:hAnsi="IRNazanin" w:eastAsia="IRNazanin"/>
          <w:color w:val="111111"/>
          <w:sz w:val="28"/>
          <w:sz w:val="28"/>
          <w:szCs w:val="28"/>
          <w:rtl w:val="true"/>
          <w:lang w:bidi="fa-IR"/>
        </w:rPr>
        <w:t>واهمه را در گمان فتاد</w:t>
      </w:r>
    </w:p>
    <w:p>
      <w:pPr>
        <w:pStyle w:val="BookText"/>
        <w:rPr/>
      </w:pPr>
      <w:r>
        <w:rPr>
          <w:rFonts w:ascii="IRNazanin" w:hAnsi="IRNazanin" w:eastAsia="IRNazanin"/>
          <w:color w:val="111111"/>
          <w:sz w:val="28"/>
          <w:sz w:val="28"/>
          <w:szCs w:val="28"/>
          <w:rtl w:val="true"/>
          <w:lang w:bidi="fa-IR"/>
        </w:rPr>
        <w:t>هم بانگ نوحه غلغله در شش‌جهت 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گريه بر ملائك هفت‌آسمان فتاد</w:t>
      </w:r>
    </w:p>
    <w:p>
      <w:pPr>
        <w:pStyle w:val="BookText"/>
        <w:rPr/>
      </w:pPr>
      <w:r>
        <w:rPr>
          <w:rFonts w:ascii="IRNazanin" w:hAnsi="IRNazanin" w:eastAsia="IRNazanin"/>
          <w:color w:val="111111"/>
          <w:sz w:val="28"/>
          <w:sz w:val="28"/>
          <w:szCs w:val="28"/>
          <w:rtl w:val="true"/>
          <w:lang w:bidi="fa-IR"/>
        </w:rPr>
        <w:t>شد وحشتى كه شور قيامت بكرد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أهل‌بيت برآن كشتگان فتاد</w:t>
      </w:r>
    </w:p>
    <w:p>
      <w:pPr>
        <w:pStyle w:val="BookText"/>
        <w:rPr/>
      </w:pPr>
      <w:r>
        <w:rPr>
          <w:rFonts w:ascii="IRNazanin" w:hAnsi="IRNazanin" w:eastAsia="IRNazanin"/>
          <w:color w:val="111111"/>
          <w:sz w:val="28"/>
          <w:sz w:val="28"/>
          <w:szCs w:val="28"/>
          <w:rtl w:val="true"/>
          <w:lang w:bidi="fa-IR"/>
        </w:rPr>
        <w:t>هرچند بر تن شهدا چشم كار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زخمهاى كارى تير و سنان فتاد</w:t>
      </w:r>
    </w:p>
    <w:p>
      <w:pPr>
        <w:pStyle w:val="BookText"/>
        <w:rPr/>
      </w:pPr>
      <w:r>
        <w:rPr>
          <w:rFonts w:ascii="IRNazanin" w:hAnsi="IRNazanin" w:eastAsia="IRNazanin"/>
          <w:color w:val="111111"/>
          <w:sz w:val="28"/>
          <w:sz w:val="28"/>
          <w:szCs w:val="28"/>
          <w:rtl w:val="true"/>
          <w:lang w:bidi="fa-IR"/>
        </w:rPr>
        <w:t>ناگاه چشم دختر زهرا در آن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پيكر شريف إمام زمان فتاد</w:t>
      </w:r>
    </w:p>
    <w:p>
      <w:pPr>
        <w:pStyle w:val="BookText"/>
        <w:rPr/>
      </w:pPr>
      <w:r>
        <w:rPr>
          <w:rFonts w:ascii="IRNazanin" w:hAnsi="IRNazanin" w:eastAsia="IRNazanin"/>
          <w:color w:val="111111"/>
          <w:sz w:val="28"/>
          <w:sz w:val="28"/>
          <w:szCs w:val="28"/>
          <w:rtl w:val="true"/>
          <w:lang w:bidi="fa-IR"/>
        </w:rPr>
        <w:t>بى‌اختيار نعره هذا حُسَيْن ازو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زد چنانكه آتش ازو در جهان فتاد</w:t>
      </w:r>
    </w:p>
    <w:p>
      <w:pPr>
        <w:pStyle w:val="BookText"/>
        <w:rPr/>
      </w:pPr>
      <w:r>
        <w:rPr>
          <w:rFonts w:ascii="IRNazanin" w:hAnsi="IRNazanin" w:eastAsia="IRNazanin"/>
          <w:color w:val="111111"/>
          <w:sz w:val="28"/>
          <w:sz w:val="28"/>
          <w:szCs w:val="28"/>
          <w:rtl w:val="true"/>
          <w:lang w:bidi="fa-IR"/>
        </w:rPr>
        <w:t>پس با زبان پُرگله آن بَضْعَة‌الْبَتول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مدينه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كُشته فتاده به هامون حسين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 صيد دست و پا زده در خون حسين تست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ماهى فتاده به درياى خون كه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زخم از ستاره بر تنش افزون حسين تست </w:t>
      </w:r>
    </w:p>
    <w:p>
      <w:pPr>
        <w:pStyle w:val="BookText"/>
        <w:rPr/>
      </w:pPr>
      <w:r>
        <w:rPr>
          <w:rFonts w:ascii="IRNazanin" w:hAnsi="IRNazanin" w:eastAsia="IRNazanin"/>
          <w:color w:val="111111"/>
          <w:sz w:val="28"/>
          <w:sz w:val="28"/>
          <w:szCs w:val="28"/>
          <w:rtl w:val="true"/>
          <w:lang w:bidi="fa-IR"/>
        </w:rPr>
        <w:t>پس روى در بقيع و به زهرا خطاب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هوا و ماهى دريا كباب كرد</w:t>
      </w:r>
    </w:p>
    <w:p>
      <w:pPr>
        <w:pStyle w:val="BookText"/>
        <w:rPr/>
      </w:pPr>
      <w:r>
        <w:rPr>
          <w:rFonts w:ascii="Amiri" w:hAnsi="Amiri" w:eastAsia="Amiri" w:cs="Amiri"/>
          <w:color w:val="111111"/>
          <w:sz w:val="28"/>
          <w:sz w:val="28"/>
          <w:szCs w:val="28"/>
          <w:rtl w:val="true"/>
          <w:lang w:bidi="ar-SA"/>
        </w:rPr>
        <w:t>كاى مونس شكسته‌دلان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ما ببين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را غريب و بيكس و بى‌آشنا ببين</w:t>
      </w:r>
    </w:p>
    <w:p>
      <w:pPr>
        <w:pStyle w:val="BookText"/>
        <w:rPr/>
      </w:pPr>
      <w:r>
        <w:rPr>
          <w:rFonts w:ascii="Amiri" w:hAnsi="Amiri" w:eastAsia="Amiri" w:cs="Amiri"/>
          <w:color w:val="111111"/>
          <w:sz w:val="28"/>
          <w:sz w:val="28"/>
          <w:szCs w:val="28"/>
          <w:rtl w:val="true"/>
          <w:lang w:bidi="ar-SA"/>
        </w:rPr>
        <w:t>أولاد خويش را كه شفيعان محشرند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ورطه عقوبت أهلِ‌دغا ببين</w:t>
      </w:r>
    </w:p>
    <w:p>
      <w:pPr>
        <w:pStyle w:val="BookText"/>
        <w:rPr/>
      </w:pPr>
      <w:r>
        <w:rPr>
          <w:rFonts w:ascii="IRNazanin" w:hAnsi="IRNazanin" w:eastAsia="IRNazanin"/>
          <w:color w:val="111111"/>
          <w:sz w:val="28"/>
          <w:sz w:val="28"/>
          <w:szCs w:val="28"/>
          <w:rtl w:val="true"/>
          <w:lang w:bidi="fa-IR"/>
        </w:rPr>
        <w:t>تنهاى كشتگان همه در خاك و خون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سرهاى سروران همه بر نيزه‌ها ببين</w:t>
      </w:r>
    </w:p>
    <w:p>
      <w:pPr>
        <w:pStyle w:val="BookText"/>
        <w:rPr/>
      </w:pPr>
      <w:r>
        <w:rPr>
          <w:rFonts w:ascii="IRNazanin" w:hAnsi="IRNazanin" w:eastAsia="IRNazanin"/>
          <w:color w:val="111111"/>
          <w:sz w:val="28"/>
          <w:sz w:val="28"/>
          <w:szCs w:val="28"/>
          <w:rtl w:val="true"/>
          <w:lang w:bidi="fa-IR"/>
        </w:rPr>
        <w:t>سينا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سرِ نعشِ برادر زينبِ محزون گريست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با سنگينْ‌دلى از ناله او خون گريست</w:t>
      </w:r>
    </w:p>
    <w:p>
      <w:pPr>
        <w:pStyle w:val="BookText"/>
        <w:rPr/>
      </w:pPr>
      <w:r>
        <w:rPr>
          <w:rFonts w:ascii="IRNazanin" w:hAnsi="IRNazanin" w:eastAsia="IRNazanin"/>
          <w:color w:val="111111"/>
          <w:sz w:val="28"/>
          <w:sz w:val="28"/>
          <w:szCs w:val="28"/>
          <w:rtl w:val="true"/>
          <w:lang w:bidi="fa-IR"/>
        </w:rPr>
        <w:t>يك به يك خونِ جراحاتش ز سيلِ اشك 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نرگسش از بس ز غم بر آن تن گلگون گريست</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بر سرِ نسرين و گُل از ديده ابرِ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أهلِ حرم بر تشنگان افزون گريست</w:t>
      </w:r>
    </w:p>
    <w:p>
      <w:pPr>
        <w:pStyle w:val="BookText"/>
        <w:rPr/>
      </w:pPr>
      <w:r>
        <w:rPr>
          <w:rFonts w:ascii="IRNazanin" w:hAnsi="IRNazanin" w:eastAsia="IRNazanin"/>
          <w:color w:val="111111"/>
          <w:sz w:val="28"/>
          <w:sz w:val="28"/>
          <w:szCs w:val="28"/>
          <w:rtl w:val="true"/>
          <w:lang w:bidi="fa-IR"/>
        </w:rPr>
        <w:t xml:space="preserve">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دمى كه دختر زهرا به روى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افتاده ديد آن تن مجروح چاك‌چاك </w:t>
      </w:r>
    </w:p>
    <w:p>
      <w:pPr>
        <w:pStyle w:val="BookText"/>
        <w:rPr/>
      </w:pPr>
      <w:r>
        <w:rPr>
          <w:rFonts w:ascii="IRNazanin" w:hAnsi="IRNazanin" w:eastAsia="IRNazanin"/>
          <w:color w:val="111111"/>
          <w:sz w:val="28"/>
          <w:sz w:val="28"/>
          <w:szCs w:val="28"/>
          <w:rtl w:val="true"/>
          <w:lang w:bidi="fa-IR"/>
        </w:rPr>
        <w:t>در تاب رفت و از شتر افتاد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نور آفتاب كه افتد ميان خاك</w:t>
      </w:r>
    </w:p>
    <w:p>
      <w:pPr>
        <w:pStyle w:val="BookText"/>
        <w:rPr/>
      </w:pPr>
      <w:r>
        <w:rPr>
          <w:rFonts w:ascii="Amiri" w:hAnsi="Amiri" w:eastAsia="Amiri" w:cs="Amiri"/>
          <w:color w:val="111111"/>
          <w:sz w:val="28"/>
          <w:sz w:val="28"/>
          <w:szCs w:val="28"/>
          <w:rtl w:val="true"/>
          <w:lang w:bidi="ar-SA"/>
        </w:rPr>
        <w:t>در بر كشيد آن تن و از سينه بركشيد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آهى كه شعله‌اش ز سَمَك رفت تا سِماك</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ستاره است در صورتِ فَلَكىِ سنبله و عَوّا، و مَجازًا بر آسمان إطلاق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 خون طپيده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هنگام خفتن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كأهل‌بيتِ تو افتاده در هلاك</w:t>
      </w:r>
    </w:p>
    <w:p>
      <w:pPr>
        <w:pStyle w:val="BookText"/>
        <w:rPr/>
      </w:pPr>
      <w:r>
        <w:rPr>
          <w:rFonts w:ascii="IRNazanin" w:hAnsi="IRNazanin" w:eastAsia="IRNazanin"/>
          <w:color w:val="111111"/>
          <w:sz w:val="28"/>
          <w:sz w:val="28"/>
          <w:szCs w:val="28"/>
          <w:rtl w:val="true"/>
          <w:lang w:bidi="fa-IR"/>
        </w:rPr>
        <w:t>آه اين منم فگار و توئى خفته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لَيْتَ مِتُّ قَبْلَكَ وَ الْيَوْمَ لا أَراك</w:t>
      </w:r>
    </w:p>
    <w:p>
      <w:pPr>
        <w:pStyle w:val="BookText"/>
        <w:rPr/>
      </w:pPr>
      <w:r>
        <w:rPr>
          <w:rFonts w:ascii="IRNazanin" w:hAnsi="IRNazanin" w:eastAsia="IRNazanin"/>
          <w:color w:val="111111"/>
          <w:sz w:val="28"/>
          <w:sz w:val="28"/>
          <w:szCs w:val="28"/>
          <w:rtl w:val="true"/>
          <w:lang w:bidi="fa-IR"/>
        </w:rPr>
        <w:t>هُما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قتلگاه خواهر غم‌پرور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مى‌گفت چون گرفت به بر پيكر 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كشته‌اى كه باد فداى تو جان 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غُسل</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خون شهيدان را ز آب أَولىترست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 خطا از صد صواب أَولىترست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اوفتاده چرا پيكرت به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 كودكان جگرخون خويش بين تا چند خفته‌اى تو در اين دشت هولناك؟</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هُما را چكامه‌اى جداگانه در گزارشِ رنج و مصائبِ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هُماىِ شيرازى، </w:t>
      </w:r>
      <w:r>
        <w:rPr>
          <w:rFonts w:eastAsia="IRNazanin" w:cs="IRNazanin"/>
          <w:color w:val="111111"/>
          <w:sz w:val="28"/>
          <w:szCs w:val="28"/>
          <w:lang w:bidi="fa-IR"/>
        </w:rPr>
        <w:t>2/1034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از كوىِ تو با ديده گريان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با تو و با لشكرِ عُدوان رفتم</w:t>
      </w:r>
    </w:p>
    <w:p>
      <w:pPr>
        <w:pStyle w:val="BookText"/>
        <w:rPr/>
      </w:pPr>
      <w:r>
        <w:rPr>
          <w:rFonts w:ascii="IRNazanin" w:hAnsi="IRNazanin" w:eastAsia="IRNazanin"/>
          <w:color w:val="111111"/>
          <w:sz w:val="28"/>
          <w:sz w:val="28"/>
          <w:szCs w:val="28"/>
          <w:rtl w:val="true"/>
          <w:lang w:bidi="fa-IR"/>
        </w:rPr>
        <w:t>گر تو با جمله شهيدان سوىِ جنّت 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سوىِ شام به همراهِ أسيران رفتم</w:t>
      </w:r>
    </w:p>
    <w:p>
      <w:pPr>
        <w:pStyle w:val="BookText"/>
        <w:rPr/>
      </w:pPr>
      <w:r>
        <w:rPr>
          <w:rFonts w:ascii="IRNazanin" w:hAnsi="IRNazanin" w:eastAsia="IRNazanin"/>
          <w:color w:val="111111"/>
          <w:sz w:val="28"/>
          <w:sz w:val="28"/>
          <w:szCs w:val="28"/>
          <w:rtl w:val="true"/>
          <w:lang w:bidi="fa-IR"/>
        </w:rPr>
        <w:t>عهدِ ما بود كه تو كُشته شوى بر لبِ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وفا كردى و من بر سرِ پيمان رفتم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 نعشِ تو نگذاشت بمانم چون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سرِ پاك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مهرِ درخشان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ديگرى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r>
        <w:rPr>
          <w:rStyle w:val="FootnoteAnchor"/>
          <w:rtl w:val="true"/>
        </w:rPr>
        <w:footnoteReference w:id="275"/>
      </w:r>
      <w:r>
        <w:rPr>
          <w:rFonts w:ascii="IRNazanin" w:hAnsi="IRNazanin" w:eastAsia="IRNazanin"/>
          <w:color w:val="111111"/>
          <w:sz w:val="28"/>
          <w:sz w:val="28"/>
          <w:szCs w:val="28"/>
          <w:rtl w:val="true"/>
          <w:lang w:bidi="fa-IR"/>
        </w:rPr>
        <w:t>رسيد زينبِ مبتلا، سوى قتلگاه ز ابتلا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رَأَتِ الْحُسَيْنَ مُجَدَّلا، وَ عَلَى التُّرابِ مُغَسَّلا</w:t>
      </w:r>
    </w:p>
    <w:p>
      <w:pPr>
        <w:pStyle w:val="BookText"/>
        <w:rPr/>
      </w:pPr>
      <w:r>
        <w:rPr>
          <w:rFonts w:ascii="IRNazanin" w:hAnsi="IRNazanin" w:eastAsia="IRNazanin"/>
          <w:color w:val="111111"/>
          <w:sz w:val="28"/>
          <w:sz w:val="28"/>
          <w:szCs w:val="28"/>
          <w:rtl w:val="true"/>
          <w:lang w:bidi="fa-IR"/>
        </w:rPr>
        <w:t>بدنش ز خون شده لاله‌گون، ز نجوم زخمِ تنش فزون بگرفته دورِ وجودِ آن سپهِ مصيبت و ابتلا</w:t>
      </w:r>
    </w:p>
    <w:p>
      <w:pPr>
        <w:pStyle w:val="BookText"/>
        <w:rPr/>
      </w:pPr>
      <w:r>
        <w:rPr>
          <w:rFonts w:ascii="Amiri" w:hAnsi="Amiri" w:eastAsia="Amiri" w:cs="Amiri"/>
          <w:color w:val="111111"/>
          <w:sz w:val="28"/>
          <w:sz w:val="28"/>
          <w:szCs w:val="28"/>
          <w:rtl w:val="true"/>
          <w:lang w:bidi="ar-SA"/>
        </w:rPr>
        <w:t>ز تجليّاتِ جلالِ حق، شده مُصْحَفانِ ورق ورق ز وفا نوشته به هر ورق،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الشَّهِيدُ بِكَربَلا</w:t>
      </w:r>
    </w:p>
    <w:p>
      <w:pPr>
        <w:pStyle w:val="BookText"/>
        <w:rPr/>
      </w:pPr>
      <w:r>
        <w:rPr>
          <w:rFonts w:ascii="Amiri" w:hAnsi="Amiri" w:eastAsia="Amiri" w:cs="Amiri"/>
          <w:color w:val="111111"/>
          <w:sz w:val="28"/>
          <w:sz w:val="28"/>
          <w:szCs w:val="28"/>
          <w:rtl w:val="true"/>
          <w:lang w:bidi="ar-SA"/>
        </w:rPr>
        <w:t>فتكبّرت و تهلّلت وتصارخت و تعوّلت و مشت إليه تهرولت بَلَغَتْ</w:t>
      </w:r>
      <w:r>
        <w:rPr>
          <w:rStyle w:val="FootnoteAnchor"/>
          <w:rtl w:val="true"/>
        </w:rPr>
        <w:footnoteReference w:id="276"/>
      </w:r>
      <w:r>
        <w:rPr>
          <w:rFonts w:ascii="Amiri" w:hAnsi="Amiri" w:eastAsia="Amiri" w:cs="Amiri"/>
          <w:color w:val="111111"/>
          <w:sz w:val="28"/>
          <w:sz w:val="28"/>
          <w:szCs w:val="28"/>
          <w:rtl w:val="true"/>
          <w:lang w:bidi="ar-SA"/>
        </w:rPr>
        <w:t>و قَدْ بَلَغ العُلى</w:t>
      </w:r>
    </w:p>
    <w:p>
      <w:pPr>
        <w:pStyle w:val="BookText"/>
        <w:rPr/>
      </w:pPr>
      <w:r>
        <w:rPr>
          <w:rFonts w:ascii="IRNazanin" w:hAnsi="IRNazanin" w:eastAsia="IRNazanin"/>
          <w:color w:val="111111"/>
          <w:sz w:val="28"/>
          <w:sz w:val="28"/>
          <w:szCs w:val="28"/>
          <w:rtl w:val="true"/>
          <w:lang w:bidi="fa-IR"/>
        </w:rPr>
        <w:t>ديگرى گفته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رفته سرت در</w:t>
      </w:r>
      <w:r>
        <w:rPr>
          <w:rStyle w:val="FootnoteAnchor"/>
          <w:rtl w:val="true"/>
        </w:rPr>
        <w:footnoteReference w:id="278"/>
      </w:r>
      <w:r>
        <w:rPr>
          <w:rFonts w:ascii="Amiri" w:hAnsi="Amiri" w:eastAsia="Amiri" w:cs="Amiri"/>
          <w:color w:val="111111"/>
          <w:sz w:val="28"/>
          <w:sz w:val="28"/>
          <w:szCs w:val="28"/>
          <w:rtl w:val="true"/>
          <w:lang w:bidi="ar-SA"/>
        </w:rPr>
        <w:t>نى، وى مانده تنت تنها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ماندى تو و بنهاديم، ما سر به بيابانها</w:t>
      </w:r>
    </w:p>
    <w:p>
      <w:pPr>
        <w:pStyle w:val="BookText"/>
        <w:rPr/>
      </w:pPr>
      <w:r>
        <w:rPr>
          <w:rFonts w:ascii="Amiri" w:hAnsi="Amiri" w:eastAsia="Amiri" w:cs="Amiri"/>
          <w:color w:val="111111"/>
          <w:sz w:val="28"/>
          <w:sz w:val="28"/>
          <w:szCs w:val="28"/>
          <w:rtl w:val="true"/>
          <w:lang w:bidi="ar-SA"/>
        </w:rPr>
        <w:t>اى كرده به كوىِ دوست، هفتاد و دو قربانى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 شومت، اين رسم، مانْد از تو به دورانها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خونِ گلوى تو، اين دشت گلستان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سيرِ گلستان كرد، سيرم ز گلستانها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جمعِ پريشانيم، هم بى سر و سامانيم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سر و بنگر، اين بى سر و سامانها</w:t>
      </w:r>
    </w:p>
    <w:p>
      <w:pPr>
        <w:pStyle w:val="BookText"/>
        <w:rPr/>
      </w:pP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صدچاك برادر ديد چون زينب،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مى‌بينم به بيداريست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ريخت از بس خاك بر سر آفتابِ روىِ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همى در گَردِ غم حَتَّى تَوارَتْ بِالحِجاب</w:t>
      </w:r>
    </w:p>
    <w:p>
      <w:pPr>
        <w:pStyle w:val="BookText"/>
        <w:rPr/>
      </w:pPr>
      <w:r>
        <w:rPr>
          <w:rFonts w:ascii="IRNazanin" w:hAnsi="IRNazanin" w:eastAsia="IRNazanin"/>
          <w:color w:val="111111"/>
          <w:sz w:val="28"/>
          <w:sz w:val="28"/>
          <w:szCs w:val="28"/>
          <w:rtl w:val="true"/>
          <w:lang w:bidi="fa-IR"/>
        </w:rPr>
        <w:t>گفت با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تنِ از تيغ گشته چاك‌چاك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حسينى اوفتاده اينچنين بر روى خاك؟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بهترين مراثى در وصف‌الحال أبيات وصالست</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زينب چو ديد پيكرى اندر ميانِ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آسمان و زخمِ تن از أَنْجُمَش فزون</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خون طپيده نباشد حُسَيْنِ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نيست آنكه در برِ من بود تاكنون</w:t>
      </w:r>
    </w:p>
    <w:p>
      <w:pPr>
        <w:pStyle w:val="BookText"/>
        <w:rPr/>
      </w:pPr>
      <w:r>
        <w:rPr>
          <w:rFonts w:ascii="IRNazanin" w:hAnsi="IRNazanin" w:eastAsia="IRNazanin"/>
          <w:color w:val="111111"/>
          <w:sz w:val="28"/>
          <w:sz w:val="28"/>
          <w:szCs w:val="28"/>
          <w:rtl w:val="true"/>
          <w:lang w:bidi="fa-IR"/>
        </w:rPr>
        <w:t>يك دَم فزون نرفت كه رفت از كنارِ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زخمها به پيكرِ او چون رسيد، چون؟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اين حُسَيْن، قامتِ او از چه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اين حُسَيْن، رايتِ او از چه سرنگون؟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 اين حُسَيْنِ من، سرِ او از چه بر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اين حُسَيْنِ من، تنِ او از چه غرقِ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خواب بوده‌ام من و گم گشته است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خواب بوده آنكه مرا بوده</w:t>
      </w:r>
      <w:r>
        <w:rPr>
          <w:rStyle w:val="FootnoteAnchor"/>
          <w:rtl w:val="true"/>
        </w:rPr>
        <w:footnoteReference w:id="281"/>
      </w:r>
      <w:r>
        <w:rPr>
          <w:rFonts w:ascii="IRNazanin" w:hAnsi="IRNazanin" w:eastAsia="IRNazanin"/>
          <w:color w:val="111111"/>
          <w:sz w:val="28"/>
          <w:sz w:val="28"/>
          <w:szCs w:val="28"/>
          <w:rtl w:val="true"/>
          <w:lang w:bidi="fa-IR"/>
        </w:rPr>
        <w:t>رهنمون</w:t>
      </w:r>
    </w:p>
    <w:p>
      <w:pPr>
        <w:pStyle w:val="BookText"/>
        <w:rPr/>
      </w:pPr>
      <w:r>
        <w:rPr>
          <w:rFonts w:ascii="IRNazanin" w:hAnsi="IRNazanin" w:eastAsia="IRNazanin"/>
          <w:color w:val="111111"/>
          <w:sz w:val="28"/>
          <w:sz w:val="28"/>
          <w:szCs w:val="28"/>
          <w:rtl w:val="true"/>
          <w:lang w:bidi="fa-IR"/>
        </w:rPr>
        <w:t>مى‌گفت و مى‌گريست كه جانسوز ناله‌اى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ز حَنجَر شهِ لب‌تشنگان برون</w:t>
      </w:r>
    </w:p>
    <w:p>
      <w:pPr>
        <w:pStyle w:val="BookText"/>
        <w:rPr/>
      </w:pPr>
      <w:r>
        <w:rPr>
          <w:rFonts w:ascii="IRNazanin" w:hAnsi="IRNazanin" w:eastAsia="IRNazanin"/>
          <w:color w:val="111111"/>
          <w:sz w:val="28"/>
          <w:sz w:val="28"/>
          <w:szCs w:val="28"/>
          <w:rtl w:val="true"/>
          <w:lang w:bidi="fa-IR"/>
        </w:rPr>
        <w:t>كاى عندليبِ گلشنِ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آمدى،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گم نگشته خوش به نشان آمدى، بيا</w:t>
      </w:r>
    </w:p>
    <w:p>
      <w:pPr>
        <w:pStyle w:val="BookText"/>
        <w:rPr/>
      </w:pPr>
      <w:r>
        <w:rPr>
          <w:rFonts w:ascii="IRNazanin" w:hAnsi="IRNazanin" w:eastAsia="IRNazanin"/>
          <w:color w:val="111111"/>
          <w:sz w:val="28"/>
          <w:sz w:val="28"/>
          <w:szCs w:val="28"/>
          <w:rtl w:val="true"/>
          <w:lang w:bidi="fa-IR"/>
        </w:rPr>
        <w:t>آمد به گوشِ دخترِ زهرا چو اين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ناقه خويش را به زمين زد ز اضطراب</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چون جانِ خويش جسم برادر به بركشيد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سينه‌اش نهاد رخِ همچو آفتاب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گلوبُريده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أَنْوَرَت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چيست گشته پيكرِ پاكت به خون 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مير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آرام نيست، 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ببر به منزلِ مقصود و خوش بخواب</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دل به فُرقَتِ تو نهم، كو شكيب و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بى تو رو به شام كنم، كو توان و تاب؟</w:t>
      </w:r>
      <w:r>
        <w:rPr>
          <w:rFonts w:eastAsia="IRNazanin" w:cs="IRNazanin"/>
          <w:color w:val="111111"/>
          <w:sz w:val="28"/>
          <w:szCs w:val="28"/>
          <w:rtl w:val="true"/>
          <w:lang w:bidi="fa-IR"/>
        </w:rPr>
        <w:t>!</w:t>
      </w:r>
      <w:r>
        <w:rPr>
          <w:rStyle w:val="FootnoteAnchor"/>
          <w:rtl w:val="true"/>
        </w:rPr>
        <w:footnoteReference w:id="283"/>
      </w:r>
      <w:bookmarkStart w:id="161" w:name="pg10896_136603"/>
    </w:p>
    <w:p>
      <w:pPr>
        <w:pStyle w:val="Heading2"/>
        <w:numPr>
          <w:ilvl w:val="1"/>
          <w:numId w:val="1"/>
        </w:numPr>
        <w:rPr/>
      </w:pPr>
      <w:bookmarkStart w:id="162" w:name="__RefHeading___Toc1206317_2870459653"/>
      <w:bookmarkStart w:id="163" w:name="_Toc60"/>
      <w:bookmarkEnd w:id="161"/>
      <w:bookmarkEnd w:id="162"/>
      <w:r>
        <w:rPr>
          <w:rtl w:val="true"/>
        </w:rPr>
        <w:t xml:space="preserve">زينب </w:t>
      </w:r>
      <w:r>
        <w:rPr>
          <w:rtl w:val="true"/>
        </w:rPr>
        <w:t xml:space="preserve">- </w:t>
      </w:r>
      <w:r>
        <w:rPr>
          <w:rtl w:val="true"/>
        </w:rPr>
        <w:t xml:space="preserve">عليها السّلام </w:t>
      </w:r>
      <w:r>
        <w:rPr>
          <w:rtl w:val="true"/>
        </w:rPr>
        <w:t xml:space="preserve">- </w:t>
      </w:r>
      <w:r>
        <w:rPr>
          <w:rtl w:val="true"/>
        </w:rPr>
        <w:t xml:space="preserve">در مجلس عُبَيْدِ زياد </w:t>
      </w:r>
      <w:r>
        <w:rPr>
          <w:rtl w:val="true"/>
        </w:rPr>
        <w:t xml:space="preserve">- </w:t>
      </w:r>
      <w:r>
        <w:rPr>
          <w:rtl w:val="true"/>
        </w:rPr>
        <w:t xml:space="preserve">عليه اللّعنه </w:t>
      </w:r>
      <w:r>
        <w:rPr>
          <w:rtl w:val="true"/>
        </w:rPr>
        <w:t xml:space="preserve">- </w:t>
      </w:r>
      <w:r>
        <w:rPr>
          <w:rtl w:val="true"/>
        </w:rPr>
        <w:t>در كوفه</w:t>
      </w:r>
      <w:bookmarkEnd w:id="163"/>
    </w:p>
    <w:p>
      <w:pPr>
        <w:pStyle w:val="BookText"/>
        <w:rPr/>
      </w:pPr>
      <w:r>
        <w:rPr>
          <w:rFonts w:ascii="IRNazanin" w:hAnsi="IRNazanin" w:eastAsia="IRNazanin"/>
          <w:color w:val="111111"/>
          <w:sz w:val="28"/>
          <w:sz w:val="28"/>
          <w:szCs w:val="28"/>
          <w:rtl w:val="true"/>
          <w:lang w:bidi="fa-IR"/>
        </w:rPr>
        <w:t xml:space="preserve">شرح گفتگوى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درين مجلس شيخ مفيد در إرشاد</w:t>
      </w:r>
      <w:r>
        <w:rPr>
          <w:rStyle w:val="FootnoteAnchor"/>
          <w:rtl w:val="true"/>
        </w:rPr>
        <w:footnoteReference w:id="284"/>
      </w:r>
      <w:r>
        <w:rPr>
          <w:rFonts w:ascii="Amiri" w:hAnsi="Amiri" w:eastAsia="Amiri" w:cs="Amiri"/>
          <w:color w:val="111111"/>
          <w:sz w:val="28"/>
          <w:sz w:val="28"/>
          <w:szCs w:val="28"/>
          <w:rtl w:val="true"/>
          <w:lang w:bidi="ar-SA"/>
        </w:rPr>
        <w:t>و سيّد بن طاوس در لهوف</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كمى مى‌نگارند، و در حقيقت اختلافى ندارند، زيرا اختلاف آنها راجع به اختلاف در بعضى عبارات است با وحدت معنى يا در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كه در يك كتاب حذف شده و در ديگرى نقل گشته و اين خود مخالفت و اختلاف نباشد زيرا هردو روايت بالتّمام مى‌توان</w:t>
      </w:r>
      <w:r>
        <w:rPr>
          <w:rStyle w:val="FootnoteAnchor"/>
          <w:rtl w:val="true"/>
        </w:rPr>
        <w:footnoteReference w:id="286"/>
      </w:r>
      <w:r>
        <w:rPr>
          <w:rFonts w:ascii="IRNazanin" w:hAnsi="IRNazanin" w:eastAsia="IRNazanin"/>
          <w:color w:val="111111"/>
          <w:sz w:val="28"/>
          <w:sz w:val="28"/>
          <w:szCs w:val="28"/>
          <w:rtl w:val="true"/>
          <w:lang w:bidi="fa-IR"/>
        </w:rPr>
        <w:t xml:space="preserve">مقرون به صحّت و صواب بوده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كمالايخفى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جمع بين هر دو روايت نموده مى‌نگاريم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قصر دارالإماره نشست و مردم را رخصت ورود داد و سر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بياوردند و در برابر وى بنهادند و أهل بيت حسين را وارد كردند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زينب، خواهر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ناشناس درآمد و پست‌ترين جامه‌هاى خويش را پوشيده بود؛ و رفت تا به جانبى از قصر دارالإماره بنشست و كنيزانش دورش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اين زن كه بگذشت و در جانبى نشست و زنانش بر او گرد آمدند؟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دوم و سوم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كنيزان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على و دختر فاطِمَه دختر رسول‌خداست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روى با زينب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كه شما را رسوا نمود و بكشت و حديث شما را تكذيب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خدائى را كه ما را به پيغمبر خود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و ما را از رِجْس پاك ساخت؛ جُز اين نباشد كه فاسق رسوا گردد، و فاجر دروغ گويد، و او غير ما است، 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نگريستى كار خدا را با برادرت و أهل بيتت؟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نيكوئى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من جمعى بودند كه خداىْ تعالى بر آنها كشته‌شدن را مقرّر فرمود، پس آمدند تا به محلّ خواب خويش و خوش بخفتند، و زود باشد كه خداوند ميان تو و آنها جمع‌آورى فرمايد و با تو مُحاجّه نمايند و مخاصمه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در آن روز ظفر از كيست؟ مادرت مرگت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مرجانه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در خشم شد چونانكه از خشم ملتهب و افروخته گرديد و مثل اين‌كه عزيمت نمود زينب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حُرَيْث</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2/2944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5/76</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زن است و زن را بر گفتارش مؤاخذه نكنند و بر خطايش مذمّت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با زينب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دلم را شفا داد و راحت فرمود از حسين كه زياد طغيان داشت و از عاصيان سركش خويشانت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بشنيد رقّت نمود و بگريست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كه بزرگ مرا كُشتى، و أهل مرا أسير كردى، و شاخه‌هاى مرا قطع كردى، و ريشه مرا كَندى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شفاى تو اينها است، پس بيگمان شفا يافته‌اى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سخن به سَجْعْ تواند و قافيه‌گو است، و به جان خودم كه پدر زينب سَجْعْ‌گو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سَجْعْ‌گوئى چه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از سَجْعْ‌گوئى مشغول و مصروفم، ولى سينه من سخنانم را دميد و ظاهر گردانيد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نزد 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 و شناسائى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خداوند علىّ بن الحسين را بكشت؟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على‌نام داشتم، مردم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كُشتَش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الاْءَنْفُسَ حِينَ مَوْتِهَا وَ الَّتِى لَمْ تَمُتْ فى مَنَامِهَا</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زياد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w:t>
      </w:r>
    </w:p>
    <w:p>
      <w:pPr>
        <w:pStyle w:val="BookText"/>
        <w:rPr/>
      </w:pPr>
      <w:r>
        <w:rPr>
          <w:rFonts w:ascii="IRNazanin" w:hAnsi="IRNazanin" w:eastAsia="IRNazanin"/>
          <w:color w:val="111111"/>
          <w:sz w:val="28"/>
          <w:sz w:val="28"/>
          <w:szCs w:val="28"/>
          <w:rtl w:val="true"/>
          <w:lang w:bidi="fa-IR"/>
        </w:rPr>
        <w:t>جواب‌دادن مى‌كنى و هنوز چيزى از نيرو براى ردّ من در تو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ببريد و گردن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عمّه‌اش،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را شنيد، على را بگرفت و با پسر زياد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اندازه كه از خونهاى ما ريختى تو را كفايت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 در گردن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هيچكس به جا نگذاشتى، به خدا از على جدا نشوم، اگر او را مى‌كُشى مرا هم با او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پسر زياد چنين ديد قدرى به زينب و قدرى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 از آن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مى‌برم كه زينب دوست دارد كه او را با على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على بداريد كه وى را چنين مى‌بينم كه به حال خويش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فرما تا خود با پسر زياد سخن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به وى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كشتن مرا تهديد مى‌كنى و مى‌ترسانى؟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ندانى كه كشته‌شدن عادت ما است و شهادت كرامت 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پسر زياد فرمان كرد تا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بيتش را به خانه جنب مسجد بزرگ ببردند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زنى عرب نيايد، پس كنيز و أُمّ‌وَلَد بيايد، چرا كه آنها مانند ما أسير شدند</w:t>
      </w:r>
      <w:r>
        <w:rPr>
          <w:rFonts w:eastAsia="IRNazanin" w:cs="IRNazanin"/>
          <w:color w:val="111111"/>
          <w:sz w:val="28"/>
          <w:szCs w:val="28"/>
          <w:rtl w:val="true"/>
          <w:lang w:bidi="fa-IR"/>
        </w:rPr>
        <w:t xml:space="preserve">. </w:t>
      </w:r>
      <w:bookmarkStart w:id="164" w:name="pg10896_136607"/>
    </w:p>
    <w:p>
      <w:pPr>
        <w:pStyle w:val="Heading2"/>
        <w:numPr>
          <w:ilvl w:val="1"/>
          <w:numId w:val="1"/>
        </w:numPr>
        <w:rPr/>
      </w:pPr>
      <w:bookmarkStart w:id="165" w:name="__RefHeading___Toc1206319_2870459653"/>
      <w:bookmarkStart w:id="166" w:name="_Toc61"/>
      <w:bookmarkEnd w:id="164"/>
      <w:bookmarkEnd w:id="165"/>
      <w:r>
        <w:rPr>
          <w:rtl w:val="true"/>
        </w:rPr>
        <w:t xml:space="preserve">زينب </w:t>
      </w:r>
      <w:r>
        <w:rPr>
          <w:rtl w:val="true"/>
        </w:rPr>
        <w:t xml:space="preserve">- </w:t>
      </w:r>
      <w:r>
        <w:rPr>
          <w:rtl w:val="true"/>
        </w:rPr>
        <w:t xml:space="preserve">عليها السّلام </w:t>
      </w:r>
      <w:r>
        <w:rPr>
          <w:rtl w:val="true"/>
        </w:rPr>
        <w:t xml:space="preserve">- </w:t>
      </w:r>
      <w:r>
        <w:rPr>
          <w:rtl w:val="true"/>
        </w:rPr>
        <w:t xml:space="preserve">در شام در مجلس يزيد </w:t>
      </w:r>
      <w:r>
        <w:rPr>
          <w:rtl w:val="true"/>
        </w:rPr>
        <w:t xml:space="preserve">- </w:t>
      </w:r>
      <w:r>
        <w:rPr>
          <w:rtl w:val="true"/>
        </w:rPr>
        <w:t>عليه اللّعنه</w:t>
      </w:r>
      <w:bookmarkEnd w:id="166"/>
    </w:p>
    <w:p>
      <w:pPr>
        <w:pStyle w:val="BookText"/>
        <w:rPr/>
      </w:pPr>
      <w:r>
        <w:rPr>
          <w:rFonts w:ascii="IRNazanin" w:hAnsi="IRNazanin" w:eastAsia="IRNazanin"/>
          <w:color w:val="111111"/>
          <w:sz w:val="28"/>
          <w:sz w:val="28"/>
          <w:szCs w:val="28"/>
          <w:rtl w:val="true"/>
          <w:lang w:bidi="fa-IR"/>
        </w:rPr>
        <w:t xml:space="preserve">اين موقع از سخت‌ترين أوقاتى است كه بر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روست كه مرحوم حجّة‌الاسلام ميرزا محمّدهاشم خونسارى اصفهانى</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هاشمِ چهارسوقىِ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 يكى از محلاّتِ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علماىِ اصفهان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متتبّعى بى‌نظير و فاضلى نحرير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بحرى متلاطم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 حديث يدِ بَيضا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مُصَنَّف از حضرتش در يك مجلّد مطبوع گرديده مسمّى به مبانى‌الأصول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شعر هم مى‌فرموده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علمِ أصول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مُصَنَّفى موسوم به أصولِ آلِ رسول در استفاده أدلّه أصول از أحاديثِ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مُصَنَّف در شرف و رتبت حكمِ إكسير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شريفش از هشتاد بگذشت و در سفرى كه به عزمِ تشرّف به مكّه معظّمه تا نجفِ أشرف برفت وفات نمود و در وادى‌السّلام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رحلتش در سنه هزار و سيصد و هجده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إيّانا برحمتِه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أنهار، چ سنگى،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فقيهِ فقيد، 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چهل‌سال 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معاصر، واعظِ خيابانى، به كوششِ بخشايشى، صص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نهج‌البلاغه، رضا استادى، صص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w:t>
      </w:r>
      <w:r>
        <w:rPr>
          <w:rFonts w:eastAsia="IRNazanin" w:cs="IRNazanin"/>
          <w:color w:val="111111"/>
          <w:sz w:val="28"/>
          <w:szCs w:val="28"/>
          <w:lang w:bidi="fa-IR"/>
        </w:rPr>
        <w:t>13/459</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مُنافاتى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خاندانِ محترم كه امروز أغلب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أصالتًا خوانسارى‌اند ولى از ديرباز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ساكن بوده‌اند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ضمن مرثيه خود إنشا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رسيد كارد چو بر استخوانِ آلِ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زينبِ مظلومه با يزيد برابر</w:t>
      </w:r>
    </w:p>
    <w:p>
      <w:pPr>
        <w:pStyle w:val="BookText"/>
        <w:rPr/>
      </w:pPr>
      <w:r>
        <w:rPr>
          <w:rFonts w:ascii="IRNazanin" w:hAnsi="IRNazanin" w:eastAsia="IRNazanin"/>
          <w:color w:val="111111"/>
          <w:sz w:val="28"/>
          <w:sz w:val="28"/>
          <w:szCs w:val="28"/>
          <w:rtl w:val="true"/>
          <w:lang w:bidi="fa-IR"/>
        </w:rPr>
        <w:t xml:space="preserve">مفيد در إرشاد پس از آنكه ورود أهل بيت را در مجلس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مى‌نگارد، مى‌نويسد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يزيد نشستيم بر ما رقّت نمود و مردى سرخْ‌رو از شاميان به پاى خاست و به يزيد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را به من ببخش؛ و مقصود وى من بودم و من دخترى جميله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در اندامم افتاد و گمان بردم كه اين را جائز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جامه‌هاى عمّه‌ام زينب را گرفتم؛ و او مى‌دانست كه اين أمر واقع نتواند شد و صورتْ‌پذير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مرد شامى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به خدا قسم و لئيم شدى، و تمنّائى كه نمودى نه تو توانى به او رسيد و نه يزيد تواند به تو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توانم او را بخشيد، اگر بخواهم مى‌بخشم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به خدا سوگند نتوانى، خدا براى تو اين سلطنت را نداده است، مگر آنكه از دين ما بدَرآئى و دين ديگرى اختيار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خشم از جا درآمد و شعله‌ور گرديد و با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با من مى‌گوئى؟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از دين، پدر تو و برادر تو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خدا و دين پدرم و دين برادرم، تو و جدّ و پدرت هدايت يافتيد، اگر مسلمان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أميرى </w:t>
      </w:r>
    </w:p>
    <w:p>
      <w:pPr>
        <w:pStyle w:val="BookText"/>
        <w:rPr/>
      </w:pPr>
      <w:r>
        <w:rPr>
          <w:rFonts w:ascii="IRNazanin" w:hAnsi="IRNazanin" w:eastAsia="IRNazanin"/>
          <w:color w:val="111111"/>
          <w:sz w:val="28"/>
          <w:sz w:val="28"/>
          <w:szCs w:val="28"/>
          <w:rtl w:val="true"/>
          <w:lang w:bidi="fa-IR"/>
        </w:rPr>
        <w:t>و از روى ستم ناسزا مى‌گوئى و به نيروى سلطنت غلبه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بدينجا رسيد يزيد حيا كرد و دم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باز إعادت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كه خداوند مرگ كُشنده نصيبه تو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تا زنان را در خانه جداگانه منزل دهند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 هم درين مجلس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غرّاءِ معروفه را إنشا فرمود؛ و در روايات برخى اختلاف ديده مى‌شود؛ و ما آن را به روايت طبرسى در احتجاج مى‌نگاريم؛ و قبل از اين ترجمت تقريبى او را به شعر نگاشتيم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إنشاء اين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احتجاج شيخ جليل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w:t>
      </w:r>
      <w:r>
        <w:rPr>
          <w:rStyle w:val="FootnoteAnchor"/>
          <w:rtl w:val="true"/>
        </w:rPr>
        <w:footnoteReference w:id="292"/>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حَرَمش</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شيخِ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بستگان و وابستگانِ آن حضرت، مانندِ عمّه بزرگوارش،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درآوردند و سر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بياوردند و در جلو يزيد در طشتى بنهادند،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 با چوبى كه در دست داشت بر دندانهاى ثناياى آن حضرت مى‌زد و</w:t>
      </w:r>
    </w:p>
    <w:p>
      <w:pPr>
        <w:pStyle w:val="BookText"/>
        <w:rPr/>
      </w:pP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لَيْتَ أَشْياخى بِبَدْرٍ 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الاْءَسَلْ</w:t>
      </w:r>
    </w:p>
    <w:p>
      <w:pPr>
        <w:pStyle w:val="BookText"/>
        <w:rPr/>
      </w:pPr>
      <w:r>
        <w:rPr>
          <w:rFonts w:ascii="Amiri" w:hAnsi="Amiri" w:eastAsia="Amiri" w:cs="Amiri"/>
          <w:color w:val="111111"/>
          <w:sz w:val="28"/>
          <w:sz w:val="28"/>
          <w:szCs w:val="28"/>
          <w:rtl w:val="true"/>
          <w:lang w:bidi="ar-SA"/>
        </w:rPr>
        <w:t>لاَءَهَلُّوا</w:t>
      </w:r>
      <w:r>
        <w:rPr>
          <w:rStyle w:val="FootnoteAnchor"/>
          <w:rtl w:val="true"/>
        </w:rPr>
        <w:footnoteReference w:id="294"/>
      </w:r>
      <w:r>
        <w:rPr>
          <w:rFonts w:ascii="Amiri" w:hAnsi="Amiri" w:eastAsia="Amiri" w:cs="Amiri"/>
          <w:color w:val="111111"/>
          <w:sz w:val="28"/>
          <w:sz w:val="28"/>
          <w:szCs w:val="28"/>
          <w:rtl w:val="true"/>
          <w:lang w:bidi="ar-SA"/>
        </w:rPr>
        <w:t>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يا يَزِيدُ لاتَشَلْ</w:t>
      </w:r>
    </w:p>
    <w:p>
      <w:pPr>
        <w:pStyle w:val="BookText"/>
        <w:rPr/>
      </w:pPr>
      <w:r>
        <w:rPr>
          <w:rFonts w:ascii="Amiri" w:hAnsi="Amiri" w:eastAsia="Amiri" w:cs="Amiri"/>
          <w:color w:val="111111"/>
          <w:sz w:val="28"/>
          <w:sz w:val="28"/>
          <w:szCs w:val="28"/>
          <w:rtl w:val="true"/>
          <w:lang w:bidi="ar-SA"/>
        </w:rPr>
        <w:t>فَجَزَيْناهُمْ بِبَدْرٍ مِثْلها</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أَقَمْنَا مِثْلَ بَدْرٍ فَاعْتَدَلْ</w:t>
      </w:r>
    </w:p>
    <w:p>
      <w:pPr>
        <w:pStyle w:val="BookText"/>
        <w:rPr/>
      </w:pPr>
      <w:r>
        <w:rPr>
          <w:rFonts w:ascii="Amiri" w:hAnsi="Amiri" w:eastAsia="Amiri" w:cs="Amiri"/>
          <w:color w:val="111111"/>
          <w:sz w:val="28"/>
          <w:sz w:val="28"/>
          <w:szCs w:val="28"/>
          <w:rtl w:val="true"/>
          <w:lang w:bidi="ar-SA"/>
        </w:rPr>
        <w:t>لَسْتُ مِنْ خِنْدِفٍ إِنْ لَمْ‌أَنْتَقِمْ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بَنى‌أَحْمَدَ ما كانَ فَعَلْ</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پوشيده نيست كه يزيد در شعرِ ابنِ‌زِبَعْرى تصرّف و إضافه نيز كرده و از جمله از وجودِ پليدِ خودش هم طىِّ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بيدهندى، ص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حاشيه مرحومِ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وقت، زينب، دختر علىّ بن أبى‌طالب و دختر 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پاى‌خاست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الْعالَمين، و صَلَّى اللَّهُ عَلى جَدِّى رَسُولِ‌اللّهِ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أَسَآءُوا السُّوآأَىآ</w:t>
      </w:r>
      <w:r>
        <w:rPr>
          <w:rStyle w:val="FootnoteAnchor"/>
          <w:rtl w:val="true"/>
        </w:rPr>
        <w:footnoteReference w:id="297"/>
      </w:r>
      <w:r>
        <w:rPr>
          <w:rFonts w:ascii="Amiri" w:hAnsi="Amiri" w:eastAsia="Amiri" w:cs="Amiri"/>
          <w:color w:val="111111"/>
          <w:sz w:val="28"/>
          <w:sz w:val="28"/>
          <w:szCs w:val="28"/>
          <w:rtl w:val="true"/>
          <w:lang w:bidi="ar-SA"/>
        </w:rPr>
        <w:t>أَنْ كَذَّبُوا بِاياتِ اللّهِ وَ كانُوا بِها يَسْتَهْزِؤن</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أَخَذْتَ عَلَيْنا أَقْطَارَ الاْءَرضِ وَ ضَيَّقْتَ عَلَيْنا آفاقَ السَّماءِ فَأَصْبَحْنا لَكَ فى إسارٍ نُساقُ إِلَيْكَ سَوْقًا فى قَطارٍ وَ أَنْتَ عَلَيْنا ذُواقْتِدارٍ أَنَّ بِنا مِنَ اللّهِ هَوانًا وَ عَلَيْكَ مِنْهُ كَرامَةً وَ امْتِنانًا وَ أَنَّ ذلِكَ لِعِظَمِ </w:t>
      </w:r>
    </w:p>
    <w:p>
      <w:pPr>
        <w:pStyle w:val="BookText"/>
        <w:rPr/>
      </w:pPr>
      <w:r>
        <w:rPr>
          <w:rFonts w:ascii="Amiri" w:hAnsi="Amiri" w:eastAsia="Amiri" w:cs="Amiri"/>
          <w:color w:val="111111"/>
          <w:sz w:val="28"/>
          <w:sz w:val="28"/>
          <w:szCs w:val="28"/>
          <w:rtl w:val="true"/>
          <w:lang w:bidi="ar-SA"/>
        </w:rPr>
        <w:t>خَطَرِكَ وَ جَلالَةِ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بِأَنْفِكَ وَ نَظَرْتَ فى عِطْفِكَ تَضْرِبُ أَصْدَرَيْكَ فَرَحًا و تَنْفُضُ مِذْرَوَيْكَ مَرَحًا حِينَ رَأَيْتَ الدُّنْيا لَكَ مُسْتَوْسِقَةً وَ الاْءُمُورَ لَدَيْكَ مُتَّسِقَةً وَ حِينَ صَفى لَكَ مُلْكُنا وَ خَلُصَ لَكَ سُلْطانُنا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يَحْسَبَنَّ الَّذِينَ كَفَرُوا أَنَّما نُمْلِى لَهُمْ خَيْرٌ لاِءَنْفُسِهِمْ إِنَّما نُمْلِى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ابْنَ‌الطُّلَقاءِ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تَخْدِيرُكَ</w:t>
      </w:r>
      <w:r>
        <w:rPr>
          <w:rStyle w:val="FootnoteAnchor"/>
          <w:rtl w:val="true"/>
        </w:rPr>
        <w:footnoteReference w:id="300"/>
      </w:r>
      <w:r>
        <w:rPr>
          <w:rFonts w:ascii="Amiri" w:hAnsi="Amiri" w:eastAsia="Amiri" w:cs="Amiri"/>
          <w:color w:val="111111"/>
          <w:sz w:val="28"/>
          <w:sz w:val="28"/>
          <w:szCs w:val="28"/>
          <w:rtl w:val="true"/>
          <w:lang w:bidi="ar-SA"/>
        </w:rPr>
        <w:t xml:space="preserve">حَرائِرَكَ وَ إِمائَكَ وَ سَوْقُكَ بَناتَ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هَتَكْتَ سُتُورَهُنَّ وَ أَبْدَيْتَ وُجُوهَهُنَّ؛ يَحْدُوا بِهِنَّ الأَعْدَاءُ مِنْ بَلَدٍ إِلَى بَلَدٍ، وَ يَسْتَشْرِفُهُنَّ أَهْلُ الْمَناقِلِ، وَ يتبرّزن</w:t>
      </w:r>
      <w:r>
        <w:rPr>
          <w:rStyle w:val="FootnoteAnchor"/>
          <w:rtl w:val="true"/>
        </w:rPr>
        <w:footnoteReference w:id="301"/>
      </w:r>
      <w:r>
        <w:rPr>
          <w:rFonts w:ascii="Amiri" w:hAnsi="Amiri" w:eastAsia="Amiri" w:cs="Amiri"/>
          <w:color w:val="111111"/>
          <w:sz w:val="28"/>
          <w:sz w:val="28"/>
          <w:szCs w:val="28"/>
          <w:rtl w:val="true"/>
          <w:lang w:bidi="ar-SA"/>
        </w:rPr>
        <w:t xml:space="preserve">لاِءَهْلِ الْمَناهِلِ، وَ يَتَصَفَّحُ وُجُوهَهُنَّ الْقَرِيبُ وَ الْبَعِيُد وَ الْغَائِبُ وَ الشَّهِيدُ وَ الشَّرِيفُ وَ الْوَضِيعُ وَ الدَّنِىُّ وَ الرَّفِيعُ، وَ لَيْسَ مَعَهُنَّ مِنْ رِجَالِهِنَّ وَلِىٌّ وَ لاَ مِنْ حُماتِهِنَّ حَمِيمٌ، عُتُوًّا مِنْكَ عَلَى اللَّهِ وَ جُحُودًا لِرَسُولِ‌اللّهِ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دَفْعًا لِما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غَرْوَ مِنْكَ وَ لاَ عَجَبَ مِنْ فِعْلِكَ، وَ أَنَّى يُرْتَجَى مِمَّن لَفَظَ فُوهُ أَكْبادَ الشُّهَداءِ وَ نَبَتَ لَحْمُهُ بِدِماءِ السُّعَداءِ وَ نَصَبَ الْحَرْبَ لِسَيِّدِ الاْءَنبِياءِ وَ جَمَعَ الاْءَحْزابَ وَ شَهَرَ الْحِرابَ وَ هَزَّ السُّيُوفَ فى وَجْهِ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لِلّهِ جُحُودًا وَ أَنْكَرُهُمْ لَهُ رَسُولاً وَ أَظْهَرُهُمْ لَهُ عُدْوانًا وَ أَعْتاهُمْ عَلَى الرَّبِّ كُفْرًا وَ 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نَتِيجَةُ خِلالِ الْكُفْرِ وَ ضَبٌّ يُجَرْجِرُ فِى الصَّدْرِ لِقَتْلَى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يَسْتَبِطأُ فى بُغْضِنَا أَهْلَ‌الْبَيْتِ مَنْ كانَ نَظَرُهُ إِلَيْنا شَنفًا وَ شَنآن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 إِحَنًا وَ أَضغانًا يُظْهِرُ كُفْرَهُ بِرَسُولِهِ </w:t>
      </w:r>
    </w:p>
    <w:p>
      <w:pPr>
        <w:pStyle w:val="BookText"/>
        <w:rPr/>
      </w:pPr>
      <w:r>
        <w:rPr>
          <w:rFonts w:ascii="Amiri" w:hAnsi="Amiri" w:eastAsia="Amiri" w:cs="Amiri"/>
          <w:color w:val="111111"/>
          <w:sz w:val="28"/>
          <w:sz w:val="28"/>
          <w:szCs w:val="28"/>
          <w:rtl w:val="true"/>
          <w:lang w:bidi="ar-SA"/>
        </w:rPr>
        <w:t xml:space="preserve">وَ يَفْصُحُ ذلِكَ بِلِسانِهِ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بِقَتْلِ وَلَدِهِ وَ سَبْىِ ذُرِّيَّتِهِ غَيْرُ مُتَحَوِّبٍ وَ لاَ مُسْتَعْظِمٍ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لاَءَهَلُّوا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يا يَزِيدُ لا تَشَلْ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مُنْتَحِيًا عَلى ثَنايا أَبِى‌عَبْدِاللّه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مُقَبَّلَ رَسُولِ‌اللّهِ، 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لَعَمْرِى لَقَدْ نَكَأْتَ الْقُرْحَةَ وَ اسْتَأْصَلْتَ الشَّأْفَةَ بِإِراقَتِكَ دَمَ سَيِّدِ شَبابِ أَهْلِ الْجَنَّةِ وَ ابْنِ يَعْسُوبِ الْعَرَبِ وَ شَمْسِ الِ‌عَبْدِالْمُطَّلِبِ، وَ هَتَفْتَ بِأَشْياخِكَ وَ تَقَرَّبْتَ بِدَمِهِ إِلَى الْكَفَرَةِ مِنْ أَسْلافِكَ، ثُمَّ صَرَخْتَ بِنِدائِكَ وَ لَعَمْرِى لَقَدْ نادَيْتَهُمْ لَوْ شَهِدُوكَ وَ وَشِيكًا تَشْهَدُهُمْ وَ لَن يَشْهَدُوكَ وَ لَتَوَدُّ يَمينُكَ كَمَا زَعَمْتَ شَلَّتْ بِكَ عَن مِرْفَقِها وَ</w:t>
      </w:r>
      <w:r>
        <w:rPr>
          <w:rStyle w:val="FootnoteAnchor"/>
          <w:rtl w:val="true"/>
        </w:rPr>
        <w:footnoteReference w:id="302"/>
      </w:r>
      <w:r>
        <w:rPr>
          <w:rFonts w:ascii="Amiri" w:hAnsi="Amiri" w:eastAsia="Amiri" w:cs="Amiri"/>
          <w:color w:val="111111"/>
          <w:sz w:val="28"/>
          <w:sz w:val="28"/>
          <w:szCs w:val="28"/>
          <w:rtl w:val="true"/>
          <w:lang w:bidi="ar-SA"/>
        </w:rPr>
        <w:t>جَذَّتْ وَ أَحْبَبْتَ أُمَّكَ لَمْ‌تَحْمِلْكَ وَ أَبَاكَ لَمْ‌يَلِدْكَ حِينَ تَصِيرُ إِلى سَخَطِ اللّهِ وَ يُخاصِمُكَ رَسُولُ‌اللّهِ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 انْتَقِمْ مِمَّنْ ظَلَمَنا وَ احْلُلْ غَضَبَكَ عَلى مَنْ سَفَكَ دِمائَنا وَ نَقَضَ ذِمامَنا وَ قَتَلَ حُماتَنا وَ هَتَكَ عَنّا سُدُولَنا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فَعَلْتَ فَعْلَتَكَ الَّتى فَعَلْتَ وَ ما فَرَيْتَ إِلاَّ جِلْدَكَ وَ ما جَزَرْتَ إلاّ لَحْمَكَ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سَتَرِدُ عَلى رَسُولِ‌اللّهِ بِما تَحَمَّلْتَ مِنْ ذُرِّيَّتِهِ وَ انْتَهَكْتَ مِنْ حُرْمَتِهِ وَ سَفَكْتَ مِنْ دِماءِ عِتْرَتِهِ وَ لُحْمَتِهِ حَيْثُ يجْمَعُ بِهِ شَمْلهُمْ وَ يلمُّ شَعثهُمْ وَ ينْتَقمُ مِنْ ظالِمِهِمْ وَ يأْخذُ لَهُمْ بِحَقِّهِمْ مِنْ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فَلاَيَسْتَفِزَّنَكَ الْفَرَحُ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فى سَبِيلِ‌اللّهِ أَمْواتًا بَلْ أَحْياءٌ عِنْدَ رَبِّهِمْ يُرْزَقُونَ فَرِحِينَ بِمَا اتاهُمُ اللّهُ مِنْ فَضْلِهِ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حَسْبُكَ بِاللّهِ وَليًّا وَ حاكِمًا وَ بِرَسُولِ‌اللّهِ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خَصِيمًا وَ بِجَبْرَئيلَ ظَهيرًا، وَ سَيَعْلَمُ مَنْ بَوَّأَكَ وَ مَكَّنَكَ مِنْ رِقابِ الْمُسْلِمينَ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أَيُّكُمْ شَرٌّ مَكانًا وَ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اسْتِصْغَارِى قَدْرَكَ وَ لاَ اسْتِعْظَامِى تَقْرِيعَك تَوَهُّمًا لاِنْتِجاعِ الْخِطابِ فيكَ بَعْدَ أَن تَرَكْتَ عُيونَ الْمُسْلِمينَ بِهِ عَبْرَى وَ صُدُورَهُمْ عِنْدَ ذِكْرِهِ حَرَّى، فَتِلْكَ قُلُوبٌ قاسِيَةٌ و نُفوسٌ طاغِيَةٌ وَ أَجْسامٌ مَحْشُوَّةٌ بِسَخَطِ اللّه وَ لَعْنَةِ الرَّسُولِ، قَدْ عَشَّشَ فِيهِ الشَّيْطانُ وَ فَرَّخَ، وَ مِن هُناكَ مِثْلُكَ ما دَرَجَ وَ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فَالْعَجَبُ كُلُّ الْعَجَبِ لِقَتْلِ الاْءَتقِياءِ وَ أَسْباطِ الاْءَنبياءِ وَ سَليلِ الاْءَوصياءِ بِأَيْدِى الطُّلَقاءِ الْخَبِيثَةِ وَ نَسْلِ الْعَهَرَةِ الْفَجَرَةِ، تَنْطِفُ أَكُفُّهُمْ مِنْ دِمائِنا وَ تَتَحَلَّبُ أَفْواهُهُمْ مِنْ لُحُومِنا، وَ للجُثَث الزّاكِيَة عَلَى الْجُيوبِ الضّاحِيَةِ تَنْتابُها الْعَواسِلُ وَ تُعَفِّرُهَا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اتَّخَذْتَنا مَغْنَمًا لَتَتَّخِذُنا وَشيكًا مَغْرَمًا حِينَ لا تَجِدُ إِلاَّ مَا قَدَّمَتْ يَدَاكَ وَ مَا اللّهُ بِظَلاّمٍ لِلْعَبِيدِ؛ وَ إِلَى اللّهِ المُشْتَكَى وَ الْمُعَوَّلُ وَ إِلَيْهِ الْمَلْجَأُ وَ المؤل</w:t>
      </w:r>
      <w:r>
        <w:rPr>
          <w:rStyle w:val="FootnoteAnchor"/>
          <w:rtl w:val="true"/>
        </w:rPr>
        <w:footnoteReference w:id="305"/>
      </w:r>
      <w:r>
        <w:rPr>
          <w:rFonts w:ascii="Amiri" w:hAnsi="Amiri" w:eastAsia="Amiri" w:cs="Amiri"/>
          <w:color w:val="111111"/>
          <w:sz w:val="28"/>
          <w:sz w:val="28"/>
          <w:szCs w:val="28"/>
          <w:rtl w:val="true"/>
          <w:lang w:bidi="ar-SA"/>
        </w:rPr>
        <w:t>ثُمَّ كِدْ كَيْدَكَ وَ اجْهَدْ 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شَرَّفَنا بِالْوَحْىِ وَ الْكِتابِ وَ النُّبُوَّةِ وَ الاِْنتِجابِ، لا تُدْرِكُ أَمَدَنا وَ لا تَبْلُغُ غايَتَنا وَ لا تَمْحُوا ذِكْرَنا وَ لا يُرْحَضُ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رَأَيُكَ إِلاّ فَنَدٌ، وَ أَيّامُكَ إِلاّ عَدَدٌ، وَ جَمْعُكَ إِلاّ بَدَدٌ، يَوْمَ يُنادِى الْمُنادِى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 اللّهُ الظّالِمَ العادِى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الَّذِى حَكَمَ لاِءَولِيائِهِ بِالسَّعادَةِ وَ خَتَمَ لاِءَصْفِيائِهِ بِبُلُوغِ الاْءِرادَةِ وَ </w:t>
      </w:r>
    </w:p>
    <w:p>
      <w:pPr>
        <w:pStyle w:val="BookText"/>
        <w:rPr/>
      </w:pPr>
      <w:r>
        <w:rPr>
          <w:rFonts w:ascii="Amiri" w:hAnsi="Amiri" w:eastAsia="Amiri" w:cs="Amiri"/>
          <w:color w:val="111111"/>
          <w:sz w:val="28"/>
          <w:sz w:val="28"/>
          <w:szCs w:val="28"/>
          <w:rtl w:val="true"/>
          <w:lang w:bidi="ar-SA"/>
        </w:rPr>
        <w:t>نَقَلَهُمْ إِلَى الرَّأْفَةِ وَ الرَّحْمَةِ وَ الرِّضوانِ وَ الْمَغْفِرَةِ، وَ لَمْ يشق بِهِمْ غَيْرك وَ لاَ ابْتَلى بِهِمْ سِواكَ؛ وَ نَسْأَلُهُ أَن يُكْمِلَ لَهُمُ الاْءَجْرَ وَ يُجْزِلَ لَهُمُ الثَّوابَ وَ الذُّخْرَ، وَ نَسْأَلُهُ حُسْنَ الْخِلافَةِ وَ جَمِيلَ الاْءِنابَةِ،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شد خطبه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قبل از شروع در ترجمه خطبه، اين خطابه را تقديم خوانندگان محترم مى‌دارم و مى‌گويم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كيست اين زن كه اين كلمات دُرَربار را به مانند لآلىِ شاهوار و جواهرِ آبدار از زبان بلاغت‌بيان به مانند مرواريد غلطان همى نثار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أميرالمؤمنين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مسجد جامع كوفه برآمده است و اين سخنان فصاحت‌انگيز حكمت‌ريز از دهان مباركش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اين زن كه با يك عالَم درد و مِحَن در برابر جبّار عَنيد، يعنى يزيد، او را نكوهش و سرزنش مى‌فرمايد، و از سَطوَت او باك ندارد و نمى‌هراسد، مانند پدر بزرگوارش حَيدَر كرّار كه در صِفّين آهنگ پدر يزيد غدّار فرمود، اينك دخترش با تيغ زبان آن ملعون را لعن مى‌كند و طعن مى‌زند؛ بلى، اين زينب دختر أميرالمؤمنين است كه مقامات رضا و تسليم و توكّل و تفويض را طى نموده و كامل فرموده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پدرش در خطبه هَمّامى</w:t>
      </w:r>
      <w:r>
        <w:rPr>
          <w:rStyle w:val="FootnoteAnchor"/>
          <w:rtl w:val="true"/>
        </w:rPr>
        <w:footnoteReference w:id="306"/>
      </w:r>
      <w:r>
        <w:rPr>
          <w:rFonts w:ascii="IRNazanin" w:hAnsi="IRNazanin" w:eastAsia="IRNazanin"/>
          <w:color w:val="111111"/>
          <w:sz w:val="28"/>
          <w:sz w:val="28"/>
          <w:szCs w:val="28"/>
          <w:rtl w:val="true"/>
          <w:lang w:bidi="fa-IR"/>
        </w:rPr>
        <w:t xml:space="preserve">وصف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در نظرش بزرگ آمده و جز او كوچك </w:t>
      </w:r>
    </w:p>
    <w:p>
      <w:pPr>
        <w:pStyle w:val="BookText"/>
        <w:rPr/>
      </w:pPr>
      <w:r>
        <w:rPr>
          <w:rFonts w:ascii="IRNazanin" w:hAnsi="IRNazanin" w:eastAsia="IRNazanin"/>
          <w:color w:val="111111"/>
          <w:sz w:val="28"/>
          <w:sz w:val="28"/>
          <w:szCs w:val="28"/>
          <w:rtl w:val="true"/>
          <w:lang w:bidi="fa-IR"/>
        </w:rPr>
        <w:t>شده</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اينگونه سخنان را با يك قوّت نفس و طمأنينه قلب و سِعَه صَدر و عُلُوّ صبر و رَزانت حلم و غَزارت علم و سكون خاطر و كمال وقار مى‌سرايد و مى‌فرمايد؛ فَتَبارَكَ اللّهُ أَحْسَنُ الْخالِقين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يحقّ فى حقّها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آفريد تو را صورت‌آفرين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آفرينش تو به خود گفت آفرين</w:t>
      </w:r>
    </w:p>
    <w:p>
      <w:pPr>
        <w:pStyle w:val="BookText"/>
        <w:rPr/>
      </w:pPr>
      <w:r>
        <w:rPr>
          <w:rFonts w:ascii="IRNazanin" w:hAnsi="IRNazanin" w:eastAsia="IRNazanin"/>
          <w:color w:val="111111"/>
          <w:sz w:val="28"/>
          <w:sz w:val="28"/>
          <w:szCs w:val="28"/>
          <w:rtl w:val="true"/>
          <w:lang w:bidi="fa-IR"/>
        </w:rPr>
        <w:t>صورت نيافريده چنين صورت‌آفرين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صورت‌آفرين و بر اين صورت آفرين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على‌الجمله،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صلوات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مى‌فرمايد خداى سبحان، چنين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 عاقبت بدكاران بدانجا كشيد و بدينجا رسيد كه آيات خدا را تكذيب كردند و به آنها سُخريّه نمودند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گمان بردى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كه أقطار زمين را بر ما گرفتى و آفاق آسمان را تنگ كردى تا أسير تو شديم و دستگير تو گشتيم و بر قطار شتران ما را سوار نمودند و به سوى تو مى‌راندند و تو بر ما مسلّط </w:t>
      </w:r>
    </w:p>
    <w:p>
      <w:pPr>
        <w:pStyle w:val="BookText"/>
        <w:rPr/>
      </w:pPr>
      <w:r>
        <w:rPr>
          <w:rFonts w:ascii="IRNazanin" w:hAnsi="IRNazanin" w:eastAsia="IRNazanin"/>
          <w:color w:val="111111"/>
          <w:sz w:val="28"/>
          <w:sz w:val="28"/>
          <w:szCs w:val="28"/>
          <w:rtl w:val="true"/>
          <w:lang w:bidi="fa-IR"/>
        </w:rPr>
        <w:t xml:space="preserve">گشتى، اين كه ما را در حضرت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خواريست و تو مشمول كرامت و منّت پروردگارى و اينها از روى بزرگى رتبت و بلندى مرتبت تو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خود باليدى و در جانب خود ديدى، از روى فرح دست به شانه‌هاى خود مى‌زنى و أطراف تهيگاه خود تكان مى‌دهى، چون دنيا را از براى خود جمع ديدى و كارها را منظّم نگريستى و سلطنت ما براى تو صافى شد و پادشاهى ما براى تو از هر كدورتى مُصَفّا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آرام باش، آرام باش، و از در جهالت و سبكى فريفته خود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فراموشت شد فرمايش يزدان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گمان نبرند كسانى كه كافر شدند كه مهلت و إطاله ما براى آنها خوب است، جز اين نيست كه مهلت و إطاله ما براى آنست كه آنها بر إثم خويش بيفزايند و از براى آنها عذابيست خواركننده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از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آزادشده‌ها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زنان آزاد و كنيز خود را در پس پرده بدارى و دختران رسول‌خدا را در حال أسيرى از كربلا به شام 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بى‌پرده‌شان بدارى و روهاشان را پيدا دارى، دشمنان ايشان را بشدّت از شهرى به شهرى برانند تا أهل منازل ديده بردارند و آنها را نظر نمايند و مردم نزديك و دور و غائب و حضور و پست‌رتبتان و بلندمرتبتان در روى آنها نگرند و نه صاحبى از مردان و نه خويشى از ياوران آنها مصاحب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روى سركشى با خدا و إنكار رسول‌خدا و منع آنچه از جانب خدا آورد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تو و از كار تو عجب نباشد، و چگونه اميد توان داشت از كسى كه دهانش جگر شهيدان را افكنده و گوشتش از خون سعيدان روئيده است و جنگ با سيّد أنبيا را پذيره گرديد و أحزاب را در دشمنى رسول‌خدا جمع‌آورى نمود و حربه كشيد و تيغ تكان داد در روى رسول‌خدا؛ بلى، اين شخص از همه عرب سخت‌تر بود در إنكار خدا و إنكار رسول‌خدا و بيش از همه با رسول إظهار عُدوان مى‌كرد و با خداوند سركشى از در كفر و طغيان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اين كارها نتيجه أخلاق كفرى و كينه‌ايست ديرينه كه مى‌گردد در سينه براى كشته‌هاى بَدريّه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نبايد طلب مسامحت نمود در دشمنى ما أهل‌بيت از كسى كه از روى بَغضا و كينه به ما نظر كند و كفرش را به رسول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سازد و با زبان خود آن را واضح نمايد و از روى سُرور به كشتن أولاد رسول و أسيرى عترت آن حضرت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بى‌آنكه گفته خويش را گناهى پندارد يا آن را بزرگ شمارد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لاَءَهَلَّوا وَ اسْتَهَلُّوا فَرَحًا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لَقالُوا يا يَزيدُ لاَ تَشَل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حالى كه توجّه به دندانهاى ثَناياى أبوعبداللّه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او بوسه‌گاه پيغمبر خدا بوده، آن را با چوب‌دستى خود مى‌سايد و سُرور در رويش روشن گشته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بر جراحات ما افزودى و ريشه ما را بَركَندى، از آن‌رو كه ريختى خون سيّدِ جوانانِ أهلِ بهشت و پسرِ سيّدِ عرب و خورشيدِ آلِ عبدالمُطَّلِب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ديرينه خود را ندا كردى و به </w:t>
      </w:r>
    </w:p>
    <w:p>
      <w:pPr>
        <w:pStyle w:val="BookText"/>
        <w:rPr/>
      </w:pPr>
      <w:r>
        <w:rPr>
          <w:rFonts w:ascii="IRNazanin" w:hAnsi="IRNazanin" w:eastAsia="IRNazanin"/>
          <w:color w:val="111111"/>
          <w:sz w:val="28"/>
          <w:sz w:val="28"/>
          <w:szCs w:val="28"/>
          <w:rtl w:val="true"/>
          <w:lang w:bidi="fa-IR"/>
        </w:rPr>
        <w:t>خون حسين تقرّب جستى به پيشينيان كافرت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 و داد كردى به صدا و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آنها را ندا كردى اگر نزد تو حضور داشتند، و زود باشد حاضر شوى نزد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نزد تو حاضر نمى‌شوند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دارى دست راست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گمان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بود و از بند مِرْفَق بريده بود و دوست دارى مادر به تو آبستن نشده بود و پدر تو را نزائيده بود آن زمان كه رهسپار شوى به سوى سَخَط خدا و با تو خصومت كند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بگير و انتقام از ظالم ما بكش و بفرست غضب خود را بر آن كس كه خونهاى ما را بريخت و حقّ ما را رعايت ننمود و حاميان ما را بكشت و روپوش محملهاى ما را پاره نمود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ستمهاى خود را نمودى، ولى هرچه بد كردى به خود كردى؛ قطع ننمودى جز پوست خود را و نبريدى بجز گوشت خود را، و زود باشد وارد شوى بر رسول‌خدا با آنكه با خود حمل داده‌اى از ستم به ذرّيّه او و هتك حرمت او و ريختى خون عترت چسبيده به او، آنجا كه پراكندگى كار آنان به رسول‌خدا مجتمع و ملتئم گردد و از ستمكار آنها انتقام گرفته شود و حقّشان از دشمنانشان دريافت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سُرور به كشتن حسين تو را سبك نكند و از جا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گمان مكُن البتّه كسانى را كه در راه خدا كشته شدند مردگانند بلكه زندگانند و در حضرت پروردگار روزى‌بَرانند و به آنچه خدا به آنها از فضل خود مرحمت فرموده مسرور و خوشبالانند </w:t>
      </w:r>
    </w:p>
    <w:p>
      <w:pPr>
        <w:pStyle w:val="BookText"/>
        <w:rPr/>
      </w:pPr>
      <w:r>
        <w:rPr>
          <w:rFonts w:ascii="IRNazanin" w:hAnsi="IRNazanin" w:eastAsia="IRNazanin"/>
          <w:color w:val="111111"/>
          <w:sz w:val="28"/>
          <w:sz w:val="28"/>
          <w:szCs w:val="28"/>
          <w:rtl w:val="true"/>
          <w:lang w:bidi="fa-IR"/>
        </w:rPr>
        <w:t xml:space="preserve">و كفايت مى‌كند در مقهورى تو اينكه خداوند ولىّ و حاكم است و 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خصيم و دشمن است و جبرئيل پشتيبان ماست، و زود باشد كه بداند آنكه براى تو مهيّا نمود و تو را بر گردن مسلمانان سوار كرد بد بَدَلى در زمره ستمكاران براى خود خواسته، و خواهد فهميد كداميك از شما بدتريد در منزلت و رتبت و گمراه‌تريد در راه و طريقت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اينست كه كوچك‌دانستن من قَدر تو را و بزرگ‌دانستن ملامت و نكوهش تو به اين سخنان كه مى‌گويم، از راهيست كه توهّم مى‌كنم گفتگو در تو أثر مى‌كند يا پند سودى مى‌دهد پس از آنكه چشمهاى مسلمانان را به كُشتن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اشك‌ريز نمودى و سينه‌هاشان را در ياد او آتش‌انگيز نمودى؛ پس اين دلهاى تو و همگنان تو دلهائى است خشك و سخت و نفوسى است هَمْعِنان با طغيان و بدنهائى است پر از سَخَط خدا و لعنت رسول‌خدا، شيطان در او خانه گرفته و بچّه گذاشته و از اينها مثل تو به راه افتاد و برخاست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شگفت است به تمام شگفتى از كشته‌شدن أتقيا و سِبْطهاى أنبيا و أولاد أوصيا به دست طُلَقاى خبيثه كه از نسل زانيان فاجرانند؛ خون ما از دست آنها مى‌چكد و دهانشان از خون ما سيلان مى‌كند؛ و عجب است از آن بدنهاى پاكيزه كه در روى زمين درشت و بيابان درافتاده و گرگان سخت‌دو به نزد آن مى‌شوند و بچّه‌كفتارها آن را به </w:t>
      </w:r>
    </w:p>
    <w:p>
      <w:pPr>
        <w:pStyle w:val="BookText"/>
        <w:rPr/>
      </w:pPr>
      <w:r>
        <w:rPr>
          <w:rFonts w:ascii="IRNazanin" w:hAnsi="IRNazanin" w:eastAsia="IRNazanin"/>
          <w:color w:val="111111"/>
          <w:sz w:val="28"/>
          <w:sz w:val="28"/>
          <w:szCs w:val="28"/>
          <w:rtl w:val="true"/>
          <w:lang w:bidi="fa-IR"/>
        </w:rPr>
        <w:t>خاك مى‌مالند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نمى‌دانسته كه آن بدنها به خاك سپرده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را غنيمت خود دانستى زود باشد غرامت خود دانى، آن زمان كه نيابى جز آنچه را كه از پيش فرستاده باشى، و خدا به بندگان ستم نفرمايد؛ و به سوى خداست شكايت من و به اوست اعتماد من و به سوى اوست پناه من و بازگشت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از مكر خود فروگذارى منما و كوشش خود را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كس كه ما را به وحى و قرآن و نُبُوَّت و اِصطِفا تشريف داد، تو به پايه ما نرسى و نام ما را محو نكنى و عارى كه متحمّل شدى از كشتن و ستم‌نمودن شستشو ندهى؛ مگر نه راى و رويّت تو دروغ و ضعيف است و روزگار تو شمرده است و جمعيّت تو پراكنده است 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ندا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خدا لعنت فرموده ظالمِ عادى 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خدائى را كه از براى دوستان خويش به سعادت و خوشبختى حكم فرموده و از براى أصفياى خود به نيل مطلوب ختم نموده و آنان را به سوى رأفت و رحمت و رضوان و مغفرت خود تحويل فرموده، و جز تو را به سبب آنها شقى و بدبخت ننموده و غير تو را به آنها امتحان نفرموده؛ و از حضرت او خواستاريم كه أجر آنها را كامل فرمايد و ثواب و إنعام آنها را جزيل نمايد و از حضرت خداوند درخواست مى‌كنم كه بعد از آنها بر ما نيكو خلافتى فرمايد و بخوبى به وطن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اوست رحمت‌كننده دوست‌دارند </w:t>
      </w:r>
      <w:bookmarkStart w:id="167" w:name="pg10896_136621"/>
    </w:p>
    <w:p>
      <w:pPr>
        <w:pStyle w:val="Heading2"/>
        <w:numPr>
          <w:ilvl w:val="1"/>
          <w:numId w:val="1"/>
        </w:numPr>
        <w:rPr/>
      </w:pPr>
      <w:bookmarkStart w:id="168" w:name="__RefHeading___Toc1206321_2870459653"/>
      <w:bookmarkStart w:id="169" w:name="_Toc62"/>
      <w:bookmarkEnd w:id="167"/>
      <w:bookmarkEnd w:id="168"/>
      <w:r>
        <w:rPr>
          <w:rtl w:val="true"/>
        </w:rPr>
        <w:t>خاتمه</w:t>
      </w:r>
      <w:bookmarkEnd w:id="169"/>
    </w:p>
    <w:p>
      <w:pPr>
        <w:pStyle w:val="BookText"/>
        <w:rPr/>
      </w:pPr>
      <w:r>
        <w:rPr>
          <w:rFonts w:ascii="Amiri" w:hAnsi="Amiri" w:eastAsia="Amiri" w:cs="Amiri"/>
          <w:color w:val="111111"/>
          <w:sz w:val="28"/>
          <w:sz w:val="28"/>
          <w:szCs w:val="28"/>
          <w:rtl w:val="true"/>
          <w:lang w:bidi="ar-SA"/>
        </w:rPr>
        <w:t xml:space="preserve">كتاب أَساور مِن ذَهَب فى أحوال زَينَب را خاتمت مى‌دهم به ترقيم قطعات رائقه از تمجيد حضرت خداوندى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 متابعت عادت خود در اختيار أحسن أشعار از هر قطعه و قصيده، و حذف باقى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تمجيد و ثناى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گفته‌ام و در أنهار</w:t>
      </w:r>
      <w:r>
        <w:rPr>
          <w:rStyle w:val="FootnoteAnchor"/>
          <w:rtl w:val="true"/>
        </w:rPr>
        <w:footnoteReference w:id="309"/>
      </w:r>
      <w:r>
        <w:rPr>
          <w:rFonts w:ascii="IRNazanin" w:hAnsi="IRNazanin" w:eastAsia="IRNazanin"/>
          <w:color w:val="111111"/>
          <w:sz w:val="28"/>
          <w:sz w:val="28"/>
          <w:szCs w:val="28"/>
          <w:rtl w:val="true"/>
          <w:lang w:bidi="fa-IR"/>
        </w:rPr>
        <w:t>مندرِج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ديشب كه بياويخت فلك عقد گهر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 ز هر گوشه فروزنده شرر بر</w:t>
      </w:r>
    </w:p>
    <w:p>
      <w:pPr>
        <w:pStyle w:val="BookText"/>
        <w:rPr/>
      </w:pPr>
      <w:r>
        <w:rPr>
          <w:rFonts w:ascii="IRNazanin" w:hAnsi="IRNazanin" w:eastAsia="IRNazanin"/>
          <w:color w:val="111111"/>
          <w:sz w:val="28"/>
          <w:sz w:val="28"/>
          <w:szCs w:val="28"/>
          <w:rtl w:val="true"/>
          <w:lang w:bidi="fa-IR"/>
        </w:rPr>
        <w:t>بربست شهِ زنگ مُعَسْكَر ز 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لشكر موّاج</w:t>
      </w:r>
      <w:r>
        <w:rPr>
          <w:rStyle w:val="FootnoteAnchor"/>
          <w:rtl w:val="true"/>
        </w:rPr>
        <w:footnoteReference w:id="310"/>
      </w:r>
      <w:r>
        <w:rPr>
          <w:rFonts w:ascii="IRNazanin" w:hAnsi="IRNazanin" w:eastAsia="IRNazanin"/>
          <w:color w:val="111111"/>
          <w:sz w:val="28"/>
          <w:sz w:val="28"/>
          <w:szCs w:val="28"/>
          <w:rtl w:val="true"/>
          <w:lang w:bidi="fa-IR"/>
        </w:rPr>
        <w:t>چو درياى خزر بر</w:t>
      </w:r>
    </w:p>
    <w:p>
      <w:pPr>
        <w:pStyle w:val="BookText"/>
        <w:rPr/>
      </w:pPr>
      <w:r>
        <w:rPr>
          <w:rFonts w:ascii="Amiri" w:hAnsi="Amiri" w:eastAsia="Amiri" w:cs="Amiri"/>
          <w:color w:val="111111"/>
          <w:sz w:val="28"/>
          <w:sz w:val="28"/>
          <w:szCs w:val="28"/>
          <w:rtl w:val="true"/>
          <w:lang w:bidi="ar-SA"/>
        </w:rPr>
        <w:t>انداخته كيوان سه حمايل</w:t>
      </w:r>
      <w:r>
        <w:rPr>
          <w:rStyle w:val="FootnoteAnchor"/>
          <w:rtl w:val="true"/>
        </w:rPr>
        <w:footnoteReference w:id="311"/>
      </w:r>
      <w:r>
        <w:rPr>
          <w:rFonts w:ascii="IRNazanin" w:hAnsi="IRNazanin" w:eastAsia="IRNazanin"/>
          <w:color w:val="111111"/>
          <w:sz w:val="28"/>
          <w:sz w:val="28"/>
          <w:szCs w:val="28"/>
          <w:rtl w:val="true"/>
          <w:lang w:bidi="fa-IR"/>
        </w:rPr>
        <w:t>ز بر 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هشت سميرش شده سرگرم سَمَر بر</w:t>
      </w:r>
    </w:p>
    <w:p>
      <w:pPr>
        <w:pStyle w:val="BookText"/>
        <w:rPr/>
      </w:pPr>
      <w:r>
        <w:rPr>
          <w:rFonts w:ascii="IRNazanin" w:hAnsi="IRNazanin" w:eastAsia="IRNazanin"/>
          <w:color w:val="111111"/>
          <w:sz w:val="28"/>
          <w:sz w:val="28"/>
          <w:szCs w:val="28"/>
          <w:rtl w:val="true"/>
          <w:lang w:bidi="fa-IR"/>
        </w:rPr>
        <w:t>گردنده به گرد خور رخشنده نجومى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پسرانى خُرد بر دور پدر بر</w:t>
      </w:r>
    </w:p>
    <w:p>
      <w:pPr>
        <w:pStyle w:val="BookText"/>
        <w:rPr/>
      </w:pPr>
      <w:r>
        <w:rPr>
          <w:rFonts w:ascii="IRNazanin" w:hAnsi="IRNazanin" w:eastAsia="IRNazanin"/>
          <w:color w:val="111111"/>
          <w:sz w:val="28"/>
          <w:sz w:val="28"/>
          <w:szCs w:val="28"/>
          <w:rtl w:val="true"/>
          <w:lang w:bidi="fa-IR"/>
        </w:rPr>
        <w:t>من خيره در آن شعبده‌ها مى‌نگرستم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خاطرى آميخته با فِكر و عِبَر بر</w:t>
      </w:r>
    </w:p>
    <w:p>
      <w:pPr>
        <w:pStyle w:val="BookText"/>
        <w:rPr/>
      </w:pPr>
      <w:r>
        <w:rPr>
          <w:rFonts w:ascii="Amiri" w:hAnsi="Amiri" w:eastAsia="Amiri" w:cs="Amiri"/>
          <w:color w:val="111111"/>
          <w:sz w:val="28"/>
          <w:sz w:val="28"/>
          <w:szCs w:val="28"/>
          <w:rtl w:val="true"/>
          <w:lang w:bidi="ar-SA"/>
        </w:rPr>
        <w:t>كالحق كه بسى نغز و لطيف و خوش و مرغوب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انداخته طرّاحِ جهان طرحِ صُوَر بر</w:t>
      </w:r>
    </w:p>
    <w:p>
      <w:pPr>
        <w:pStyle w:val="BookText"/>
        <w:rPr/>
      </w:pPr>
      <w:r>
        <w:rPr>
          <w:rFonts w:ascii="Amiri" w:hAnsi="Amiri" w:eastAsia="Amiri" w:cs="Amiri"/>
          <w:color w:val="111111"/>
          <w:sz w:val="28"/>
          <w:sz w:val="28"/>
          <w:szCs w:val="28"/>
          <w:rtl w:val="true"/>
          <w:lang w:bidi="ar-SA"/>
        </w:rPr>
        <w:t>قيّوم جهان شاه جهان نور عوالم</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طغراى نويسنده منشورِ قدَر بر</w:t>
      </w:r>
    </w:p>
    <w:p>
      <w:pPr>
        <w:pStyle w:val="BookText"/>
        <w:rPr/>
      </w:pPr>
      <w:r>
        <w:rPr>
          <w:rFonts w:ascii="IRNazanin" w:hAnsi="IRNazanin" w:eastAsia="IRNazanin"/>
          <w:color w:val="111111"/>
          <w:sz w:val="28"/>
          <w:sz w:val="28"/>
          <w:szCs w:val="28"/>
          <w:rtl w:val="true"/>
          <w:lang w:bidi="fa-IR"/>
        </w:rPr>
        <w:t>زينت‌دِهِ أفلاك به أجرامِ سَماوى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زيوَردِهِ أبحار به درّ و به گُهَر بر</w:t>
      </w:r>
    </w:p>
    <w:p>
      <w:pPr>
        <w:pStyle w:val="BookText"/>
        <w:rPr/>
      </w:pPr>
      <w:r>
        <w:rPr>
          <w:rFonts w:ascii="Amiri" w:hAnsi="Amiri" w:eastAsia="Amiri" w:cs="Amiri"/>
          <w:color w:val="111111"/>
          <w:sz w:val="28"/>
          <w:sz w:val="28"/>
          <w:szCs w:val="28"/>
          <w:rtl w:val="true"/>
          <w:lang w:bidi="ar-SA"/>
        </w:rPr>
        <w:t>فرماندهِ أفلاك و فروزنده أنجم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آرام‌دِهِ خاك به كوه و به كمر بر</w:t>
      </w:r>
    </w:p>
    <w:p>
      <w:pPr>
        <w:pStyle w:val="BookText"/>
        <w:rPr/>
      </w:pPr>
      <w:r>
        <w:rPr>
          <w:rFonts w:ascii="IRNazanin" w:hAnsi="IRNazanin" w:eastAsia="IRNazanin"/>
          <w:color w:val="111111"/>
          <w:sz w:val="28"/>
          <w:sz w:val="28"/>
          <w:szCs w:val="28"/>
          <w:rtl w:val="true"/>
          <w:lang w:bidi="fa-IR"/>
        </w:rPr>
        <w:t>سرخاب‌كشِ چهره رعناى شقايق</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غمّازكُنِ نرگس شهلا به بصر بر</w:t>
      </w:r>
    </w:p>
    <w:p>
      <w:pPr>
        <w:pStyle w:val="BookText"/>
        <w:rPr/>
      </w:pPr>
      <w:r>
        <w:rPr>
          <w:rFonts w:ascii="IRNazanin" w:hAnsi="IRNazanin" w:eastAsia="IRNazanin"/>
          <w:color w:val="111111"/>
          <w:sz w:val="28"/>
          <w:sz w:val="28"/>
          <w:szCs w:val="28"/>
          <w:rtl w:val="true"/>
          <w:lang w:bidi="fa-IR"/>
        </w:rPr>
        <w:t>توقيعْ‌دِهِ ناز به چشمانِ نكويان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يَرليغ‌دِهِ</w:t>
      </w:r>
      <w:r>
        <w:rPr>
          <w:rStyle w:val="FootnoteAnchor"/>
          <w:rtl w:val="true"/>
        </w:rPr>
        <w:footnoteReference w:id="314"/>
      </w:r>
      <w:r>
        <w:rPr>
          <w:rFonts w:ascii="IRNazanin" w:hAnsi="IRNazanin" w:eastAsia="IRNazanin"/>
          <w:color w:val="111111"/>
          <w:sz w:val="28"/>
          <w:sz w:val="28"/>
          <w:szCs w:val="28"/>
          <w:rtl w:val="true"/>
          <w:lang w:bidi="fa-IR"/>
        </w:rPr>
        <w:t>عشوه به خوبان بشر بر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ألفتْ‌دِهِ أزواج به پيوندِ محبّت</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پيونددِهِ جانِ پدر را به پسر بر </w:t>
      </w:r>
    </w:p>
    <w:p>
      <w:pPr>
        <w:pStyle w:val="BookText"/>
        <w:rPr/>
      </w:pPr>
      <w:r>
        <w:rPr>
          <w:rFonts w:ascii="Amiri" w:hAnsi="Amiri" w:eastAsia="Amiri" w:cs="Amiri"/>
          <w:color w:val="111111"/>
          <w:sz w:val="28"/>
          <w:sz w:val="28"/>
          <w:szCs w:val="28"/>
          <w:rtl w:val="true"/>
          <w:lang w:bidi="ar-SA"/>
        </w:rPr>
        <w:t>در كنهِ جلالش نرسد صرصرِ 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نعتِ</w:t>
      </w:r>
      <w:r>
        <w:rPr>
          <w:rStyle w:val="FootnoteAnchor"/>
          <w:rtl w:val="true"/>
        </w:rPr>
        <w:footnoteReference w:id="316"/>
      </w:r>
      <w:r>
        <w:rPr>
          <w:rFonts w:ascii="Amiri" w:hAnsi="Amiri" w:eastAsia="Amiri" w:cs="Amiri"/>
          <w:color w:val="111111"/>
          <w:sz w:val="28"/>
          <w:sz w:val="28"/>
          <w:szCs w:val="28"/>
          <w:rtl w:val="true"/>
          <w:lang w:bidi="ar-SA"/>
        </w:rPr>
        <w:t>كمالش نبرد راه فِكَر بر</w:t>
      </w:r>
    </w:p>
    <w:p>
      <w:pPr>
        <w:pStyle w:val="BookText"/>
        <w:rPr/>
      </w:pPr>
      <w:r>
        <w:rPr>
          <w:rFonts w:ascii="Amiri" w:hAnsi="Amiri" w:eastAsia="Amiri" w:cs="Amiri"/>
          <w:color w:val="111111"/>
          <w:sz w:val="28"/>
          <w:sz w:val="28"/>
          <w:szCs w:val="28"/>
          <w:rtl w:val="true"/>
          <w:lang w:bidi="ar-SA"/>
        </w:rPr>
        <w:t>از خوانِ عطايش همه عالَم متنعّم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بحر نوالش همه خلق ببر بر</w:t>
      </w:r>
    </w:p>
    <w:p>
      <w:pPr>
        <w:pStyle w:val="BookText"/>
        <w:rPr/>
      </w:pPr>
      <w:r>
        <w:rPr>
          <w:rFonts w:ascii="IRNazanin" w:hAnsi="IRNazanin" w:eastAsia="IRNazanin"/>
          <w:color w:val="111111"/>
          <w:sz w:val="28"/>
          <w:sz w:val="28"/>
          <w:szCs w:val="28"/>
          <w:rtl w:val="true"/>
          <w:lang w:bidi="fa-IR"/>
        </w:rPr>
        <w:t>از اوست فرازنده سرِ عرش معلّا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فروزنده رخِ شمس و قمر بر</w:t>
      </w:r>
    </w:p>
    <w:p>
      <w:pPr>
        <w:pStyle w:val="BookText"/>
        <w:rPr/>
      </w:pPr>
      <w:r>
        <w:rPr>
          <w:rFonts w:ascii="IRNazanin" w:hAnsi="IRNazanin" w:eastAsia="IRNazanin"/>
          <w:color w:val="111111"/>
          <w:sz w:val="28"/>
          <w:sz w:val="28"/>
          <w:szCs w:val="28"/>
          <w:rtl w:val="true"/>
          <w:lang w:bidi="fa-IR"/>
        </w:rPr>
        <w:t>از اوست پديدار هرآنكوست پديدار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نماينده هرآن‌راست أثر بر</w:t>
      </w:r>
    </w:p>
    <w:p>
      <w:pPr>
        <w:pStyle w:val="BookText"/>
        <w:rPr/>
      </w:pPr>
      <w:r>
        <w:rPr>
          <w:rFonts w:ascii="IRNazanin" w:hAnsi="IRNazanin" w:eastAsia="IRNazanin"/>
          <w:color w:val="111111"/>
          <w:sz w:val="28"/>
          <w:sz w:val="28"/>
          <w:szCs w:val="28"/>
          <w:rtl w:val="true"/>
          <w:lang w:bidi="fa-IR"/>
        </w:rPr>
        <w:t>از اوست فروزندگى چهره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كحيلىِ غزالانِ تَتَر بر</w:t>
      </w:r>
    </w:p>
    <w:p>
      <w:pPr>
        <w:pStyle w:val="BookText"/>
        <w:rPr/>
      </w:pPr>
      <w:r>
        <w:rPr>
          <w:rFonts w:ascii="IRNazanin" w:hAnsi="IRNazanin" w:eastAsia="IRNazanin"/>
          <w:color w:val="111111"/>
          <w:sz w:val="28"/>
          <w:sz w:val="28"/>
          <w:szCs w:val="28"/>
          <w:rtl w:val="true"/>
          <w:lang w:bidi="fa-IR"/>
        </w:rPr>
        <w:t>از اوست برازندگى سرو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فرازندگىِ تاج به سر بر</w:t>
      </w:r>
    </w:p>
    <w:p>
      <w:pPr>
        <w:pStyle w:val="BookText"/>
        <w:rPr/>
      </w:pPr>
      <w:r>
        <w:rPr>
          <w:rFonts w:ascii="IRNazanin" w:hAnsi="IRNazanin" w:eastAsia="IRNazanin"/>
          <w:color w:val="111111"/>
          <w:sz w:val="28"/>
          <w:sz w:val="28"/>
          <w:szCs w:val="28"/>
          <w:rtl w:val="true"/>
          <w:lang w:bidi="fa-IR"/>
        </w:rPr>
        <w:t>از اوست همان زور</w:t>
      </w:r>
      <w:r>
        <w:rPr>
          <w:rStyle w:val="FootnoteAnchor"/>
          <w:rtl w:val="true"/>
        </w:rPr>
        <w:footnoteReference w:id="317"/>
      </w:r>
      <w:r>
        <w:rPr>
          <w:rFonts w:ascii="IRNazanin" w:hAnsi="IRNazanin" w:eastAsia="IRNazanin"/>
          <w:color w:val="111111"/>
          <w:sz w:val="28"/>
          <w:sz w:val="28"/>
          <w:szCs w:val="28"/>
          <w:rtl w:val="true"/>
          <w:lang w:bidi="fa-IR"/>
        </w:rPr>
        <w:t>كه در دست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بَركَنْد بدو قلعه خيبر چو مَدَر</w:t>
      </w:r>
      <w:r>
        <w:rPr>
          <w:rStyle w:val="FootnoteAnchor"/>
          <w:rtl w:val="true"/>
        </w:rPr>
        <w:footnoteReference w:id="318"/>
      </w:r>
      <w:r>
        <w:rPr>
          <w:rFonts w:ascii="IRNazanin" w:hAnsi="IRNazanin" w:eastAsia="IRNazanin"/>
          <w:color w:val="111111"/>
          <w:sz w:val="28"/>
          <w:sz w:val="28"/>
          <w:szCs w:val="28"/>
          <w:rtl w:val="true"/>
          <w:lang w:bidi="fa-IR"/>
        </w:rPr>
        <w:t>بر</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سَراينده، را نظر به حديثى بوده است كه طىِّ آن أميرِمؤمنان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 فرموده كه بابِ خَيْبَر را نه به قوّتِ جسمانى، كه به تأييدِ ربّانى و قوّتى ملكوتى بَركَنْده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بن أبى‌طالب عليه‌السّلام فى الكتاب و السُّنَّة و التَّأريخ، دارالحديث،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ثمينِ شهرستانى،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اوست سرافراز هرآنكوست سرافراز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اوست هنرمند هرآن‌راست هنر بر</w:t>
      </w:r>
    </w:p>
    <w:p>
      <w:pPr>
        <w:pStyle w:val="BookText"/>
        <w:rPr/>
      </w:pPr>
      <w:r>
        <w:rPr>
          <w:rFonts w:ascii="IRNazanin" w:hAnsi="IRNazanin" w:eastAsia="IRNazanin"/>
          <w:color w:val="111111"/>
          <w:sz w:val="28"/>
          <w:sz w:val="28"/>
          <w:szCs w:val="28"/>
          <w:rtl w:val="true"/>
          <w:lang w:bidi="fa-IR"/>
        </w:rPr>
        <w:t>از اوست طراوت كه در آبست 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اوست پديدار حلاوت به شكر بر</w:t>
      </w:r>
    </w:p>
    <w:p>
      <w:pPr>
        <w:pStyle w:val="BookText"/>
        <w:rPr/>
      </w:pPr>
      <w:r>
        <w:rPr>
          <w:rFonts w:ascii="Amiri" w:hAnsi="Amiri" w:eastAsia="Amiri" w:cs="Amiri"/>
          <w:color w:val="111111"/>
          <w:sz w:val="28"/>
          <w:sz w:val="28"/>
          <w:szCs w:val="28"/>
          <w:rtl w:val="true"/>
          <w:lang w:bidi="ar-SA"/>
        </w:rPr>
        <w:t>از اوست بلند افسرِ شاهانِ قوى‌بخت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داده به شاهانِ جهان تاج و كمر بر</w:t>
      </w:r>
    </w:p>
    <w:p>
      <w:pPr>
        <w:pStyle w:val="BookText"/>
        <w:rPr/>
      </w:pPr>
      <w:r>
        <w:rPr>
          <w:rFonts w:ascii="IRNazanin" w:hAnsi="IRNazanin" w:eastAsia="IRNazanin"/>
          <w:color w:val="111111"/>
          <w:sz w:val="28"/>
          <w:sz w:val="28"/>
          <w:szCs w:val="28"/>
          <w:rtl w:val="true"/>
          <w:lang w:bidi="fa-IR"/>
        </w:rPr>
        <w:t>از بارِ گرانى كه زمين از كرمش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شد آنكو فكند ناف و كمر بر</w:t>
      </w:r>
    </w:p>
    <w:p>
      <w:pPr>
        <w:pStyle w:val="BookText"/>
        <w:rPr/>
      </w:pPr>
      <w:r>
        <w:rPr>
          <w:rFonts w:ascii="Amiri" w:hAnsi="Amiri" w:eastAsia="Amiri" w:cs="Amiri"/>
          <w:color w:val="111111"/>
          <w:sz w:val="28"/>
          <w:sz w:val="28"/>
          <w:szCs w:val="28"/>
          <w:rtl w:val="true"/>
          <w:lang w:bidi="ar-SA"/>
        </w:rPr>
        <w:t>فرخنده وصالش به شهيدان خبرى</w:t>
      </w:r>
      <w:r>
        <w:rPr>
          <w:rStyle w:val="FootnoteAnchor"/>
          <w:rtl w:val="true"/>
        </w:rPr>
        <w:footnoteReference w:id="320"/>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سر ساخته از خود و سپر بر</w:t>
      </w:r>
    </w:p>
    <w:p>
      <w:pPr>
        <w:pStyle w:val="BookText"/>
        <w:rPr/>
      </w:pPr>
      <w:r>
        <w:rPr>
          <w:rFonts w:ascii="Amiri" w:hAnsi="Amiri" w:eastAsia="Amiri" w:cs="Amiri"/>
          <w:color w:val="111111"/>
          <w:sz w:val="28"/>
          <w:sz w:val="28"/>
          <w:szCs w:val="28"/>
          <w:rtl w:val="true"/>
          <w:lang w:bidi="ar-SA"/>
        </w:rPr>
        <w:t>تابنده جمالش به حبيبان أثرى</w:t>
      </w:r>
      <w:r>
        <w:rPr>
          <w:rStyle w:val="FootnoteAnchor"/>
          <w:rtl w:val="true"/>
        </w:rPr>
        <w:footnoteReference w:id="321"/>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سرهاست درين راهگُذَر بر</w:t>
      </w:r>
    </w:p>
    <w:p>
      <w:pPr>
        <w:pStyle w:val="BookText"/>
        <w:rPr/>
      </w:pPr>
      <w:r>
        <w:rPr>
          <w:rFonts w:ascii="IRNazanin" w:hAnsi="IRNazanin" w:eastAsia="IRNazanin"/>
          <w:color w:val="111111"/>
          <w:sz w:val="28"/>
          <w:sz w:val="28"/>
          <w:szCs w:val="28"/>
          <w:rtl w:val="true"/>
          <w:lang w:bidi="fa-IR"/>
        </w:rPr>
        <w:t>از خوف فِراقش همه چون ديگ بر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بر سينه زنانند حجر بر</w:t>
      </w:r>
    </w:p>
    <w:p>
      <w:pPr>
        <w:pStyle w:val="BookText"/>
        <w:rPr/>
      </w:pPr>
      <w:r>
        <w:rPr>
          <w:rFonts w:ascii="Amiri" w:hAnsi="Amiri" w:eastAsia="Amiri" w:cs="Amiri"/>
          <w:color w:val="111111"/>
          <w:sz w:val="28"/>
          <w:sz w:val="28"/>
          <w:szCs w:val="28"/>
          <w:rtl w:val="true"/>
          <w:lang w:bidi="ar-SA"/>
        </w:rPr>
        <w:t>با سرِّ وى آموده</w:t>
      </w:r>
      <w:r>
        <w:rPr>
          <w:rStyle w:val="FootnoteAnchor"/>
          <w:rtl w:val="true"/>
        </w:rPr>
        <w:footnoteReference w:id="322"/>
      </w:r>
      <w:r>
        <w:rPr>
          <w:rFonts w:ascii="IRNazanin" w:hAnsi="IRNazanin" w:eastAsia="IRNazanin"/>
          <w:color w:val="111111"/>
          <w:sz w:val="28"/>
          <w:sz w:val="28"/>
          <w:szCs w:val="28"/>
          <w:rtl w:val="true"/>
          <w:lang w:bidi="fa-IR"/>
        </w:rPr>
        <w:t>دل خويش نهانى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كز ايشان نرسد هيچ خبر بر</w:t>
      </w:r>
    </w:p>
    <w:p>
      <w:pPr>
        <w:pStyle w:val="BookText"/>
        <w:rPr/>
      </w:pPr>
      <w:r>
        <w:rPr>
          <w:rFonts w:ascii="Amiri" w:hAnsi="Amiri" w:eastAsia="Amiri" w:cs="Amiri"/>
          <w:color w:val="111111"/>
          <w:sz w:val="28"/>
          <w:sz w:val="28"/>
          <w:szCs w:val="28"/>
          <w:rtl w:val="true"/>
          <w:lang w:bidi="ar-SA"/>
        </w:rPr>
        <w:t>هر سَر كه برافراخت سرافراز شد آن 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خون كه ازو ريخت همانست هَدَر بر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دو جهانش همه سامان شد و درمان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هركس كه ز تأييد ازو يافت نظر بر </w:t>
      </w:r>
    </w:p>
    <w:p>
      <w:pPr>
        <w:pStyle w:val="BookText"/>
        <w:rPr/>
      </w:pPr>
      <w:r>
        <w:rPr>
          <w:rFonts w:ascii="IRNazanin" w:hAnsi="IRNazanin" w:eastAsia="IRNazanin"/>
          <w:color w:val="111111"/>
          <w:sz w:val="28"/>
          <w:sz w:val="28"/>
          <w:szCs w:val="28"/>
          <w:rtl w:val="true"/>
          <w:lang w:bidi="fa-IR"/>
        </w:rPr>
        <w:t>سرشار شد از مكرمتش حوضِ أمانى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شاداب شد آمال ازو همچو</w:t>
      </w:r>
      <w:r>
        <w:rPr>
          <w:rStyle w:val="FootnoteAnchor"/>
          <w:rtl w:val="true"/>
        </w:rPr>
        <w:footnoteReference w:id="323"/>
      </w:r>
      <w:r>
        <w:rPr>
          <w:rFonts w:ascii="IRNazanin" w:hAnsi="IRNazanin" w:eastAsia="IRNazanin"/>
          <w:color w:val="111111"/>
          <w:sz w:val="28"/>
          <w:sz w:val="28"/>
          <w:szCs w:val="28"/>
          <w:rtl w:val="true"/>
          <w:lang w:bidi="fa-IR"/>
        </w:rPr>
        <w:t>شجر بر</w:t>
      </w:r>
    </w:p>
    <w:p>
      <w:pPr>
        <w:pStyle w:val="BookText"/>
        <w:rPr/>
      </w:pPr>
      <w:r>
        <w:rPr>
          <w:rFonts w:ascii="IRNazanin" w:hAnsi="IRNazanin" w:eastAsia="IRNazanin"/>
          <w:color w:val="111111"/>
          <w:sz w:val="28"/>
          <w:sz w:val="28"/>
          <w:szCs w:val="28"/>
          <w:rtl w:val="true"/>
          <w:lang w:bidi="fa-IR"/>
        </w:rPr>
        <w:t>از غايتِ إشفاق به هم ساخته مقرون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گناهان را با سوزِ جگر بر</w:t>
      </w:r>
    </w:p>
    <w:p>
      <w:pPr>
        <w:pStyle w:val="BookText"/>
        <w:rPr/>
      </w:pPr>
      <w:r>
        <w:rPr>
          <w:rFonts w:ascii="Amiri" w:hAnsi="Amiri" w:eastAsia="Amiri" w:cs="Amiri"/>
          <w:color w:val="111111"/>
          <w:sz w:val="28"/>
          <w:sz w:val="28"/>
          <w:szCs w:val="28"/>
          <w:rtl w:val="true"/>
          <w:lang w:bidi="ar-SA"/>
        </w:rPr>
        <w:t>از كثرتِ ألطاف به هم داشته مُنْضَم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داروى معاصى را با آهِ سَحَر بر</w:t>
      </w:r>
    </w:p>
    <w:p>
      <w:pPr>
        <w:pStyle w:val="BookText"/>
        <w:rPr/>
      </w:pPr>
      <w:r>
        <w:rPr>
          <w:rFonts w:ascii="IRNazanin" w:hAnsi="IRNazanin" w:eastAsia="IRNazanin"/>
          <w:color w:val="111111"/>
          <w:sz w:val="28"/>
          <w:sz w:val="28"/>
          <w:szCs w:val="28"/>
          <w:rtl w:val="true"/>
          <w:lang w:bidi="fa-IR"/>
        </w:rPr>
        <w:t>از بهرِ مداواى دل مدبر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معجون خوش از ديده تر بر</w:t>
      </w:r>
    </w:p>
    <w:p>
      <w:pPr>
        <w:pStyle w:val="BookText"/>
        <w:rPr/>
      </w:pPr>
      <w:r>
        <w:rPr>
          <w:rFonts w:ascii="IRNazanin" w:hAnsi="IRNazanin" w:eastAsia="IRNazanin"/>
          <w:color w:val="111111"/>
          <w:sz w:val="28"/>
          <w:sz w:val="28"/>
          <w:szCs w:val="28"/>
          <w:rtl w:val="true"/>
          <w:lang w:bidi="fa-IR"/>
        </w:rPr>
        <w:t xml:space="preserve">ملاّى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جانا همه عالَم را بازار تو مى‌بينم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و زن و خاص و عام در كار تو مى‌بينم</w:t>
      </w:r>
    </w:p>
    <w:p>
      <w:pPr>
        <w:pStyle w:val="BookText"/>
        <w:rPr/>
      </w:pPr>
      <w:r>
        <w:rPr>
          <w:rFonts w:ascii="IRNazanin" w:hAnsi="IRNazanin" w:eastAsia="IRNazanin"/>
          <w:color w:val="111111"/>
          <w:sz w:val="28"/>
          <w:sz w:val="28"/>
          <w:szCs w:val="28"/>
          <w:rtl w:val="true"/>
          <w:lang w:bidi="fa-IR"/>
        </w:rPr>
        <w:t>عقل همه چالاكان حيران تو مى‌بينم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همه مشتاقان إيثار تو مى‌بينم</w:t>
      </w:r>
    </w:p>
    <w:p>
      <w:pPr>
        <w:pStyle w:val="BookText"/>
        <w:rPr/>
      </w:pPr>
      <w:r>
        <w:rPr>
          <w:rFonts w:ascii="IRNazanin" w:hAnsi="IRNazanin" w:eastAsia="IRNazanin"/>
          <w:color w:val="111111"/>
          <w:sz w:val="28"/>
          <w:sz w:val="28"/>
          <w:szCs w:val="28"/>
          <w:rtl w:val="true"/>
          <w:lang w:bidi="fa-IR"/>
        </w:rPr>
        <w:t>با هركه سخن گويم از وى شنوم بويت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كه روم آنجا آثار تو مى‌بينم</w:t>
      </w:r>
    </w:p>
    <w:p>
      <w:pPr>
        <w:pStyle w:val="BookText"/>
        <w:rPr/>
      </w:pPr>
      <w:r>
        <w:rPr>
          <w:rFonts w:ascii="IRNazanin" w:hAnsi="IRNazanin" w:eastAsia="IRNazanin"/>
          <w:color w:val="111111"/>
          <w:sz w:val="28"/>
          <w:sz w:val="28"/>
          <w:szCs w:val="28"/>
          <w:rtl w:val="true"/>
          <w:lang w:bidi="fa-IR"/>
        </w:rPr>
        <w:t>چون بلبل اگر غلغل از شوق زنم شايد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همه عالَم گلزار تو مى‌بينم</w:t>
      </w:r>
    </w:p>
    <w:p>
      <w:pPr>
        <w:pStyle w:val="BookText"/>
        <w:rPr/>
      </w:pPr>
      <w:r>
        <w:rPr>
          <w:rFonts w:ascii="Amiri" w:hAnsi="Amiri" w:eastAsia="Amiri" w:cs="Amiri"/>
          <w:color w:val="111111"/>
          <w:sz w:val="28"/>
          <w:sz w:val="28"/>
          <w:szCs w:val="28"/>
          <w:rtl w:val="true"/>
          <w:lang w:bidi="ar-SA"/>
        </w:rPr>
        <w:t>در جمله مجلسها أوراد تو مى‌خوانند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 دفترها أسرار تو مى‌بينم</w:t>
      </w:r>
    </w:p>
    <w:p>
      <w:pPr>
        <w:pStyle w:val="BookText"/>
        <w:rPr/>
      </w:pP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جان و قوام جمله جانها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جانبخش در او كن روانها</w:t>
      </w:r>
    </w:p>
    <w:p>
      <w:pPr>
        <w:pStyle w:val="BookText"/>
        <w:rPr/>
      </w:pPr>
      <w:r>
        <w:rPr>
          <w:rFonts w:ascii="IRNazanin" w:hAnsi="IRNazanin" w:eastAsia="IRNazanin"/>
          <w:color w:val="111111"/>
          <w:sz w:val="28"/>
          <w:sz w:val="28"/>
          <w:szCs w:val="28"/>
          <w:rtl w:val="true"/>
          <w:lang w:bidi="fa-IR"/>
        </w:rPr>
        <w:t>با تو ز زيان چه باك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سود كُن همه زيانها</w:t>
      </w:r>
    </w:p>
    <w:p>
      <w:pPr>
        <w:pStyle w:val="BookText"/>
        <w:rPr/>
      </w:pPr>
      <w:r>
        <w:rPr>
          <w:rFonts w:ascii="IRNazanin" w:hAnsi="IRNazanin" w:eastAsia="IRNazanin"/>
          <w:color w:val="111111"/>
          <w:sz w:val="28"/>
          <w:sz w:val="28"/>
          <w:szCs w:val="28"/>
          <w:rtl w:val="true"/>
          <w:lang w:bidi="fa-IR"/>
        </w:rPr>
        <w:t>در لعل بتان شكر نهادى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بگشاده به طَمْع آن دهانها</w:t>
      </w:r>
    </w:p>
    <w:p>
      <w:pPr>
        <w:pStyle w:val="BookText"/>
        <w:rPr/>
      </w:pPr>
      <w:r>
        <w:rPr>
          <w:rFonts w:ascii="IRNazanin" w:hAnsi="IRNazanin" w:eastAsia="IRNazanin"/>
          <w:color w:val="111111"/>
          <w:sz w:val="28"/>
          <w:sz w:val="28"/>
          <w:szCs w:val="28"/>
          <w:rtl w:val="true"/>
          <w:lang w:bidi="fa-IR"/>
        </w:rPr>
        <w:t>اى داده به دست ما كليدى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بگشاده بدان در جهانها</w:t>
      </w:r>
    </w:p>
    <w:p>
      <w:pPr>
        <w:pStyle w:val="BookText"/>
        <w:rPr/>
      </w:pPr>
      <w:r>
        <w:rPr>
          <w:rFonts w:ascii="IRNazanin" w:hAnsi="IRNazanin" w:eastAsia="IRNazanin"/>
          <w:color w:val="111111"/>
          <w:sz w:val="28"/>
          <w:sz w:val="28"/>
          <w:szCs w:val="28"/>
          <w:rtl w:val="true"/>
          <w:lang w:bidi="fa-IR"/>
        </w:rPr>
        <w:t>گر زانكه نه در ميان 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بربسته چراست اين بيانها</w:t>
      </w:r>
    </w:p>
    <w:p>
      <w:pPr>
        <w:pStyle w:val="BookText"/>
        <w:rPr/>
      </w:pPr>
      <w:r>
        <w:rPr>
          <w:rFonts w:ascii="IRNazanin" w:hAnsi="IRNazanin" w:eastAsia="IRNazanin"/>
          <w:color w:val="111111"/>
          <w:sz w:val="28"/>
          <w:sz w:val="28"/>
          <w:szCs w:val="28"/>
          <w:rtl w:val="true"/>
          <w:lang w:bidi="fa-IR"/>
        </w:rPr>
        <w:t>محتشم گويد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گوهر نام تو تاج سر ديوانها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تو به صد عنوان آرايش عنوانها</w:t>
      </w:r>
    </w:p>
    <w:p>
      <w:pPr>
        <w:pStyle w:val="BookText"/>
        <w:rPr/>
      </w:pPr>
      <w:r>
        <w:rPr>
          <w:rFonts w:ascii="IRNazanin" w:hAnsi="IRNazanin" w:eastAsia="IRNazanin"/>
          <w:color w:val="111111"/>
          <w:sz w:val="28"/>
          <w:sz w:val="28"/>
          <w:szCs w:val="28"/>
          <w:rtl w:val="true"/>
          <w:lang w:bidi="fa-IR"/>
        </w:rPr>
        <w:t>اى كعبه مشتاقان درياب كه برنايد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من گمراه</w:t>
      </w:r>
      <w:r>
        <w:rPr>
          <w:rStyle w:val="FootnoteAnchor"/>
          <w:rtl w:val="true"/>
        </w:rPr>
        <w:footnoteReference w:id="325"/>
      </w:r>
      <w:r>
        <w:rPr>
          <w:rFonts w:ascii="Amiri" w:hAnsi="Amiri" w:eastAsia="Amiri" w:cs="Amiri"/>
          <w:color w:val="111111"/>
          <w:sz w:val="28"/>
          <w:sz w:val="28"/>
          <w:szCs w:val="28"/>
          <w:rtl w:val="true"/>
          <w:lang w:bidi="ar-SA"/>
        </w:rPr>
        <w:t>از طىّ بيابانها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ابر كرم كز فيض مشتاق خطاشوئيست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 كه شود</w:t>
      </w:r>
      <w:r>
        <w:rPr>
          <w:rStyle w:val="FootnoteAnchor"/>
          <w:rtl w:val="true"/>
        </w:rPr>
        <w:footnoteReference w:id="326"/>
      </w:r>
      <w:r>
        <w:rPr>
          <w:rFonts w:ascii="Amiri" w:hAnsi="Amiri" w:eastAsia="Amiri" w:cs="Amiri"/>
          <w:color w:val="111111"/>
          <w:sz w:val="28"/>
          <w:sz w:val="28"/>
          <w:szCs w:val="28"/>
          <w:rtl w:val="true"/>
          <w:lang w:bidi="ar-SA"/>
        </w:rPr>
        <w:t xml:space="preserve">در هم زآلايش دامانها </w:t>
      </w:r>
    </w:p>
    <w:p>
      <w:pPr>
        <w:pStyle w:val="BookText"/>
        <w:rPr/>
      </w:pPr>
      <w:r>
        <w:rPr>
          <w:rFonts w:ascii="IRNazanin" w:hAnsi="IRNazanin" w:eastAsia="IRNazanin"/>
          <w:color w:val="111111"/>
          <w:sz w:val="28"/>
          <w:sz w:val="28"/>
          <w:szCs w:val="28"/>
          <w:rtl w:val="true"/>
          <w:lang w:bidi="fa-IR"/>
        </w:rPr>
        <w:t>سعدى گويد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مهيمنى كه به گُل نكهت و به گِل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هركه هرچه سزا ديد حكمتش آن داد</w:t>
      </w:r>
    </w:p>
    <w:p>
      <w:pPr>
        <w:pStyle w:val="BookText"/>
        <w:rPr/>
      </w:pPr>
      <w:r>
        <w:rPr>
          <w:rFonts w:ascii="Amiri" w:hAnsi="Amiri" w:eastAsia="Amiri" w:cs="Amiri"/>
          <w:color w:val="111111"/>
          <w:sz w:val="28"/>
          <w:sz w:val="28"/>
          <w:szCs w:val="28"/>
          <w:rtl w:val="true"/>
          <w:lang w:bidi="ar-SA"/>
        </w:rPr>
        <w:t>دو كشتى متساوى‌أساس را در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رسانْد به ساحل، يكى به طوفان داد</w:t>
      </w:r>
    </w:p>
    <w:p>
      <w:pPr>
        <w:pStyle w:val="BookText"/>
        <w:rPr/>
      </w:pPr>
      <w:r>
        <w:rPr>
          <w:rFonts w:ascii="Amiri" w:hAnsi="Amiri" w:eastAsia="Amiri" w:cs="Amiri"/>
          <w:color w:val="111111"/>
          <w:sz w:val="28"/>
          <w:sz w:val="28"/>
          <w:szCs w:val="28"/>
          <w:rtl w:val="true"/>
          <w:lang w:bidi="ar-SA"/>
        </w:rPr>
        <w:t>به قدّ سرو روان داد جنبشى تعليم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خجلت قد رعناى سرو بستان داد</w:t>
      </w:r>
    </w:p>
    <w:p>
      <w:pPr>
        <w:pStyle w:val="BookText"/>
        <w:rPr/>
      </w:pPr>
      <w:r>
        <w:rPr>
          <w:rFonts w:ascii="IRNazanin" w:hAnsi="IRNazanin" w:eastAsia="IRNazanin"/>
          <w:color w:val="111111"/>
          <w:sz w:val="28"/>
          <w:sz w:val="28"/>
          <w:szCs w:val="28"/>
          <w:rtl w:val="true"/>
          <w:lang w:bidi="fa-IR"/>
        </w:rPr>
        <w:t>ز باغ حُسن سيه‌نرگسى چو چشم انگيخت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بلاى سيه خنجرى چو مژگان داد</w:t>
      </w:r>
    </w:p>
    <w:p>
      <w:pPr>
        <w:pStyle w:val="BookText"/>
        <w:rPr/>
      </w:pPr>
      <w:r>
        <w:rPr>
          <w:rFonts w:ascii="IRNazanin" w:hAnsi="IRNazanin" w:eastAsia="IRNazanin"/>
          <w:color w:val="111111"/>
          <w:sz w:val="28"/>
          <w:sz w:val="28"/>
          <w:szCs w:val="28"/>
          <w:rtl w:val="true"/>
          <w:lang w:bidi="fa-IR"/>
        </w:rPr>
        <w:t>به چشمهاى نكو شيوه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ناز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هركه خواست بدان شيوه دل دهد جان داد</w:t>
      </w:r>
    </w:p>
    <w:p>
      <w:pPr>
        <w:pStyle w:val="BookText"/>
        <w:rPr/>
      </w:pPr>
      <w:r>
        <w:rPr>
          <w:rFonts w:ascii="IRNazanin" w:hAnsi="IRNazanin" w:eastAsia="IRNazanin"/>
          <w:color w:val="111111"/>
          <w:sz w:val="28"/>
          <w:sz w:val="28"/>
          <w:szCs w:val="28"/>
          <w:rtl w:val="true"/>
          <w:lang w:bidi="fa-IR"/>
        </w:rPr>
        <w:t>هم او گويد</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برتر از خيال و قياس و گمان و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هرچه گفته‌اند و شنيديم و ديده‌ايم</w:t>
      </w:r>
    </w:p>
    <w:p>
      <w:pPr>
        <w:pStyle w:val="BookText"/>
        <w:rPr/>
      </w:pPr>
      <w:r>
        <w:rPr>
          <w:rFonts w:ascii="IRNazanin" w:hAnsi="IRNazanin" w:eastAsia="IRNazanin"/>
          <w:color w:val="111111"/>
          <w:sz w:val="28"/>
          <w:sz w:val="28"/>
          <w:szCs w:val="28"/>
          <w:rtl w:val="true"/>
          <w:lang w:bidi="fa-IR"/>
        </w:rPr>
        <w:t>مجلس تمام گشت و به پايان رسيد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همچنان در أوّل وصف تو مانده‌ايم</w:t>
      </w:r>
    </w:p>
    <w:p>
      <w:pPr>
        <w:pStyle w:val="BookText"/>
        <w:rPr/>
      </w:pPr>
      <w:r>
        <w:rPr>
          <w:rFonts w:ascii="IRNazanin" w:hAnsi="IRNazanin" w:eastAsia="IRNazanin"/>
          <w:color w:val="111111"/>
          <w:sz w:val="28"/>
          <w:sz w:val="28"/>
          <w:szCs w:val="28"/>
          <w:rtl w:val="true"/>
          <w:lang w:bidi="fa-IR"/>
        </w:rPr>
        <w:t>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به تو مشتاق جان و دل به تو شيدا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به ياد تو جان عارف و دانا</w:t>
      </w:r>
    </w:p>
    <w:p>
      <w:pPr>
        <w:pStyle w:val="BookText"/>
        <w:rPr/>
      </w:pPr>
      <w:r>
        <w:rPr>
          <w:rFonts w:ascii="Amiri" w:hAnsi="Amiri" w:eastAsia="Amiri" w:cs="Amiri"/>
          <w:color w:val="111111"/>
          <w:sz w:val="28"/>
          <w:sz w:val="28"/>
          <w:szCs w:val="28"/>
          <w:rtl w:val="true"/>
          <w:lang w:bidi="ar-SA"/>
        </w:rPr>
        <w:t>ياد تو در كعبه مونس دل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تو در ديْر شمع محفل ترسا</w:t>
      </w:r>
    </w:p>
    <w:p>
      <w:pPr>
        <w:pStyle w:val="BookText"/>
        <w:rPr/>
      </w:pPr>
      <w:r>
        <w:rPr>
          <w:rFonts w:ascii="IRNazanin" w:hAnsi="IRNazanin" w:eastAsia="IRNazanin"/>
          <w:color w:val="111111"/>
          <w:sz w:val="28"/>
          <w:sz w:val="28"/>
          <w:szCs w:val="28"/>
          <w:rtl w:val="true"/>
          <w:lang w:bidi="fa-IR"/>
        </w:rPr>
        <w:t>شور جهان خواستى جو از لب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برافكندى از جمال دلارا</w:t>
      </w:r>
    </w:p>
    <w:p>
      <w:pPr>
        <w:pStyle w:val="BookText"/>
        <w:rPr/>
      </w:pPr>
      <w:r>
        <w:rPr>
          <w:rFonts w:ascii="Amiri" w:hAnsi="Amiri" w:eastAsia="Amiri" w:cs="Amiri"/>
          <w:color w:val="111111"/>
          <w:sz w:val="28"/>
          <w:sz w:val="28"/>
          <w:szCs w:val="28"/>
          <w:rtl w:val="true"/>
          <w:lang w:bidi="ar-SA"/>
        </w:rPr>
        <w:t>غيرت حسن تو بود آنكه به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جلوه يوسف رُبود صبر زليخا</w:t>
      </w:r>
    </w:p>
    <w:p>
      <w:pPr>
        <w:pStyle w:val="BookText"/>
        <w:rPr/>
      </w:pPr>
      <w:r>
        <w:rPr>
          <w:rFonts w:ascii="IRNazanin" w:hAnsi="IRNazanin" w:eastAsia="IRNazanin"/>
          <w:color w:val="111111"/>
          <w:sz w:val="28"/>
          <w:sz w:val="28"/>
          <w:szCs w:val="28"/>
          <w:rtl w:val="true"/>
          <w:lang w:bidi="fa-IR"/>
        </w:rPr>
        <w:t>بر صفت جان پاك در تن خاكى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پنهان و باز بر همه پيدا</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هويدا شده از مهر تو ذرّات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مبرّا شده از شائبه غيب و شهود</w:t>
      </w:r>
    </w:p>
    <w:p>
      <w:pPr>
        <w:pStyle w:val="BookText"/>
        <w:rPr/>
      </w:pPr>
      <w:r>
        <w:rPr>
          <w:rFonts w:ascii="IRNazanin" w:hAnsi="IRNazanin" w:eastAsia="IRNazanin"/>
          <w:color w:val="111111"/>
          <w:sz w:val="28"/>
          <w:sz w:val="28"/>
          <w:szCs w:val="28"/>
          <w:rtl w:val="true"/>
          <w:lang w:bidi="fa-IR"/>
        </w:rPr>
        <w:t>عكس روى تو در آئينه ذات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بديدند ملايك همه كردند سُجود</w:t>
      </w:r>
    </w:p>
    <w:p>
      <w:pPr>
        <w:pStyle w:val="BookText"/>
        <w:rPr/>
      </w:pPr>
      <w:r>
        <w:rPr>
          <w:rFonts w:ascii="IRNazanin" w:hAnsi="IRNazanin" w:eastAsia="IRNazanin"/>
          <w:color w:val="111111"/>
          <w:sz w:val="28"/>
          <w:sz w:val="28"/>
          <w:szCs w:val="28"/>
          <w:rtl w:val="true"/>
          <w:lang w:bidi="fa-IR"/>
        </w:rPr>
        <w:t>گر كشى برقع صورت تو ز چهر 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ذرّات سوى مهر نمايند صعود</w:t>
      </w:r>
    </w:p>
    <w:p>
      <w:pPr>
        <w:pStyle w:val="BookText"/>
        <w:rPr/>
      </w:pPr>
      <w:r>
        <w:rPr>
          <w:rFonts w:ascii="IRNazanin" w:hAnsi="IRNazanin" w:eastAsia="IRNazanin"/>
          <w:color w:val="111111"/>
          <w:sz w:val="28"/>
          <w:sz w:val="28"/>
          <w:szCs w:val="28"/>
          <w:rtl w:val="true"/>
          <w:lang w:bidi="fa-IR"/>
        </w:rPr>
        <w:t>هست تغييرپذير اينهمه أسماء و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باقيست بود ذات خداوند وَدود</w:t>
      </w:r>
    </w:p>
    <w:p>
      <w:pPr>
        <w:pStyle w:val="BookText"/>
        <w:rPr/>
      </w:pPr>
      <w:r>
        <w:rPr>
          <w:rFonts w:ascii="IRNazanin" w:hAnsi="IRNazanin" w:eastAsia="IRNazanin"/>
          <w:color w:val="111111"/>
          <w:sz w:val="28"/>
          <w:sz w:val="28"/>
          <w:szCs w:val="28"/>
          <w:rtl w:val="true"/>
          <w:lang w:bidi="fa-IR"/>
        </w:rPr>
        <w:t>ديگرى گويد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به تو مشتاق جان، اى به تو خرّم 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تو ذكر روان، فكر تو ملك بقا </w:t>
      </w:r>
      <w:bookmarkStart w:id="170" w:name="pg10896_136625"/>
    </w:p>
    <w:p>
      <w:pPr>
        <w:pStyle w:val="BookText"/>
        <w:rPr/>
      </w:pPr>
      <w:bookmarkEnd w:id="170"/>
      <w:r>
        <w:rPr>
          <w:rFonts w:ascii="Amiri" w:hAnsi="Amiri" w:eastAsia="Amiri" w:cs="Amiri"/>
          <w:color w:val="111111"/>
          <w:sz w:val="28"/>
          <w:sz w:val="28"/>
          <w:szCs w:val="28"/>
          <w:rtl w:val="true"/>
          <w:lang w:bidi="ar-SA"/>
        </w:rPr>
        <w:t>ماه شب‌افروز را مهر تو بخشد فروغ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روان‌بخش را نور تو بدْهد ضيا</w:t>
      </w:r>
    </w:p>
    <w:p>
      <w:pPr>
        <w:pStyle w:val="BookText"/>
        <w:rPr/>
      </w:pPr>
      <w:r>
        <w:rPr>
          <w:rFonts w:ascii="IRNazanin" w:hAnsi="IRNazanin" w:eastAsia="IRNazanin"/>
          <w:color w:val="111111"/>
          <w:sz w:val="28"/>
          <w:sz w:val="28"/>
          <w:szCs w:val="28"/>
          <w:rtl w:val="true"/>
          <w:lang w:bidi="fa-IR"/>
        </w:rPr>
        <w:t>سوى تو آورده‌ايم روى نياز اى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گداى تو هست در دو جهان پادشا</w:t>
      </w:r>
      <w:r>
        <w:rPr>
          <w:rFonts w:eastAsia="IRNazanin" w:cs="IRNazanin"/>
          <w:color w:val="111111"/>
          <w:sz w:val="28"/>
          <w:szCs w:val="28"/>
          <w:rtl w:val="true"/>
          <w:lang w:bidi="fa-IR"/>
        </w:rPr>
        <w:t>!</w:t>
      </w:r>
    </w:p>
    <w:p>
      <w:pPr>
        <w:pStyle w:val="Heading2"/>
        <w:numPr>
          <w:ilvl w:val="1"/>
          <w:numId w:val="1"/>
        </w:numPr>
        <w:rPr/>
      </w:pPr>
      <w:bookmarkStart w:id="171" w:name="__RefHeading___Toc1206323_2870459653"/>
      <w:bookmarkStart w:id="172" w:name="_Toc63"/>
      <w:bookmarkEnd w:id="171"/>
      <w:r>
        <w:rPr>
          <w:rtl w:val="true"/>
        </w:rPr>
        <w:t xml:space="preserve">در مدح پيغمبر أكرم </w:t>
      </w:r>
      <w:r>
        <w:rPr>
          <w:rtl w:val="true"/>
        </w:rPr>
        <w:t xml:space="preserve">- </w:t>
      </w:r>
      <w:r>
        <w:rPr>
          <w:rtl w:val="true"/>
        </w:rPr>
        <w:t xml:space="preserve">صلّى اللّه عليه و آله و سلّم </w:t>
      </w:r>
      <w:r>
        <w:rPr>
          <w:rtl w:val="true"/>
        </w:rPr>
        <w:t xml:space="preserve">- </w:t>
      </w:r>
      <w:r>
        <w:rPr>
          <w:rtl w:val="true"/>
        </w:rPr>
        <w:t>،</w:t>
      </w:r>
      <w:bookmarkEnd w:id="172"/>
    </w:p>
    <w:p>
      <w:pPr>
        <w:pStyle w:val="BookText"/>
        <w:rPr/>
      </w:pPr>
      <w:r>
        <w:rPr>
          <w:rFonts w:ascii="Amiri" w:hAnsi="Amiri" w:eastAsia="Amiri" w:cs="Amiri"/>
          <w:color w:val="111111"/>
          <w:sz w:val="28"/>
          <w:sz w:val="28"/>
          <w:szCs w:val="28"/>
          <w:rtl w:val="true"/>
          <w:lang w:bidi="ar-SA"/>
        </w:rPr>
        <w:t xml:space="preserve">صباحى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شباهنگام چون بنهفت رخ اين لاله حمرا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شكفت از چشم أنجم صدهزاران نرگس شهلا</w:t>
      </w:r>
    </w:p>
    <w:p>
      <w:pPr>
        <w:pStyle w:val="BookText"/>
        <w:rPr/>
      </w:pPr>
      <w:r>
        <w:rPr>
          <w:rFonts w:ascii="IRNazanin" w:hAnsi="IRNazanin" w:eastAsia="IRNazanin"/>
          <w:color w:val="111111"/>
          <w:sz w:val="28"/>
          <w:sz w:val="28"/>
          <w:szCs w:val="28"/>
          <w:rtl w:val="true"/>
          <w:lang w:bidi="fa-IR"/>
        </w:rPr>
        <w:t>همه شب چشم من بيدار و چون من محو نظّاره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بر صورت ميزان، يكى بر هيئت جوزا</w:t>
      </w:r>
    </w:p>
    <w:p>
      <w:pPr>
        <w:pStyle w:val="BookText"/>
        <w:rPr/>
      </w:pPr>
      <w:r>
        <w:rPr>
          <w:rFonts w:ascii="IRNazanin" w:hAnsi="IRNazanin" w:eastAsia="IRNazanin"/>
          <w:color w:val="111111"/>
          <w:sz w:val="28"/>
          <w:sz w:val="28"/>
          <w:szCs w:val="28"/>
          <w:rtl w:val="true"/>
          <w:lang w:bidi="fa-IR"/>
        </w:rPr>
        <w:t>بناگه دست فرّاش سحر از جانب 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 دامان اين فيروزگون خرگاه را بالا</w:t>
      </w:r>
    </w:p>
    <w:p>
      <w:pPr>
        <w:pStyle w:val="BookText"/>
        <w:rPr/>
      </w:pPr>
      <w:r>
        <w:rPr>
          <w:rFonts w:ascii="IRNazanin" w:hAnsi="IRNazanin" w:eastAsia="IRNazanin"/>
          <w:color w:val="111111"/>
          <w:sz w:val="28"/>
          <w:sz w:val="28"/>
          <w:szCs w:val="28"/>
          <w:rtl w:val="true"/>
          <w:lang w:bidi="fa-IR"/>
        </w:rPr>
        <w:t>عيان شد آفتاب و ريخت از قصر فلك أنجم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از طاق حَرَم بُتها ز مولود شهِ بَطحا</w:t>
      </w:r>
    </w:p>
    <w:p>
      <w:pPr>
        <w:pStyle w:val="BookText"/>
        <w:rPr/>
      </w:pPr>
      <w:r>
        <w:rPr>
          <w:rFonts w:ascii="Amiri" w:hAnsi="Amiri" w:eastAsia="Amiri" w:cs="Amiri"/>
          <w:color w:val="111111"/>
          <w:sz w:val="28"/>
          <w:sz w:val="28"/>
          <w:szCs w:val="28"/>
          <w:rtl w:val="true"/>
          <w:lang w:bidi="ar-SA"/>
        </w:rPr>
        <w:t>محمّد شافع أمّت، قسيم دوزخ و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حضرت عزّت، شه دين، خسرو دنيا</w:t>
      </w:r>
    </w:p>
    <w:p>
      <w:pPr>
        <w:pStyle w:val="BookText"/>
        <w:rPr/>
      </w:pPr>
      <w:r>
        <w:rPr>
          <w:rFonts w:ascii="Amiri" w:hAnsi="Amiri" w:eastAsia="Amiri" w:cs="Amiri"/>
          <w:color w:val="111111"/>
          <w:sz w:val="28"/>
          <w:sz w:val="28"/>
          <w:szCs w:val="28"/>
          <w:rtl w:val="true"/>
          <w:lang w:bidi="ar-SA"/>
        </w:rPr>
        <w:t>به صورت ز انبيا بهتر، به معنى از همه مهتر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خلقت از همه برتر، به رتبت از همه والا</w:t>
      </w:r>
    </w:p>
    <w:p>
      <w:pPr>
        <w:pStyle w:val="BookText"/>
        <w:rPr/>
      </w:pPr>
      <w:r>
        <w:rPr>
          <w:rFonts w:ascii="IRNazanin" w:hAnsi="IRNazanin" w:eastAsia="IRNazanin"/>
          <w:color w:val="111111"/>
          <w:sz w:val="28"/>
          <w:sz w:val="28"/>
          <w:szCs w:val="28"/>
          <w:rtl w:val="true"/>
          <w:lang w:bidi="fa-IR"/>
        </w:rPr>
        <w:t>تو گستردى بساط حق‌پرستى در جهان ورنه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 يكسر كفر روى صفحه غَبْرا</w:t>
      </w:r>
    </w:p>
    <w:p>
      <w:pPr>
        <w:pStyle w:val="BookText"/>
        <w:rPr/>
      </w:pPr>
      <w:r>
        <w:rPr>
          <w:rFonts w:ascii="IRNazanin" w:hAnsi="IRNazanin" w:eastAsia="IRNazanin"/>
          <w:color w:val="111111"/>
          <w:sz w:val="28"/>
          <w:sz w:val="28"/>
          <w:szCs w:val="28"/>
          <w:rtl w:val="true"/>
          <w:lang w:bidi="fa-IR"/>
        </w:rPr>
        <w:t>شد از إعجاز مولود همايون تو در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شگفتيها بسى پيدا و اينك باشد از آنجا</w:t>
      </w:r>
    </w:p>
    <w:p>
      <w:pPr>
        <w:pStyle w:val="BookText"/>
        <w:rPr/>
      </w:pPr>
      <w:r>
        <w:rPr>
          <w:rFonts w:ascii="IRNazanin" w:hAnsi="IRNazanin" w:eastAsia="IRNazanin"/>
          <w:color w:val="111111"/>
          <w:sz w:val="28"/>
          <w:sz w:val="28"/>
          <w:szCs w:val="28"/>
          <w:rtl w:val="true"/>
          <w:lang w:bidi="fa-IR"/>
        </w:rPr>
        <w:t>نم رود سماوه، خشكى درياچه ساوه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 نار آتشخانه، كسر غرفه كسرا</w:t>
      </w:r>
    </w:p>
    <w:p>
      <w:pPr>
        <w:pStyle w:val="BookText"/>
        <w:rPr/>
      </w:pPr>
      <w:r>
        <w:rPr>
          <w:rFonts w:ascii="IRNazanin" w:hAnsi="IRNazanin" w:eastAsia="IRNazanin"/>
          <w:color w:val="111111"/>
          <w:sz w:val="28"/>
          <w:sz w:val="28"/>
          <w:szCs w:val="28"/>
          <w:rtl w:val="true"/>
          <w:lang w:bidi="fa-IR"/>
        </w:rPr>
        <w:t>نديده بر زمين بى‌سايه شخصى را كسى جز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فتاده بر زمين تا سايه از اين گنبد مينا</w:t>
      </w:r>
    </w:p>
    <w:p>
      <w:pPr>
        <w:pStyle w:val="BookText"/>
        <w:rPr/>
      </w:pPr>
      <w:r>
        <w:rPr>
          <w:rFonts w:ascii="Amiri" w:hAnsi="Amiri" w:eastAsia="Amiri" w:cs="Amiri"/>
          <w:color w:val="111111"/>
          <w:sz w:val="28"/>
          <w:sz w:val="28"/>
          <w:szCs w:val="28"/>
          <w:rtl w:val="true"/>
          <w:lang w:bidi="ar-SA"/>
        </w:rPr>
        <w:t>شبى اندر سراى أُمِّ هانى</w:t>
      </w:r>
      <w:r>
        <w:rPr>
          <w:rStyle w:val="FootnoteAnchor"/>
          <w:rtl w:val="true"/>
        </w:rPr>
        <w:footnoteReference w:id="329"/>
      </w:r>
      <w:r>
        <w:rPr>
          <w:rFonts w:ascii="IRNazanin" w:hAnsi="IRNazanin" w:eastAsia="IRNazanin"/>
          <w:color w:val="111111"/>
          <w:sz w:val="28"/>
          <w:sz w:val="28"/>
          <w:szCs w:val="28"/>
          <w:rtl w:val="true"/>
          <w:lang w:bidi="fa-IR"/>
        </w:rPr>
        <w:t>بودى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سودت سر به پا روح‌الأمين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وصلست هان، برخيز از جا قدسيان هريك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نظّاره تو منتظر در منظر أعلى</w:t>
      </w:r>
    </w:p>
    <w:p>
      <w:pPr>
        <w:pStyle w:val="BookText"/>
        <w:rPr/>
      </w:pPr>
      <w:r>
        <w:rPr>
          <w:rFonts w:ascii="IRNazanin" w:hAnsi="IRNazanin" w:eastAsia="IRNazanin"/>
          <w:color w:val="111111"/>
          <w:sz w:val="28"/>
          <w:sz w:val="28"/>
          <w:szCs w:val="28"/>
          <w:rtl w:val="true"/>
          <w:lang w:bidi="fa-IR"/>
        </w:rPr>
        <w:t>فشاندى بر زمين دامن، گرفتى دامن گردون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جان برخاست أهل آسمان را مرحبا أهلا</w:t>
      </w:r>
    </w:p>
    <w:p>
      <w:pPr>
        <w:pStyle w:val="BookText"/>
        <w:rPr/>
      </w:pPr>
      <w:r>
        <w:rPr>
          <w:rFonts w:ascii="Amiri" w:hAnsi="Amiri" w:eastAsia="Amiri" w:cs="Amiri"/>
          <w:color w:val="111111"/>
          <w:sz w:val="28"/>
          <w:sz w:val="28"/>
          <w:szCs w:val="28"/>
          <w:rtl w:val="true"/>
          <w:lang w:bidi="ar-SA"/>
        </w:rPr>
        <w:t>بود تا دوست را دل از وصال دوست در راحت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 تا خصم را جان از خيال خصم در غوغا</w:t>
      </w:r>
    </w:p>
    <w:p>
      <w:pPr>
        <w:pStyle w:val="BookText"/>
        <w:rPr/>
      </w:pPr>
      <w:r>
        <w:rPr>
          <w:rFonts w:ascii="Amiri" w:hAnsi="Amiri" w:eastAsia="Amiri" w:cs="Amiri"/>
          <w:color w:val="111111"/>
          <w:sz w:val="28"/>
          <w:sz w:val="28"/>
          <w:szCs w:val="28"/>
          <w:rtl w:val="true"/>
          <w:lang w:bidi="ar-SA"/>
        </w:rPr>
        <w:t>دل ياران تو شادان ز مهر و يارى شادان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 أعداى تو لرزان ز زخم كارى أعدا</w:t>
      </w:r>
    </w:p>
    <w:p>
      <w:pPr>
        <w:pStyle w:val="BookText"/>
        <w:rPr/>
      </w:pPr>
      <w:r>
        <w:rPr>
          <w:rFonts w:ascii="IRNazanin" w:hAnsi="IRNazanin" w:eastAsia="IRNazanin"/>
          <w:color w:val="111111"/>
          <w:sz w:val="28"/>
          <w:sz w:val="28"/>
          <w:szCs w:val="28"/>
          <w:rtl w:val="true"/>
          <w:lang w:bidi="fa-IR"/>
        </w:rPr>
        <w:t xml:space="preserve">ملاّى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طوطى طبعم سخن از سر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 دلم طمع هوا برگرفت </w:t>
      </w:r>
      <w:r>
        <w:rPr>
          <w:rFonts w:eastAsia="IRNazanin" w:cs="IRNazanin"/>
          <w:color w:val="111111"/>
          <w:sz w:val="28"/>
          <w:szCs w:val="28"/>
          <w:rtl w:val="true"/>
          <w:lang w:bidi="fa-IR"/>
        </w:rPr>
        <w:t xml:space="preserve">. </w:t>
      </w:r>
      <w:bookmarkStart w:id="173" w:name="pg10896_136626"/>
    </w:p>
    <w:p>
      <w:pPr>
        <w:pStyle w:val="BookText"/>
        <w:rPr/>
      </w:pPr>
      <w:bookmarkEnd w:id="173"/>
      <w:r>
        <w:rPr>
          <w:rFonts w:ascii="IRNazanin" w:hAnsi="IRNazanin" w:eastAsia="IRNazanin"/>
          <w:color w:val="111111"/>
          <w:sz w:val="28"/>
          <w:sz w:val="28"/>
          <w:szCs w:val="28"/>
          <w:rtl w:val="true"/>
          <w:lang w:bidi="fa-IR"/>
        </w:rPr>
        <w:t>هر كه به دل دين پيمبر 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از عرش فزوتر گرفت</w:t>
      </w:r>
    </w:p>
    <w:p>
      <w:pPr>
        <w:pStyle w:val="BookText"/>
        <w:rPr/>
      </w:pPr>
      <w:r>
        <w:rPr>
          <w:rFonts w:ascii="IRNazanin" w:hAnsi="IRNazanin" w:eastAsia="IRNazanin"/>
          <w:color w:val="111111"/>
          <w:sz w:val="28"/>
          <w:sz w:val="28"/>
          <w:szCs w:val="28"/>
          <w:rtl w:val="true"/>
          <w:lang w:bidi="fa-IR"/>
        </w:rPr>
        <w:t>نه فلك از نور نبى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 از آن نور منوّر گرفت</w:t>
      </w:r>
    </w:p>
    <w:p>
      <w:pPr>
        <w:pStyle w:val="BookText"/>
        <w:rPr/>
      </w:pPr>
      <w:r>
        <w:rPr>
          <w:rFonts w:ascii="IRNazanin" w:hAnsi="IRNazanin" w:eastAsia="IRNazanin"/>
          <w:color w:val="111111"/>
          <w:sz w:val="28"/>
          <w:sz w:val="28"/>
          <w:szCs w:val="28"/>
          <w:rtl w:val="true"/>
          <w:lang w:bidi="fa-IR"/>
        </w:rPr>
        <w:t>نور نبى جان و دلم زنده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دلم دامن حيدر گرفت</w:t>
      </w:r>
    </w:p>
    <w:p>
      <w:pPr>
        <w:pStyle w:val="BookText"/>
        <w:rPr/>
      </w:pPr>
      <w:r>
        <w:rPr>
          <w:rFonts w:ascii="IRNazanin" w:hAnsi="IRNazanin" w:eastAsia="IRNazanin"/>
          <w:color w:val="111111"/>
          <w:sz w:val="28"/>
          <w:sz w:val="28"/>
          <w:szCs w:val="28"/>
          <w:rtl w:val="true"/>
          <w:lang w:bidi="fa-IR"/>
        </w:rPr>
        <w:t>خواند خدايش أسداللّه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 خدا دلدل و خنجر گرفت</w:t>
      </w:r>
    </w:p>
    <w:p>
      <w:pPr>
        <w:pStyle w:val="BookText"/>
        <w:rPr/>
      </w:pP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أحسنت مه يا 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معدن لطف و صفا</w:t>
      </w:r>
    </w:p>
    <w:p>
      <w:pPr>
        <w:pStyle w:val="BookText"/>
        <w:rPr/>
      </w:pPr>
      <w:r>
        <w:rPr>
          <w:rFonts w:ascii="Amiri" w:hAnsi="Amiri" w:eastAsia="Amiri" w:cs="Amiri"/>
          <w:color w:val="111111"/>
          <w:sz w:val="28"/>
          <w:sz w:val="28"/>
          <w:szCs w:val="28"/>
          <w:rtl w:val="true"/>
          <w:lang w:bidi="ar-SA"/>
        </w:rPr>
        <w:t>اى معجز عيسى ز 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نموده از عصا</w:t>
      </w:r>
    </w:p>
    <w:p>
      <w:pPr>
        <w:pStyle w:val="BookText"/>
        <w:rPr/>
      </w:pPr>
      <w:r>
        <w:rPr>
          <w:rFonts w:ascii="Amiri" w:hAnsi="Amiri" w:eastAsia="Amiri" w:cs="Amiri"/>
          <w:color w:val="111111"/>
          <w:sz w:val="28"/>
          <w:sz w:val="28"/>
          <w:szCs w:val="28"/>
          <w:rtl w:val="true"/>
          <w:lang w:bidi="ar-SA"/>
        </w:rPr>
        <w:t>كفر از جهان برداشتى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رايات دين افراشتى</w:t>
      </w:r>
    </w:p>
    <w:p>
      <w:pPr>
        <w:pStyle w:val="BookText"/>
        <w:rPr/>
      </w:pPr>
      <w:r>
        <w:rPr>
          <w:rFonts w:ascii="Amiri" w:hAnsi="Amiri" w:eastAsia="Amiri" w:cs="Amiri"/>
          <w:color w:val="111111"/>
          <w:sz w:val="28"/>
          <w:sz w:val="28"/>
          <w:szCs w:val="28"/>
          <w:rtl w:val="true"/>
          <w:lang w:bidi="ar-SA"/>
        </w:rPr>
        <w:t>تخم سعادت كاشتى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هستى سزاوار ثنا</w:t>
      </w:r>
    </w:p>
    <w:p>
      <w:pPr>
        <w:pStyle w:val="BookText"/>
        <w:rPr/>
      </w:pPr>
      <w:r>
        <w:rPr>
          <w:rFonts w:ascii="Amiri" w:hAnsi="Amiri" w:eastAsia="Amiri" w:cs="Amiri"/>
          <w:color w:val="111111"/>
          <w:sz w:val="28"/>
          <w:sz w:val="28"/>
          <w:szCs w:val="28"/>
          <w:rtl w:val="true"/>
          <w:lang w:bidi="ar-SA"/>
        </w:rPr>
        <w:t>اى آفرينش را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والاتر از نام و نسب</w:t>
      </w:r>
    </w:p>
    <w:p>
      <w:pPr>
        <w:pStyle w:val="BookText"/>
        <w:rPr/>
      </w:pPr>
      <w:r>
        <w:rPr>
          <w:rFonts w:ascii="Amiri" w:hAnsi="Amiri" w:eastAsia="Amiri" w:cs="Amiri"/>
          <w:color w:val="111111"/>
          <w:sz w:val="28"/>
          <w:sz w:val="28"/>
          <w:szCs w:val="28"/>
          <w:rtl w:val="true"/>
          <w:lang w:bidi="ar-SA"/>
        </w:rPr>
        <w:t>فخر عجم، تاج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بر زمين، هم بر سما</w:t>
      </w:r>
    </w:p>
    <w:p>
      <w:pPr>
        <w:pStyle w:val="BookText"/>
        <w:rPr/>
      </w:pPr>
      <w:r>
        <w:rPr>
          <w:rFonts w:ascii="IRNazanin" w:hAnsi="IRNazanin" w:eastAsia="IRNazanin"/>
          <w:color w:val="111111"/>
          <w:sz w:val="28"/>
          <w:sz w:val="28"/>
          <w:szCs w:val="28"/>
          <w:rtl w:val="true"/>
          <w:lang w:bidi="fa-IR"/>
        </w:rPr>
        <w:t>از هر دو عالَم برترى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گويم بهترى</w:t>
      </w:r>
    </w:p>
    <w:p>
      <w:pPr>
        <w:pStyle w:val="BookText"/>
        <w:rPr/>
      </w:pPr>
      <w:r>
        <w:rPr>
          <w:rFonts w:ascii="IRNazanin" w:hAnsi="IRNazanin" w:eastAsia="IRNazanin"/>
          <w:color w:val="111111"/>
          <w:sz w:val="28"/>
          <w:sz w:val="28"/>
          <w:szCs w:val="28"/>
          <w:rtl w:val="true"/>
          <w:lang w:bidi="fa-IR"/>
        </w:rPr>
        <w:t>پيغمبران را مهترى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من از قرآن گوا</w:t>
      </w:r>
      <w:r>
        <w:rPr>
          <w:rStyle w:val="FootnoteAnchor"/>
          <w:rtl w:val="true"/>
        </w:rPr>
        <w:footnoteReference w:id="330"/>
      </w:r>
    </w:p>
    <w:p>
      <w:pPr>
        <w:pStyle w:val="Heading2"/>
        <w:numPr>
          <w:ilvl w:val="1"/>
          <w:numId w:val="1"/>
        </w:numPr>
        <w:rPr/>
      </w:pPr>
      <w:bookmarkStart w:id="174" w:name="__RefHeading___Toc1206325_2870459653"/>
      <w:bookmarkStart w:id="175" w:name="_Toc64"/>
      <w:bookmarkEnd w:id="174"/>
      <w:r>
        <w:rPr>
          <w:rtl w:val="true"/>
        </w:rPr>
        <w:t xml:space="preserve">در مدح حضرت أميرالمؤمنين </w:t>
      </w:r>
      <w:r>
        <w:rPr>
          <w:rtl w:val="true"/>
        </w:rPr>
        <w:t xml:space="preserve">- </w:t>
      </w:r>
      <w:r>
        <w:rPr>
          <w:rtl w:val="true"/>
        </w:rPr>
        <w:t xml:space="preserve">صلواتُ اللّه و سلامُهُ عليه </w:t>
      </w:r>
      <w:r>
        <w:rPr>
          <w:rtl w:val="true"/>
        </w:rPr>
        <w:t>-</w:t>
      </w:r>
      <w:bookmarkEnd w:id="175"/>
    </w:p>
    <w:p>
      <w:pPr>
        <w:pStyle w:val="BookText"/>
        <w:rPr/>
      </w:pPr>
      <w:r>
        <w:rPr>
          <w:rFonts w:ascii="IRNazanin" w:hAnsi="IRNazanin" w:eastAsia="IRNazanin"/>
          <w:color w:val="111111"/>
          <w:sz w:val="28"/>
          <w:sz w:val="28"/>
          <w:szCs w:val="28"/>
          <w:rtl w:val="true"/>
          <w:lang w:bidi="fa-IR"/>
        </w:rPr>
        <w:t>هم او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اى نفخه عنبرنسيم وَالضُّحى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فداى خاكپاى شاه مردان، مرتضى</w:t>
      </w:r>
    </w:p>
    <w:p>
      <w:pPr>
        <w:pStyle w:val="BookText"/>
        <w:rPr/>
      </w:pPr>
      <w:r>
        <w:rPr>
          <w:rFonts w:ascii="Amiri" w:hAnsi="Amiri" w:eastAsia="Amiri" w:cs="Amiri"/>
          <w:color w:val="111111"/>
          <w:sz w:val="28"/>
          <w:sz w:val="28"/>
          <w:szCs w:val="28"/>
          <w:rtl w:val="true"/>
          <w:lang w:bidi="ar-SA"/>
        </w:rPr>
        <w:t>آفتاب عزّ و رفعت، آسمان عدل و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دين نبى، مسندنشين هَلْ أَتى</w:t>
      </w:r>
    </w:p>
    <w:p>
      <w:pPr>
        <w:pStyle w:val="BookText"/>
        <w:rPr/>
      </w:pPr>
      <w:r>
        <w:rPr>
          <w:rFonts w:ascii="IRNazanin" w:hAnsi="IRNazanin" w:eastAsia="IRNazanin"/>
          <w:color w:val="111111"/>
          <w:sz w:val="28"/>
          <w:sz w:val="28"/>
          <w:szCs w:val="28"/>
          <w:rtl w:val="true"/>
          <w:lang w:bidi="fa-IR"/>
        </w:rPr>
        <w:t>بحر دانش را وجود و علم عالم را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بخشش صد چو حاتم، گاه مردى لافتى</w:t>
      </w:r>
    </w:p>
    <w:p>
      <w:pPr>
        <w:pStyle w:val="BookText"/>
        <w:rPr/>
      </w:pPr>
      <w:r>
        <w:rPr>
          <w:rFonts w:ascii="Amiri" w:hAnsi="Amiri" w:eastAsia="Amiri" w:cs="Amiri"/>
          <w:color w:val="111111"/>
          <w:sz w:val="28"/>
          <w:sz w:val="28"/>
          <w:szCs w:val="28"/>
          <w:rtl w:val="true"/>
          <w:lang w:bidi="ar-SA"/>
        </w:rPr>
        <w:t>آن وصىّ مصطفى و رهنماى جنّ و 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علم لدنّى، ساقى يوم الجزا</w:t>
      </w:r>
    </w:p>
    <w:p>
      <w:pPr>
        <w:pStyle w:val="BookText"/>
        <w:rPr/>
      </w:pPr>
      <w:r>
        <w:rPr>
          <w:rFonts w:ascii="IRNazanin" w:hAnsi="IRNazanin" w:eastAsia="IRNazanin"/>
          <w:color w:val="111111"/>
          <w:sz w:val="28"/>
          <w:sz w:val="28"/>
          <w:szCs w:val="28"/>
          <w:rtl w:val="true"/>
          <w:lang w:bidi="fa-IR"/>
        </w:rPr>
        <w:t>آن إمامى كش به نامى هر گروهى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مصطفايش بوالحسن، أخيار خواند مرتضى</w:t>
      </w:r>
    </w:p>
    <w:p>
      <w:pPr>
        <w:pStyle w:val="BookText"/>
        <w:rPr/>
      </w:pPr>
      <w:r>
        <w:rPr>
          <w:rFonts w:ascii="Amiri" w:hAnsi="Amiri" w:eastAsia="Amiri" w:cs="Amiri"/>
          <w:color w:val="111111"/>
          <w:sz w:val="28"/>
          <w:sz w:val="28"/>
          <w:szCs w:val="28"/>
          <w:rtl w:val="true"/>
          <w:lang w:bidi="ar-SA"/>
        </w:rPr>
        <w:t>مادرش حَيْدَر همى خوانَد، أبوطالب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شاميانش بوتُراب و روميانش بوالعلى</w:t>
      </w:r>
    </w:p>
    <w:p>
      <w:pPr>
        <w:pStyle w:val="BookText"/>
        <w:rPr/>
      </w:pPr>
      <w:r>
        <w:rPr>
          <w:rFonts w:ascii="IRNazanin" w:hAnsi="IRNazanin" w:eastAsia="IRNazanin"/>
          <w:color w:val="111111"/>
          <w:sz w:val="28"/>
          <w:sz w:val="28"/>
          <w:szCs w:val="28"/>
          <w:rtl w:val="true"/>
          <w:lang w:bidi="fa-IR"/>
        </w:rPr>
        <w:t>و هم او گويد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شير ولىّ خدا شاه سلامٌ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معدن جود و سخا شاه سلامٌ عليك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بودى و آدم نبود بودى و عالم نبود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و فلك هم نبود شاه سلامٌ عليك</w:t>
      </w:r>
    </w:p>
    <w:p>
      <w:pPr>
        <w:pStyle w:val="BookText"/>
        <w:rPr/>
      </w:pPr>
      <w:r>
        <w:rPr>
          <w:rFonts w:ascii="Amiri" w:hAnsi="Amiri" w:eastAsia="Amiri" w:cs="Amiri"/>
          <w:color w:val="111111"/>
          <w:sz w:val="28"/>
          <w:sz w:val="28"/>
          <w:szCs w:val="28"/>
          <w:rtl w:val="true"/>
          <w:lang w:bidi="ar-SA"/>
        </w:rPr>
        <w:t>صاحب روز غدير قول رسول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 و إمام و أمير شاه سلامٌ عليك</w:t>
      </w:r>
    </w:p>
    <w:p>
      <w:pPr>
        <w:pStyle w:val="BookText"/>
        <w:rPr/>
      </w:pPr>
      <w:r>
        <w:rPr>
          <w:rFonts w:ascii="Amiri" w:hAnsi="Amiri" w:eastAsia="Amiri" w:cs="Amiri"/>
          <w:color w:val="111111"/>
          <w:sz w:val="28"/>
          <w:sz w:val="28"/>
          <w:szCs w:val="28"/>
          <w:rtl w:val="true"/>
          <w:lang w:bidi="ar-SA"/>
        </w:rPr>
        <w:t>فاتح أهل فتوح لشكر درياى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رهبر كشتىّ نوح شاه سلامٌ عليك</w:t>
      </w:r>
    </w:p>
    <w:p>
      <w:pPr>
        <w:pStyle w:val="BookText"/>
        <w:rPr/>
      </w:pPr>
      <w:r>
        <w:rPr>
          <w:rFonts w:ascii="IRNazanin" w:hAnsi="IRNazanin" w:eastAsia="IRNazanin"/>
          <w:color w:val="111111"/>
          <w:sz w:val="28"/>
          <w:sz w:val="28"/>
          <w:szCs w:val="28"/>
          <w:rtl w:val="true"/>
          <w:lang w:bidi="fa-IR"/>
        </w:rPr>
        <w:t>ردّ بلا را خليل خواست ز ربّ جليل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بدو جبرئيل شاه سلامٌ عليك</w:t>
      </w:r>
    </w:p>
    <w:p>
      <w:pPr>
        <w:pStyle w:val="BookText"/>
        <w:rPr/>
      </w:pPr>
      <w:r>
        <w:rPr>
          <w:rFonts w:ascii="Amiri" w:hAnsi="Amiri" w:eastAsia="Amiri" w:cs="Amiri"/>
          <w:color w:val="111111"/>
          <w:sz w:val="28"/>
          <w:sz w:val="28"/>
          <w:szCs w:val="28"/>
          <w:rtl w:val="true"/>
          <w:lang w:bidi="ar-SA"/>
        </w:rPr>
        <w:t>موسى ازو نور ديد نام تو بر طور 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 و دستور ديد شاه سلامٌ عليك</w:t>
      </w:r>
    </w:p>
    <w:p>
      <w:pPr>
        <w:pStyle w:val="BookText"/>
        <w:rPr/>
      </w:pPr>
      <w:r>
        <w:rPr>
          <w:rFonts w:ascii="IRNazanin" w:hAnsi="IRNazanin" w:eastAsia="IRNazanin"/>
          <w:color w:val="111111"/>
          <w:sz w:val="28"/>
          <w:sz w:val="28"/>
          <w:szCs w:val="28"/>
          <w:rtl w:val="true"/>
          <w:lang w:bidi="fa-IR"/>
        </w:rPr>
        <w:t>يوسف مصرى نگاه كرد درآن تيره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بودش پناه شاه سلامٌ عليك</w:t>
      </w:r>
    </w:p>
    <w:p>
      <w:pPr>
        <w:pStyle w:val="BookText"/>
        <w:rPr/>
      </w:pPr>
      <w:r>
        <w:rPr>
          <w:rFonts w:ascii="IRNazanin" w:hAnsi="IRNazanin" w:eastAsia="IRNazanin"/>
          <w:color w:val="111111"/>
          <w:sz w:val="28"/>
          <w:sz w:val="28"/>
          <w:szCs w:val="28"/>
          <w:rtl w:val="true"/>
          <w:lang w:bidi="fa-IR"/>
        </w:rPr>
        <w:t>مادر گيتى پسر چون تو نزايد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مَلَك و در بَشَر شاه سلامٌ عليك</w:t>
      </w:r>
    </w:p>
    <w:p>
      <w:pPr>
        <w:pStyle w:val="BookText"/>
        <w:rPr/>
      </w:pPr>
      <w:r>
        <w:rPr>
          <w:rFonts w:ascii="Amiri" w:hAnsi="Amiri" w:eastAsia="Amiri" w:cs="Amiri"/>
          <w:color w:val="111111"/>
          <w:sz w:val="28"/>
          <w:sz w:val="28"/>
          <w:szCs w:val="28"/>
          <w:rtl w:val="true"/>
          <w:lang w:bidi="ar-SA"/>
        </w:rPr>
        <w:t>أوّل و آخر توئى باطن و ظاهر توئى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مفخر و فاخر توئى شاه سلامٌ عليك</w:t>
      </w:r>
    </w:p>
    <w:p>
      <w:pPr>
        <w:pStyle w:val="BookText"/>
        <w:rPr/>
      </w:pPr>
      <w:r>
        <w:rPr>
          <w:rFonts w:ascii="Amiri" w:hAnsi="Amiri" w:eastAsia="Amiri" w:cs="Amiri"/>
          <w:color w:val="111111"/>
          <w:sz w:val="28"/>
          <w:sz w:val="28"/>
          <w:szCs w:val="28"/>
          <w:rtl w:val="true"/>
          <w:lang w:bidi="ar-SA"/>
        </w:rPr>
        <w:t>شاه همه أوليا و شمع همه أصفيا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سر أوليا شاه سلامٌ عليك</w:t>
      </w:r>
    </w:p>
    <w:p>
      <w:pPr>
        <w:pStyle w:val="BookText"/>
        <w:rPr/>
      </w:pPr>
      <w:r>
        <w:rPr>
          <w:rFonts w:ascii="Amiri" w:hAnsi="Amiri" w:eastAsia="Amiri" w:cs="Amiri"/>
          <w:color w:val="111111"/>
          <w:sz w:val="28"/>
          <w:sz w:val="28"/>
          <w:szCs w:val="28"/>
          <w:rtl w:val="true"/>
          <w:lang w:bidi="ar-SA"/>
        </w:rPr>
        <w:t>نام تو بر آسمان زمزمه قدسيان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 روحانيان شاه سلامٌ عليك</w:t>
      </w:r>
    </w:p>
    <w:p>
      <w:pPr>
        <w:pStyle w:val="BookText"/>
        <w:rPr/>
      </w:pPr>
      <w:r>
        <w:rPr>
          <w:rFonts w:ascii="IRNazanin" w:hAnsi="IRNazanin" w:eastAsia="IRNazanin"/>
          <w:color w:val="111111"/>
          <w:sz w:val="28"/>
          <w:sz w:val="28"/>
          <w:szCs w:val="28"/>
          <w:rtl w:val="true"/>
          <w:lang w:bidi="fa-IR"/>
        </w:rPr>
        <w:t>سيّد صدر كرم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لَحْمُكَ لَحْمى و دَم شاه سلامٌ عليك</w:t>
      </w:r>
    </w:p>
    <w:p>
      <w:pPr>
        <w:pStyle w:val="BookText"/>
        <w:rPr/>
      </w:pPr>
      <w:r>
        <w:rPr>
          <w:rFonts w:ascii="IRNazanin" w:hAnsi="IRNazanin" w:eastAsia="IRNazanin"/>
          <w:color w:val="111111"/>
          <w:sz w:val="28"/>
          <w:sz w:val="28"/>
          <w:szCs w:val="28"/>
          <w:rtl w:val="true"/>
          <w:lang w:bidi="fa-IR"/>
        </w:rPr>
        <w:t>پشت و پناهم توئى در خور جاهم توئى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راهم توئى شاه سلامٌ عليك</w:t>
      </w:r>
    </w:p>
    <w:p>
      <w:pPr>
        <w:pStyle w:val="BookText"/>
        <w:rPr/>
      </w:pPr>
      <w:r>
        <w:rPr>
          <w:rFonts w:ascii="Amiri" w:hAnsi="Amiri" w:eastAsia="Amiri" w:cs="Amiri"/>
          <w:color w:val="111111"/>
          <w:sz w:val="28"/>
          <w:sz w:val="28"/>
          <w:szCs w:val="28"/>
          <w:rtl w:val="true"/>
          <w:lang w:bidi="ar-SA"/>
        </w:rPr>
        <w:t>صفدر روز غزا صاحب حوض و 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والى أمر خدا شاه سلامٌ عليك</w:t>
      </w:r>
    </w:p>
    <w:p>
      <w:pPr>
        <w:pStyle w:val="BookText"/>
        <w:rPr/>
      </w:pPr>
      <w:r>
        <w:rPr>
          <w:rFonts w:ascii="IRNazanin" w:hAnsi="IRNazanin" w:eastAsia="IRNazanin"/>
          <w:color w:val="111111"/>
          <w:sz w:val="28"/>
          <w:sz w:val="28"/>
          <w:szCs w:val="28"/>
          <w:rtl w:val="true"/>
          <w:lang w:bidi="fa-IR"/>
        </w:rPr>
        <w:t>فضل تو جز كردگار كس نتواند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صفت از صد هزار شاه سلامٌ عليك</w:t>
      </w:r>
    </w:p>
    <w:p>
      <w:pPr>
        <w:pStyle w:val="BookText"/>
        <w:rPr/>
      </w:pPr>
      <w:r>
        <w:rPr>
          <w:rFonts w:ascii="Amiri" w:hAnsi="Amiri" w:eastAsia="Amiri" w:cs="Amiri"/>
          <w:color w:val="111111"/>
          <w:sz w:val="28"/>
          <w:sz w:val="28"/>
          <w:szCs w:val="28"/>
          <w:rtl w:val="true"/>
          <w:lang w:bidi="ar-SA"/>
        </w:rPr>
        <w:t>قبله ما روى تو كعبه ما كوى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همه هندوى تو شاه سلامٌ عليك</w:t>
      </w:r>
    </w:p>
    <w:p>
      <w:pPr>
        <w:pStyle w:val="BookText"/>
        <w:rPr/>
      </w:pPr>
      <w:r>
        <w:rPr>
          <w:rFonts w:ascii="IRNazanin" w:hAnsi="IRNazanin" w:eastAsia="IRNazanin"/>
          <w:color w:val="111111"/>
          <w:sz w:val="28"/>
          <w:sz w:val="28"/>
          <w:szCs w:val="28"/>
          <w:rtl w:val="true"/>
          <w:lang w:bidi="fa-IR"/>
        </w:rPr>
        <w:t>بنده فرمانبرت باشم و پيرامنت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و دامنت شاه سلامٌ عليك</w:t>
      </w:r>
    </w:p>
    <w:p>
      <w:pPr>
        <w:pStyle w:val="BookText"/>
        <w:rPr/>
      </w:pPr>
      <w:r>
        <w:rPr>
          <w:rFonts w:ascii="IRNazanin" w:hAnsi="IRNazanin" w:eastAsia="IRNazanin"/>
          <w:color w:val="111111"/>
          <w:sz w:val="28"/>
          <w:sz w:val="28"/>
          <w:szCs w:val="28"/>
          <w:rtl w:val="true"/>
          <w:lang w:bidi="fa-IR"/>
        </w:rPr>
        <w:t>آمده‌ام شرمسار ديده من اشكبار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تو اى شهريار شاه سلامٌ عليك</w:t>
      </w:r>
    </w:p>
    <w:p>
      <w:pPr>
        <w:pStyle w:val="BookText"/>
        <w:rPr/>
      </w:pPr>
      <w:r>
        <w:rPr>
          <w:rFonts w:ascii="IRNazanin" w:hAnsi="IRNazanin" w:eastAsia="IRNazanin"/>
          <w:color w:val="111111"/>
          <w:sz w:val="28"/>
          <w:sz w:val="28"/>
          <w:szCs w:val="28"/>
          <w:rtl w:val="true"/>
          <w:lang w:bidi="fa-IR"/>
        </w:rPr>
        <w:t>پيش در پادشاه هست تو را دستگاه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گناهم بخواه شاه سلامٌ عليك</w:t>
      </w:r>
    </w:p>
    <w:p>
      <w:pPr>
        <w:pStyle w:val="BookText"/>
        <w:rPr/>
      </w:pPr>
      <w:r>
        <w:rPr>
          <w:rFonts w:ascii="IRNazanin" w:hAnsi="IRNazanin" w:eastAsia="IRNazanin"/>
          <w:color w:val="111111"/>
          <w:sz w:val="28"/>
          <w:sz w:val="28"/>
          <w:szCs w:val="28"/>
          <w:rtl w:val="true"/>
          <w:lang w:bidi="fa-IR"/>
        </w:rPr>
        <w:t>از ره دور آمدم ديده و دل پر ز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دست‌تهى چون روم شاه سلامٌ عليك</w:t>
      </w:r>
    </w:p>
    <w:p>
      <w:pPr>
        <w:pStyle w:val="BookText"/>
        <w:rPr/>
      </w:pPr>
      <w:r>
        <w:rPr>
          <w:rFonts w:ascii="IRNazanin" w:hAnsi="IRNazanin" w:eastAsia="IRNazanin"/>
          <w:color w:val="111111"/>
          <w:sz w:val="28"/>
          <w:sz w:val="28"/>
          <w:szCs w:val="28"/>
          <w:rtl w:val="true"/>
          <w:lang w:bidi="fa-IR"/>
        </w:rPr>
        <w:t>شمس بشد چاكرت، نى نى خاك 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ره قنبرت، شاه سلامٌ عليك</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اى عاشقان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عاشقان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 جانان يافتم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صادقان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إيمان يافتم</w:t>
      </w:r>
    </w:p>
    <w:p>
      <w:pPr>
        <w:pStyle w:val="BookText"/>
        <w:rPr/>
      </w:pPr>
      <w:r>
        <w:rPr>
          <w:rFonts w:ascii="IRNazanin" w:hAnsi="IRNazanin" w:eastAsia="IRNazanin"/>
          <w:color w:val="111111"/>
          <w:sz w:val="28"/>
          <w:sz w:val="28"/>
          <w:szCs w:val="28"/>
          <w:rtl w:val="true"/>
          <w:lang w:bidi="fa-IR"/>
        </w:rPr>
        <w:t>اى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منكران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من از جان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چاكر حَيْدَر شدم ملك سليمان يافتم</w:t>
      </w:r>
    </w:p>
    <w:p>
      <w:pPr>
        <w:pStyle w:val="BookText"/>
        <w:rPr/>
      </w:pPr>
      <w:r>
        <w:rPr>
          <w:rFonts w:ascii="Amiri" w:hAnsi="Amiri" w:eastAsia="Amiri" w:cs="Amiri"/>
          <w:color w:val="111111"/>
          <w:sz w:val="28"/>
          <w:sz w:val="28"/>
          <w:szCs w:val="28"/>
          <w:rtl w:val="true"/>
          <w:lang w:bidi="ar-SA"/>
        </w:rPr>
        <w:t>اى عاقلان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عاقلان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مرتضى بشناختم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درد و هم درمان و هم فخر سليمان يافتم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نبىّ مصطفى دارد علىّ 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دولت آل‌عبا إنعام و إحسان يافتم </w:t>
      </w:r>
    </w:p>
    <w:p>
      <w:pPr>
        <w:pStyle w:val="BookText"/>
        <w:rPr/>
      </w:pPr>
      <w:r>
        <w:rPr>
          <w:rFonts w:ascii="Amiri" w:hAnsi="Amiri" w:eastAsia="Amiri" w:cs="Amiri"/>
          <w:color w:val="111111"/>
          <w:sz w:val="28"/>
          <w:sz w:val="28"/>
          <w:szCs w:val="28"/>
          <w:rtl w:val="true"/>
          <w:lang w:bidi="ar-SA"/>
        </w:rPr>
        <w:t xml:space="preserve">سنائى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كار عاقل نيست در دل مهر دلبر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نگين مُهر مهر شاخ بى‌بر داشتن</w:t>
      </w:r>
    </w:p>
    <w:p>
      <w:pPr>
        <w:pStyle w:val="BookText"/>
        <w:rPr/>
      </w:pPr>
      <w:r>
        <w:rPr>
          <w:rFonts w:ascii="IRNazanin" w:hAnsi="IRNazanin" w:eastAsia="IRNazanin"/>
          <w:color w:val="111111"/>
          <w:sz w:val="28"/>
          <w:sz w:val="28"/>
          <w:szCs w:val="28"/>
          <w:rtl w:val="true"/>
          <w:lang w:bidi="fa-IR"/>
        </w:rPr>
        <w:t>از پى سنگين‌دلى نامهربانى روز و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رخ خون از نثار</w:t>
      </w:r>
      <w:r>
        <w:rPr>
          <w:rStyle w:val="FootnoteAnchor"/>
          <w:rtl w:val="true"/>
        </w:rPr>
        <w:footnoteReference w:id="332"/>
      </w:r>
      <w:r>
        <w:rPr>
          <w:rFonts w:ascii="IRNazanin" w:hAnsi="IRNazanin" w:eastAsia="IRNazanin"/>
          <w:color w:val="111111"/>
          <w:sz w:val="28"/>
          <w:sz w:val="28"/>
          <w:szCs w:val="28"/>
          <w:rtl w:val="true"/>
          <w:lang w:bidi="fa-IR"/>
        </w:rPr>
        <w:t>گنج گوهر داشتن</w:t>
      </w:r>
    </w:p>
    <w:p>
      <w:pPr>
        <w:pStyle w:val="BookText"/>
        <w:rPr/>
      </w:pPr>
      <w:r>
        <w:rPr>
          <w:rFonts w:ascii="IRNazanin" w:hAnsi="IRNazanin" w:eastAsia="IRNazanin"/>
          <w:color w:val="111111"/>
          <w:sz w:val="28"/>
          <w:sz w:val="28"/>
          <w:szCs w:val="28"/>
          <w:rtl w:val="true"/>
          <w:lang w:bidi="fa-IR"/>
        </w:rPr>
        <w:t>يوسف مصرى نشسته با تو اندر 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باشد چشم را بر نقش آزر داشتن</w:t>
      </w:r>
    </w:p>
    <w:p>
      <w:pPr>
        <w:pStyle w:val="BookText"/>
        <w:rPr/>
      </w:pPr>
      <w:r>
        <w:rPr>
          <w:rFonts w:ascii="Amiri" w:hAnsi="Amiri" w:eastAsia="Amiri" w:cs="Amiri"/>
          <w:color w:val="111111"/>
          <w:sz w:val="28"/>
          <w:sz w:val="28"/>
          <w:szCs w:val="28"/>
          <w:rtl w:val="true"/>
          <w:lang w:bidi="ar-SA"/>
        </w:rPr>
        <w:t>أحمد مُرسَل نشسته كىْ روا دارد 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أسير سيرت بوجهل كافر داشتن</w:t>
      </w:r>
    </w:p>
    <w:p>
      <w:pPr>
        <w:pStyle w:val="BookText"/>
        <w:rPr/>
      </w:pPr>
      <w:r>
        <w:rPr>
          <w:rFonts w:ascii="IRNazanin" w:hAnsi="IRNazanin" w:eastAsia="IRNazanin"/>
          <w:color w:val="111111"/>
          <w:sz w:val="28"/>
          <w:sz w:val="28"/>
          <w:szCs w:val="28"/>
          <w:rtl w:val="true"/>
          <w:lang w:bidi="fa-IR"/>
        </w:rPr>
        <w:t>اى به درياى ضلالت در گرفتار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برادر يك سخن بايَدْتْ باور داشتن</w:t>
      </w:r>
    </w:p>
    <w:p>
      <w:pPr>
        <w:pStyle w:val="BookText"/>
        <w:rPr/>
      </w:pPr>
      <w:r>
        <w:rPr>
          <w:rFonts w:ascii="IRNazanin" w:hAnsi="IRNazanin" w:eastAsia="IRNazanin"/>
          <w:color w:val="111111"/>
          <w:sz w:val="28"/>
          <w:sz w:val="28"/>
          <w:szCs w:val="28"/>
          <w:rtl w:val="true"/>
          <w:lang w:bidi="fa-IR"/>
        </w:rPr>
        <w:t>بحر پر كشتيست ليكن جمله در گرداب 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بى‌سفينه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نتوان چشم معبر داشتن</w:t>
      </w:r>
    </w:p>
    <w:p>
      <w:pPr>
        <w:pStyle w:val="BookText"/>
        <w:rPr/>
      </w:pPr>
      <w:r>
        <w:rPr>
          <w:rFonts w:ascii="Amiri" w:hAnsi="Amiri" w:eastAsia="Amiri" w:cs="Amiri"/>
          <w:color w:val="111111"/>
          <w:sz w:val="28"/>
          <w:sz w:val="28"/>
          <w:szCs w:val="28"/>
          <w:rtl w:val="true"/>
          <w:lang w:bidi="ar-SA"/>
        </w:rPr>
        <w:t>من سلامتخانه نوح نبى بنمايمت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توانى خويشتن را ايمن از شر داشتن</w:t>
      </w:r>
    </w:p>
    <w:p>
      <w:pPr>
        <w:pStyle w:val="BookText"/>
        <w:rPr/>
      </w:pPr>
      <w:r>
        <w:rPr>
          <w:rFonts w:ascii="IRNazanin" w:hAnsi="IRNazanin" w:eastAsia="IRNazanin"/>
          <w:color w:val="111111"/>
          <w:sz w:val="28"/>
          <w:sz w:val="28"/>
          <w:szCs w:val="28"/>
          <w:rtl w:val="true"/>
          <w:lang w:bidi="fa-IR"/>
        </w:rPr>
        <w:t>چون همى دانى كه شهر علم را حَيْدَر 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نَبْوَد غير حَيْدَر مير و مهتر داشتن</w:t>
      </w:r>
    </w:p>
    <w:p>
      <w:pPr>
        <w:pStyle w:val="BookText"/>
        <w:rPr/>
      </w:pPr>
      <w:r>
        <w:rPr>
          <w:rFonts w:ascii="IRNazanin" w:hAnsi="IRNazanin" w:eastAsia="IRNazanin"/>
          <w:color w:val="111111"/>
          <w:sz w:val="28"/>
          <w:sz w:val="28"/>
          <w:szCs w:val="28"/>
          <w:rtl w:val="true"/>
          <w:lang w:bidi="fa-IR"/>
        </w:rPr>
        <w:t>مر مرا باور نمى‌آيد ز روى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زهرا بُردن و دين پيمبر داشتن</w:t>
      </w:r>
    </w:p>
    <w:p>
      <w:pPr>
        <w:pStyle w:val="BookText"/>
        <w:rPr/>
      </w:pPr>
      <w:r>
        <w:rPr>
          <w:rFonts w:ascii="Amiri" w:hAnsi="Amiri" w:eastAsia="Amiri" w:cs="Amiri"/>
          <w:color w:val="111111"/>
          <w:sz w:val="28"/>
          <w:sz w:val="28"/>
          <w:szCs w:val="28"/>
          <w:rtl w:val="true"/>
          <w:lang w:bidi="ar-SA"/>
        </w:rPr>
        <w:t>تا سليمان‌وار باشد حَيْدَر اندر صدر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زشت باشد ديو را بر تارك افسر داشتن</w:t>
      </w:r>
    </w:p>
    <w:p>
      <w:pPr>
        <w:pStyle w:val="BookText"/>
        <w:rPr/>
      </w:pPr>
      <w:r>
        <w:rPr>
          <w:rFonts w:ascii="IRNazanin" w:hAnsi="IRNazanin" w:eastAsia="IRNazanin"/>
          <w:color w:val="111111"/>
          <w:sz w:val="28"/>
          <w:sz w:val="28"/>
          <w:szCs w:val="28"/>
          <w:rtl w:val="true"/>
          <w:lang w:bidi="fa-IR"/>
        </w:rPr>
        <w:t>چو نهال دين به باغ شرع در حَيْدَر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باغبانى زشت باشد جز كه حَيْدَر داشتن</w:t>
      </w:r>
    </w:p>
    <w:p>
      <w:pPr>
        <w:pStyle w:val="BookText"/>
        <w:rPr/>
      </w:pPr>
      <w:r>
        <w:rPr>
          <w:rFonts w:ascii="IRNazanin" w:hAnsi="IRNazanin" w:eastAsia="IRNazanin"/>
          <w:color w:val="111111"/>
          <w:sz w:val="28"/>
          <w:sz w:val="28"/>
          <w:szCs w:val="28"/>
          <w:rtl w:val="true"/>
          <w:lang w:bidi="fa-IR"/>
        </w:rPr>
        <w:t>از پس سلطان ملكشه چون نمى‌دارى 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و تخت پادشاهى جز كه سنجر داشتن</w:t>
      </w:r>
    </w:p>
    <w:p>
      <w:pPr>
        <w:pStyle w:val="BookText"/>
        <w:rPr/>
      </w:pPr>
      <w:r>
        <w:rPr>
          <w:rFonts w:ascii="IRNazanin" w:hAnsi="IRNazanin" w:eastAsia="IRNazanin"/>
          <w:color w:val="111111"/>
          <w:sz w:val="28"/>
          <w:sz w:val="28"/>
          <w:szCs w:val="28"/>
          <w:rtl w:val="true"/>
          <w:lang w:bidi="fa-IR"/>
        </w:rPr>
        <w:t>از پس سلطان دين پس چون روا دارد</w:t>
      </w:r>
      <w:r>
        <w:rPr>
          <w:rStyle w:val="FootnoteAnchor"/>
          <w:rtl w:val="true"/>
        </w:rPr>
        <w:footnoteReference w:id="333"/>
      </w:r>
      <w:r>
        <w:rPr>
          <w:rFonts w:ascii="Amiri" w:hAnsi="Amiri" w:eastAsia="Amiri" w:cs="Amiri"/>
          <w:color w:val="111111"/>
          <w:sz w:val="28"/>
          <w:sz w:val="28"/>
          <w:szCs w:val="28"/>
          <w:rtl w:val="true"/>
          <w:lang w:bidi="ar-SA"/>
        </w:rPr>
        <w:t>همى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علىّ و عترتش محراب و مِنْبَر داشتن</w:t>
      </w:r>
    </w:p>
    <w:p>
      <w:pPr>
        <w:pStyle w:val="BookText"/>
        <w:rPr/>
      </w:pPr>
      <w:r>
        <w:rPr>
          <w:rFonts w:ascii="IRNazanin" w:hAnsi="IRNazanin" w:eastAsia="IRNazanin"/>
          <w:color w:val="111111"/>
          <w:sz w:val="28"/>
          <w:sz w:val="28"/>
          <w:szCs w:val="28"/>
          <w:rtl w:val="true"/>
          <w:lang w:bidi="fa-IR"/>
        </w:rPr>
        <w:t>اندر آن صحرا كه سنگ خاره چون</w:t>
      </w:r>
      <w:r>
        <w:rPr>
          <w:rStyle w:val="FootnoteAnchor"/>
          <w:rtl w:val="true"/>
        </w:rPr>
        <w:footnoteReference w:id="334"/>
      </w:r>
      <w:r>
        <w:rPr>
          <w:rFonts w:ascii="IRNazanin" w:hAnsi="IRNazanin" w:eastAsia="IRNazanin"/>
          <w:color w:val="111111"/>
          <w:sz w:val="28"/>
          <w:sz w:val="28"/>
          <w:szCs w:val="28"/>
          <w:rtl w:val="true"/>
          <w:lang w:bidi="fa-IR"/>
        </w:rPr>
        <w:t>گريد 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وندر آن ميدان كه نتوان پشت و ياور داشتن</w:t>
      </w:r>
    </w:p>
    <w:p>
      <w:pPr>
        <w:pStyle w:val="BookText"/>
        <w:rPr/>
      </w:pPr>
      <w:r>
        <w:rPr>
          <w:rFonts w:ascii="IRNazanin" w:hAnsi="IRNazanin" w:eastAsia="IRNazanin"/>
          <w:color w:val="111111"/>
          <w:sz w:val="28"/>
          <w:sz w:val="28"/>
          <w:szCs w:val="28"/>
          <w:rtl w:val="true"/>
          <w:lang w:bidi="fa-IR"/>
        </w:rPr>
        <w:t>گر همى‌خواهى كه چون مهرت بود مهرت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حَيْدَر بايدت با جان برابر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عُرفى</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بگشتم و دردا كه هيچ شهر و 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نديده‌ام كه فروشند بخت در بازار </w:t>
      </w:r>
    </w:p>
    <w:p>
      <w:pPr>
        <w:pStyle w:val="BookText"/>
        <w:rPr/>
      </w:pPr>
      <w:r>
        <w:rPr>
          <w:rFonts w:ascii="IRNazanin" w:hAnsi="IRNazanin" w:eastAsia="IRNazanin"/>
          <w:color w:val="111111"/>
          <w:sz w:val="28"/>
          <w:sz w:val="28"/>
          <w:szCs w:val="28"/>
          <w:rtl w:val="true"/>
          <w:lang w:bidi="fa-IR"/>
        </w:rPr>
        <w:t>كفن بياور و تابوت و جامه نيلى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روزگار طبيب است و عافيت بيمار</w:t>
      </w:r>
    </w:p>
    <w:p>
      <w:pPr>
        <w:pStyle w:val="BookText"/>
        <w:rPr/>
      </w:pPr>
      <w:r>
        <w:rPr>
          <w:rFonts w:ascii="Amiri" w:hAnsi="Amiri" w:eastAsia="Amiri" w:cs="Amiri"/>
          <w:color w:val="111111"/>
          <w:sz w:val="28"/>
          <w:sz w:val="28"/>
          <w:szCs w:val="28"/>
          <w:rtl w:val="true"/>
          <w:lang w:bidi="ar-SA"/>
        </w:rPr>
        <w:t>زمانه مرد مصافست و من ز ساده‌دلى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 به جوشن تدبير وهم، دفع مضار</w:t>
      </w:r>
    </w:p>
    <w:p>
      <w:pPr>
        <w:pStyle w:val="BookText"/>
        <w:rPr/>
      </w:pPr>
      <w:r>
        <w:rPr>
          <w:rFonts w:ascii="IRNazanin" w:hAnsi="IRNazanin" w:eastAsia="IRNazanin"/>
          <w:color w:val="111111"/>
          <w:sz w:val="28"/>
          <w:sz w:val="28"/>
          <w:szCs w:val="28"/>
          <w:rtl w:val="true"/>
          <w:lang w:bidi="fa-IR"/>
        </w:rPr>
        <w:t>دلم چو رنگِ زليخا شكسته در خلوت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غمم چو تهمتِ يوسف دويده در بازار</w:t>
      </w:r>
    </w:p>
    <w:p>
      <w:pPr>
        <w:pStyle w:val="BookText"/>
        <w:rPr/>
      </w:pPr>
      <w:r>
        <w:rPr>
          <w:rFonts w:ascii="IRNazanin" w:hAnsi="IRNazanin" w:eastAsia="IRNazanin"/>
          <w:color w:val="111111"/>
          <w:sz w:val="28"/>
          <w:sz w:val="28"/>
          <w:szCs w:val="28"/>
          <w:rtl w:val="true"/>
          <w:lang w:bidi="fa-IR"/>
        </w:rPr>
        <w:t>وگر ز بوته خارى شبى كنم بالين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سعى زلزله در ديده‌ام خلانَد خار</w:t>
      </w:r>
    </w:p>
    <w:p>
      <w:pPr>
        <w:pStyle w:val="BookText"/>
        <w:rPr/>
      </w:pPr>
      <w:r>
        <w:rPr>
          <w:rFonts w:ascii="IRNazanin" w:hAnsi="IRNazanin" w:eastAsia="IRNazanin"/>
          <w:color w:val="111111"/>
          <w:sz w:val="28"/>
          <w:sz w:val="28"/>
          <w:szCs w:val="28"/>
          <w:rtl w:val="true"/>
          <w:lang w:bidi="fa-IR"/>
        </w:rPr>
        <w:t>كسى چگونه به سامان درآورَد اين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 ز زانو برداشت كوفت بر ديوار</w:t>
      </w:r>
    </w:p>
    <w:p>
      <w:pPr>
        <w:pStyle w:val="BookText"/>
        <w:rPr/>
      </w:pPr>
      <w:r>
        <w:rPr>
          <w:rFonts w:ascii="Amiri" w:hAnsi="Amiri" w:eastAsia="Amiri" w:cs="Amiri"/>
          <w:color w:val="111111"/>
          <w:sz w:val="28"/>
          <w:sz w:val="28"/>
          <w:szCs w:val="28"/>
          <w:rtl w:val="true"/>
          <w:lang w:bidi="ar-SA"/>
        </w:rPr>
        <w:t>تهى كُن از همه انديشه خطا و 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خاك مرقد كحل الجواهر أبصار</w:t>
      </w:r>
    </w:p>
    <w:p>
      <w:pPr>
        <w:pStyle w:val="BookText"/>
        <w:rPr/>
      </w:pPr>
      <w:r>
        <w:rPr>
          <w:rFonts w:ascii="IRNazanin" w:hAnsi="IRNazanin" w:eastAsia="IRNazanin"/>
          <w:color w:val="111111"/>
          <w:sz w:val="28"/>
          <w:sz w:val="28"/>
          <w:szCs w:val="28"/>
          <w:rtl w:val="true"/>
          <w:lang w:bidi="fa-IR"/>
        </w:rPr>
        <w:t>زهى صفاى عمارت كه در تماشايش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ديده باز نگردد نگاه از ديوار</w:t>
      </w:r>
    </w:p>
    <w:p>
      <w:pPr>
        <w:pStyle w:val="BookText"/>
        <w:rPr/>
      </w:pPr>
      <w:r>
        <w:rPr>
          <w:rFonts w:ascii="IRNazanin" w:hAnsi="IRNazanin" w:eastAsia="IRNazanin"/>
          <w:color w:val="111111"/>
          <w:sz w:val="28"/>
          <w:sz w:val="28"/>
          <w:szCs w:val="28"/>
          <w:rtl w:val="true"/>
          <w:lang w:bidi="fa-IR"/>
        </w:rPr>
        <w:t>دريچه‌اش به صفا</w:t>
      </w:r>
      <w:r>
        <w:rPr>
          <w:rStyle w:val="FootnoteAnchor"/>
          <w:rtl w:val="true"/>
        </w:rPr>
        <w:footnoteReference w:id="336"/>
      </w:r>
      <w:r>
        <w:rPr>
          <w:rFonts w:ascii="Amiri" w:hAnsi="Amiri" w:eastAsia="Amiri" w:cs="Amiri"/>
          <w:color w:val="111111"/>
          <w:sz w:val="28"/>
          <w:sz w:val="28"/>
          <w:szCs w:val="28"/>
          <w:rtl w:val="true"/>
          <w:lang w:bidi="ar-SA"/>
        </w:rPr>
        <w:t>، ديده سهيلِ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نشيمنش به هوا، كعبه نسيمِ بهار</w:t>
      </w:r>
    </w:p>
    <w:p>
      <w:pPr>
        <w:pStyle w:val="BookText"/>
        <w:rPr/>
      </w:pPr>
      <w:r>
        <w:rPr>
          <w:rFonts w:ascii="IRNazanin" w:hAnsi="IRNazanin" w:eastAsia="IRNazanin"/>
          <w:color w:val="111111"/>
          <w:sz w:val="28"/>
          <w:sz w:val="28"/>
          <w:szCs w:val="28"/>
          <w:rtl w:val="true"/>
          <w:lang w:bidi="fa-IR"/>
        </w:rPr>
        <w:t>غبارِ صحنِ سراى تو اوج هفت اورنگ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 زلف سخاى تو موج دريابار</w:t>
      </w:r>
    </w:p>
    <w:p>
      <w:pPr>
        <w:pStyle w:val="BookText"/>
        <w:rPr/>
      </w:pPr>
      <w:r>
        <w:rPr>
          <w:rFonts w:ascii="Amiri" w:hAnsi="Amiri" w:eastAsia="Amiri" w:cs="Amiri"/>
          <w:color w:val="111111"/>
          <w:sz w:val="28"/>
          <w:sz w:val="28"/>
          <w:szCs w:val="28"/>
          <w:rtl w:val="true"/>
          <w:lang w:bidi="ar-SA"/>
        </w:rPr>
        <w:t>ز شرمِ نورِ جمالِ تو آفتاب هنوز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هر جهت كه رود، روى هست</w:t>
      </w:r>
      <w:r>
        <w:rPr>
          <w:rStyle w:val="FootnoteAnchor"/>
          <w:rtl w:val="true"/>
        </w:rPr>
        <w:footnoteReference w:id="337"/>
      </w:r>
      <w:r>
        <w:rPr>
          <w:rFonts w:ascii="Amiri" w:hAnsi="Amiri" w:eastAsia="Amiri" w:cs="Amiri"/>
          <w:color w:val="111111"/>
          <w:sz w:val="28"/>
          <w:sz w:val="28"/>
          <w:szCs w:val="28"/>
          <w:rtl w:val="true"/>
          <w:lang w:bidi="ar-SA"/>
        </w:rPr>
        <w:t>بر ديوار</w:t>
      </w:r>
    </w:p>
    <w:p>
      <w:pPr>
        <w:pStyle w:val="BookText"/>
        <w:rPr/>
      </w:pPr>
      <w:r>
        <w:rPr>
          <w:rFonts w:ascii="IRNazanin" w:hAnsi="IRNazanin" w:eastAsia="IRNazanin"/>
          <w:color w:val="111111"/>
          <w:sz w:val="28"/>
          <w:sz w:val="28"/>
          <w:szCs w:val="28"/>
          <w:rtl w:val="true"/>
          <w:lang w:bidi="fa-IR"/>
        </w:rPr>
        <w:t>محيط بر كف جود تو كرده موج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بر سر جاه تو كرده اوج نثار</w:t>
      </w:r>
    </w:p>
    <w:p>
      <w:pPr>
        <w:pStyle w:val="BookText"/>
        <w:rPr/>
      </w:pPr>
      <w:r>
        <w:rPr>
          <w:rFonts w:ascii="Amiri" w:hAnsi="Amiri" w:eastAsia="Amiri" w:cs="Amiri"/>
          <w:color w:val="111111"/>
          <w:sz w:val="28"/>
          <w:sz w:val="28"/>
          <w:szCs w:val="28"/>
          <w:rtl w:val="true"/>
          <w:lang w:bidi="ar-SA"/>
        </w:rPr>
        <w:t>بدان خداى كه در شهربند إِمكان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 معرفتش نيم‌ذرّه در بازار</w:t>
      </w:r>
    </w:p>
    <w:p>
      <w:pPr>
        <w:pStyle w:val="BookText"/>
        <w:rPr/>
      </w:pPr>
      <w:r>
        <w:rPr>
          <w:rFonts w:ascii="IRNazanin" w:hAnsi="IRNazanin" w:eastAsia="IRNazanin"/>
          <w:color w:val="111111"/>
          <w:sz w:val="28"/>
          <w:sz w:val="28"/>
          <w:szCs w:val="28"/>
          <w:rtl w:val="true"/>
          <w:lang w:bidi="fa-IR"/>
        </w:rPr>
        <w:t>به جَزر و مَدِّ محيطِ عطاى او كه 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نيم موجه دو عالَم گناه را به كنار</w:t>
      </w:r>
    </w:p>
    <w:p>
      <w:pPr>
        <w:pStyle w:val="BookText"/>
        <w:rPr/>
      </w:pPr>
      <w:r>
        <w:rPr>
          <w:rFonts w:ascii="Amiri" w:hAnsi="Amiri" w:eastAsia="Amiri" w:cs="Amiri"/>
          <w:color w:val="111111"/>
          <w:sz w:val="28"/>
          <w:sz w:val="28"/>
          <w:szCs w:val="28"/>
          <w:rtl w:val="true"/>
          <w:lang w:bidi="ar-SA"/>
        </w:rPr>
        <w:t>به كلك او كه نوشت و بسا كه بنويسد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روى صفحه عالَم سطورِ ليل و نهار</w:t>
      </w:r>
    </w:p>
    <w:p>
      <w:pPr>
        <w:pStyle w:val="BookText"/>
        <w:rPr/>
      </w:pPr>
      <w:r>
        <w:rPr>
          <w:rFonts w:ascii="IRNazanin" w:hAnsi="IRNazanin" w:eastAsia="IRNazanin"/>
          <w:color w:val="111111"/>
          <w:sz w:val="28"/>
          <w:sz w:val="28"/>
          <w:szCs w:val="28"/>
          <w:rtl w:val="true"/>
          <w:lang w:bidi="fa-IR"/>
        </w:rPr>
        <w:t>به لطف او كه ز فيضش نمونه‌ايست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جود او كه ز ديگش نمك‌چشيست بحار</w:t>
      </w:r>
    </w:p>
    <w:p>
      <w:pPr>
        <w:pStyle w:val="BookText"/>
        <w:rPr/>
      </w:pPr>
      <w:r>
        <w:rPr>
          <w:rFonts w:ascii="IRNazanin" w:hAnsi="IRNazanin" w:eastAsia="IRNazanin"/>
          <w:color w:val="111111"/>
          <w:sz w:val="28"/>
          <w:sz w:val="28"/>
          <w:szCs w:val="28"/>
          <w:rtl w:val="true"/>
          <w:lang w:bidi="fa-IR"/>
        </w:rPr>
        <w:t>به عشق او كه به پهلوى جان نشاند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شوق او كه به بازوى</w:t>
      </w:r>
      <w:r>
        <w:rPr>
          <w:rStyle w:val="FootnoteAnchor"/>
          <w:rtl w:val="true"/>
        </w:rPr>
        <w:footnoteReference w:id="338"/>
      </w:r>
      <w:r>
        <w:rPr>
          <w:rFonts w:ascii="Amiri" w:hAnsi="Amiri" w:eastAsia="Amiri" w:cs="Amiri"/>
          <w:color w:val="111111"/>
          <w:sz w:val="28"/>
          <w:sz w:val="28"/>
          <w:szCs w:val="28"/>
          <w:rtl w:val="true"/>
          <w:lang w:bidi="ar-SA"/>
        </w:rPr>
        <w:t>دل فرستد كار</w:t>
      </w:r>
    </w:p>
    <w:p>
      <w:pPr>
        <w:pStyle w:val="BookText"/>
        <w:rPr/>
      </w:pPr>
      <w:r>
        <w:rPr>
          <w:rFonts w:ascii="IRNazanin" w:hAnsi="IRNazanin" w:eastAsia="IRNazanin"/>
          <w:color w:val="111111"/>
          <w:sz w:val="28"/>
          <w:sz w:val="28"/>
          <w:szCs w:val="28"/>
          <w:rtl w:val="true"/>
          <w:lang w:bidi="fa-IR"/>
        </w:rPr>
        <w:t>به حقّ اينهمه سوگندهاى مهرافروز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 علم تو حاجت نداشتم به شمار</w:t>
      </w:r>
    </w:p>
    <w:p>
      <w:pPr>
        <w:pStyle w:val="BookText"/>
        <w:rPr/>
      </w:pPr>
      <w:r>
        <w:rPr>
          <w:rFonts w:ascii="IRNazanin" w:hAnsi="IRNazanin" w:eastAsia="IRNazanin"/>
          <w:color w:val="111111"/>
          <w:sz w:val="28"/>
          <w:sz w:val="28"/>
          <w:szCs w:val="28"/>
          <w:rtl w:val="true"/>
          <w:lang w:bidi="fa-IR"/>
        </w:rPr>
        <w:t>كه گر شود سرِ</w:t>
      </w:r>
      <w:r>
        <w:rPr>
          <w:rStyle w:val="FootnoteAnchor"/>
          <w:rtl w:val="true"/>
        </w:rPr>
        <w:footnoteReference w:id="339"/>
      </w:r>
      <w:r>
        <w:rPr>
          <w:rFonts w:ascii="Amiri" w:hAnsi="Amiri" w:eastAsia="Amiri" w:cs="Amiri"/>
          <w:color w:val="111111"/>
          <w:sz w:val="28"/>
          <w:sz w:val="28"/>
          <w:szCs w:val="28"/>
          <w:rtl w:val="true"/>
          <w:lang w:bidi="ar-SA"/>
        </w:rPr>
        <w:t>كوى تو جمله نشترخيز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كنم به مردمكِ ديده طىّ نشترزار</w:t>
      </w:r>
    </w:p>
    <w:p>
      <w:pPr>
        <w:pStyle w:val="BookText"/>
        <w:rPr/>
      </w:pPr>
      <w:r>
        <w:rPr>
          <w:rFonts w:ascii="Amiri" w:hAnsi="Amiri" w:eastAsia="Amiri" w:cs="Amiri"/>
          <w:color w:val="111111"/>
          <w:sz w:val="28"/>
          <w:sz w:val="28"/>
          <w:szCs w:val="28"/>
          <w:rtl w:val="true"/>
          <w:lang w:bidi="ar-SA"/>
        </w:rPr>
        <w:t xml:space="preserve">أيضًا عرفى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r>
        <w:rPr>
          <w:rStyle w:val="FootnoteAnchor"/>
          <w:rtl w:val="true"/>
        </w:rPr>
        <w:footnoteReference w:id="34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آشفته به خوابم شبى آن مايه ناز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روش مهرفزا و به نگه صبرگداز </w:t>
      </w:r>
    </w:p>
    <w:p>
      <w:pPr>
        <w:pStyle w:val="BookText"/>
        <w:rPr/>
      </w:pPr>
      <w:r>
        <w:rPr>
          <w:rFonts w:ascii="IRNazanin" w:hAnsi="IRNazanin" w:eastAsia="IRNazanin"/>
          <w:color w:val="111111"/>
          <w:sz w:val="28"/>
          <w:sz w:val="28"/>
          <w:szCs w:val="28"/>
          <w:rtl w:val="true"/>
          <w:lang w:bidi="fa-IR"/>
        </w:rPr>
        <w:t>وه 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آهوى غزالان 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 چه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ابروى عروسان طراز</w:t>
      </w:r>
    </w:p>
    <w:p>
      <w:pPr>
        <w:pStyle w:val="BookText"/>
        <w:rPr/>
      </w:pPr>
      <w:r>
        <w:rPr>
          <w:rFonts w:ascii="IRNazanin" w:hAnsi="IRNazanin" w:eastAsia="IRNazanin"/>
          <w:color w:val="111111"/>
          <w:sz w:val="28"/>
          <w:sz w:val="28"/>
          <w:szCs w:val="28"/>
          <w:rtl w:val="true"/>
          <w:lang w:bidi="fa-IR"/>
        </w:rPr>
        <w:t>ديدم القصّه كه خوش گرم‌عنانست 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سودم اندر قدمش چهره به صد عجز و نياز</w:t>
      </w:r>
    </w:p>
    <w:p>
      <w:pPr>
        <w:pStyle w:val="BookText"/>
        <w:rPr/>
      </w:pPr>
      <w:r>
        <w:rPr>
          <w:rFonts w:ascii="IRNazanin" w:hAnsi="IRNazanin" w:eastAsia="IRNazanin"/>
          <w:color w:val="111111"/>
          <w:sz w:val="28"/>
          <w:sz w:val="28"/>
          <w:szCs w:val="28"/>
          <w:rtl w:val="true"/>
          <w:lang w:bidi="fa-IR"/>
        </w:rPr>
        <w:t>گريه آلوده فتادم دگر اندر قدمش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مايه آرامِ دلِ أهلِ نياز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جبين چين بگشا تا دل من جمع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سراسيمه كند مرغِ خيالم پرواز</w:t>
      </w:r>
    </w:p>
    <w:p>
      <w:pPr>
        <w:pStyle w:val="BookText"/>
        <w:rPr/>
      </w:pPr>
      <w:r>
        <w:rPr>
          <w:rFonts w:ascii="IRNazanin" w:hAnsi="IRNazanin" w:eastAsia="IRNazanin"/>
          <w:color w:val="111111"/>
          <w:sz w:val="28"/>
          <w:sz w:val="28"/>
          <w:szCs w:val="28"/>
          <w:rtl w:val="true"/>
          <w:lang w:bidi="fa-IR"/>
        </w:rPr>
        <w:t>بيحجابانه زدم بوسه به دستش از 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اكنون باجازت كه شدم وحى طراز</w:t>
      </w:r>
    </w:p>
    <w:p>
      <w:pPr>
        <w:pStyle w:val="BookText"/>
        <w:rPr/>
      </w:pPr>
      <w:r>
        <w:rPr>
          <w:rFonts w:ascii="IRNazanin" w:hAnsi="IRNazanin" w:eastAsia="IRNazanin"/>
          <w:color w:val="111111"/>
          <w:sz w:val="28"/>
          <w:sz w:val="28"/>
          <w:szCs w:val="28"/>
          <w:rtl w:val="true"/>
          <w:lang w:bidi="fa-IR"/>
        </w:rPr>
        <w:t>در ثناى شهِ كَونَيْن و إمامِ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 لمعه برق غضبش كفرگداز</w:t>
      </w:r>
    </w:p>
    <w:p>
      <w:pPr>
        <w:pStyle w:val="BookText"/>
        <w:rPr/>
      </w:pPr>
      <w:r>
        <w:rPr>
          <w:rFonts w:ascii="IRNazanin" w:hAnsi="IRNazanin" w:eastAsia="IRNazanin"/>
          <w:color w:val="111111"/>
          <w:sz w:val="28"/>
          <w:sz w:val="28"/>
          <w:szCs w:val="28"/>
          <w:rtl w:val="true"/>
          <w:lang w:bidi="fa-IR"/>
        </w:rPr>
        <w:t>آنكه گر أَفعى رُمحش رود اندر تهِ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محمود برون آورَد از زلفِ اياز</w:t>
      </w:r>
    </w:p>
    <w:p>
      <w:pPr>
        <w:pStyle w:val="BookText"/>
        <w:rPr/>
      </w:pPr>
      <w:r>
        <w:rPr>
          <w:rFonts w:ascii="IRNazanin" w:hAnsi="IRNazanin" w:eastAsia="IRNazanin"/>
          <w:color w:val="111111"/>
          <w:sz w:val="28"/>
          <w:sz w:val="28"/>
          <w:szCs w:val="28"/>
          <w:rtl w:val="true"/>
          <w:lang w:bidi="fa-IR"/>
        </w:rPr>
        <w:t>عرش را گفت فلك مسندِ جاهِ وى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هيهات يقين شد كه نه‌اى محرمِ راز</w:t>
      </w:r>
    </w:p>
    <w:p>
      <w:pPr>
        <w:pStyle w:val="BookText"/>
        <w:rPr/>
      </w:pPr>
      <w:r>
        <w:rPr>
          <w:rFonts w:ascii="IRNazanin" w:hAnsi="IRNazanin" w:eastAsia="IRNazanin"/>
          <w:color w:val="111111"/>
          <w:sz w:val="28"/>
          <w:sz w:val="28"/>
          <w:szCs w:val="28"/>
          <w:rtl w:val="true"/>
          <w:lang w:bidi="fa-IR"/>
        </w:rPr>
        <w:t>جوهرِ طبعِ من از وصفِ كمالت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نظمِ من از نسبتِ ذاتت ممتاز</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كه دارد چون على شاهى سوار و سرور و صَفدَر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همايون‌بخت و فرّخ‌فال و ملك‌آرا و دينْ‌پرور</w:t>
      </w:r>
    </w:p>
    <w:p>
      <w:pPr>
        <w:pStyle w:val="BookText"/>
        <w:rPr/>
      </w:pPr>
      <w:r>
        <w:rPr>
          <w:rFonts w:ascii="IRNazanin" w:hAnsi="IRNazanin" w:eastAsia="IRNazanin"/>
          <w:color w:val="111111"/>
          <w:sz w:val="28"/>
          <w:sz w:val="28"/>
          <w:szCs w:val="28"/>
          <w:rtl w:val="true"/>
          <w:lang w:bidi="fa-IR"/>
        </w:rPr>
        <w:t>سرِ گُردان، شهِ مردان، سوار و صفدر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وصىّ و ابن عم، داماد و نفس و روح پيغمبر</w:t>
      </w:r>
    </w:p>
    <w:p>
      <w:pPr>
        <w:pStyle w:val="BookText"/>
        <w:rPr/>
      </w:pPr>
      <w:r>
        <w:rPr>
          <w:rFonts w:ascii="Amiri" w:hAnsi="Amiri" w:eastAsia="Amiri" w:cs="Amiri"/>
          <w:color w:val="111111"/>
          <w:sz w:val="28"/>
          <w:sz w:val="28"/>
          <w:szCs w:val="28"/>
          <w:rtl w:val="true"/>
          <w:lang w:bidi="ar-SA"/>
        </w:rPr>
        <w:t>قبايش را ز استبرق لعمرك تاجش از 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عطايش ذوالفقار از حق شراب از شربت كوثر</w:t>
      </w:r>
    </w:p>
    <w:p>
      <w:pPr>
        <w:pStyle w:val="BookText"/>
        <w:rPr/>
      </w:pPr>
      <w:r>
        <w:rPr>
          <w:rFonts w:ascii="IRNazanin" w:hAnsi="IRNazanin" w:eastAsia="IRNazanin"/>
          <w:color w:val="111111"/>
          <w:sz w:val="28"/>
          <w:sz w:val="28"/>
          <w:szCs w:val="28"/>
          <w:rtl w:val="true"/>
          <w:lang w:bidi="fa-IR"/>
        </w:rPr>
        <w:t>خدا او را شه دين گفت و أحمد أنت منّى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 روح‌الأمين اين گفت زهى حَيدَر زهى صَفدَر</w:t>
      </w:r>
    </w:p>
    <w:p>
      <w:pPr>
        <w:pStyle w:val="BookText"/>
        <w:rPr/>
      </w:pPr>
      <w:r>
        <w:rPr>
          <w:rFonts w:ascii="Amiri" w:hAnsi="Amiri" w:eastAsia="Amiri" w:cs="Amiri"/>
          <w:color w:val="111111"/>
          <w:sz w:val="28"/>
          <w:sz w:val="28"/>
          <w:szCs w:val="28"/>
          <w:rtl w:val="true"/>
          <w:lang w:bidi="ar-SA"/>
        </w:rPr>
        <w:t>يقين و بيشك و مطلق إمام حق على را 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جنّ و إنس و وحش و طير و مور و مار و ماه و خور</w:t>
      </w:r>
    </w:p>
    <w:p>
      <w:pPr>
        <w:pStyle w:val="BookText"/>
        <w:rPr/>
      </w:pPr>
      <w:r>
        <w:rPr>
          <w:rFonts w:ascii="IRNazanin" w:hAnsi="IRNazanin" w:eastAsia="IRNazanin"/>
          <w:color w:val="111111"/>
          <w:sz w:val="28"/>
          <w:sz w:val="28"/>
          <w:szCs w:val="28"/>
          <w:rtl w:val="true"/>
          <w:lang w:bidi="fa-IR"/>
        </w:rPr>
        <w:t>خدا گفت و نبى گفت و أمين گفت و نه من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عقل و على روح و على جسم و على جوهر</w:t>
      </w:r>
    </w:p>
    <w:p>
      <w:pPr>
        <w:pStyle w:val="BookText"/>
        <w:rPr/>
      </w:pPr>
      <w:r>
        <w:rPr>
          <w:rFonts w:ascii="IRNazanin" w:hAnsi="IRNazanin" w:eastAsia="IRNazanin"/>
          <w:color w:val="111111"/>
          <w:sz w:val="28"/>
          <w:sz w:val="28"/>
          <w:szCs w:val="28"/>
          <w:rtl w:val="true"/>
          <w:lang w:bidi="fa-IR"/>
        </w:rPr>
        <w:t>على طالب، على مطلب، على شارب، على مشرب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ملّت، على مذهب، على آن شاهِ اَژْدَردر</w:t>
      </w:r>
    </w:p>
    <w:p>
      <w:pPr>
        <w:pStyle w:val="BookText"/>
        <w:rPr/>
      </w:pPr>
      <w:r>
        <w:rPr>
          <w:rFonts w:ascii="IRNazanin" w:hAnsi="IRNazanin" w:eastAsia="IRNazanin"/>
          <w:color w:val="111111"/>
          <w:sz w:val="28"/>
          <w:sz w:val="28"/>
          <w:szCs w:val="28"/>
          <w:rtl w:val="true"/>
          <w:lang w:bidi="fa-IR"/>
        </w:rPr>
        <w:t>على قلزم، على عمّان، على موج و على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لولؤ، على مرجان، على كشتى، على لنگر</w:t>
      </w:r>
    </w:p>
    <w:p>
      <w:pPr>
        <w:pStyle w:val="BookText"/>
        <w:rPr/>
      </w:pPr>
      <w:r>
        <w:rPr>
          <w:rFonts w:ascii="Amiri" w:hAnsi="Amiri" w:eastAsia="Amiri" w:cs="Amiri"/>
          <w:color w:val="111111"/>
          <w:sz w:val="28"/>
          <w:sz w:val="28"/>
          <w:szCs w:val="28"/>
          <w:rtl w:val="true"/>
          <w:lang w:bidi="ar-SA"/>
        </w:rPr>
        <w:t>على جسم و على جان و على دين و على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والى، على والا، على صاحب، على سرور</w:t>
      </w:r>
    </w:p>
    <w:p>
      <w:pPr>
        <w:pStyle w:val="BookText"/>
        <w:rPr/>
      </w:pPr>
      <w:r>
        <w:rPr>
          <w:rFonts w:ascii="Amiri" w:hAnsi="Amiri" w:eastAsia="Amiri" w:cs="Amiri"/>
          <w:color w:val="111111"/>
          <w:sz w:val="28"/>
          <w:sz w:val="28"/>
          <w:szCs w:val="28"/>
          <w:rtl w:val="true"/>
          <w:lang w:bidi="ar-SA"/>
        </w:rPr>
        <w:t>على شاهنشه دوران، على رزم‌آور ميدان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كعبه، على مَروه كه در وى زاد از مادر</w:t>
      </w:r>
    </w:p>
    <w:p>
      <w:pPr>
        <w:pStyle w:val="BookText"/>
        <w:rPr/>
      </w:pPr>
      <w:r>
        <w:rPr>
          <w:rFonts w:ascii="IRNazanin" w:hAnsi="IRNazanin" w:eastAsia="IRNazanin"/>
          <w:color w:val="111111"/>
          <w:sz w:val="28"/>
          <w:sz w:val="28"/>
          <w:szCs w:val="28"/>
          <w:rtl w:val="true"/>
          <w:lang w:bidi="fa-IR"/>
        </w:rPr>
        <w:t>كه بركندى و بدريدى و ببريدى و بشكستى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 خيبر، لب از اژدر، سر از عنتر، بت از بتگر</w:t>
      </w:r>
    </w:p>
    <w:p>
      <w:pPr>
        <w:pStyle w:val="BookText"/>
        <w:rPr/>
      </w:pPr>
      <w:r>
        <w:rPr>
          <w:rFonts w:ascii="IRNazanin" w:hAnsi="IRNazanin" w:eastAsia="IRNazanin"/>
          <w:color w:val="111111"/>
          <w:sz w:val="28"/>
          <w:sz w:val="28"/>
          <w:szCs w:val="28"/>
          <w:rtl w:val="true"/>
          <w:lang w:bidi="fa-IR"/>
        </w:rPr>
        <w:t>اگر مى‌خواست يزدان تا شود بر صورتى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خلق ظاهر مى‌شدى بر صورت حَيدَر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گاه امتحان و مُعجِز و برهان او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هلاهل شهد و قطران شمع و نيران سبز و خارا زر </w:t>
      </w:r>
    </w:p>
    <w:p>
      <w:pPr>
        <w:pStyle w:val="BookText"/>
        <w:rPr/>
      </w:pPr>
      <w:r>
        <w:rPr>
          <w:rFonts w:ascii="IRNazanin" w:hAnsi="IRNazanin" w:eastAsia="IRNazanin"/>
          <w:color w:val="111111"/>
          <w:sz w:val="28"/>
          <w:sz w:val="28"/>
          <w:szCs w:val="28"/>
          <w:rtl w:val="true"/>
          <w:lang w:bidi="fa-IR"/>
        </w:rPr>
        <w:t>لب مُعجِزنمايش گر بجنباند بشيرينى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ببارد در دل آزر</w:t>
      </w:r>
      <w:r>
        <w:rPr>
          <w:rStyle w:val="FootnoteAnchor"/>
          <w:rtl w:val="true"/>
        </w:rPr>
        <w:footnoteReference w:id="342"/>
      </w:r>
      <w:r>
        <w:rPr>
          <w:rFonts w:ascii="IRNazanin" w:hAnsi="IRNazanin" w:eastAsia="IRNazanin"/>
          <w:color w:val="111111"/>
          <w:sz w:val="28"/>
          <w:sz w:val="28"/>
          <w:szCs w:val="28"/>
          <w:rtl w:val="true"/>
          <w:lang w:bidi="fa-IR"/>
        </w:rPr>
        <w:t>هزاران چشمه كوثر</w:t>
      </w:r>
    </w:p>
    <w:p>
      <w:pPr>
        <w:pStyle w:val="BookText"/>
        <w:rPr/>
      </w:pPr>
      <w:r>
        <w:rPr>
          <w:rFonts w:ascii="Amiri" w:hAnsi="Amiri" w:eastAsia="Amiri" w:cs="Amiri"/>
          <w:color w:val="111111"/>
          <w:sz w:val="28"/>
          <w:sz w:val="28"/>
          <w:szCs w:val="28"/>
          <w:rtl w:val="true"/>
          <w:lang w:bidi="ar-SA"/>
        </w:rPr>
        <w:t>سراى دوستانت را به باغ جنّة‌المأوى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 حور و وطن خلد و عسل شير و فلك ساغر</w:t>
      </w:r>
    </w:p>
    <w:p>
      <w:pPr>
        <w:pStyle w:val="BookText"/>
        <w:rPr/>
      </w:pPr>
      <w:r>
        <w:rPr>
          <w:rFonts w:ascii="Amiri" w:hAnsi="Amiri" w:eastAsia="Amiri" w:cs="Amiri"/>
          <w:color w:val="111111"/>
          <w:sz w:val="28"/>
          <w:sz w:val="28"/>
          <w:szCs w:val="28"/>
          <w:rtl w:val="true"/>
          <w:lang w:bidi="ar-SA"/>
        </w:rPr>
        <w:t xml:space="preserve">سيّد أحمد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سحر از كوه خاور تيغ اسكندر چو شد 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عيان شد رشحه خون از شكاف جوشن دارا</w:t>
      </w:r>
    </w:p>
    <w:p>
      <w:pPr>
        <w:pStyle w:val="BookText"/>
        <w:rPr/>
      </w:pPr>
      <w:r>
        <w:rPr>
          <w:rFonts w:ascii="IRNazanin" w:hAnsi="IRNazanin" w:eastAsia="IRNazanin"/>
          <w:color w:val="111111"/>
          <w:sz w:val="28"/>
          <w:sz w:val="28"/>
          <w:szCs w:val="28"/>
          <w:rtl w:val="true"/>
          <w:lang w:bidi="fa-IR"/>
        </w:rPr>
        <w:t>دم روح‌القدس زد چاك در پيراهن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نمايان شد ميان مهر زرّين طلعت عيسى</w:t>
      </w:r>
    </w:p>
    <w:p>
      <w:pPr>
        <w:pStyle w:val="BookText"/>
        <w:rPr/>
      </w:pPr>
      <w:r>
        <w:rPr>
          <w:rFonts w:ascii="IRNazanin" w:hAnsi="IRNazanin" w:eastAsia="IRNazanin"/>
          <w:color w:val="111111"/>
          <w:sz w:val="28"/>
          <w:sz w:val="28"/>
          <w:szCs w:val="28"/>
          <w:rtl w:val="true"/>
          <w:lang w:bidi="fa-IR"/>
        </w:rPr>
        <w:t>ميان روضه خضرا روان شد چشمه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چشمه روشن برآمد لاله حمرا</w:t>
      </w:r>
    </w:p>
    <w:p>
      <w:pPr>
        <w:pStyle w:val="BookText"/>
        <w:rPr/>
      </w:pPr>
      <w:r>
        <w:rPr>
          <w:rFonts w:ascii="IRNazanin" w:hAnsi="IRNazanin" w:eastAsia="IRNazanin"/>
          <w:color w:val="111111"/>
          <w:sz w:val="28"/>
          <w:sz w:val="28"/>
          <w:szCs w:val="28"/>
          <w:rtl w:val="true"/>
          <w:lang w:bidi="fa-IR"/>
        </w:rPr>
        <w:t>ز دامان نسيم صبح پيدا شد دم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جيب روشن فجر آشكارا شد كف موسى</w:t>
      </w:r>
    </w:p>
    <w:p>
      <w:pPr>
        <w:pStyle w:val="BookText"/>
        <w:rPr/>
      </w:pPr>
      <w:r>
        <w:rPr>
          <w:rFonts w:ascii="IRNazanin" w:hAnsi="IRNazanin" w:eastAsia="IRNazanin"/>
          <w:color w:val="111111"/>
          <w:sz w:val="28"/>
          <w:sz w:val="28"/>
          <w:szCs w:val="28"/>
          <w:rtl w:val="true"/>
          <w:lang w:bidi="fa-IR"/>
        </w:rPr>
        <w:t>دُرافشان كرد از شادى فلك چون ديده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 چون ز خاور طلعت خور چون رُخ ليلى</w:t>
      </w:r>
    </w:p>
    <w:p>
      <w:pPr>
        <w:pStyle w:val="BookText"/>
        <w:rPr/>
      </w:pPr>
      <w:r>
        <w:rPr>
          <w:rFonts w:ascii="IRNazanin" w:hAnsi="IRNazanin" w:eastAsia="IRNazanin"/>
          <w:color w:val="111111"/>
          <w:sz w:val="28"/>
          <w:sz w:val="28"/>
          <w:szCs w:val="28"/>
          <w:rtl w:val="true"/>
          <w:lang w:bidi="fa-IR"/>
        </w:rPr>
        <w:t>مگر غمّاز صبح از بام گردون ديدشان ناگه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پوشيدند چشم از غمزه چندين لعبت زيبا</w:t>
      </w:r>
    </w:p>
    <w:p>
      <w:pPr>
        <w:pStyle w:val="BookText"/>
        <w:rPr/>
      </w:pPr>
      <w:r>
        <w:rPr>
          <w:rFonts w:ascii="IRNazanin" w:hAnsi="IRNazanin" w:eastAsia="IRNazanin"/>
          <w:color w:val="111111"/>
          <w:sz w:val="28"/>
          <w:sz w:val="28"/>
          <w:szCs w:val="28"/>
          <w:rtl w:val="true"/>
          <w:lang w:bidi="fa-IR"/>
        </w:rPr>
        <w:t>برآمد تُركى از خاور جهان‌آشوب و غارتگر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يغما بُرد در يك‌دَم هزاران لولؤ لالا</w:t>
      </w:r>
    </w:p>
    <w:p>
      <w:pPr>
        <w:pStyle w:val="BookText"/>
        <w:rPr/>
      </w:pPr>
      <w:r>
        <w:rPr>
          <w:rFonts w:ascii="IRNazanin" w:hAnsi="IRNazanin" w:eastAsia="IRNazanin"/>
          <w:color w:val="111111"/>
          <w:sz w:val="28"/>
          <w:sz w:val="28"/>
          <w:szCs w:val="28"/>
          <w:rtl w:val="true"/>
          <w:lang w:bidi="fa-IR"/>
        </w:rPr>
        <w:t>نهنگ صبح لب بگشود و دزديدند سر پيشش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سيمگون ماهى درين سيمابگون دريا</w:t>
      </w:r>
    </w:p>
    <w:p>
      <w:pPr>
        <w:pStyle w:val="BookText"/>
        <w:rPr/>
      </w:pPr>
      <w:r>
        <w:rPr>
          <w:rFonts w:ascii="IRNazanin" w:hAnsi="IRNazanin" w:eastAsia="IRNazanin"/>
          <w:color w:val="111111"/>
          <w:sz w:val="28"/>
          <w:sz w:val="28"/>
          <w:szCs w:val="28"/>
          <w:rtl w:val="true"/>
          <w:lang w:bidi="fa-IR"/>
        </w:rPr>
        <w:t>برآمد از كنام شرق شيرى آتشين‌مخلب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گريزان أنجمش از پيش روبه‌سان گرازآسا</w:t>
      </w:r>
    </w:p>
    <w:p>
      <w:pPr>
        <w:pStyle w:val="BookText"/>
        <w:rPr/>
      </w:pPr>
      <w:r>
        <w:rPr>
          <w:rFonts w:ascii="IRNazanin" w:hAnsi="IRNazanin" w:eastAsia="IRNazanin"/>
          <w:color w:val="111111"/>
          <w:sz w:val="28"/>
          <w:sz w:val="28"/>
          <w:szCs w:val="28"/>
          <w:rtl w:val="true"/>
          <w:lang w:bidi="fa-IR"/>
        </w:rPr>
        <w:t>چنان كز صولت شير خدا كفّار در ميدان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كز حمله ضرغام دين أبطال در بيدا</w:t>
      </w:r>
    </w:p>
    <w:p>
      <w:pPr>
        <w:pStyle w:val="BookText"/>
        <w:rPr/>
      </w:pPr>
      <w:r>
        <w:rPr>
          <w:rFonts w:ascii="IRNazanin" w:hAnsi="IRNazanin" w:eastAsia="IRNazanin"/>
          <w:color w:val="111111"/>
          <w:sz w:val="28"/>
          <w:sz w:val="28"/>
          <w:szCs w:val="28"/>
          <w:rtl w:val="true"/>
          <w:lang w:bidi="fa-IR"/>
        </w:rPr>
        <w:t>هژبر</w:t>
      </w:r>
      <w:r>
        <w:rPr>
          <w:rStyle w:val="FootnoteAnchor"/>
          <w:rtl w:val="true"/>
        </w:rPr>
        <w:footnoteReference w:id="343"/>
      </w:r>
      <w:r>
        <w:rPr>
          <w:rFonts w:ascii="Amiri" w:hAnsi="Amiri" w:eastAsia="Amiri" w:cs="Amiri"/>
          <w:color w:val="111111"/>
          <w:sz w:val="28"/>
          <w:sz w:val="28"/>
          <w:szCs w:val="28"/>
          <w:rtl w:val="true"/>
          <w:lang w:bidi="ar-SA"/>
        </w:rPr>
        <w:t>سالب غالب، علىّ بن أبى‌طالب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مشرق و مغرب، أمير يثرب و بطحا</w:t>
      </w:r>
    </w:p>
    <w:p>
      <w:pPr>
        <w:pStyle w:val="BookText"/>
        <w:rPr/>
      </w:pPr>
      <w:r>
        <w:rPr>
          <w:rFonts w:ascii="IRNazanin" w:hAnsi="IRNazanin" w:eastAsia="IRNazanin"/>
          <w:color w:val="111111"/>
          <w:sz w:val="28"/>
          <w:sz w:val="28"/>
          <w:szCs w:val="28"/>
          <w:rtl w:val="true"/>
          <w:lang w:bidi="fa-IR"/>
        </w:rPr>
        <w:t>به رتبت ساقى كوثر، به مردى فاتح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صهر پيغمبر، ولى والى والا</w:t>
      </w:r>
    </w:p>
    <w:p>
      <w:pPr>
        <w:pStyle w:val="BookText"/>
        <w:rPr/>
      </w:pPr>
      <w:r>
        <w:rPr>
          <w:rFonts w:ascii="Amiri" w:hAnsi="Amiri" w:eastAsia="Amiri" w:cs="Amiri"/>
          <w:color w:val="111111"/>
          <w:sz w:val="28"/>
          <w:sz w:val="28"/>
          <w:szCs w:val="28"/>
          <w:rtl w:val="true"/>
          <w:lang w:bidi="ar-SA"/>
        </w:rPr>
        <w:t>ولىّ حضرت عزّت، قسيم دوزخ و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مذهب و ملّت، نظام الدّين و الدّنيا</w:t>
      </w:r>
    </w:p>
    <w:p>
      <w:pPr>
        <w:pStyle w:val="BookText"/>
        <w:rPr/>
      </w:pPr>
      <w:r>
        <w:rPr>
          <w:rFonts w:ascii="Amiri" w:hAnsi="Amiri" w:eastAsia="Amiri" w:cs="Amiri"/>
          <w:color w:val="111111"/>
          <w:sz w:val="28"/>
          <w:sz w:val="28"/>
          <w:szCs w:val="28"/>
          <w:rtl w:val="true"/>
          <w:lang w:bidi="ar-SA"/>
        </w:rPr>
        <w:t>زهى مقصود أصلى از وجود آدم و 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ذات همايون تو از دنيا و مافيها</w:t>
      </w:r>
    </w:p>
    <w:p>
      <w:pPr>
        <w:pStyle w:val="BookText"/>
        <w:rPr/>
      </w:pPr>
      <w:r>
        <w:rPr>
          <w:rFonts w:ascii="IRNazanin" w:hAnsi="IRNazanin" w:eastAsia="IRNazanin"/>
          <w:color w:val="111111"/>
          <w:sz w:val="28"/>
          <w:sz w:val="28"/>
          <w:szCs w:val="28"/>
          <w:rtl w:val="true"/>
          <w:lang w:bidi="fa-IR"/>
        </w:rPr>
        <w:t>شد از دستت قوى دين خدا، آئين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از بازويت مقدار لات و عزّت عُزّى</w:t>
      </w:r>
    </w:p>
    <w:p>
      <w:pPr>
        <w:pStyle w:val="BookText"/>
        <w:rPr/>
      </w:pPr>
      <w:r>
        <w:rPr>
          <w:rFonts w:ascii="IRNazanin" w:hAnsi="IRNazanin" w:eastAsia="IRNazanin"/>
          <w:color w:val="111111"/>
          <w:sz w:val="28"/>
          <w:sz w:val="28"/>
          <w:szCs w:val="28"/>
          <w:rtl w:val="true"/>
          <w:lang w:bidi="fa-IR"/>
        </w:rPr>
        <w:t>در آن روز سلامت‌سوز كز خون يلان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روى ليلى و دامان مجنون لاله‌گون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سرافيلت روان از راست، ميكالت روان از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ملايك لافتىخوانان برندت تا صف هَيْجا</w:t>
      </w:r>
    </w:p>
    <w:p>
      <w:pPr>
        <w:pStyle w:val="BookText"/>
        <w:rPr/>
      </w:pPr>
      <w:r>
        <w:rPr>
          <w:rFonts w:ascii="Amiri" w:hAnsi="Amiri" w:eastAsia="Amiri" w:cs="Amiri"/>
          <w:color w:val="111111"/>
          <w:sz w:val="28"/>
          <w:sz w:val="28"/>
          <w:szCs w:val="28"/>
          <w:rtl w:val="true"/>
          <w:lang w:bidi="ar-SA"/>
        </w:rPr>
        <w:t>عيان از آتش رُمح تو ثُعبانهاى برق‌افشان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 در آب شمشير تو درياهاى طوفان‌زا</w:t>
      </w:r>
    </w:p>
    <w:p>
      <w:pPr>
        <w:pStyle w:val="BookText"/>
        <w:rPr/>
      </w:pPr>
      <w:r>
        <w:rPr>
          <w:rFonts w:ascii="IRNazanin" w:hAnsi="IRNazanin" w:eastAsia="IRNazanin"/>
          <w:color w:val="111111"/>
          <w:sz w:val="28"/>
          <w:sz w:val="28"/>
          <w:szCs w:val="28"/>
          <w:rtl w:val="true"/>
          <w:lang w:bidi="fa-IR"/>
        </w:rPr>
        <w:t>ز أفعال و صفات و ذاتت آگه نيستم ليكن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 دانم إمام خلق بعد از مصطفى حقّا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أولاد أمجاد كرام تُست هاتف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و پيشوا و مقتدا و شافع و مولا </w:t>
      </w:r>
      <w:bookmarkStart w:id="176" w:name="pg10896_136633"/>
    </w:p>
    <w:p>
      <w:pPr>
        <w:pStyle w:val="BookText"/>
        <w:rPr/>
      </w:pPr>
      <w:bookmarkEnd w:id="176"/>
      <w:r>
        <w:rPr>
          <w:rFonts w:ascii="IRNazanin" w:hAnsi="IRNazanin" w:eastAsia="IRNazanin"/>
          <w:color w:val="111111"/>
          <w:sz w:val="28"/>
          <w:sz w:val="28"/>
          <w:szCs w:val="28"/>
          <w:rtl w:val="true"/>
          <w:lang w:bidi="fa-IR"/>
        </w:rPr>
        <w:t>ألا پيوسته تا أحباب را از شوق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ديدار رخ أحباب روشن ديده بينا</w:t>
      </w:r>
    </w:p>
    <w:p>
      <w:pPr>
        <w:pStyle w:val="BookText"/>
        <w:rPr/>
      </w:pPr>
      <w:r>
        <w:rPr>
          <w:rFonts w:ascii="Amiri" w:hAnsi="Amiri" w:eastAsia="Amiri" w:cs="Amiri"/>
          <w:color w:val="111111"/>
          <w:sz w:val="28"/>
          <w:sz w:val="28"/>
          <w:szCs w:val="28"/>
          <w:rtl w:val="true"/>
          <w:lang w:bidi="ar-SA"/>
        </w:rPr>
        <w:t>محبّان تو را روشن ز رويت ديده حق‌بين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حسودان تو را بى‌بهره زان رخ ديده أَعمى</w:t>
      </w:r>
    </w:p>
    <w:p>
      <w:pPr>
        <w:pStyle w:val="BookText"/>
        <w:rPr/>
      </w:pPr>
      <w:r>
        <w:rPr>
          <w:rFonts w:ascii="Amiri" w:hAnsi="Amiri" w:eastAsia="Amiri" w:cs="Amiri"/>
          <w:color w:val="111111"/>
          <w:sz w:val="28"/>
          <w:sz w:val="28"/>
          <w:szCs w:val="28"/>
          <w:rtl w:val="true"/>
          <w:lang w:bidi="ar-SA"/>
        </w:rPr>
        <w:t xml:space="preserve">آقا سيّد محمّد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اى كه دل بسته‌اى به شاهد و 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سينه‌ات خانه بت و زنّار</w:t>
      </w:r>
    </w:p>
    <w:p>
      <w:pPr>
        <w:pStyle w:val="BookText"/>
        <w:rPr/>
      </w:pPr>
      <w:r>
        <w:rPr>
          <w:rFonts w:ascii="IRNazanin" w:hAnsi="IRNazanin" w:eastAsia="IRNazanin"/>
          <w:color w:val="111111"/>
          <w:sz w:val="28"/>
          <w:sz w:val="28"/>
          <w:szCs w:val="28"/>
          <w:rtl w:val="true"/>
          <w:lang w:bidi="fa-IR"/>
        </w:rPr>
        <w:t>چند جوئى هلال ابرو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خواهى دو چشم پر ز خمار</w:t>
      </w:r>
    </w:p>
    <w:p>
      <w:pPr>
        <w:pStyle w:val="BookText"/>
        <w:rPr/>
      </w:pPr>
      <w:r>
        <w:rPr>
          <w:rFonts w:ascii="IRNazanin" w:hAnsi="IRNazanin" w:eastAsia="IRNazanin"/>
          <w:color w:val="111111"/>
          <w:sz w:val="28"/>
          <w:sz w:val="28"/>
          <w:szCs w:val="28"/>
          <w:rtl w:val="true"/>
          <w:lang w:bidi="fa-IR"/>
        </w:rPr>
        <w:t>گه دوى سوى آب و سبزه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 روى در چمن به فصل بهار</w:t>
      </w:r>
    </w:p>
    <w:p>
      <w:pPr>
        <w:pStyle w:val="BookText"/>
        <w:rPr/>
      </w:pPr>
      <w:r>
        <w:rPr>
          <w:rFonts w:ascii="IRNazanin" w:hAnsi="IRNazanin" w:eastAsia="IRNazanin"/>
          <w:color w:val="111111"/>
          <w:sz w:val="28"/>
          <w:sz w:val="28"/>
          <w:szCs w:val="28"/>
          <w:rtl w:val="true"/>
          <w:lang w:bidi="fa-IR"/>
        </w:rPr>
        <w:t>گاه مىْ نوشى و رَوى از هوش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هوشت مبند و شو هشيار</w:t>
      </w:r>
    </w:p>
    <w:p>
      <w:pPr>
        <w:pStyle w:val="BookText"/>
        <w:rPr/>
      </w:pPr>
      <w:r>
        <w:rPr>
          <w:rFonts w:ascii="IRNazanin" w:hAnsi="IRNazanin" w:eastAsia="IRNazanin"/>
          <w:color w:val="111111"/>
          <w:sz w:val="28"/>
          <w:sz w:val="28"/>
          <w:szCs w:val="28"/>
          <w:rtl w:val="true"/>
          <w:lang w:bidi="fa-IR"/>
        </w:rPr>
        <w:t>دم از آن بند و لب ازين برگير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تولاّ و ساقيش كرّار</w:t>
      </w:r>
    </w:p>
    <w:p>
      <w:pPr>
        <w:pStyle w:val="BookText"/>
        <w:rPr/>
      </w:pPr>
      <w:r>
        <w:rPr>
          <w:rFonts w:ascii="IRNazanin" w:hAnsi="IRNazanin" w:eastAsia="IRNazanin"/>
          <w:color w:val="111111"/>
          <w:sz w:val="28"/>
          <w:sz w:val="28"/>
          <w:szCs w:val="28"/>
          <w:rtl w:val="true"/>
          <w:lang w:bidi="fa-IR"/>
        </w:rPr>
        <w:t>شه مردان على أبوطالب</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آنكه فضلش برون ز حدّ و شمار</w:t>
      </w:r>
    </w:p>
    <w:p>
      <w:pPr>
        <w:pStyle w:val="BookText"/>
        <w:rPr/>
      </w:pPr>
      <w:r>
        <w:rPr>
          <w:rFonts w:ascii="Amiri" w:hAnsi="Amiri" w:eastAsia="Amiri" w:cs="Amiri"/>
          <w:color w:val="111111"/>
          <w:sz w:val="28"/>
          <w:sz w:val="28"/>
          <w:szCs w:val="28"/>
          <w:rtl w:val="true"/>
          <w:lang w:bidi="ar-SA"/>
        </w:rPr>
        <w:t>آنكه بغنود در فِراشِ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جان بر به كف ز بهر نثار</w:t>
      </w:r>
    </w:p>
    <w:p>
      <w:pPr>
        <w:pStyle w:val="BookText"/>
        <w:rPr/>
      </w:pPr>
      <w:r>
        <w:rPr>
          <w:rFonts w:ascii="Amiri" w:hAnsi="Amiri" w:eastAsia="Amiri" w:cs="Amiri"/>
          <w:color w:val="111111"/>
          <w:sz w:val="28"/>
          <w:sz w:val="28"/>
          <w:szCs w:val="28"/>
          <w:rtl w:val="true"/>
          <w:lang w:bidi="ar-SA"/>
        </w:rPr>
        <w:t>آنكه آمد به شأن او 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از مُهَيْمنِ ستّار</w:t>
      </w:r>
    </w:p>
    <w:p>
      <w:pPr>
        <w:pStyle w:val="BookText"/>
        <w:rPr/>
      </w:pPr>
      <w:r>
        <w:rPr>
          <w:rFonts w:ascii="IRNazanin" w:hAnsi="IRNazanin" w:eastAsia="IRNazanin"/>
          <w:color w:val="111111"/>
          <w:sz w:val="28"/>
          <w:sz w:val="28"/>
          <w:szCs w:val="28"/>
          <w:rtl w:val="true"/>
          <w:lang w:bidi="fa-IR"/>
        </w:rPr>
        <w:t>شرزه شيرى كه برگرفت و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أبطال و ريشه أشرار</w:t>
      </w:r>
    </w:p>
    <w:p>
      <w:pPr>
        <w:pStyle w:val="BookText"/>
        <w:rPr/>
      </w:pPr>
      <w:r>
        <w:rPr>
          <w:rFonts w:ascii="Amiri" w:hAnsi="Amiri" w:eastAsia="Amiri" w:cs="Amiri"/>
          <w:color w:val="111111"/>
          <w:sz w:val="28"/>
          <w:sz w:val="28"/>
          <w:szCs w:val="28"/>
          <w:rtl w:val="true"/>
          <w:lang w:bidi="ar-SA"/>
        </w:rPr>
        <w:t>مرجع مرد و زن به يوم 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حق، قسيمِ جنّت و نار</w:t>
      </w:r>
    </w:p>
    <w:p>
      <w:pPr>
        <w:pStyle w:val="BookText"/>
        <w:rPr/>
      </w:pPr>
      <w:r>
        <w:rPr>
          <w:rFonts w:ascii="Amiri" w:hAnsi="Amiri" w:eastAsia="Amiri" w:cs="Amiri"/>
          <w:color w:val="111111"/>
          <w:sz w:val="28"/>
          <w:sz w:val="28"/>
          <w:szCs w:val="28"/>
          <w:rtl w:val="true"/>
          <w:lang w:bidi="ar-SA"/>
        </w:rPr>
        <w:t>آنكه شد باب شهر علم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مفتتح زو مدائن أسرار</w:t>
      </w:r>
    </w:p>
    <w:p>
      <w:pPr>
        <w:pStyle w:val="BookText"/>
        <w:rPr/>
      </w:pPr>
      <w:r>
        <w:rPr>
          <w:rFonts w:ascii="IRNazanin" w:hAnsi="IRNazanin" w:eastAsia="IRNazanin"/>
          <w:color w:val="111111"/>
          <w:sz w:val="28"/>
          <w:sz w:val="28"/>
          <w:szCs w:val="28"/>
          <w:rtl w:val="true"/>
          <w:lang w:bidi="fa-IR"/>
        </w:rPr>
        <w:t>تو نبى را به رتبه چون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سزاوار رتبه‌ات أغيار؟</w:t>
      </w:r>
      <w:r>
        <w:rPr>
          <w:rFonts w:eastAsia="IRNazanin" w:cs="IRNazanin"/>
          <w:color w:val="111111"/>
          <w:sz w:val="28"/>
          <w:szCs w:val="28"/>
          <w:rtl w:val="true"/>
          <w:lang w:bidi="fa-IR"/>
        </w:rPr>
        <w:t>!</w:t>
      </w:r>
    </w:p>
    <w:p>
      <w:pPr>
        <w:pStyle w:val="Heading2"/>
        <w:numPr>
          <w:ilvl w:val="1"/>
          <w:numId w:val="1"/>
        </w:numPr>
        <w:rPr/>
      </w:pPr>
      <w:bookmarkStart w:id="177" w:name="__RefHeading___Toc1206327_2870459653"/>
      <w:bookmarkStart w:id="178" w:name="_Toc65"/>
      <w:bookmarkEnd w:id="177"/>
      <w:r>
        <w:rPr>
          <w:rtl w:val="true"/>
        </w:rPr>
        <w:t xml:space="preserve">در مديح حضرت صدّيقه كبرى فاطمه زهرا </w:t>
      </w:r>
      <w:r>
        <w:rPr>
          <w:rtl w:val="true"/>
        </w:rPr>
        <w:t xml:space="preserve">- </w:t>
      </w:r>
      <w:r>
        <w:rPr>
          <w:rtl w:val="true"/>
        </w:rPr>
        <w:t xml:space="preserve">صلواتُ اللّهِ و سلامُهُ عليها </w:t>
      </w:r>
      <w:r>
        <w:rPr>
          <w:rtl w:val="true"/>
        </w:rPr>
        <w:t xml:space="preserve">- </w:t>
      </w:r>
      <w:r>
        <w:rPr>
          <w:rtl w:val="true"/>
        </w:rPr>
        <w:t>، نشاطى گفته</w:t>
      </w:r>
      <w:r>
        <w:rPr>
          <w:rtl w:val="true"/>
        </w:rPr>
        <w:t>:</w:t>
      </w:r>
      <w:bookmarkEnd w:id="178"/>
    </w:p>
    <w:p>
      <w:pPr>
        <w:pStyle w:val="BookText"/>
        <w:rPr/>
      </w:pPr>
      <w:r>
        <w:rPr>
          <w:rFonts w:ascii="Amiri" w:hAnsi="Amiri" w:eastAsia="Amiri" w:cs="Amiri"/>
          <w:color w:val="111111"/>
          <w:sz w:val="28"/>
          <w:sz w:val="28"/>
          <w:szCs w:val="28"/>
          <w:rtl w:val="true"/>
          <w:lang w:bidi="ar-SA"/>
        </w:rPr>
        <w:t>اى آنكه دختر نبى و جفت حَيْدَرى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تو را خديجه، تو زهراى أزهرى</w:t>
      </w:r>
    </w:p>
    <w:p>
      <w:pPr>
        <w:pStyle w:val="BookText"/>
        <w:rPr/>
      </w:pPr>
      <w:r>
        <w:rPr>
          <w:rFonts w:ascii="IRNazanin" w:hAnsi="IRNazanin" w:eastAsia="IRNazanin"/>
          <w:color w:val="111111"/>
          <w:sz w:val="28"/>
          <w:sz w:val="28"/>
          <w:szCs w:val="28"/>
          <w:rtl w:val="true"/>
          <w:lang w:bidi="fa-IR"/>
        </w:rPr>
        <w:t>ممكن كجا مشاهده روى تو كه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درصدهزار پرده عصمت مستَّرى</w:t>
      </w:r>
    </w:p>
    <w:p>
      <w:pPr>
        <w:pStyle w:val="BookText"/>
        <w:rPr/>
      </w:pPr>
      <w:r>
        <w:rPr>
          <w:rFonts w:ascii="IRNazanin" w:hAnsi="IRNazanin" w:eastAsia="IRNazanin"/>
          <w:color w:val="111111"/>
          <w:sz w:val="28"/>
          <w:sz w:val="28"/>
          <w:szCs w:val="28"/>
          <w:rtl w:val="true"/>
          <w:lang w:bidi="fa-IR"/>
        </w:rPr>
        <w:t>بس ماه و آفتاب و كواكب كه طالعند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 طلعتت كه تو گردون به گوهرى</w:t>
      </w:r>
    </w:p>
    <w:p>
      <w:pPr>
        <w:pStyle w:val="BookText"/>
        <w:rPr/>
      </w:pPr>
      <w:r>
        <w:rPr>
          <w:rFonts w:ascii="IRNazanin" w:hAnsi="IRNazanin" w:eastAsia="IRNazanin"/>
          <w:color w:val="111111"/>
          <w:sz w:val="28"/>
          <w:sz w:val="28"/>
          <w:szCs w:val="28"/>
          <w:rtl w:val="true"/>
          <w:lang w:bidi="fa-IR"/>
        </w:rPr>
        <w:t>اى بس شكستها كه ز حسرت به سقف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مهر گستريده تو در سطح أغبرى</w:t>
      </w:r>
    </w:p>
    <w:p>
      <w:pPr>
        <w:pStyle w:val="BookText"/>
        <w:rPr/>
      </w:pPr>
      <w:r>
        <w:rPr>
          <w:rFonts w:ascii="IRNazanin" w:hAnsi="IRNazanin" w:eastAsia="IRNazanin"/>
          <w:color w:val="111111"/>
          <w:sz w:val="28"/>
          <w:sz w:val="28"/>
          <w:szCs w:val="28"/>
          <w:rtl w:val="true"/>
          <w:lang w:bidi="fa-IR"/>
        </w:rPr>
        <w:t>بر يازده ستاره كه خورشيد رويشان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شرق و غرب تافته تو نورگسترى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يازده خَلَف كه دو گيتى خليفه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مهد تربيت همگى را تو مادرى </w:t>
      </w:r>
      <w:r>
        <w:rPr>
          <w:rFonts w:eastAsia="IRNazanin" w:cs="IRNazanin"/>
          <w:color w:val="111111"/>
          <w:sz w:val="28"/>
          <w:szCs w:val="28"/>
          <w:rtl w:val="true"/>
          <w:lang w:bidi="fa-IR"/>
        </w:rPr>
        <w:t xml:space="preserve">. </w:t>
      </w:r>
      <w:bookmarkStart w:id="179" w:name="pg10896_136635"/>
    </w:p>
    <w:p>
      <w:pPr>
        <w:pStyle w:val="BookText"/>
        <w:rPr/>
      </w:pPr>
      <w:bookmarkEnd w:id="179"/>
      <w:r>
        <w:rPr>
          <w:rFonts w:ascii="IRNazanin" w:hAnsi="IRNazanin" w:eastAsia="IRNazanin"/>
          <w:color w:val="111111"/>
          <w:sz w:val="28"/>
          <w:sz w:val="28"/>
          <w:szCs w:val="28"/>
          <w:rtl w:val="true"/>
          <w:lang w:bidi="fa-IR"/>
        </w:rPr>
        <w:t>زين وارثان علم به طوفان جهل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آسمان و زمين را تو لنگرى</w:t>
      </w:r>
    </w:p>
    <w:p>
      <w:pPr>
        <w:pStyle w:val="BookText"/>
        <w:rPr/>
      </w:pPr>
      <w:r>
        <w:rPr>
          <w:rFonts w:ascii="IRNazanin" w:hAnsi="IRNazanin" w:eastAsia="IRNazanin"/>
          <w:color w:val="111111"/>
          <w:sz w:val="28"/>
          <w:sz w:val="28"/>
          <w:szCs w:val="28"/>
          <w:rtl w:val="true"/>
          <w:lang w:bidi="fa-IR"/>
        </w:rPr>
        <w:t>مريم كه برگزيده عالَم ز ايزدست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علوّ مرتبه از وى تو برترى</w:t>
      </w:r>
    </w:p>
    <w:p>
      <w:pPr>
        <w:pStyle w:val="BookText"/>
        <w:rPr/>
      </w:pPr>
      <w:r>
        <w:rPr>
          <w:rFonts w:ascii="IRNazanin" w:hAnsi="IRNazanin" w:eastAsia="IRNazanin"/>
          <w:color w:val="111111"/>
          <w:sz w:val="28"/>
          <w:sz w:val="28"/>
          <w:szCs w:val="28"/>
          <w:rtl w:val="true"/>
          <w:lang w:bidi="fa-IR"/>
        </w:rPr>
        <w:t>پيغمبر خدا چو على شير پُردلى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يافت از سبب چون تو دخترى</w:t>
      </w:r>
    </w:p>
    <w:p>
      <w:pPr>
        <w:pStyle w:val="Heading2"/>
        <w:numPr>
          <w:ilvl w:val="1"/>
          <w:numId w:val="1"/>
        </w:numPr>
        <w:rPr/>
      </w:pPr>
      <w:bookmarkStart w:id="180" w:name="__RefHeading___Toc1206329_2870459653"/>
      <w:bookmarkStart w:id="181" w:name="_Toc66"/>
      <w:bookmarkEnd w:id="180"/>
      <w:r>
        <w:rPr>
          <w:rtl w:val="true"/>
        </w:rPr>
        <w:t xml:space="preserve">در مديح إمام حسن مجتبى </w:t>
      </w:r>
      <w:r>
        <w:rPr>
          <w:rtl w:val="true"/>
        </w:rPr>
        <w:t xml:space="preserve">- </w:t>
      </w:r>
      <w:r>
        <w:rPr>
          <w:rtl w:val="true"/>
        </w:rPr>
        <w:t xml:space="preserve">عليه السّلام </w:t>
      </w:r>
      <w:r>
        <w:rPr>
          <w:rtl w:val="true"/>
        </w:rPr>
        <w:t xml:space="preserve">- </w:t>
      </w:r>
      <w:r>
        <w:rPr>
          <w:rtl w:val="true"/>
        </w:rPr>
        <w:t>، صحبت گويد</w:t>
      </w:r>
      <w:r>
        <w:rPr>
          <w:rtl w:val="true"/>
        </w:rPr>
        <w:t>:</w:t>
      </w:r>
      <w:bookmarkEnd w:id="181"/>
    </w:p>
    <w:p>
      <w:pPr>
        <w:pStyle w:val="BookText"/>
        <w:rPr/>
      </w:pPr>
      <w:r>
        <w:rPr>
          <w:rFonts w:ascii="IRNazanin" w:hAnsi="IRNazanin" w:eastAsia="IRNazanin"/>
          <w:color w:val="111111"/>
          <w:sz w:val="28"/>
          <w:sz w:val="28"/>
          <w:szCs w:val="28"/>
          <w:rtl w:val="true"/>
          <w:lang w:bidi="fa-IR"/>
        </w:rPr>
        <w:t>سِبْطِ نبى حسن كه ازو باغ خلد و 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 با طراوت و حسن حسن گرفت</w:t>
      </w:r>
    </w:p>
    <w:p>
      <w:pPr>
        <w:pStyle w:val="BookText"/>
        <w:rPr/>
      </w:pPr>
      <w:r>
        <w:rPr>
          <w:rFonts w:ascii="IRNazanin" w:hAnsi="IRNazanin" w:eastAsia="IRNazanin"/>
          <w:color w:val="111111"/>
          <w:sz w:val="28"/>
          <w:sz w:val="28"/>
          <w:szCs w:val="28"/>
          <w:rtl w:val="true"/>
          <w:lang w:bidi="fa-IR"/>
        </w:rPr>
        <w:t>آن گوشوار عرش كه در دل سپهر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شوق طوف كعبه كويش وطن گرفت</w:t>
      </w:r>
    </w:p>
    <w:p>
      <w:pPr>
        <w:pStyle w:val="BookText"/>
        <w:rPr/>
      </w:pPr>
      <w:r>
        <w:rPr>
          <w:rFonts w:ascii="IRNazanin" w:hAnsi="IRNazanin" w:eastAsia="IRNazanin"/>
          <w:color w:val="111111"/>
          <w:sz w:val="28"/>
          <w:sz w:val="28"/>
          <w:szCs w:val="28"/>
          <w:rtl w:val="true"/>
          <w:lang w:bidi="fa-IR"/>
        </w:rPr>
        <w:t>ز افعال او قرار و ز أعمال او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شرع أنور و فرض و سُنَن گرفت</w:t>
      </w:r>
    </w:p>
    <w:p>
      <w:pPr>
        <w:pStyle w:val="BookText"/>
        <w:rPr/>
      </w:pPr>
      <w:r>
        <w:rPr>
          <w:rFonts w:ascii="IRNazanin" w:hAnsi="IRNazanin" w:eastAsia="IRNazanin"/>
          <w:color w:val="111111"/>
          <w:sz w:val="28"/>
          <w:sz w:val="28"/>
          <w:szCs w:val="28"/>
          <w:rtl w:val="true"/>
          <w:lang w:bidi="fa-IR"/>
        </w:rPr>
        <w:t>با روى او عقيق ز صافى خويش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زور چرخ نور سهيل از يمن گرفت</w:t>
      </w:r>
    </w:p>
    <w:p>
      <w:pPr>
        <w:pStyle w:val="BookText"/>
        <w:rPr/>
      </w:pPr>
      <w:r>
        <w:rPr>
          <w:rFonts w:ascii="IRNazanin" w:hAnsi="IRNazanin" w:eastAsia="IRNazanin"/>
          <w:color w:val="111111"/>
          <w:sz w:val="28"/>
          <w:sz w:val="28"/>
          <w:szCs w:val="28"/>
          <w:rtl w:val="true"/>
          <w:lang w:bidi="fa-IR"/>
        </w:rPr>
        <w:t>هركس كه فيض صحبت او يافت فيض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همچو بايَزيد و أويسِ قَرَن گرفت</w:t>
      </w:r>
    </w:p>
    <w:p>
      <w:pPr>
        <w:pStyle w:val="BookText"/>
        <w:rPr/>
      </w:pPr>
      <w:r>
        <w:rPr>
          <w:rFonts w:ascii="IRNazanin" w:hAnsi="IRNazanin" w:eastAsia="IRNazanin"/>
          <w:color w:val="111111"/>
          <w:sz w:val="28"/>
          <w:sz w:val="28"/>
          <w:szCs w:val="28"/>
          <w:rtl w:val="true"/>
          <w:lang w:bidi="fa-IR"/>
        </w:rPr>
        <w:t>با ياد او خليل روان شد چو بر شرر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ازآن طراوت باغ و چمن گرفت</w:t>
      </w:r>
    </w:p>
    <w:p>
      <w:pPr>
        <w:pStyle w:val="BookText"/>
        <w:rPr/>
      </w:pPr>
      <w:r>
        <w:rPr>
          <w:rFonts w:ascii="IRNazanin" w:hAnsi="IRNazanin" w:eastAsia="IRNazanin"/>
          <w:color w:val="111111"/>
          <w:sz w:val="28"/>
          <w:sz w:val="28"/>
          <w:szCs w:val="28"/>
          <w:rtl w:val="true"/>
          <w:lang w:bidi="fa-IR"/>
        </w:rPr>
        <w:t>يعقوب چونكه كرد شفيعش مشام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بوئى ز موى يوسف گُلْ‌پيرهن گرفت</w:t>
      </w:r>
    </w:p>
    <w:p>
      <w:pPr>
        <w:pStyle w:val="BookText"/>
        <w:rPr/>
      </w:pPr>
      <w:r>
        <w:rPr>
          <w:rFonts w:ascii="IRNazanin" w:hAnsi="IRNazanin" w:eastAsia="IRNazanin"/>
          <w:color w:val="111111"/>
          <w:sz w:val="28"/>
          <w:sz w:val="28"/>
          <w:szCs w:val="28"/>
          <w:rtl w:val="true"/>
          <w:lang w:bidi="fa-IR"/>
        </w:rPr>
        <w:t>هر روز زآفتاب كه عالم پر از ضياست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كه دهر ظلمت زاغ و زغن گرفت</w:t>
      </w:r>
    </w:p>
    <w:p>
      <w:pPr>
        <w:pStyle w:val="BookText"/>
        <w:rPr/>
      </w:pPr>
      <w:r>
        <w:rPr>
          <w:rFonts w:ascii="IRNazanin" w:hAnsi="IRNazanin" w:eastAsia="IRNazanin"/>
          <w:color w:val="111111"/>
          <w:sz w:val="28"/>
          <w:sz w:val="28"/>
          <w:szCs w:val="28"/>
          <w:rtl w:val="true"/>
          <w:lang w:bidi="fa-IR"/>
        </w:rPr>
        <w:t>روز عدوت تيره نگويند ساعتى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كآئينه محب تو زنگ محن گرفت</w:t>
      </w:r>
    </w:p>
    <w:p>
      <w:pPr>
        <w:pStyle w:val="Heading2"/>
        <w:numPr>
          <w:ilvl w:val="1"/>
          <w:numId w:val="1"/>
        </w:numPr>
        <w:rPr/>
      </w:pPr>
      <w:bookmarkStart w:id="182" w:name="__RefHeading___Toc1206331_2870459653"/>
      <w:bookmarkStart w:id="183" w:name="_Toc67"/>
      <w:bookmarkEnd w:id="182"/>
      <w:r>
        <w:rPr>
          <w:rtl w:val="true"/>
        </w:rPr>
        <w:t xml:space="preserve">در مديح حضرت سيّدالشّهداء </w:t>
      </w:r>
      <w:r>
        <w:rPr>
          <w:rtl w:val="true"/>
        </w:rPr>
        <w:t xml:space="preserve">- </w:t>
      </w:r>
      <w:r>
        <w:rPr>
          <w:rtl w:val="true"/>
        </w:rPr>
        <w:t xml:space="preserve">عليه السّلام </w:t>
      </w:r>
      <w:r>
        <w:rPr>
          <w:rtl w:val="true"/>
        </w:rPr>
        <w:t xml:space="preserve">- </w:t>
      </w:r>
      <w:r>
        <w:rPr>
          <w:rtl w:val="true"/>
        </w:rPr>
        <w:t>، خاور گويد</w:t>
      </w:r>
      <w:r>
        <w:rPr>
          <w:rtl w:val="true"/>
        </w:rPr>
        <w:t>:</w:t>
      </w:r>
      <w:bookmarkEnd w:id="183"/>
    </w:p>
    <w:p>
      <w:pPr>
        <w:pStyle w:val="BookText"/>
        <w:rPr/>
      </w:pPr>
      <w:r>
        <w:rPr>
          <w:rFonts w:ascii="IRNazanin" w:hAnsi="IRNazanin" w:eastAsia="IRNazanin"/>
          <w:color w:val="111111"/>
          <w:sz w:val="28"/>
          <w:sz w:val="28"/>
          <w:szCs w:val="28"/>
          <w:rtl w:val="true"/>
          <w:lang w:bidi="fa-IR"/>
        </w:rPr>
        <w:t>سِبْطِ رسول و قرّه عَيْنِ بتول 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راست نور ديده و اين راست جان چشم</w:t>
      </w:r>
    </w:p>
    <w:p>
      <w:pPr>
        <w:pStyle w:val="BookText"/>
        <w:rPr/>
      </w:pPr>
      <w:r>
        <w:rPr>
          <w:rFonts w:ascii="IRNazanin" w:hAnsi="IRNazanin" w:eastAsia="IRNazanin"/>
          <w:color w:val="111111"/>
          <w:sz w:val="28"/>
          <w:sz w:val="28"/>
          <w:szCs w:val="28"/>
          <w:rtl w:val="true"/>
          <w:lang w:bidi="fa-IR"/>
        </w:rPr>
        <w:t>سلطان عالَمين و شه إنس و جان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كز بهر اوست گريه و آه و فغان چشم</w:t>
      </w:r>
    </w:p>
    <w:p>
      <w:pPr>
        <w:pStyle w:val="BookText"/>
        <w:rPr/>
      </w:pPr>
      <w:r>
        <w:rPr>
          <w:rFonts w:ascii="IRNazanin" w:hAnsi="IRNazanin" w:eastAsia="IRNazanin"/>
          <w:color w:val="111111"/>
          <w:sz w:val="28"/>
          <w:sz w:val="28"/>
          <w:szCs w:val="28"/>
          <w:rtl w:val="true"/>
          <w:lang w:bidi="fa-IR"/>
        </w:rPr>
        <w:t>خورشيد بيكسوف سپهر رسالتست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زانشه هميشه سيرگهش آسمان چشم</w:t>
      </w:r>
    </w:p>
    <w:p>
      <w:pPr>
        <w:pStyle w:val="BookText"/>
        <w:rPr/>
      </w:pPr>
      <w:r>
        <w:rPr>
          <w:rFonts w:ascii="IRNazanin" w:hAnsi="IRNazanin" w:eastAsia="IRNazanin"/>
          <w:color w:val="111111"/>
          <w:sz w:val="28"/>
          <w:sz w:val="28"/>
          <w:szCs w:val="28"/>
          <w:rtl w:val="true"/>
          <w:lang w:bidi="fa-IR"/>
        </w:rPr>
        <w:t>در صفحه جهان كه كند مدح او 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كشد ز خطّ شعاعى بنان چشم</w:t>
      </w:r>
    </w:p>
    <w:p>
      <w:pPr>
        <w:pStyle w:val="BookText"/>
        <w:rPr/>
      </w:pPr>
      <w:r>
        <w:rPr>
          <w:rFonts w:ascii="IRNazanin" w:hAnsi="IRNazanin" w:eastAsia="IRNazanin"/>
          <w:color w:val="111111"/>
          <w:sz w:val="28"/>
          <w:sz w:val="28"/>
          <w:szCs w:val="28"/>
          <w:rtl w:val="true"/>
          <w:lang w:bidi="fa-IR"/>
        </w:rPr>
        <w:t>از ديده غائبست و به دل حاضرست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تازه كرد مطلع نو در بيان چشم</w:t>
      </w:r>
    </w:p>
    <w:p>
      <w:pPr>
        <w:pStyle w:val="BookText"/>
        <w:rPr/>
      </w:pPr>
      <w:r>
        <w:rPr>
          <w:rFonts w:ascii="IRNazanin" w:hAnsi="IRNazanin" w:eastAsia="IRNazanin"/>
          <w:color w:val="111111"/>
          <w:sz w:val="28"/>
          <w:sz w:val="28"/>
          <w:szCs w:val="28"/>
          <w:rtl w:val="true"/>
          <w:lang w:bidi="fa-IR"/>
        </w:rPr>
        <w:t>اى كعبه حريم تو دارالأمان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درگه تو سَجده‌گه جاودان چشم</w:t>
      </w:r>
    </w:p>
    <w:p>
      <w:pPr>
        <w:pStyle w:val="BookText"/>
        <w:rPr/>
      </w:pPr>
      <w:r>
        <w:rPr>
          <w:rFonts w:ascii="IRNazanin" w:hAnsi="IRNazanin" w:eastAsia="IRNazanin"/>
          <w:color w:val="111111"/>
          <w:sz w:val="28"/>
          <w:sz w:val="28"/>
          <w:szCs w:val="28"/>
          <w:rtl w:val="true"/>
          <w:lang w:bidi="fa-IR"/>
        </w:rPr>
        <w:t>قطب جهانى و به طوافت چو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راغب‌ترست از همه تن فرقدان چشم</w:t>
      </w:r>
    </w:p>
    <w:p>
      <w:pPr>
        <w:pStyle w:val="BookText"/>
        <w:rPr/>
      </w:pPr>
      <w:r>
        <w:rPr>
          <w:rFonts w:ascii="IRNazanin" w:hAnsi="IRNazanin" w:eastAsia="IRNazanin"/>
          <w:color w:val="111111"/>
          <w:sz w:val="28"/>
          <w:sz w:val="28"/>
          <w:szCs w:val="28"/>
          <w:rtl w:val="true"/>
          <w:lang w:bidi="fa-IR"/>
        </w:rPr>
        <w:t>شاها بود غبار درت كُحْل ديده‌ام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أجزاى خاك وى همه روشن‌كنان چشم</w:t>
      </w:r>
    </w:p>
    <w:p>
      <w:pPr>
        <w:pStyle w:val="BookText"/>
        <w:rPr/>
      </w:pPr>
      <w:r>
        <w:rPr>
          <w:rFonts w:ascii="IRNazanin" w:hAnsi="IRNazanin" w:eastAsia="IRNazanin"/>
          <w:color w:val="111111"/>
          <w:sz w:val="28"/>
          <w:sz w:val="28"/>
          <w:szCs w:val="28"/>
          <w:rtl w:val="true"/>
          <w:lang w:bidi="fa-IR"/>
        </w:rPr>
        <w:t>از بس كه مست عشق توام عندليبْ‌وَش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ره تو هست گل و ارغوان چشم</w:t>
      </w:r>
    </w:p>
    <w:p>
      <w:pPr>
        <w:pStyle w:val="BookText"/>
        <w:rPr/>
      </w:pPr>
      <w:r>
        <w:rPr>
          <w:rFonts w:ascii="IRNazanin" w:hAnsi="IRNazanin" w:eastAsia="IRNazanin"/>
          <w:color w:val="111111"/>
          <w:sz w:val="28"/>
          <w:sz w:val="28"/>
          <w:szCs w:val="28"/>
          <w:rtl w:val="true"/>
          <w:lang w:bidi="fa-IR"/>
        </w:rPr>
        <w:t>در اشتياق كوى تو گويا كه زاده‌ايم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گريه و فغان من و دل توأَمان چشم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باش كه حرمان اشتياق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نوحه كرد جمله تن همعنان چشم </w:t>
      </w:r>
      <w:bookmarkStart w:id="184" w:name="pg10896_136638"/>
    </w:p>
    <w:p>
      <w:pPr>
        <w:pStyle w:val="BookText"/>
        <w:rPr/>
      </w:pPr>
      <w:bookmarkEnd w:id="184"/>
      <w:r>
        <w:rPr>
          <w:rFonts w:ascii="IRNazanin" w:hAnsi="IRNazanin" w:eastAsia="IRNazanin"/>
          <w:color w:val="111111"/>
          <w:sz w:val="28"/>
          <w:sz w:val="28"/>
          <w:szCs w:val="28"/>
          <w:rtl w:val="true"/>
          <w:lang w:bidi="fa-IR"/>
        </w:rPr>
        <w:t>وصفت برون ز بينش و دانش چو بود ازآن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ختم بر دعاى تو اين داستان چشم</w:t>
      </w:r>
    </w:p>
    <w:p>
      <w:pPr>
        <w:pStyle w:val="Heading2"/>
        <w:numPr>
          <w:ilvl w:val="1"/>
          <w:numId w:val="1"/>
        </w:numPr>
        <w:rPr/>
      </w:pPr>
      <w:bookmarkStart w:id="185" w:name="__RefHeading___Toc1206333_2870459653"/>
      <w:bookmarkStart w:id="186" w:name="_Toc68"/>
      <w:bookmarkEnd w:id="185"/>
      <w:r>
        <w:rPr>
          <w:rtl w:val="true"/>
        </w:rPr>
        <w:t xml:space="preserve">در مديح إمام زين‌العابدين </w:t>
      </w:r>
      <w:r>
        <w:rPr>
          <w:rtl w:val="true"/>
        </w:rPr>
        <w:t xml:space="preserve">- </w:t>
      </w:r>
      <w:r>
        <w:rPr>
          <w:rtl w:val="true"/>
        </w:rPr>
        <w:t xml:space="preserve">عليه السّلام </w:t>
      </w:r>
      <w:r>
        <w:rPr>
          <w:rtl w:val="true"/>
        </w:rPr>
        <w:t xml:space="preserve">- </w:t>
      </w:r>
      <w:r>
        <w:rPr>
          <w:rtl w:val="true"/>
        </w:rPr>
        <w:t>، هم او گويد</w:t>
      </w:r>
      <w:r>
        <w:rPr>
          <w:rtl w:val="true"/>
        </w:rPr>
        <w:t>:</w:t>
      </w:r>
      <w:bookmarkEnd w:id="186"/>
    </w:p>
    <w:p>
      <w:pPr>
        <w:pStyle w:val="BookText"/>
        <w:rPr/>
      </w:pPr>
      <w:r>
        <w:rPr>
          <w:rFonts w:ascii="Amiri" w:hAnsi="Amiri" w:eastAsia="Amiri" w:cs="Amiri"/>
          <w:color w:val="111111"/>
          <w:sz w:val="28"/>
          <w:sz w:val="28"/>
          <w:szCs w:val="28"/>
          <w:rtl w:val="true"/>
          <w:lang w:bidi="ar-SA"/>
        </w:rPr>
        <w:t>سيّدالسّاجدين كه داد 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را تا ز ساجدين باشد</w:t>
      </w:r>
    </w:p>
    <w:p>
      <w:pPr>
        <w:pStyle w:val="BookText"/>
        <w:rPr/>
      </w:pPr>
      <w:r>
        <w:rPr>
          <w:rFonts w:ascii="Amiri" w:hAnsi="Amiri" w:eastAsia="Amiri" w:cs="Amiri"/>
          <w:color w:val="111111"/>
          <w:sz w:val="28"/>
          <w:sz w:val="28"/>
          <w:szCs w:val="28"/>
          <w:rtl w:val="true"/>
          <w:lang w:bidi="ar-SA"/>
        </w:rPr>
        <w:t>فخر عُبّاد آنكه از معبود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لقبش زينِ عابدين باشد</w:t>
      </w:r>
    </w:p>
    <w:p>
      <w:pPr>
        <w:pStyle w:val="BookText"/>
        <w:rPr/>
      </w:pPr>
      <w:r>
        <w:rPr>
          <w:rFonts w:ascii="Amiri" w:hAnsi="Amiri" w:eastAsia="Amiri" w:cs="Amiri"/>
          <w:color w:val="111111"/>
          <w:sz w:val="28"/>
          <w:sz w:val="28"/>
          <w:szCs w:val="28"/>
          <w:rtl w:val="true"/>
          <w:lang w:bidi="ar-SA"/>
        </w:rPr>
        <w:t>آدم و آل نوح و كشتى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رَكِبْها نَجى در اين باشد</w:t>
      </w:r>
    </w:p>
    <w:p>
      <w:pPr>
        <w:pStyle w:val="BookText"/>
        <w:rPr/>
      </w:pPr>
      <w:r>
        <w:rPr>
          <w:rFonts w:ascii="Amiri" w:hAnsi="Amiri" w:eastAsia="Amiri" w:cs="Amiri"/>
          <w:color w:val="111111"/>
          <w:sz w:val="28"/>
          <w:sz w:val="28"/>
          <w:szCs w:val="28"/>
          <w:rtl w:val="true"/>
          <w:lang w:bidi="ar-SA"/>
        </w:rPr>
        <w:t>شاهد عدل بر إمامت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حَجَرالأسود أمين باشد</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در سخاوت كسى به عهدش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إِنعام او رهين باشد</w:t>
      </w:r>
    </w:p>
    <w:p>
      <w:pPr>
        <w:pStyle w:val="BookText"/>
        <w:rPr/>
      </w:pPr>
      <w:r>
        <w:rPr>
          <w:rFonts w:ascii="IRNazanin" w:hAnsi="IRNazanin" w:eastAsia="IRNazanin"/>
          <w:color w:val="111111"/>
          <w:sz w:val="28"/>
          <w:sz w:val="28"/>
          <w:szCs w:val="28"/>
          <w:rtl w:val="true"/>
          <w:lang w:bidi="fa-IR"/>
        </w:rPr>
        <w:t>اى كه خاك قدوم أحبابت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سرمه چشم حور عين باشد</w:t>
      </w:r>
    </w:p>
    <w:p>
      <w:pPr>
        <w:pStyle w:val="BookText"/>
        <w:rPr/>
      </w:pPr>
      <w:r>
        <w:rPr>
          <w:rFonts w:ascii="Amiri" w:hAnsi="Amiri" w:eastAsia="Amiri" w:cs="Amiri"/>
          <w:color w:val="111111"/>
          <w:sz w:val="28"/>
          <w:sz w:val="28"/>
          <w:szCs w:val="28"/>
          <w:rtl w:val="true"/>
          <w:lang w:bidi="ar-SA"/>
        </w:rPr>
        <w:t>ساختت صورت‌آفرين بيمثل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بر اين صورت آفرين باشد</w:t>
      </w:r>
    </w:p>
    <w:p>
      <w:pPr>
        <w:pStyle w:val="BookText"/>
        <w:rPr/>
      </w:pPr>
      <w:r>
        <w:rPr>
          <w:rFonts w:ascii="IRNazanin" w:hAnsi="IRNazanin" w:eastAsia="IRNazanin"/>
          <w:color w:val="111111"/>
          <w:sz w:val="28"/>
          <w:sz w:val="28"/>
          <w:szCs w:val="28"/>
          <w:rtl w:val="true"/>
          <w:lang w:bidi="fa-IR"/>
        </w:rPr>
        <w:t>هركه سر در ره تو بنهاده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بر فرق عالَمين باشد</w:t>
      </w:r>
    </w:p>
    <w:p>
      <w:pPr>
        <w:pStyle w:val="BookText"/>
        <w:rPr/>
      </w:pPr>
      <w:r>
        <w:rPr>
          <w:rFonts w:ascii="IRNazanin" w:hAnsi="IRNazanin" w:eastAsia="IRNazanin"/>
          <w:color w:val="111111"/>
          <w:sz w:val="28"/>
          <w:sz w:val="28"/>
          <w:szCs w:val="28"/>
          <w:rtl w:val="true"/>
          <w:lang w:bidi="fa-IR"/>
        </w:rPr>
        <w:t>مدح تو انتها ندارد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منت صد ز مادحين باشد</w:t>
      </w:r>
    </w:p>
    <w:p>
      <w:pPr>
        <w:pStyle w:val="Heading2"/>
        <w:numPr>
          <w:ilvl w:val="1"/>
          <w:numId w:val="1"/>
        </w:numPr>
        <w:rPr/>
      </w:pPr>
      <w:bookmarkStart w:id="187" w:name="__RefHeading___Toc1206335_2870459653"/>
      <w:bookmarkStart w:id="188" w:name="_Toc69"/>
      <w:bookmarkEnd w:id="187"/>
      <w:r>
        <w:rPr>
          <w:rtl w:val="true"/>
        </w:rPr>
        <w:t xml:space="preserve">در مديح إمام محمّد باقر </w:t>
      </w:r>
      <w:r>
        <w:rPr>
          <w:rtl w:val="true"/>
        </w:rPr>
        <w:t xml:space="preserve">- </w:t>
      </w:r>
      <w:r>
        <w:rPr>
          <w:rtl w:val="true"/>
        </w:rPr>
        <w:t xml:space="preserve">عليه السّلام </w:t>
      </w:r>
      <w:r>
        <w:rPr>
          <w:rtl w:val="true"/>
        </w:rPr>
        <w:t xml:space="preserve">- </w:t>
      </w:r>
      <w:r>
        <w:rPr>
          <w:rtl w:val="true"/>
        </w:rPr>
        <w:t>، صحبت گويد</w:t>
      </w:r>
      <w:r>
        <w:rPr>
          <w:rtl w:val="true"/>
        </w:rPr>
        <w:t>:</w:t>
      </w:r>
      <w:bookmarkEnd w:id="188"/>
    </w:p>
    <w:p>
      <w:pPr>
        <w:pStyle w:val="BookText"/>
        <w:rPr/>
      </w:pPr>
      <w:r>
        <w:rPr>
          <w:rFonts w:ascii="Amiri" w:hAnsi="Amiri" w:eastAsia="Amiri" w:cs="Amiri"/>
          <w:color w:val="111111"/>
          <w:sz w:val="28"/>
          <w:sz w:val="28"/>
          <w:szCs w:val="28"/>
          <w:rtl w:val="true"/>
          <w:lang w:bidi="ar-SA"/>
        </w:rPr>
        <w:t>ز هجر تلخ‌مذاقم، رواست كام رقيب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شهد وصل لبت هر زمان شود شيرين</w:t>
      </w:r>
    </w:p>
    <w:p>
      <w:pPr>
        <w:pStyle w:val="BookText"/>
        <w:rPr/>
      </w:pPr>
      <w:r>
        <w:rPr>
          <w:rFonts w:ascii="IRNazanin" w:hAnsi="IRNazanin" w:eastAsia="IRNazanin"/>
          <w:color w:val="111111"/>
          <w:sz w:val="28"/>
          <w:sz w:val="28"/>
          <w:szCs w:val="28"/>
          <w:rtl w:val="true"/>
          <w:lang w:bidi="fa-IR"/>
        </w:rPr>
        <w:t>نه آنچنان شده تلخ از غم تو كام دلم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وصال تو نامهربان شود شيرين</w:t>
      </w:r>
    </w:p>
    <w:p>
      <w:pPr>
        <w:pStyle w:val="BookText"/>
        <w:rPr/>
      </w:pPr>
      <w:r>
        <w:rPr>
          <w:rFonts w:ascii="IRNazanin" w:hAnsi="IRNazanin" w:eastAsia="IRNazanin"/>
          <w:color w:val="111111"/>
          <w:sz w:val="28"/>
          <w:sz w:val="28"/>
          <w:szCs w:val="28"/>
          <w:rtl w:val="true"/>
          <w:lang w:bidi="fa-IR"/>
        </w:rPr>
        <w:t>مگر ز منقبت شاه دين لبم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حلاوتى كه از آن كام جان شود شيرين</w:t>
      </w:r>
    </w:p>
    <w:p>
      <w:pPr>
        <w:pStyle w:val="BookText"/>
        <w:rPr/>
      </w:pPr>
      <w:r>
        <w:rPr>
          <w:rFonts w:ascii="Amiri" w:hAnsi="Amiri" w:eastAsia="Amiri" w:cs="Amiri"/>
          <w:color w:val="111111"/>
          <w:sz w:val="28"/>
          <w:sz w:val="28"/>
          <w:szCs w:val="28"/>
          <w:rtl w:val="true"/>
          <w:lang w:bidi="ar-SA"/>
        </w:rPr>
        <w:t>محمّد بنِ على، وارث نبىّ و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حلاوت نامش زبان شود شيرين</w:t>
      </w:r>
    </w:p>
    <w:p>
      <w:pPr>
        <w:pStyle w:val="BookText"/>
        <w:rPr/>
      </w:pPr>
      <w:r>
        <w:rPr>
          <w:rFonts w:ascii="IRNazanin" w:hAnsi="IRNazanin" w:eastAsia="IRNazanin"/>
          <w:color w:val="111111"/>
          <w:sz w:val="28"/>
          <w:sz w:val="28"/>
          <w:szCs w:val="28"/>
          <w:rtl w:val="true"/>
          <w:lang w:bidi="fa-IR"/>
        </w:rPr>
        <w:t>شهى كه چون بنگارد به صفحه مدحش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نيشكر قلم اندر بنان شود شيرين</w:t>
      </w:r>
    </w:p>
    <w:p>
      <w:pPr>
        <w:pStyle w:val="BookText"/>
        <w:rPr/>
      </w:pPr>
      <w:r>
        <w:rPr>
          <w:rFonts w:ascii="Amiri" w:hAnsi="Amiri" w:eastAsia="Amiri" w:cs="Amiri"/>
          <w:color w:val="111111"/>
          <w:sz w:val="28"/>
          <w:sz w:val="28"/>
          <w:szCs w:val="28"/>
          <w:rtl w:val="true"/>
          <w:lang w:bidi="ar-SA"/>
        </w:rPr>
        <w:t>رسول حق لقب باقرالعُلومَش 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از لب لعلش ازآن شود شيرين</w:t>
      </w:r>
    </w:p>
    <w:p>
      <w:pPr>
        <w:pStyle w:val="BookText"/>
        <w:rPr/>
      </w:pPr>
      <w:r>
        <w:rPr>
          <w:rFonts w:ascii="IRNazanin" w:hAnsi="IRNazanin" w:eastAsia="IRNazanin"/>
          <w:color w:val="111111"/>
          <w:sz w:val="28"/>
          <w:sz w:val="28"/>
          <w:szCs w:val="28"/>
          <w:rtl w:val="true"/>
          <w:lang w:bidi="fa-IR"/>
        </w:rPr>
        <w:t>به كان و بحر چو بارد سحاب بخشش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شهد لعل و در بحر و كان شود شيرين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باغ نيِّر رايش بتابد ار نه همين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 ميوه شاخ شجر در خزان شود شيرين </w:t>
      </w:r>
      <w:r>
        <w:rPr>
          <w:rFonts w:eastAsia="Amiri" w:cs="Amiri" w:ascii="Amiri" w:hAnsi="Amiri"/>
          <w:color w:val="111111"/>
          <w:sz w:val="28"/>
          <w:szCs w:val="28"/>
          <w:rtl w:val="true"/>
          <w:lang w:bidi="ar-SA"/>
        </w:rPr>
        <w:t xml:space="preserve">. </w:t>
      </w:r>
      <w:bookmarkStart w:id="189" w:name="pg10896_136640"/>
    </w:p>
    <w:p>
      <w:pPr>
        <w:pStyle w:val="BookText"/>
        <w:rPr/>
      </w:pPr>
      <w:bookmarkEnd w:id="189"/>
      <w:r>
        <w:rPr>
          <w:rFonts w:ascii="IRNazanin" w:hAnsi="IRNazanin" w:eastAsia="IRNazanin"/>
          <w:color w:val="111111"/>
          <w:sz w:val="28"/>
          <w:sz w:val="28"/>
          <w:szCs w:val="28"/>
          <w:rtl w:val="true"/>
          <w:lang w:bidi="fa-IR"/>
        </w:rPr>
        <w:t>به جاى سبزه و نسرين و گُل دمد از 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و قند و شكر بوستان شود شيرين</w:t>
      </w:r>
    </w:p>
    <w:p>
      <w:pPr>
        <w:pStyle w:val="BookText"/>
        <w:rPr/>
      </w:pPr>
      <w:r>
        <w:rPr>
          <w:rFonts w:ascii="Amiri" w:hAnsi="Amiri" w:eastAsia="Amiri" w:cs="Amiri"/>
          <w:color w:val="111111"/>
          <w:sz w:val="28"/>
          <w:sz w:val="28"/>
          <w:szCs w:val="28"/>
          <w:rtl w:val="true"/>
          <w:lang w:bidi="ar-SA"/>
        </w:rPr>
        <w:t>شها ز فيض قدوم وجود مَيْمونت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سزد كه جمله زمين و زمان شود شيرين</w:t>
      </w:r>
    </w:p>
    <w:p>
      <w:pPr>
        <w:pStyle w:val="BookText"/>
        <w:rPr/>
      </w:pPr>
      <w:r>
        <w:rPr>
          <w:rFonts w:ascii="IRNazanin" w:hAnsi="IRNazanin" w:eastAsia="IRNazanin"/>
          <w:color w:val="111111"/>
          <w:sz w:val="28"/>
          <w:sz w:val="28"/>
          <w:szCs w:val="28"/>
          <w:rtl w:val="true"/>
          <w:lang w:bidi="fa-IR"/>
        </w:rPr>
        <w:t>كسى به مدح تو گويا شود اگر 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رواست گر دهنش جاودان شود شيرين</w:t>
      </w:r>
    </w:p>
    <w:p>
      <w:pPr>
        <w:pStyle w:val="BookText"/>
        <w:rPr/>
      </w:pPr>
      <w:r>
        <w:rPr>
          <w:rFonts w:ascii="IRNazanin" w:hAnsi="IRNazanin" w:eastAsia="IRNazanin"/>
          <w:color w:val="111111"/>
          <w:sz w:val="28"/>
          <w:sz w:val="28"/>
          <w:szCs w:val="28"/>
          <w:rtl w:val="true"/>
          <w:lang w:bidi="fa-IR"/>
        </w:rPr>
        <w:t>شدم به مدح تو ناطق كه كام من دم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شهد فيض همين داستان شود شيرين</w:t>
      </w:r>
    </w:p>
    <w:p>
      <w:pPr>
        <w:pStyle w:val="BookText"/>
        <w:rPr/>
      </w:pPr>
      <w:r>
        <w:rPr>
          <w:rFonts w:ascii="IRNazanin" w:hAnsi="IRNazanin" w:eastAsia="IRNazanin"/>
          <w:color w:val="111111"/>
          <w:sz w:val="28"/>
          <w:sz w:val="28"/>
          <w:szCs w:val="28"/>
          <w:rtl w:val="true"/>
          <w:lang w:bidi="fa-IR"/>
        </w:rPr>
        <w:t>نداشت منقبتت</w:t>
      </w:r>
      <w:r>
        <w:rPr>
          <w:rStyle w:val="FootnoteAnchor"/>
          <w:rtl w:val="true"/>
        </w:rPr>
        <w:footnoteReference w:id="346"/>
      </w:r>
      <w:r>
        <w:rPr>
          <w:rFonts w:ascii="IRNazanin" w:hAnsi="IRNazanin" w:eastAsia="IRNazanin"/>
          <w:color w:val="111111"/>
          <w:sz w:val="28"/>
          <w:sz w:val="28"/>
          <w:szCs w:val="28"/>
          <w:rtl w:val="true"/>
          <w:lang w:bidi="fa-IR"/>
        </w:rPr>
        <w:t>انتها از آن خاور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لب به دعا تا زبان شود شيرين</w:t>
      </w:r>
    </w:p>
    <w:p>
      <w:pPr>
        <w:pStyle w:val="Heading2"/>
        <w:numPr>
          <w:ilvl w:val="1"/>
          <w:numId w:val="1"/>
        </w:numPr>
        <w:rPr/>
      </w:pPr>
      <w:bookmarkStart w:id="190" w:name="__RefHeading___Toc1206337_2870459653"/>
      <w:bookmarkStart w:id="191" w:name="_Toc70"/>
      <w:bookmarkEnd w:id="190"/>
      <w:r>
        <w:rPr>
          <w:rtl w:val="true"/>
        </w:rPr>
        <w:t xml:space="preserve">در مديح إمام جعفر صادق </w:t>
      </w:r>
      <w:r>
        <w:rPr>
          <w:rtl w:val="true"/>
        </w:rPr>
        <w:t xml:space="preserve">- </w:t>
      </w:r>
      <w:r>
        <w:rPr>
          <w:rtl w:val="true"/>
        </w:rPr>
        <w:t xml:space="preserve">عليه‌السّلام </w:t>
      </w:r>
      <w:r>
        <w:rPr>
          <w:rtl w:val="true"/>
        </w:rPr>
        <w:t xml:space="preserve">- </w:t>
      </w:r>
      <w:r>
        <w:rPr>
          <w:rtl w:val="true"/>
        </w:rPr>
        <w:t>، خاور گويد</w:t>
      </w:r>
      <w:r>
        <w:rPr>
          <w:rtl w:val="true"/>
        </w:rPr>
        <w:t>:</w:t>
      </w:r>
      <w:bookmarkEnd w:id="191"/>
    </w:p>
    <w:p>
      <w:pPr>
        <w:pStyle w:val="BookText"/>
        <w:rPr/>
      </w:pPr>
      <w:r>
        <w:rPr>
          <w:rFonts w:ascii="Amiri" w:hAnsi="Amiri" w:eastAsia="Amiri" w:cs="Amiri"/>
          <w:color w:val="111111"/>
          <w:sz w:val="28"/>
          <w:sz w:val="28"/>
          <w:szCs w:val="28"/>
          <w:rtl w:val="true"/>
          <w:lang w:bidi="ar-SA"/>
        </w:rPr>
        <w:t>ولىّ خدا،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روز قيامت شفيع خلايق</w:t>
      </w:r>
    </w:p>
    <w:p>
      <w:pPr>
        <w:pStyle w:val="BookText"/>
        <w:rPr/>
      </w:pPr>
      <w:r>
        <w:rPr>
          <w:rFonts w:ascii="IRNazanin" w:hAnsi="IRNazanin" w:eastAsia="IRNazanin"/>
          <w:color w:val="111111"/>
          <w:sz w:val="28"/>
          <w:sz w:val="28"/>
          <w:szCs w:val="28"/>
          <w:rtl w:val="true"/>
          <w:lang w:bidi="fa-IR"/>
        </w:rPr>
        <w:t>سپهر خلافت كه او در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سمائيست پر از نجوم حقايق</w:t>
      </w:r>
    </w:p>
    <w:p>
      <w:pPr>
        <w:pStyle w:val="BookText"/>
        <w:rPr/>
      </w:pPr>
      <w:r>
        <w:rPr>
          <w:rFonts w:ascii="IRNazanin" w:hAnsi="IRNazanin" w:eastAsia="IRNazanin"/>
          <w:color w:val="111111"/>
          <w:sz w:val="28"/>
          <w:sz w:val="28"/>
          <w:szCs w:val="28"/>
          <w:rtl w:val="true"/>
          <w:lang w:bidi="fa-IR"/>
        </w:rPr>
        <w:t>گلستانِ عِلمى كزو گلشن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 از گل جعفرى دقايق</w:t>
      </w:r>
    </w:p>
    <w:p>
      <w:pPr>
        <w:pStyle w:val="BookText"/>
        <w:rPr/>
      </w:pPr>
      <w:r>
        <w:rPr>
          <w:rFonts w:ascii="IRNazanin" w:hAnsi="IRNazanin" w:eastAsia="IRNazanin"/>
          <w:color w:val="111111"/>
          <w:sz w:val="28"/>
          <w:sz w:val="28"/>
          <w:szCs w:val="28"/>
          <w:rtl w:val="true"/>
          <w:lang w:bidi="fa-IR"/>
        </w:rPr>
        <w:t>ندارد به دل مهر او گر نباتات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داغيست پس در دل هر شقايق</w:t>
      </w:r>
    </w:p>
    <w:p>
      <w:pPr>
        <w:pStyle w:val="BookText"/>
        <w:rPr/>
      </w:pPr>
      <w:r>
        <w:rPr>
          <w:rFonts w:ascii="Amiri" w:hAnsi="Amiri" w:eastAsia="Amiri" w:cs="Amiri"/>
          <w:color w:val="111111"/>
          <w:sz w:val="28"/>
          <w:sz w:val="28"/>
          <w:szCs w:val="28"/>
          <w:rtl w:val="true"/>
          <w:lang w:bidi="ar-SA"/>
        </w:rPr>
        <w:t>زهى طاعتت فرض بر خلق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حكميست اين بر خلايق ز خالق</w:t>
      </w:r>
    </w:p>
    <w:p>
      <w:pPr>
        <w:pStyle w:val="BookText"/>
        <w:rPr/>
      </w:pPr>
      <w:r>
        <w:rPr>
          <w:rFonts w:ascii="IRNazanin" w:hAnsi="IRNazanin" w:eastAsia="IRNazanin"/>
          <w:color w:val="111111"/>
          <w:sz w:val="28"/>
          <w:sz w:val="28"/>
          <w:szCs w:val="28"/>
          <w:rtl w:val="true"/>
          <w:lang w:bidi="fa-IR"/>
        </w:rPr>
        <w:t>چو دانسته خاور وثيقت ازآن‌رو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ألطاف عام تو گرديده واثق</w:t>
      </w:r>
    </w:p>
    <w:p>
      <w:pPr>
        <w:pStyle w:val="BookText"/>
        <w:rPr/>
      </w:pPr>
      <w:r>
        <w:rPr>
          <w:rFonts w:ascii="IRNazanin" w:hAnsi="IRNazanin" w:eastAsia="IRNazanin"/>
          <w:color w:val="111111"/>
          <w:sz w:val="28"/>
          <w:sz w:val="28"/>
          <w:szCs w:val="28"/>
          <w:rtl w:val="true"/>
          <w:lang w:bidi="fa-IR"/>
        </w:rPr>
        <w:t>در اين گلستان پُرآشوب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تا كه بر هر بهار است لاحق</w:t>
      </w:r>
    </w:p>
    <w:p>
      <w:pPr>
        <w:pStyle w:val="BookText"/>
        <w:rPr/>
      </w:pPr>
      <w:r>
        <w:rPr>
          <w:rFonts w:ascii="IRNazanin" w:hAnsi="IRNazanin" w:eastAsia="IRNazanin"/>
          <w:color w:val="111111"/>
          <w:sz w:val="28"/>
          <w:sz w:val="28"/>
          <w:szCs w:val="28"/>
          <w:rtl w:val="true"/>
          <w:lang w:bidi="fa-IR"/>
        </w:rPr>
        <w:t>شود بيخزان گلستان 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شكافد كه تا دانه در خاك فالق</w:t>
      </w:r>
    </w:p>
    <w:p>
      <w:pPr>
        <w:pStyle w:val="BookText"/>
        <w:rPr/>
      </w:pPr>
      <w:r>
        <w:rPr>
          <w:rFonts w:ascii="Amiri" w:hAnsi="Amiri" w:eastAsia="Amiri" w:cs="Amiri"/>
          <w:color w:val="111111"/>
          <w:sz w:val="28"/>
          <w:sz w:val="28"/>
          <w:szCs w:val="28"/>
          <w:rtl w:val="true"/>
          <w:lang w:bidi="ar-SA"/>
        </w:rPr>
        <w:t>عدويت نبيند بهارى كه در 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بسوزد تن او ز برق صواعق</w:t>
      </w:r>
    </w:p>
    <w:p>
      <w:pPr>
        <w:pStyle w:val="Heading2"/>
        <w:numPr>
          <w:ilvl w:val="1"/>
          <w:numId w:val="1"/>
        </w:numPr>
        <w:rPr/>
      </w:pPr>
      <w:bookmarkStart w:id="192" w:name="__RefHeading___Toc1206339_2870459653"/>
      <w:bookmarkStart w:id="193" w:name="_Toc71"/>
      <w:bookmarkEnd w:id="192"/>
      <w:r>
        <w:rPr>
          <w:rtl w:val="true"/>
        </w:rPr>
        <w:t xml:space="preserve">در مديح إمام موسى الكاظم </w:t>
      </w:r>
      <w:r>
        <w:rPr>
          <w:rtl w:val="true"/>
        </w:rPr>
        <w:t xml:space="preserve">- </w:t>
      </w:r>
      <w:r>
        <w:rPr>
          <w:rtl w:val="true"/>
        </w:rPr>
        <w:t xml:space="preserve">عليه السّلام </w:t>
      </w:r>
      <w:r>
        <w:rPr>
          <w:rtl w:val="true"/>
        </w:rPr>
        <w:t xml:space="preserve">- </w:t>
      </w:r>
      <w:r>
        <w:rPr>
          <w:rtl w:val="true"/>
        </w:rPr>
        <w:t>، صحبت گويد</w:t>
      </w:r>
      <w:r>
        <w:rPr>
          <w:rtl w:val="true"/>
        </w:rPr>
        <w:t>:</w:t>
      </w:r>
      <w:bookmarkEnd w:id="193"/>
    </w:p>
    <w:p>
      <w:pPr>
        <w:pStyle w:val="BookText"/>
        <w:rPr/>
      </w:pPr>
      <w:r>
        <w:rPr>
          <w:rFonts w:ascii="IRNazanin" w:hAnsi="IRNazanin" w:eastAsia="IRNazanin"/>
          <w:color w:val="111111"/>
          <w:sz w:val="28"/>
          <w:sz w:val="28"/>
          <w:szCs w:val="28"/>
          <w:rtl w:val="true"/>
          <w:lang w:bidi="fa-IR"/>
        </w:rPr>
        <w:t>شبى بودم از فكر بدبختى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زانوى غم سرفكنده چو عبهر</w:t>
      </w:r>
    </w:p>
    <w:p>
      <w:pPr>
        <w:pStyle w:val="BookText"/>
        <w:rPr/>
      </w:pPr>
      <w:r>
        <w:rPr>
          <w:rFonts w:ascii="IRNazanin" w:hAnsi="IRNazanin" w:eastAsia="IRNazanin"/>
          <w:color w:val="111111"/>
          <w:sz w:val="28"/>
          <w:sz w:val="28"/>
          <w:szCs w:val="28"/>
          <w:rtl w:val="true"/>
          <w:lang w:bidi="fa-IR"/>
        </w:rPr>
        <w:t>كه ناگه در آن تيره‌شب پير عقلم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رهنما گشت چون ماه أنور</w:t>
      </w:r>
    </w:p>
    <w:p>
      <w:pPr>
        <w:pStyle w:val="BookText"/>
        <w:rPr/>
      </w:pPr>
      <w:r>
        <w:rPr>
          <w:rFonts w:ascii="IRNazanin" w:hAnsi="IRNazanin" w:eastAsia="IRNazanin"/>
          <w:color w:val="111111"/>
          <w:sz w:val="28"/>
          <w:sz w:val="28"/>
          <w:szCs w:val="28"/>
          <w:rtl w:val="true"/>
          <w:lang w:bidi="fa-IR"/>
        </w:rPr>
        <w:t>در آن تيره‌ظلْمات شد خضر 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حياتى مرا گشت رهبر</w:t>
      </w:r>
    </w:p>
    <w:p>
      <w:pPr>
        <w:pStyle w:val="BookText"/>
        <w:rPr/>
      </w:pPr>
      <w:r>
        <w:rPr>
          <w:rFonts w:ascii="IRNazanin" w:hAnsi="IRNazanin" w:eastAsia="IRNazanin"/>
          <w:color w:val="111111"/>
          <w:sz w:val="28"/>
          <w:sz w:val="28"/>
          <w:szCs w:val="28"/>
          <w:rtl w:val="true"/>
          <w:lang w:bidi="fa-IR"/>
        </w:rPr>
        <w:t>بگفتا كه اى بر سر از فكر غوغا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بگفتا كه اى بر دل از درد اخگر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تلخكامى چو طوطى طبعت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فشانَد ز كام تو شكّر</w:t>
      </w:r>
    </w:p>
    <w:p>
      <w:pPr>
        <w:pStyle w:val="BookText"/>
        <w:rPr/>
      </w:pPr>
      <w:r>
        <w:rPr>
          <w:rFonts w:ascii="IRNazanin" w:hAnsi="IRNazanin" w:eastAsia="IRNazanin"/>
          <w:color w:val="111111"/>
          <w:sz w:val="28"/>
          <w:sz w:val="28"/>
          <w:szCs w:val="28"/>
          <w:rtl w:val="true"/>
          <w:lang w:bidi="fa-IR"/>
        </w:rPr>
        <w:t>به طور ولايت چو نور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چرخ إجلال موسَى بْنِ جعفر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بهر ثنا گسترى گشت طبعم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سوسن زبان جمله از پاى تا سر </w:t>
      </w:r>
      <w:r>
        <w:rPr>
          <w:rFonts w:eastAsia="IRNazanin" w:cs="IRNazanin"/>
          <w:color w:val="111111"/>
          <w:sz w:val="28"/>
          <w:szCs w:val="28"/>
          <w:rtl w:val="true"/>
          <w:lang w:bidi="fa-IR"/>
        </w:rPr>
        <w:t xml:space="preserve">. </w:t>
      </w:r>
      <w:bookmarkStart w:id="194" w:name="pg10896_136643"/>
    </w:p>
    <w:p>
      <w:pPr>
        <w:pStyle w:val="BookText"/>
        <w:rPr/>
      </w:pPr>
      <w:bookmarkEnd w:id="194"/>
      <w:r>
        <w:rPr>
          <w:rFonts w:ascii="IRNazanin" w:hAnsi="IRNazanin" w:eastAsia="IRNazanin"/>
          <w:color w:val="111111"/>
          <w:sz w:val="28"/>
          <w:sz w:val="28"/>
          <w:szCs w:val="28"/>
          <w:rtl w:val="true"/>
          <w:lang w:bidi="fa-IR"/>
        </w:rPr>
        <w:t>به دل مهر را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مهرش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از كجا مى‌شد او ذرّه‌پرور</w:t>
      </w:r>
    </w:p>
    <w:p>
      <w:pPr>
        <w:pStyle w:val="BookText"/>
        <w:rPr/>
      </w:pPr>
      <w:r>
        <w:rPr>
          <w:rFonts w:ascii="IRNazanin" w:hAnsi="IRNazanin" w:eastAsia="IRNazanin"/>
          <w:color w:val="111111"/>
          <w:sz w:val="28"/>
          <w:sz w:val="28"/>
          <w:szCs w:val="28"/>
          <w:rtl w:val="true"/>
          <w:lang w:bidi="fa-IR"/>
        </w:rPr>
        <w:t>ز دربانيش فخر صد همچو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پاسبانيش نازد سكندر</w:t>
      </w:r>
    </w:p>
    <w:p>
      <w:pPr>
        <w:pStyle w:val="BookText"/>
        <w:rPr/>
      </w:pPr>
      <w:r>
        <w:rPr>
          <w:rFonts w:ascii="IRNazanin" w:hAnsi="IRNazanin" w:eastAsia="IRNazanin"/>
          <w:color w:val="111111"/>
          <w:sz w:val="28"/>
          <w:sz w:val="28"/>
          <w:szCs w:val="28"/>
          <w:rtl w:val="true"/>
          <w:lang w:bidi="fa-IR"/>
        </w:rPr>
        <w:t>به هر صفحه مدحش نگارنده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صحراى چين نامه پُر مشك أذفر</w:t>
      </w:r>
    </w:p>
    <w:p>
      <w:pPr>
        <w:pStyle w:val="BookText"/>
        <w:rPr/>
      </w:pPr>
      <w:r>
        <w:rPr>
          <w:rFonts w:ascii="IRNazanin" w:hAnsi="IRNazanin" w:eastAsia="IRNazanin"/>
          <w:color w:val="111111"/>
          <w:sz w:val="28"/>
          <w:sz w:val="28"/>
          <w:szCs w:val="28"/>
          <w:rtl w:val="true"/>
          <w:lang w:bidi="fa-IR"/>
        </w:rPr>
        <w:t>زهى خاكپاى تو شاهنشهان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زينت تارك و زيب افسر</w:t>
      </w:r>
    </w:p>
    <w:p>
      <w:pPr>
        <w:pStyle w:val="BookText"/>
        <w:rPr/>
      </w:pPr>
      <w:r>
        <w:rPr>
          <w:rFonts w:ascii="IRNazanin" w:hAnsi="IRNazanin" w:eastAsia="IRNazanin"/>
          <w:color w:val="111111"/>
          <w:sz w:val="28"/>
          <w:sz w:val="28"/>
          <w:szCs w:val="28"/>
          <w:rtl w:val="true"/>
          <w:lang w:bidi="fa-IR"/>
        </w:rPr>
        <w:t>ز نور بسيط است جسم تو گويا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نگشته‌ست از چار گوهر</w:t>
      </w:r>
    </w:p>
    <w:p>
      <w:pPr>
        <w:pStyle w:val="BookText"/>
        <w:rPr/>
      </w:pPr>
      <w:r>
        <w:rPr>
          <w:rFonts w:ascii="IRNazanin" w:hAnsi="IRNazanin" w:eastAsia="IRNazanin"/>
          <w:color w:val="111111"/>
          <w:sz w:val="28"/>
          <w:sz w:val="28"/>
          <w:szCs w:val="28"/>
          <w:rtl w:val="true"/>
          <w:lang w:bidi="fa-IR"/>
        </w:rPr>
        <w:t>ز مدحت به سوى دعا بازآيم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نگنجد مديحت چو در هيچ دفتر</w:t>
      </w:r>
    </w:p>
    <w:p>
      <w:pPr>
        <w:pStyle w:val="BookText"/>
        <w:rPr/>
      </w:pPr>
      <w:r>
        <w:rPr>
          <w:rFonts w:ascii="Amiri" w:hAnsi="Amiri" w:eastAsia="Amiri" w:cs="Amiri"/>
          <w:color w:val="111111"/>
          <w:sz w:val="28"/>
          <w:sz w:val="28"/>
          <w:szCs w:val="28"/>
          <w:rtl w:val="true"/>
          <w:lang w:bidi="ar-SA"/>
        </w:rPr>
        <w:t>كه با صد زبان عاجز و قاصر آيد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إحصاى وصف تو كلك سخنور</w:t>
      </w:r>
    </w:p>
    <w:p>
      <w:pPr>
        <w:pStyle w:val="BookText"/>
        <w:rPr/>
      </w:pPr>
      <w:r>
        <w:rPr>
          <w:rFonts w:ascii="IRNazanin" w:hAnsi="IRNazanin" w:eastAsia="IRNazanin"/>
          <w:color w:val="111111"/>
          <w:sz w:val="28"/>
          <w:sz w:val="28"/>
          <w:szCs w:val="28"/>
          <w:rtl w:val="true"/>
          <w:lang w:bidi="fa-IR"/>
        </w:rPr>
        <w:t>شود تا كه پيوسته از ابر نيسان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چمن پر ز عبهر، صدف پر ز گوهر</w:t>
      </w:r>
    </w:p>
    <w:p>
      <w:pPr>
        <w:pStyle w:val="BookText"/>
        <w:rPr/>
      </w:pPr>
      <w:r>
        <w:rPr>
          <w:rFonts w:ascii="Amiri" w:hAnsi="Amiri" w:eastAsia="Amiri" w:cs="Amiri"/>
          <w:color w:val="111111"/>
          <w:sz w:val="28"/>
          <w:sz w:val="28"/>
          <w:szCs w:val="28"/>
          <w:rtl w:val="true"/>
          <w:lang w:bidi="ar-SA"/>
        </w:rPr>
        <w:t>محبّ تو همواره سيراب بادا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دنيى ز حَيْوان، به عقبى ز كوثر</w:t>
      </w:r>
    </w:p>
    <w:p>
      <w:pPr>
        <w:pStyle w:val="Heading2"/>
        <w:numPr>
          <w:ilvl w:val="1"/>
          <w:numId w:val="1"/>
        </w:numPr>
        <w:rPr/>
      </w:pPr>
      <w:bookmarkStart w:id="195" w:name="__RefHeading___Toc1206341_2870459653"/>
      <w:bookmarkStart w:id="196" w:name="_Toc72"/>
      <w:bookmarkEnd w:id="195"/>
      <w:r>
        <w:rPr>
          <w:rtl w:val="true"/>
        </w:rPr>
        <w:t>در مديح إمام على الرّضا، ميرزا محمّدعليخان</w:t>
      </w:r>
      <w:bookmarkEnd w:id="196"/>
    </w:p>
    <w:p>
      <w:pPr>
        <w:pStyle w:val="BookText"/>
        <w:rPr/>
      </w:pPr>
      <w:r>
        <w:rPr>
          <w:rFonts w:ascii="IRNazanin" w:hAnsi="IRNazanin" w:eastAsia="IRNazanin"/>
          <w:color w:val="111111"/>
          <w:sz w:val="28"/>
          <w:sz w:val="28"/>
          <w:szCs w:val="28"/>
          <w:rtl w:val="true"/>
          <w:lang w:bidi="fa-IR"/>
        </w:rPr>
        <w:t>شمس‌الشّعرا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 بهار بياراست باغ چون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شده‌ست شاخ مرصّع چو تاج كيكاووس</w:t>
      </w:r>
    </w:p>
    <w:p>
      <w:pPr>
        <w:pStyle w:val="BookText"/>
        <w:rPr/>
      </w:pPr>
      <w:r>
        <w:rPr>
          <w:rFonts w:ascii="IRNazanin" w:hAnsi="IRNazanin" w:eastAsia="IRNazanin"/>
          <w:color w:val="111111"/>
          <w:sz w:val="28"/>
          <w:sz w:val="28"/>
          <w:szCs w:val="28"/>
          <w:rtl w:val="true"/>
          <w:lang w:bidi="fa-IR"/>
        </w:rPr>
        <w:t>فتاده عكس گل نوشكفته اندر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هر آينه در آينه‌ست روى عروس</w:t>
      </w:r>
    </w:p>
    <w:p>
      <w:pPr>
        <w:pStyle w:val="BookText"/>
        <w:rPr/>
      </w:pPr>
      <w:r>
        <w:rPr>
          <w:rFonts w:ascii="IRNazanin" w:hAnsi="IRNazanin" w:eastAsia="IRNazanin"/>
          <w:color w:val="111111"/>
          <w:sz w:val="28"/>
          <w:sz w:val="28"/>
          <w:szCs w:val="28"/>
          <w:rtl w:val="true"/>
          <w:lang w:bidi="fa-IR"/>
        </w:rPr>
        <w:t>چنين كه بوى خوش آيد ز باد نوروزى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گوئى بر تربت غنوده طوس</w:t>
      </w:r>
    </w:p>
    <w:p>
      <w:pPr>
        <w:pStyle w:val="BookText"/>
        <w:rPr/>
      </w:pPr>
      <w:r>
        <w:rPr>
          <w:rFonts w:ascii="Amiri" w:hAnsi="Amiri" w:eastAsia="Amiri" w:cs="Amiri"/>
          <w:color w:val="111111"/>
          <w:sz w:val="28"/>
          <w:sz w:val="28"/>
          <w:szCs w:val="28"/>
          <w:rtl w:val="true"/>
          <w:lang w:bidi="ar-SA"/>
        </w:rPr>
        <w:t>إمام مشرق و مغرب، علىّ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هست حجّت يزدان و شرع را ناموس</w:t>
      </w:r>
    </w:p>
    <w:p>
      <w:pPr>
        <w:pStyle w:val="BookText"/>
        <w:rPr/>
      </w:pPr>
      <w:r>
        <w:rPr>
          <w:rFonts w:ascii="IRNazanin" w:hAnsi="IRNazanin" w:eastAsia="IRNazanin"/>
          <w:color w:val="111111"/>
          <w:sz w:val="28"/>
          <w:sz w:val="28"/>
          <w:szCs w:val="28"/>
          <w:rtl w:val="true"/>
          <w:lang w:bidi="fa-IR"/>
        </w:rPr>
        <w:t>نثار مشهد او را به دست روح القدس</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 نور فرستد مُهَيْمِنِ قُدّوس</w:t>
      </w:r>
    </w:p>
    <w:p>
      <w:pPr>
        <w:pStyle w:val="BookText"/>
        <w:rPr/>
      </w:pPr>
      <w:r>
        <w:rPr>
          <w:rFonts w:ascii="IRNazanin" w:hAnsi="IRNazanin" w:eastAsia="IRNazanin"/>
          <w:color w:val="111111"/>
          <w:sz w:val="28"/>
          <w:sz w:val="28"/>
          <w:szCs w:val="28"/>
          <w:rtl w:val="true"/>
          <w:lang w:bidi="fa-IR"/>
        </w:rPr>
        <w:t>چنانكه هست به كُل بازگشتن أعضا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اوست گرائيدن عُقول و نُفوس</w:t>
      </w:r>
    </w:p>
    <w:p>
      <w:pPr>
        <w:pStyle w:val="BookText"/>
        <w:rPr/>
      </w:pPr>
      <w:r>
        <w:rPr>
          <w:rFonts w:ascii="Amiri" w:hAnsi="Amiri" w:eastAsia="Amiri" w:cs="Amiri"/>
          <w:color w:val="111111"/>
          <w:sz w:val="28"/>
          <w:sz w:val="28"/>
          <w:szCs w:val="28"/>
          <w:rtl w:val="true"/>
          <w:lang w:bidi="ar-SA"/>
        </w:rPr>
        <w:t>فكند نور نبى در أزل دوازده 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عكس هشتم هستى از آن ده و دو عُكوس</w:t>
      </w:r>
    </w:p>
    <w:p>
      <w:pPr>
        <w:pStyle w:val="BookText"/>
        <w:rPr/>
      </w:pPr>
      <w:r>
        <w:rPr>
          <w:rFonts w:ascii="IRNazanin" w:hAnsi="IRNazanin" w:eastAsia="IRNazanin"/>
          <w:color w:val="111111"/>
          <w:sz w:val="28"/>
          <w:sz w:val="28"/>
          <w:szCs w:val="28"/>
          <w:rtl w:val="true"/>
          <w:lang w:bidi="fa-IR"/>
        </w:rPr>
        <w:t>اگر بخوانى ناقوس را به ملّتِ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بانگ شهادت برآيد از ناقوس</w:t>
      </w:r>
    </w:p>
    <w:p>
      <w:pPr>
        <w:pStyle w:val="BookText"/>
        <w:rPr/>
      </w:pPr>
      <w:r>
        <w:rPr>
          <w:rFonts w:ascii="IRNazanin" w:hAnsi="IRNazanin" w:eastAsia="IRNazanin"/>
          <w:color w:val="111111"/>
          <w:sz w:val="28"/>
          <w:sz w:val="28"/>
          <w:szCs w:val="28"/>
          <w:rtl w:val="true"/>
          <w:lang w:bidi="fa-IR"/>
        </w:rPr>
        <w:t>چو تشنه مانم در آفتاب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بپيماى از آب سلسبيل كُؤوس</w:t>
      </w:r>
    </w:p>
    <w:p>
      <w:pPr>
        <w:pStyle w:val="BookText"/>
        <w:rPr/>
      </w:pPr>
      <w:r>
        <w:rPr>
          <w:rFonts w:ascii="Amiri" w:hAnsi="Amiri" w:eastAsia="Amiri" w:cs="Amiri"/>
          <w:color w:val="111111"/>
          <w:sz w:val="28"/>
          <w:sz w:val="28"/>
          <w:szCs w:val="28"/>
          <w:rtl w:val="true"/>
          <w:lang w:bidi="ar-SA"/>
        </w:rPr>
        <w:t>به زير سايه لطفت مرا مَقَر ده ازانك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مهر تو در سينه كرده‌ام مَغْروس</w:t>
      </w:r>
    </w:p>
    <w:p>
      <w:pPr>
        <w:pStyle w:val="BookText"/>
        <w:rPr/>
      </w:pPr>
      <w:r>
        <w:rPr>
          <w:rFonts w:ascii="IRNazanin" w:hAnsi="IRNazanin" w:eastAsia="IRNazanin"/>
          <w:color w:val="111111"/>
          <w:sz w:val="28"/>
          <w:sz w:val="28"/>
          <w:szCs w:val="28"/>
          <w:rtl w:val="true"/>
          <w:lang w:bidi="fa-IR"/>
        </w:rPr>
        <w:t>مكن تو فردا مأيوسم از شَفاعت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ز خويشتن امروز گشته‌ام مأيوس</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من تحيّت بادا به جان روشن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فروروند و برآيند تا نُجوم و شُموس</w:t>
      </w:r>
      <w:r>
        <w:rPr>
          <w:rFonts w:eastAsia="Amiri" w:cs="Amiri" w:ascii="Amiri" w:hAnsi="Amiri"/>
          <w:color w:val="111111"/>
          <w:sz w:val="28"/>
          <w:szCs w:val="28"/>
          <w:rtl w:val="true"/>
          <w:lang w:bidi="ar-SA"/>
        </w:rPr>
        <w:t xml:space="preserve">. </w:t>
      </w:r>
      <w:bookmarkStart w:id="197" w:name="pg10896_136645"/>
    </w:p>
    <w:p>
      <w:pPr>
        <w:pStyle w:val="Heading2"/>
        <w:numPr>
          <w:ilvl w:val="1"/>
          <w:numId w:val="1"/>
        </w:numPr>
        <w:rPr/>
      </w:pPr>
      <w:bookmarkStart w:id="198" w:name="__RefHeading___Toc1206343_2870459653"/>
      <w:bookmarkStart w:id="199" w:name="_Toc73"/>
      <w:bookmarkEnd w:id="197"/>
      <w:bookmarkEnd w:id="198"/>
      <w:r>
        <w:rPr>
          <w:rtl w:val="true"/>
        </w:rPr>
        <w:t xml:space="preserve">در مديح إمام محّمد تقى </w:t>
      </w:r>
      <w:r>
        <w:rPr>
          <w:rtl w:val="true"/>
        </w:rPr>
        <w:t xml:space="preserve">- </w:t>
      </w:r>
      <w:r>
        <w:rPr>
          <w:rtl w:val="true"/>
        </w:rPr>
        <w:t xml:space="preserve">عليه‌السّلام </w:t>
      </w:r>
      <w:r>
        <w:rPr>
          <w:rtl w:val="true"/>
        </w:rPr>
        <w:t xml:space="preserve">- </w:t>
      </w:r>
      <w:r>
        <w:rPr>
          <w:rtl w:val="true"/>
        </w:rPr>
        <w:t>، خاور گويد</w:t>
      </w:r>
      <w:r>
        <w:rPr>
          <w:rtl w:val="true"/>
        </w:rPr>
        <w:t>:</w:t>
      </w:r>
      <w:bookmarkEnd w:id="199"/>
    </w:p>
    <w:p>
      <w:pPr>
        <w:pStyle w:val="BookText"/>
        <w:rPr/>
      </w:pPr>
      <w:r>
        <w:rPr>
          <w:rFonts w:ascii="IRNazanin" w:hAnsi="IRNazanin" w:eastAsia="IRNazanin"/>
          <w:color w:val="111111"/>
          <w:sz w:val="28"/>
          <w:sz w:val="28"/>
          <w:szCs w:val="28"/>
          <w:rtl w:val="true"/>
          <w:lang w:bidi="fa-IR"/>
        </w:rPr>
        <w:t>بدان سرم كه اگر همّتم كند إمداد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شادى و غم دوران شوم چو سرو آزاد</w:t>
      </w:r>
    </w:p>
    <w:p>
      <w:pPr>
        <w:pStyle w:val="BookText"/>
        <w:rPr/>
      </w:pPr>
      <w:r>
        <w:rPr>
          <w:rFonts w:ascii="IRNazanin" w:hAnsi="IRNazanin" w:eastAsia="IRNazanin"/>
          <w:color w:val="111111"/>
          <w:sz w:val="28"/>
          <w:sz w:val="28"/>
          <w:szCs w:val="28"/>
          <w:rtl w:val="true"/>
          <w:lang w:bidi="fa-IR"/>
        </w:rPr>
        <w:t>به چشم من همه يكسان شود خزان و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نكند نزد من دى و مرداد</w:t>
      </w:r>
    </w:p>
    <w:p>
      <w:pPr>
        <w:pStyle w:val="BookText"/>
        <w:rPr/>
      </w:pPr>
      <w:r>
        <w:rPr>
          <w:rFonts w:ascii="Amiri" w:hAnsi="Amiri" w:eastAsia="Amiri" w:cs="Amiri"/>
          <w:color w:val="111111"/>
          <w:sz w:val="28"/>
          <w:sz w:val="28"/>
          <w:szCs w:val="28"/>
          <w:rtl w:val="true"/>
          <w:lang w:bidi="ar-SA"/>
        </w:rPr>
        <w:t>ز دوش خود فكنم بار منّت همه 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نى بخيل شناسم در اين جهان نه جواد</w:t>
      </w:r>
    </w:p>
    <w:p>
      <w:pPr>
        <w:pStyle w:val="BookText"/>
        <w:rPr/>
      </w:pPr>
      <w:r>
        <w:rPr>
          <w:rFonts w:ascii="IRNazanin" w:hAnsi="IRNazanin" w:eastAsia="IRNazanin"/>
          <w:color w:val="111111"/>
          <w:sz w:val="28"/>
          <w:sz w:val="28"/>
          <w:szCs w:val="28"/>
          <w:rtl w:val="true"/>
          <w:lang w:bidi="fa-IR"/>
        </w:rPr>
        <w:t>به خويشتن كه نمى‌بينم اينچنين 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 لطف شه دين نمايم استمداد</w:t>
      </w:r>
    </w:p>
    <w:p>
      <w:pPr>
        <w:pStyle w:val="BookText"/>
        <w:rPr/>
      </w:pPr>
      <w:r>
        <w:rPr>
          <w:rFonts w:ascii="Amiri" w:hAnsi="Amiri" w:eastAsia="Amiri" w:cs="Amiri"/>
          <w:color w:val="111111"/>
          <w:sz w:val="28"/>
          <w:sz w:val="28"/>
          <w:szCs w:val="28"/>
          <w:rtl w:val="true"/>
          <w:lang w:bidi="ar-SA"/>
        </w:rPr>
        <w:t>محمّد بنِ على آنكه از نبىّ و 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 زهد و جود لقب يافت او تقى و جواد</w:t>
      </w:r>
    </w:p>
    <w:p>
      <w:pPr>
        <w:pStyle w:val="BookText"/>
        <w:rPr/>
      </w:pPr>
      <w:r>
        <w:rPr>
          <w:rFonts w:ascii="IRNazanin" w:hAnsi="IRNazanin" w:eastAsia="IRNazanin"/>
          <w:color w:val="111111"/>
          <w:sz w:val="28"/>
          <w:sz w:val="28"/>
          <w:szCs w:val="28"/>
          <w:rtl w:val="true"/>
          <w:lang w:bidi="fa-IR"/>
        </w:rPr>
        <w:t>شود مشكّل اگر جاه او مهندس چرخ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يقين كه تناهى نبوده در أبعاد</w:t>
      </w:r>
    </w:p>
    <w:p>
      <w:pPr>
        <w:pStyle w:val="BookText"/>
        <w:rPr/>
      </w:pPr>
      <w:r>
        <w:rPr>
          <w:rFonts w:ascii="IRNazanin" w:hAnsi="IRNazanin" w:eastAsia="IRNazanin"/>
          <w:color w:val="111111"/>
          <w:sz w:val="28"/>
          <w:sz w:val="28"/>
          <w:szCs w:val="28"/>
          <w:rtl w:val="true"/>
          <w:lang w:bidi="fa-IR"/>
        </w:rPr>
        <w:t>برات بخشش اگر بر بهشت بنويسد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ديده حور چكاند به نوك خامه سواد</w:t>
      </w:r>
    </w:p>
    <w:p>
      <w:pPr>
        <w:pStyle w:val="BookText"/>
        <w:rPr/>
      </w:pPr>
      <w:r>
        <w:rPr>
          <w:rFonts w:ascii="Amiri" w:hAnsi="Amiri" w:eastAsia="Amiri" w:cs="Amiri"/>
          <w:color w:val="111111"/>
          <w:sz w:val="28"/>
          <w:sz w:val="28"/>
          <w:szCs w:val="28"/>
          <w:rtl w:val="true"/>
          <w:lang w:bidi="ar-SA"/>
        </w:rPr>
        <w:t>كه ره نيافته بر وى خيال</w:t>
      </w:r>
      <w:r>
        <w:rPr>
          <w:rStyle w:val="FootnoteAnchor"/>
          <w:rtl w:val="true"/>
        </w:rPr>
        <w:footnoteReference w:id="348"/>
      </w:r>
      <w:r>
        <w:rPr>
          <w:rFonts w:ascii="Amiri" w:hAnsi="Amiri" w:eastAsia="Amiri" w:cs="Amiri"/>
          <w:color w:val="111111"/>
          <w:sz w:val="28"/>
          <w:sz w:val="28"/>
          <w:szCs w:val="28"/>
          <w:rtl w:val="true"/>
          <w:lang w:bidi="ar-SA"/>
        </w:rPr>
        <w:t>و هست 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حضيض قصر جلالش ز أوج سبع شداد</w:t>
      </w:r>
    </w:p>
    <w:p>
      <w:pPr>
        <w:pStyle w:val="BookText"/>
        <w:rPr/>
      </w:pPr>
      <w:r>
        <w:rPr>
          <w:rFonts w:ascii="Amiri" w:hAnsi="Amiri" w:eastAsia="Amiri" w:cs="Amiri"/>
          <w:color w:val="111111"/>
          <w:sz w:val="28"/>
          <w:sz w:val="28"/>
          <w:szCs w:val="28"/>
          <w:rtl w:val="true"/>
          <w:lang w:bidi="ar-SA"/>
        </w:rPr>
        <w:t>زَهى وجود تو زينت به عالَم 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خَهى جلوس تو زيور به مسند ايجاد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دهد قدوم تو فَر بر وجود دولت و 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 وجود تو افسر به فرق دانش و داد</w:t>
      </w:r>
    </w:p>
    <w:p>
      <w:pPr>
        <w:pStyle w:val="BookText"/>
        <w:rPr/>
      </w:pPr>
      <w:r>
        <w:rPr>
          <w:rFonts w:ascii="IRNazanin" w:hAnsi="IRNazanin" w:eastAsia="IRNazanin"/>
          <w:color w:val="111111"/>
          <w:sz w:val="28"/>
          <w:sz w:val="28"/>
          <w:szCs w:val="28"/>
          <w:rtl w:val="true"/>
          <w:lang w:bidi="fa-IR"/>
        </w:rPr>
        <w:t>صبا ز گلشن خلقت اگر وزد به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شميم خلد بيابند ازآن نسيم أجداد</w:t>
      </w:r>
    </w:p>
    <w:p>
      <w:pPr>
        <w:pStyle w:val="BookText"/>
        <w:rPr/>
      </w:pPr>
      <w:r>
        <w:rPr>
          <w:rFonts w:ascii="IRNazanin" w:hAnsi="IRNazanin" w:eastAsia="IRNazanin"/>
          <w:color w:val="111111"/>
          <w:sz w:val="28"/>
          <w:sz w:val="28"/>
          <w:szCs w:val="28"/>
          <w:rtl w:val="true"/>
          <w:lang w:bidi="fa-IR"/>
        </w:rPr>
        <w:t>شميم خلق تو به از نسيم گلشن 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بهشت كه ناديده داد جان شدّاد</w:t>
      </w:r>
    </w:p>
    <w:p>
      <w:pPr>
        <w:pStyle w:val="BookText"/>
        <w:rPr/>
      </w:pPr>
      <w:r>
        <w:rPr>
          <w:rFonts w:ascii="IRNazanin" w:hAnsi="IRNazanin" w:eastAsia="IRNazanin"/>
          <w:color w:val="111111"/>
          <w:sz w:val="28"/>
          <w:sz w:val="28"/>
          <w:szCs w:val="28"/>
          <w:rtl w:val="true"/>
          <w:lang w:bidi="fa-IR"/>
        </w:rPr>
        <w:t>به ذكر مدح تو بر يكدگر كند سبقت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كند ز لبم چون به گاه مدح أعداد</w:t>
      </w:r>
    </w:p>
    <w:p>
      <w:pPr>
        <w:pStyle w:val="BookText"/>
        <w:rPr/>
      </w:pPr>
      <w:r>
        <w:rPr>
          <w:rFonts w:ascii="Amiri" w:hAnsi="Amiri" w:eastAsia="Amiri" w:cs="Amiri"/>
          <w:color w:val="111111"/>
          <w:sz w:val="28"/>
          <w:sz w:val="28"/>
          <w:szCs w:val="28"/>
          <w:rtl w:val="true"/>
          <w:lang w:bidi="ar-SA"/>
        </w:rPr>
        <w:t>زهى اميد طواف حريم تو دل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رهبر مقصود و رهنماى مراد</w:t>
      </w:r>
    </w:p>
    <w:p>
      <w:pPr>
        <w:pStyle w:val="BookText"/>
        <w:rPr/>
      </w:pPr>
      <w:r>
        <w:rPr>
          <w:rFonts w:ascii="Amiri" w:hAnsi="Amiri" w:eastAsia="Amiri" w:cs="Amiri"/>
          <w:color w:val="111111"/>
          <w:sz w:val="28"/>
          <w:sz w:val="28"/>
          <w:szCs w:val="28"/>
          <w:rtl w:val="true"/>
          <w:lang w:bidi="ar-SA"/>
        </w:rPr>
        <w:t>هميشه تا كه فزونست در حساب و شمار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ألوف از عشرات و مآت از آحاد</w:t>
      </w:r>
    </w:p>
    <w:p>
      <w:pPr>
        <w:pStyle w:val="BookText"/>
        <w:rPr/>
      </w:pPr>
      <w:r>
        <w:rPr>
          <w:rFonts w:ascii="Amiri" w:hAnsi="Amiri" w:eastAsia="Amiri" w:cs="Amiri"/>
          <w:color w:val="111111"/>
          <w:sz w:val="28"/>
          <w:sz w:val="28"/>
          <w:szCs w:val="28"/>
          <w:rtl w:val="true"/>
          <w:lang w:bidi="ar-SA"/>
        </w:rPr>
        <w:t>حساب عمر مُحِبَّت برون ز عدّ و مباد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 روز عدوى تو قابل تعداد</w:t>
      </w:r>
    </w:p>
    <w:p>
      <w:pPr>
        <w:pStyle w:val="Heading2"/>
        <w:numPr>
          <w:ilvl w:val="1"/>
          <w:numId w:val="1"/>
        </w:numPr>
        <w:rPr/>
      </w:pPr>
      <w:bookmarkStart w:id="200" w:name="__RefHeading___Toc1206345_2870459653"/>
      <w:bookmarkStart w:id="201" w:name="_Toc74"/>
      <w:bookmarkEnd w:id="200"/>
      <w:r>
        <w:rPr>
          <w:rtl w:val="true"/>
        </w:rPr>
        <w:t xml:space="preserve">در مديح إمام علىّ النّقى </w:t>
      </w:r>
      <w:r>
        <w:rPr>
          <w:rtl w:val="true"/>
        </w:rPr>
        <w:t xml:space="preserve">- </w:t>
      </w:r>
      <w:r>
        <w:rPr>
          <w:rtl w:val="true"/>
        </w:rPr>
        <w:t xml:space="preserve">عليه السّلام </w:t>
      </w:r>
      <w:r>
        <w:rPr>
          <w:rtl w:val="true"/>
        </w:rPr>
        <w:t xml:space="preserve">- </w:t>
      </w:r>
      <w:r>
        <w:rPr>
          <w:rtl w:val="true"/>
        </w:rPr>
        <w:t>، هم خاور گويد</w:t>
      </w:r>
      <w:r>
        <w:rPr>
          <w:rtl w:val="true"/>
        </w:rPr>
        <w:t>:</w:t>
      </w:r>
      <w:bookmarkEnd w:id="201"/>
    </w:p>
    <w:p>
      <w:pPr>
        <w:pStyle w:val="BookText"/>
        <w:rPr/>
      </w:pPr>
      <w:r>
        <w:rPr>
          <w:rFonts w:ascii="Amiri" w:hAnsi="Amiri" w:eastAsia="Amiri" w:cs="Amiri"/>
          <w:color w:val="111111"/>
          <w:sz w:val="28"/>
          <w:sz w:val="28"/>
          <w:szCs w:val="28"/>
          <w:rtl w:val="true"/>
          <w:lang w:bidi="ar-SA"/>
        </w:rPr>
        <w:t>نخست طوطى نطقى كه شد ستايشْ‌خوان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 از مديح شهنشاه دين شكردَستان</w:t>
      </w:r>
    </w:p>
    <w:p>
      <w:pPr>
        <w:pStyle w:val="BookText"/>
        <w:rPr/>
      </w:pPr>
      <w:r>
        <w:rPr>
          <w:rFonts w:ascii="IRNazanin" w:hAnsi="IRNazanin" w:eastAsia="IRNazanin"/>
          <w:color w:val="111111"/>
          <w:sz w:val="28"/>
          <w:sz w:val="28"/>
          <w:szCs w:val="28"/>
          <w:rtl w:val="true"/>
          <w:lang w:bidi="fa-IR"/>
        </w:rPr>
        <w:t>شهى كه قصر جلالش از آن رفيع‌ترست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عرش را بتوان گفت گر سر ايوان</w:t>
      </w:r>
    </w:p>
    <w:p>
      <w:pPr>
        <w:pStyle w:val="BookText"/>
        <w:rPr/>
      </w:pPr>
      <w:r>
        <w:rPr>
          <w:rFonts w:ascii="IRNazanin" w:hAnsi="IRNazanin" w:eastAsia="IRNazanin"/>
          <w:color w:val="111111"/>
          <w:sz w:val="28"/>
          <w:sz w:val="28"/>
          <w:szCs w:val="28"/>
          <w:rtl w:val="true"/>
          <w:lang w:bidi="fa-IR"/>
        </w:rPr>
        <w:t>إمام و هادى راه هُدى، علىِّ نقى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هدايت او پاك شد ره إيمان</w:t>
      </w:r>
    </w:p>
    <w:p>
      <w:pPr>
        <w:pStyle w:val="BookText"/>
        <w:rPr/>
      </w:pPr>
      <w:r>
        <w:rPr>
          <w:rFonts w:ascii="Amiri" w:hAnsi="Amiri" w:eastAsia="Amiri" w:cs="Amiri"/>
          <w:color w:val="111111"/>
          <w:sz w:val="28"/>
          <w:sz w:val="28"/>
          <w:szCs w:val="28"/>
          <w:rtl w:val="true"/>
          <w:lang w:bidi="ar-SA"/>
        </w:rPr>
        <w:t>به وقتِ بارشِ بِرِّ كَفَش كجا كافيست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ريزشِ بحر و تمامِ بخششِ كان</w:t>
      </w:r>
    </w:p>
    <w:p>
      <w:pPr>
        <w:pStyle w:val="BookText"/>
        <w:rPr/>
      </w:pPr>
      <w:r>
        <w:rPr>
          <w:rFonts w:ascii="IRNazanin" w:hAnsi="IRNazanin" w:eastAsia="IRNazanin"/>
          <w:color w:val="111111"/>
          <w:sz w:val="28"/>
          <w:sz w:val="28"/>
          <w:szCs w:val="28"/>
          <w:rtl w:val="true"/>
          <w:lang w:bidi="fa-IR"/>
        </w:rPr>
        <w:t>قلم به دستت همچون عصاى موسائى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خامه و بر جان دشمنان ثعبان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يقين به كنگره قصر جاه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أَبَد پَرد اَرْ</w:t>
      </w:r>
      <w:r>
        <w:rPr>
          <w:rStyle w:val="FootnoteAnchor"/>
          <w:rtl w:val="true"/>
        </w:rPr>
        <w:footnoteReference w:id="349"/>
      </w:r>
      <w:r>
        <w:rPr>
          <w:rFonts w:ascii="IRNazanin" w:hAnsi="IRNazanin" w:eastAsia="IRNazanin"/>
          <w:color w:val="111111"/>
          <w:sz w:val="28"/>
          <w:sz w:val="28"/>
          <w:szCs w:val="28"/>
          <w:rtl w:val="true"/>
          <w:lang w:bidi="fa-IR"/>
        </w:rPr>
        <w:t xml:space="preserve">شاهباز وهم و گمان </w:t>
      </w:r>
      <w:r>
        <w:rPr>
          <w:rFonts w:eastAsia="IRNazanin" w:cs="IRNazanin"/>
          <w:color w:val="111111"/>
          <w:sz w:val="28"/>
          <w:szCs w:val="28"/>
          <w:rtl w:val="true"/>
          <w:lang w:bidi="fa-IR"/>
        </w:rPr>
        <w:t xml:space="preserve">. </w:t>
      </w:r>
      <w:bookmarkStart w:id="202" w:name="pg10896_136647"/>
    </w:p>
    <w:p>
      <w:pPr>
        <w:pStyle w:val="BookText"/>
        <w:rPr/>
      </w:pPr>
      <w:bookmarkEnd w:id="202"/>
      <w:r>
        <w:rPr>
          <w:rFonts w:ascii="IRNazanin" w:hAnsi="IRNazanin" w:eastAsia="IRNazanin"/>
          <w:color w:val="111111"/>
          <w:sz w:val="28"/>
          <w:sz w:val="28"/>
          <w:szCs w:val="28"/>
          <w:rtl w:val="true"/>
          <w:lang w:bidi="fa-IR"/>
        </w:rPr>
        <w:t>نسيم گلشن خُلقَت به گلستان چو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رونق بازار سنبل و ريحان</w:t>
      </w:r>
    </w:p>
    <w:p>
      <w:pPr>
        <w:pStyle w:val="BookText"/>
        <w:rPr/>
      </w:pPr>
      <w:r>
        <w:rPr>
          <w:rFonts w:ascii="IRNazanin" w:hAnsi="IRNazanin" w:eastAsia="IRNazanin"/>
          <w:color w:val="111111"/>
          <w:sz w:val="28"/>
          <w:sz w:val="28"/>
          <w:szCs w:val="28"/>
          <w:rtl w:val="true"/>
          <w:lang w:bidi="fa-IR"/>
        </w:rPr>
        <w:t>اگرچه جرم من از حد برون و افزونست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برگهاى درختان و قطره باران</w:t>
      </w:r>
    </w:p>
    <w:p>
      <w:pPr>
        <w:pStyle w:val="BookText"/>
        <w:rPr/>
      </w:pPr>
      <w:r>
        <w:rPr>
          <w:rFonts w:ascii="IRNazanin" w:hAnsi="IRNazanin" w:eastAsia="IRNazanin"/>
          <w:color w:val="111111"/>
          <w:sz w:val="28"/>
          <w:sz w:val="28"/>
          <w:szCs w:val="28"/>
          <w:rtl w:val="true"/>
          <w:lang w:bidi="fa-IR"/>
        </w:rPr>
        <w:t>از اين گناه ندارم ملال از آنكه 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اميد شَفاعت مرا دو صد چندان</w:t>
      </w:r>
    </w:p>
    <w:p>
      <w:pPr>
        <w:pStyle w:val="BookText"/>
        <w:rPr/>
      </w:pPr>
      <w:r>
        <w:rPr>
          <w:rFonts w:ascii="Amiri" w:hAnsi="Amiri" w:eastAsia="Amiri" w:cs="Amiri"/>
          <w:color w:val="111111"/>
          <w:sz w:val="28"/>
          <w:sz w:val="28"/>
          <w:szCs w:val="28"/>
          <w:rtl w:val="true"/>
          <w:lang w:bidi="ar-SA"/>
        </w:rPr>
        <w:t>هميشه تا كه عَرَض قائمست بر 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تا ز هيولى و صورتست نشان</w:t>
      </w:r>
    </w:p>
    <w:p>
      <w:pPr>
        <w:pStyle w:val="BookText"/>
        <w:rPr/>
      </w:pPr>
      <w:r>
        <w:rPr>
          <w:rFonts w:ascii="Amiri" w:hAnsi="Amiri" w:eastAsia="Amiri" w:cs="Amiri"/>
          <w:color w:val="111111"/>
          <w:sz w:val="28"/>
          <w:sz w:val="28"/>
          <w:szCs w:val="28"/>
          <w:rtl w:val="true"/>
          <w:lang w:bidi="ar-SA"/>
        </w:rPr>
        <w:t>وجود خصم تو بيصورت از عوارض 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مصون وجود مُحِبَّت ز عارضات زمان</w:t>
      </w:r>
    </w:p>
    <w:p>
      <w:pPr>
        <w:pStyle w:val="Heading2"/>
        <w:numPr>
          <w:ilvl w:val="1"/>
          <w:numId w:val="1"/>
        </w:numPr>
        <w:rPr/>
      </w:pPr>
      <w:bookmarkStart w:id="203" w:name="__RefHeading___Toc1206347_2870459653"/>
      <w:bookmarkStart w:id="204" w:name="_Toc75"/>
      <w:bookmarkEnd w:id="203"/>
      <w:r>
        <w:rPr>
          <w:rtl w:val="true"/>
        </w:rPr>
        <w:t xml:space="preserve">در مديح إمام حسن عسكرى </w:t>
      </w:r>
      <w:r>
        <w:rPr>
          <w:rtl w:val="true"/>
        </w:rPr>
        <w:t xml:space="preserve">- </w:t>
      </w:r>
      <w:r>
        <w:rPr>
          <w:rtl w:val="true"/>
        </w:rPr>
        <w:t xml:space="preserve">عليه‌السّلام </w:t>
      </w:r>
      <w:r>
        <w:rPr>
          <w:rtl w:val="true"/>
        </w:rPr>
        <w:t xml:space="preserve">- </w:t>
      </w:r>
      <w:r>
        <w:rPr>
          <w:rtl w:val="true"/>
        </w:rPr>
        <w:t>، هم خاور گويد</w:t>
      </w:r>
      <w:r>
        <w:rPr>
          <w:rtl w:val="true"/>
        </w:rPr>
        <w:t>:</w:t>
      </w:r>
      <w:bookmarkEnd w:id="204"/>
    </w:p>
    <w:p>
      <w:pPr>
        <w:pStyle w:val="BookText"/>
        <w:rPr/>
      </w:pPr>
      <w:r>
        <w:rPr>
          <w:rFonts w:ascii="Amiri" w:hAnsi="Amiri" w:eastAsia="Amiri" w:cs="Amiri"/>
          <w:color w:val="111111"/>
          <w:sz w:val="28"/>
          <w:sz w:val="28"/>
          <w:szCs w:val="28"/>
          <w:rtl w:val="true"/>
          <w:lang w:bidi="ar-SA"/>
        </w:rPr>
        <w:t>حسنِ عسكرى إمامِ 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موّاجِ علم و كوهِ وقار</w:t>
      </w:r>
    </w:p>
    <w:p>
      <w:pPr>
        <w:pStyle w:val="BookText"/>
        <w:rPr/>
      </w:pPr>
      <w:r>
        <w:rPr>
          <w:rFonts w:ascii="IRNazanin" w:hAnsi="IRNazanin" w:eastAsia="IRNazanin"/>
          <w:color w:val="111111"/>
          <w:sz w:val="28"/>
          <w:sz w:val="28"/>
          <w:szCs w:val="28"/>
          <w:rtl w:val="true"/>
          <w:lang w:bidi="fa-IR"/>
        </w:rPr>
        <w:t>مشترى چاكر و زحل 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عرش وآسمان دربار</w:t>
      </w:r>
    </w:p>
    <w:p>
      <w:pPr>
        <w:pStyle w:val="BookText"/>
        <w:rPr/>
      </w:pPr>
      <w:r>
        <w:rPr>
          <w:rFonts w:ascii="Amiri" w:hAnsi="Amiri" w:eastAsia="Amiri" w:cs="Amiri"/>
          <w:color w:val="111111"/>
          <w:sz w:val="28"/>
          <w:sz w:val="28"/>
          <w:szCs w:val="28"/>
          <w:rtl w:val="true"/>
          <w:lang w:bidi="ar-SA"/>
        </w:rPr>
        <w:t>صاحب شرع أحمد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وارث علم حَيدَر كرّار</w:t>
      </w:r>
    </w:p>
    <w:p>
      <w:pPr>
        <w:pStyle w:val="BookText"/>
        <w:rPr/>
      </w:pPr>
      <w:r>
        <w:rPr>
          <w:rFonts w:ascii="IRNazanin" w:hAnsi="IRNazanin" w:eastAsia="IRNazanin"/>
          <w:color w:val="111111"/>
          <w:sz w:val="28"/>
          <w:sz w:val="28"/>
          <w:szCs w:val="28"/>
          <w:rtl w:val="true"/>
          <w:lang w:bidi="fa-IR"/>
        </w:rPr>
        <w:t>نوگل عسكرى گلشن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باغ محمّد مختار</w:t>
      </w:r>
    </w:p>
    <w:p>
      <w:pPr>
        <w:pStyle w:val="BookText"/>
        <w:rPr/>
      </w:pPr>
      <w:r>
        <w:rPr>
          <w:rFonts w:ascii="IRNazanin" w:hAnsi="IRNazanin" w:eastAsia="IRNazanin"/>
          <w:color w:val="111111"/>
          <w:sz w:val="28"/>
          <w:sz w:val="28"/>
          <w:szCs w:val="28"/>
          <w:rtl w:val="true"/>
          <w:lang w:bidi="fa-IR"/>
        </w:rPr>
        <w:t>آنكه گاه عطا ز دست و دلش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 بحرند هر دو در زنهار</w:t>
      </w:r>
    </w:p>
    <w:p>
      <w:pPr>
        <w:pStyle w:val="BookText"/>
        <w:rPr/>
      </w:pPr>
      <w:r>
        <w:rPr>
          <w:rFonts w:ascii="IRNazanin" w:hAnsi="IRNazanin" w:eastAsia="IRNazanin"/>
          <w:color w:val="111111"/>
          <w:sz w:val="28"/>
          <w:sz w:val="28"/>
          <w:szCs w:val="28"/>
          <w:rtl w:val="true"/>
          <w:lang w:bidi="fa-IR"/>
        </w:rPr>
        <w:t>دل او بحر و بحر گوهرخيز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او ابر و ابر جوهربار</w:t>
      </w:r>
    </w:p>
    <w:p>
      <w:pPr>
        <w:pStyle w:val="BookText"/>
        <w:rPr/>
      </w:pPr>
      <w:r>
        <w:rPr>
          <w:rFonts w:ascii="IRNazanin" w:hAnsi="IRNazanin" w:eastAsia="IRNazanin"/>
          <w:color w:val="111111"/>
          <w:sz w:val="28"/>
          <w:sz w:val="28"/>
          <w:szCs w:val="28"/>
          <w:rtl w:val="true"/>
          <w:lang w:bidi="fa-IR"/>
        </w:rPr>
        <w:t>كىْ شدى با ذبيح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لطف گر نمى‌شد يار</w:t>
      </w:r>
    </w:p>
    <w:p>
      <w:pPr>
        <w:pStyle w:val="BookText"/>
        <w:rPr/>
      </w:pPr>
      <w:r>
        <w:rPr>
          <w:rFonts w:ascii="IRNazanin" w:hAnsi="IRNazanin" w:eastAsia="IRNazanin"/>
          <w:color w:val="111111"/>
          <w:sz w:val="28"/>
          <w:sz w:val="28"/>
          <w:szCs w:val="28"/>
          <w:rtl w:val="true"/>
          <w:lang w:bidi="fa-IR"/>
        </w:rPr>
        <w:t>گوسفندى فداى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خليل شعله نار</w:t>
      </w:r>
    </w:p>
    <w:p>
      <w:pPr>
        <w:pStyle w:val="BookText"/>
        <w:rPr/>
      </w:pPr>
      <w:r>
        <w:rPr>
          <w:rFonts w:ascii="IRNazanin" w:hAnsi="IRNazanin" w:eastAsia="IRNazanin"/>
          <w:color w:val="111111"/>
          <w:sz w:val="28"/>
          <w:sz w:val="28"/>
          <w:szCs w:val="28"/>
          <w:rtl w:val="true"/>
          <w:lang w:bidi="fa-IR"/>
        </w:rPr>
        <w:t>حاجبت را ز تاج كسرى ننگ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چاكرت را ز تخت قيصر عار</w:t>
      </w:r>
    </w:p>
    <w:p>
      <w:pPr>
        <w:pStyle w:val="BookText"/>
        <w:rPr/>
      </w:pPr>
      <w:r>
        <w:rPr>
          <w:rFonts w:ascii="IRNazanin" w:hAnsi="IRNazanin" w:eastAsia="IRNazanin"/>
          <w:color w:val="111111"/>
          <w:sz w:val="28"/>
          <w:sz w:val="28"/>
          <w:szCs w:val="28"/>
          <w:rtl w:val="true"/>
          <w:lang w:bidi="fa-IR"/>
        </w:rPr>
        <w:t>دل تو لعل‌بخش همچون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 دُرفشان چو دريابار</w:t>
      </w:r>
    </w:p>
    <w:p>
      <w:pPr>
        <w:pStyle w:val="BookText"/>
        <w:rPr/>
      </w:pPr>
      <w:r>
        <w:rPr>
          <w:rFonts w:ascii="IRNazanin" w:hAnsi="IRNazanin" w:eastAsia="IRNazanin"/>
          <w:color w:val="111111"/>
          <w:sz w:val="28"/>
          <w:sz w:val="28"/>
          <w:szCs w:val="28"/>
          <w:rtl w:val="true"/>
          <w:lang w:bidi="fa-IR"/>
        </w:rPr>
        <w:t>تا كه در هر بهار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خار و عزّت گلزار</w:t>
      </w:r>
    </w:p>
    <w:p>
      <w:pPr>
        <w:pStyle w:val="BookText"/>
        <w:rPr/>
      </w:pPr>
      <w:r>
        <w:rPr>
          <w:rFonts w:ascii="IRNazanin" w:hAnsi="IRNazanin" w:eastAsia="IRNazanin"/>
          <w:color w:val="111111"/>
          <w:sz w:val="28"/>
          <w:sz w:val="28"/>
          <w:szCs w:val="28"/>
          <w:rtl w:val="true"/>
          <w:lang w:bidi="fa-IR"/>
        </w:rPr>
        <w:t>دوستانت عزيز باد چو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دشمنانت ذليل باد چو خار</w:t>
      </w:r>
    </w:p>
    <w:p>
      <w:pPr>
        <w:pStyle w:val="Heading2"/>
        <w:numPr>
          <w:ilvl w:val="1"/>
          <w:numId w:val="1"/>
        </w:numPr>
        <w:rPr/>
      </w:pPr>
      <w:bookmarkStart w:id="205" w:name="__RefHeading___Toc1206349_2870459653"/>
      <w:bookmarkStart w:id="206" w:name="_Toc76"/>
      <w:bookmarkEnd w:id="205"/>
      <w:r>
        <w:rPr>
          <w:rtl w:val="true"/>
        </w:rPr>
        <w:t>در مديح حضرت بقيّة‌اللّه إمام قائم مهدى</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روى تو فرخنده‌تر از مهر جهانتاب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خوى تو شيرين‌تر از شكّر و جلاّب</w:t>
      </w:r>
    </w:p>
    <w:p>
      <w:pPr>
        <w:pStyle w:val="BookText"/>
        <w:rPr/>
      </w:pPr>
      <w:r>
        <w:rPr>
          <w:rFonts w:ascii="Amiri" w:hAnsi="Amiri" w:eastAsia="Amiri" w:cs="Amiri"/>
          <w:color w:val="111111"/>
          <w:sz w:val="28"/>
          <w:sz w:val="28"/>
          <w:szCs w:val="28"/>
          <w:rtl w:val="true"/>
          <w:lang w:bidi="ar-SA"/>
        </w:rPr>
        <w:t>عمريست كه بى روى تو و خوى تو ما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جان شده در محنت و هم دل شده در تاب</w:t>
      </w:r>
    </w:p>
    <w:p>
      <w:pPr>
        <w:pStyle w:val="BookText"/>
        <w:rPr/>
      </w:pPr>
      <w:r>
        <w:rPr>
          <w:rFonts w:ascii="Amiri" w:hAnsi="Amiri" w:eastAsia="Amiri" w:cs="Amiri"/>
          <w:color w:val="111111"/>
          <w:sz w:val="28"/>
          <w:sz w:val="28"/>
          <w:szCs w:val="28"/>
          <w:rtl w:val="true"/>
          <w:lang w:bidi="ar-SA"/>
        </w:rPr>
        <w:t>اى نور خدا، شمع هدى، باب هدايت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آيت توحيد و دليل همه أبواب</w:t>
      </w:r>
    </w:p>
    <w:p>
      <w:pPr>
        <w:pStyle w:val="BookText"/>
        <w:rPr/>
      </w:pPr>
      <w:r>
        <w:rPr>
          <w:rFonts w:ascii="Amiri" w:hAnsi="Amiri" w:eastAsia="Amiri" w:cs="Amiri"/>
          <w:color w:val="111111"/>
          <w:sz w:val="28"/>
          <w:sz w:val="28"/>
          <w:szCs w:val="28"/>
          <w:rtl w:val="true"/>
          <w:lang w:bidi="ar-SA"/>
        </w:rPr>
        <w:t>اى نخبه تقدير و برازنده مقدور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 زبده إبداع واى حيرت ألباب</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مهر فروزنده در آفاق معالى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نور درخشنده و اى سيّد أنجاب </w:t>
      </w:r>
    </w:p>
    <w:p>
      <w:pPr>
        <w:pStyle w:val="BookText"/>
        <w:rPr/>
      </w:pPr>
      <w:r>
        <w:rPr>
          <w:rFonts w:ascii="IRNazanin" w:hAnsi="IRNazanin" w:eastAsia="IRNazanin"/>
          <w:color w:val="111111"/>
          <w:sz w:val="28"/>
          <w:sz w:val="28"/>
          <w:szCs w:val="28"/>
          <w:rtl w:val="true"/>
          <w:lang w:bidi="fa-IR"/>
        </w:rPr>
        <w:t>برخيز كه گيتى همه‌دم منتظر 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روشنى ديده غمديده أحباب</w:t>
      </w:r>
    </w:p>
    <w:p>
      <w:pPr>
        <w:pStyle w:val="BookText"/>
        <w:rPr/>
      </w:pPr>
      <w:r>
        <w:rPr>
          <w:rFonts w:ascii="IRNazanin" w:hAnsi="IRNazanin" w:eastAsia="IRNazanin"/>
          <w:color w:val="111111"/>
          <w:sz w:val="28"/>
          <w:sz w:val="28"/>
          <w:szCs w:val="28"/>
          <w:rtl w:val="true"/>
          <w:lang w:bidi="fa-IR"/>
        </w:rPr>
        <w:t>برخيز كه از روى تو آرام 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دل و جان و خرد و مِنْبَر و محراب</w:t>
      </w:r>
    </w:p>
    <w:p>
      <w:pPr>
        <w:pStyle w:val="BookText"/>
        <w:rPr/>
      </w:pPr>
      <w:r>
        <w:rPr>
          <w:rFonts w:ascii="IRNazanin" w:hAnsi="IRNazanin" w:eastAsia="IRNazanin"/>
          <w:color w:val="111111"/>
          <w:sz w:val="28"/>
          <w:sz w:val="28"/>
          <w:szCs w:val="28"/>
          <w:rtl w:val="true"/>
          <w:lang w:bidi="fa-IR"/>
        </w:rPr>
        <w:t>برخيز كه عالَم به تو مشتاق‌تر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اشجار عطش‌ديده پژمرده سوى آب</w:t>
      </w:r>
    </w:p>
    <w:p>
      <w:pPr>
        <w:pStyle w:val="BookText"/>
        <w:rPr/>
      </w:pPr>
      <w:r>
        <w:rPr>
          <w:rFonts w:ascii="Amiri" w:hAnsi="Amiri" w:eastAsia="Amiri" w:cs="Amiri"/>
          <w:color w:val="111111"/>
          <w:sz w:val="28"/>
          <w:sz w:val="28"/>
          <w:szCs w:val="28"/>
          <w:rtl w:val="true"/>
          <w:lang w:bidi="ar-SA"/>
        </w:rPr>
        <w:t>برخيز كه برخاستنت رونق تازه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بخشد به زمين تا كه شود مايه إعجاب</w:t>
      </w:r>
    </w:p>
    <w:p>
      <w:pPr>
        <w:pStyle w:val="BookText"/>
        <w:rPr/>
      </w:pPr>
      <w:r>
        <w:rPr>
          <w:rFonts w:ascii="Amiri" w:hAnsi="Amiri" w:eastAsia="Amiri" w:cs="Amiri"/>
          <w:color w:val="111111"/>
          <w:sz w:val="28"/>
          <w:sz w:val="28"/>
          <w:szCs w:val="28"/>
          <w:rtl w:val="true"/>
          <w:lang w:bidi="ar-SA"/>
        </w:rPr>
        <w:t>برخيز كه تا منتصر آيد به تو 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كه تا منهزم آيد ز تو أحزاب</w:t>
      </w:r>
    </w:p>
    <w:p>
      <w:pPr>
        <w:pStyle w:val="BookText"/>
        <w:rPr/>
      </w:pPr>
      <w:r>
        <w:rPr>
          <w:rFonts w:ascii="IRNazanin" w:hAnsi="IRNazanin" w:eastAsia="IRNazanin"/>
          <w:color w:val="111111"/>
          <w:sz w:val="28"/>
          <w:sz w:val="28"/>
          <w:szCs w:val="28"/>
          <w:rtl w:val="true"/>
          <w:lang w:bidi="fa-IR"/>
        </w:rPr>
        <w:t>برخيز كه أعداى تو در خواب 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وقت ظهور تو نخيزند ز خوش خواب</w:t>
      </w:r>
    </w:p>
    <w:p>
      <w:pPr>
        <w:pStyle w:val="BookText"/>
        <w:rPr/>
      </w:pPr>
      <w:r>
        <w:rPr>
          <w:rFonts w:ascii="Amiri" w:hAnsi="Amiri" w:eastAsia="Amiri" w:cs="Amiri"/>
          <w:color w:val="111111"/>
          <w:sz w:val="28"/>
          <w:sz w:val="28"/>
          <w:szCs w:val="28"/>
          <w:rtl w:val="true"/>
          <w:lang w:bidi="ar-SA"/>
        </w:rPr>
        <w:t>برخيز كه از بهر نثار قدم 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سرهاى ستمكاران افتاده به هر باب</w:t>
      </w:r>
    </w:p>
    <w:p>
      <w:pPr>
        <w:pStyle w:val="BookText"/>
        <w:rPr/>
      </w:pPr>
      <w:r>
        <w:rPr>
          <w:rFonts w:ascii="IRNazanin" w:hAnsi="IRNazanin" w:eastAsia="IRNazanin"/>
          <w:color w:val="111111"/>
          <w:sz w:val="28"/>
          <w:sz w:val="28"/>
          <w:szCs w:val="28"/>
          <w:rtl w:val="true"/>
          <w:lang w:bidi="fa-IR"/>
        </w:rPr>
        <w:t>برخيز كه دنياى پژوهيده پُردرد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 قدوم تو شود خرّم و شاداب</w:t>
      </w:r>
    </w:p>
    <w:p>
      <w:pPr>
        <w:pStyle w:val="BookText"/>
        <w:rPr/>
      </w:pPr>
      <w:r>
        <w:rPr>
          <w:rFonts w:ascii="IRNazanin" w:hAnsi="IRNazanin" w:eastAsia="IRNazanin"/>
          <w:color w:val="111111"/>
          <w:sz w:val="28"/>
          <w:sz w:val="28"/>
          <w:szCs w:val="28"/>
          <w:rtl w:val="true"/>
          <w:lang w:bidi="fa-IR"/>
        </w:rPr>
        <w:t>برخيز كه پُر عدل كنى روى زمين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كاينك ز ستم جامه به بر كرده و جلباب</w:t>
      </w:r>
    </w:p>
    <w:p>
      <w:pPr>
        <w:pStyle w:val="BookText"/>
        <w:rPr/>
      </w:pPr>
      <w:r>
        <w:rPr>
          <w:rFonts w:ascii="IRNazanin" w:hAnsi="IRNazanin" w:eastAsia="IRNazanin"/>
          <w:color w:val="111111"/>
          <w:sz w:val="28"/>
          <w:sz w:val="28"/>
          <w:szCs w:val="28"/>
          <w:rtl w:val="true"/>
          <w:lang w:bidi="fa-IR"/>
        </w:rPr>
        <w:t>از جور و ستم، كفر و نفاق و غش و تزوير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گشته زمين اى به تو فرياد تو درياب</w:t>
      </w:r>
    </w:p>
    <w:p>
      <w:pPr>
        <w:pStyle w:val="BookText"/>
        <w:rPr/>
      </w:pPr>
      <w:r>
        <w:rPr>
          <w:rFonts w:ascii="IRNazanin" w:hAnsi="IRNazanin" w:eastAsia="IRNazanin"/>
          <w:color w:val="111111"/>
          <w:sz w:val="28"/>
          <w:sz w:val="28"/>
          <w:szCs w:val="28"/>
          <w:rtl w:val="true"/>
          <w:lang w:bidi="fa-IR"/>
        </w:rPr>
        <w:t>بنماى رخ از پرده و بنماى تجلّى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كه روشنترى از مهر جهانتاب</w:t>
      </w:r>
    </w:p>
    <w:p>
      <w:pPr>
        <w:pStyle w:val="BookText"/>
        <w:rPr/>
      </w:pPr>
      <w:r>
        <w:rPr>
          <w:rFonts w:ascii="IRNazanin" w:hAnsi="IRNazanin" w:eastAsia="IRNazanin"/>
          <w:color w:val="111111"/>
          <w:sz w:val="28"/>
          <w:sz w:val="28"/>
          <w:szCs w:val="28"/>
          <w:rtl w:val="true"/>
          <w:lang w:bidi="fa-IR"/>
        </w:rPr>
        <w:t>هرچند كه نور تو عيانست و نهان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عقب ظلمت ابر آيت مهتاب</w:t>
      </w:r>
    </w:p>
    <w:p>
      <w:pPr>
        <w:pStyle w:val="BookText"/>
        <w:rPr/>
      </w:pPr>
      <w:r>
        <w:rPr>
          <w:rFonts w:ascii="Amiri" w:hAnsi="Amiri" w:eastAsia="Amiri" w:cs="Amiri"/>
          <w:color w:val="111111"/>
          <w:sz w:val="28"/>
          <w:sz w:val="28"/>
          <w:szCs w:val="28"/>
          <w:rtl w:val="true"/>
          <w:lang w:bidi="ar-SA"/>
        </w:rPr>
        <w:t>تو نور خدائى و صراطىّ و دليلى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كهفى و غياثى و خدا را تو مِهين‌باب</w:t>
      </w:r>
    </w:p>
    <w:p>
      <w:pPr>
        <w:pStyle w:val="BookText"/>
        <w:rPr/>
      </w:pPr>
      <w:r>
        <w:rPr>
          <w:rFonts w:ascii="IRNazanin" w:hAnsi="IRNazanin" w:eastAsia="IRNazanin"/>
          <w:color w:val="111111"/>
          <w:sz w:val="28"/>
          <w:sz w:val="28"/>
          <w:szCs w:val="28"/>
          <w:rtl w:val="true"/>
          <w:lang w:bidi="fa-IR"/>
        </w:rPr>
        <w:t>گر طلعت مَيْمون تو از پرده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شود أعداى تو چون كرمك شبتاب</w:t>
      </w:r>
    </w:p>
    <w:p>
      <w:pPr>
        <w:pStyle w:val="BookText"/>
        <w:rPr/>
      </w:pPr>
      <w:r>
        <w:rPr>
          <w:rFonts w:ascii="IRNazanin" w:hAnsi="IRNazanin" w:eastAsia="IRNazanin"/>
          <w:color w:val="111111"/>
          <w:sz w:val="28"/>
          <w:sz w:val="28"/>
          <w:szCs w:val="28"/>
          <w:rtl w:val="true"/>
          <w:lang w:bidi="fa-IR"/>
        </w:rPr>
        <w:t>أصحاب تو أحباب و أعادى تو ألغاب</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أتباع تو أَنجاب و مريدان تو أتراب</w:t>
      </w:r>
    </w:p>
    <w:p>
      <w:pPr>
        <w:pStyle w:val="BookText"/>
        <w:rPr/>
      </w:pPr>
      <w:r>
        <w:rPr>
          <w:rFonts w:ascii="IRNazanin" w:hAnsi="IRNazanin" w:eastAsia="IRNazanin"/>
          <w:color w:val="111111"/>
          <w:sz w:val="28"/>
          <w:sz w:val="28"/>
          <w:szCs w:val="28"/>
          <w:rtl w:val="true"/>
          <w:lang w:bidi="fa-IR"/>
        </w:rPr>
        <w:t>مدح تو به تورية و به انجيل و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دگر نيست مرا حاجت إطناب</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شد كتاب أَساوِر مِن ذَهَب فى أحوالِ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ملحقات فى ربيع‌الأوّل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دست مؤلّف فقير، مهدى بن الشّيخ محمّدعلى بن الشّيخ محمّدباقر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 جَرائِمِهِمْ</w:t>
      </w:r>
      <w:r>
        <w:rPr>
          <w:rFonts w:eastAsia="Amiri" w:cs="Amiri" w:ascii="Amiri" w:hAnsi="Amiri"/>
          <w:color w:val="111111"/>
          <w:sz w:val="28"/>
          <w:szCs w:val="28"/>
          <w:rtl w:val="true"/>
          <w:lang w:bidi="ar-SA"/>
        </w:rPr>
        <w:t xml:space="preserve">.. </w:t>
      </w:r>
      <w:bookmarkStart w:id="207" w:name="pg10896_136652"/>
    </w:p>
    <w:p>
      <w:pPr>
        <w:pStyle w:val="Heading2"/>
        <w:numPr>
          <w:ilvl w:val="1"/>
          <w:numId w:val="1"/>
        </w:numPr>
        <w:rPr/>
      </w:pPr>
      <w:bookmarkStart w:id="208" w:name="__RefHeading___Toc1206351_2870459653"/>
      <w:bookmarkStart w:id="209" w:name="_Toc77"/>
      <w:bookmarkEnd w:id="207"/>
      <w:bookmarkEnd w:id="208"/>
      <w:r>
        <w:rPr>
          <w:rtl w:val="true"/>
        </w:rPr>
        <w:t>منابع</w:t>
      </w:r>
      <w:bookmarkEnd w:id="2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كهكشان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است از يك خطبه أميرِمؤمنان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نهج‌البلاغه ىِ شريف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شهيدى،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شهيدى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چيست آنچه از آفرينشِ تو مى‌بينيم و از قدرتت شگفتى مى‌نماييم، و بدان بزرگىِ قدرتت را مى‌ستاييم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حالى كه آنچه از آن بر ما پوشيده گرديده، و ديده‌هاىِ ما آن را نديده، و خِرَدهاىِ ما بدان نرسيده، و پرده‌هاىِ غيب ميانِ ما و آن گستريده،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همان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بخشى است از نيايشِ سى و دومِ صحيفه كامله سجّاديّه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فيض‌الإسلام،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سلطنت تو چنان غالب است كه حدّ و مرزى براىِ آن به أوّل بودن و مُنتَها و پايانى براىِ آن به آخر بودن نمى‌باشد؛ و پادشاهىِ تو چنان بلندپايه است كه همه چيز پيش از رسيدن به پايانِ آن فرومانده؛ و منتهاىِ وصفِ وصف‌كنندگان به پائين‌ترين مرتبه‌اى از رِفْعت و بزرگوارى كه به خود اختصاص داده‌اى نمى‌رسد؛ أوصاف درباره تو گمراه شده، و صفتها نزدِ تو از هم گسيخته، و انديشه‌هاىِ باريك در بزرگواريت سرگردان 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همان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دو بيت از سعدى است در ديباجه گلستان، و آنجا چُنين ضبط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برتر از خيال و قياس و گمان و وهم</w:t>
      </w:r>
    </w:p>
    <w:p>
      <w:pPr>
        <w:pStyle w:val="BookText"/>
        <w:rPr/>
      </w:pPr>
      <w:r>
        <w:rPr>
          <w:rFonts w:ascii="IRNazanin" w:hAnsi="IRNazanin" w:eastAsia="IRNazanin"/>
          <w:color w:val="111111"/>
          <w:sz w:val="28"/>
          <w:sz w:val="28"/>
          <w:szCs w:val="28"/>
          <w:rtl w:val="true"/>
          <w:lang w:bidi="fa-IR"/>
        </w:rPr>
        <w:t>وز هرچه گفته‌اند و شنيديم و خوانده‌ايم</w:t>
      </w:r>
    </w:p>
    <w:p>
      <w:pPr>
        <w:pStyle w:val="BookText"/>
        <w:rPr/>
      </w:pPr>
      <w:r>
        <w:rPr>
          <w:rFonts w:ascii="IRNazanin" w:hAnsi="IRNazanin" w:eastAsia="IRNazanin"/>
          <w:color w:val="111111"/>
          <w:sz w:val="28"/>
          <w:sz w:val="28"/>
          <w:szCs w:val="28"/>
          <w:rtl w:val="true"/>
          <w:lang w:bidi="fa-IR"/>
        </w:rPr>
        <w:t>مجلس تمام گشت و به آخر رسيد عُمر</w:t>
      </w:r>
    </w:p>
    <w:p>
      <w:pPr>
        <w:pStyle w:val="BookText"/>
        <w:rPr/>
      </w:pPr>
      <w:r>
        <w:rPr>
          <w:rFonts w:ascii="IRNazanin" w:hAnsi="IRNazanin" w:eastAsia="IRNazanin"/>
          <w:color w:val="111111"/>
          <w:sz w:val="28"/>
          <w:sz w:val="28"/>
          <w:szCs w:val="28"/>
          <w:rtl w:val="true"/>
          <w:lang w:bidi="fa-IR"/>
        </w:rPr>
        <w:t>ما همچُنان در أوّلِ وصفِ تو مانده‌ايم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كلّيّات سعدى،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مصفّا،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روسرى، چارقد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گزارشِ مُحبّى در خلاصةالأَثَر و نفحةالرّيحانة اين أبيات از مصطفى بنِ عبدالملك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البابى الحَلَبى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إفاضه دوستِ ارجمند، استاد مجيدِ هاديزاده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خطبه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شهيدى،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آفريده‌ها، آفريننده، بر خردها آشكار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ديدنى بودنشان مسلّم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آفريننده را هرگز نتوان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همان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كَتوم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هولناك، مخوف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است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قاعده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ليك اين مسامحتى است كه از قديم بسيارى بزرگان معمول داشته‌اند و نسخه‌هاىِ خطّىِ متعدّد گواهِ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منقول است كه إمامِ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عمّه بزرگوارِ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بِحَمدِ اللّهِ عالِمَةٌ غَيْر مُعَلَّمَة، فَهِمَةٌ غَيْر مُفَهَّمَة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احتجاجِ طَبْرِسى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همان دعاىِ معروفِ أُمِ‌داود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زادالمعاد،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إسلاميّه،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95/401</w:t>
      </w:r>
      <w:r>
        <w:rPr>
          <w:rFonts w:ascii="IRNazanin" w:hAnsi="IRNazanin" w:eastAsia="IRNazanin"/>
          <w:color w:val="111111"/>
          <w:sz w:val="28"/>
          <w:sz w:val="28"/>
          <w:szCs w:val="28"/>
          <w:rtl w:val="true"/>
          <w:lang w:bidi="fa-IR"/>
        </w:rPr>
        <w:t xml:space="preserve">؛ زادالمَعاد،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نورالثّقلين، </w:t>
      </w:r>
      <w:r>
        <w:rPr>
          <w:rFonts w:eastAsia="IRNazanin" w:cs="IRNazanin"/>
          <w:color w:val="111111"/>
          <w:sz w:val="28"/>
          <w:szCs w:val="28"/>
          <w:lang w:bidi="fa-IR"/>
        </w:rPr>
        <w:t>5/376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گفتآوردهاىِ مذكور از الفقيه و مجمع البيان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أخبِرنى عن قول رسول‌اللّه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فاطِمَة أنّها سيّدة نساءِ العالَمين؛ أ هى سيّدة نساءِ عالَمها؟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كانت سيّدة نساءِ عالَمها، و فاطِمَة سيّدة نساءِ العالَمين من الأوّلين و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معانى‌الأخبار، تحقيق غفّارى،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است 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الإرشادِ مفيد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سرزمينهاىِ مرتفع و مُشرِف به دريا و رودخانه إطلاق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كربلا را چون ارتفاعى دارد و إشرافى بر چشمه‌سارانى چند 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كشتگانِ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طف همان كربلاست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حسين عليه‌السّلام،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عاشورا، محدِّثى،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نام، در كثيرى از منابعِ كهن با تشديد ضبط گرديده و در الإصابه‌ىِ ابنِ‌حَجَر تصريح شده كه اين نام به تشديدِ سين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بن أبى‌طالب عليه السّلام فى الكتاب و السُّنَّة و التَّأريخ، دارالحديث،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ترجيحًا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مشهور و زبانزد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باره،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سيماىِ إمام حُسَين عليه‌السّلام، علّامه حُسَينىِ جلالى،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حُسَين بن على عليهما السّلام، زنجانى، صص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گزارشِ اين سفر و سپس مدفون‌شدن در نزديكىِ دِمَشق جاىِ تأملّاتى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أصل، زيرِ صفحه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ركابه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و در اينجا كه آغازِ صفحه چاپِ سنگى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پرده‌دار، دربان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أخير در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چهارمُجَلَّدىِ قديم،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لعلّك أن تظهرَ لنا من منقبته ما هو خفىّ عنا و ما لانحبُّ أن نعلمَه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تو با اين كار منقبتى را از او كه بر ما پوشيده است و آنچه را دوست نمى‌داريم از او بدانيم، آشكار 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همين درست‌تر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بردبارى مردمان‌ام را بر من گُستاخ كرده است؛ حال‌آنكه مردِ بردبار نيز گاه باشد كه جهل از خويش فرانَمايد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ابنِ‌أبى‌الحديدِ معتزلى، شارحِ نهج‌البلاغه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نهج‌البلاغه‌ىِ ابنِ‌أبى‌الحديد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افستِ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چهارمجلّدىِ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أبوالعرفان محمّد بنِ علىِ 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ماهر در معقول و منقول و نيز أهلِ طريقِ شاذليّه بوده است، در قاهره زاده شده و در همين شهر وفات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إسعاف‌الرّاغبين‌اش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شرحِ‌حالِ خاندانِ وحى عليهم‌السّلام است و در متن بدان إشارت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آثارِ متعدّد دارد؛ كه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على شرح الأشمونى على الألفيّة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الرّسالة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حاشية على شرح الرّسالة العضديّة و الكافية الشّافية فى عِلْمَى العروض و القافية و إتحاف أهل الإسلام بما يتعلّق بالمصطفى و أهل بيته الكرام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6/297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إسعاف‌الرّاغبين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هامشِ نورالأبصار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ايستارِ عبداللّه، پس از واقعه عاشورا نيز، در همين راستا درخورِ نگرش است؛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يوم‌الطّفّ، هادى النّجفىّ،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كذا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الطّالبيّينِ طبعِ نجفِ أشرف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چُنين است ؛ ليك ضبطِ صحيح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سليمان بنِ حبيبِ محاربى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ولامَندِ تيم بن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 به ابنِ قَتّه، است، و قَتّه نامِ 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كه در عدادِ تابعان است، از شاعرانِ ستايشگرِ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داده‌اند و از نخستين كسانى كه از براىِ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سوكسُروده‌اى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قَتّه به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ديده از جهان فروبسته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شعراءِ الحُسَين عليه السّلام، الهلالى، </w:t>
      </w:r>
      <w:r>
        <w:rPr>
          <w:rFonts w:eastAsia="IRNazanin" w:cs="IRNazanin"/>
          <w:color w:val="111111"/>
          <w:sz w:val="28"/>
          <w:szCs w:val="28"/>
          <w:lang w:bidi="fa-IR"/>
        </w:rPr>
        <w:t>3/500</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الطّليعة، السّماوى،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صواب، محمّد بن علىّ بن شهرآشوب است، و البتّه اين نحو فروانداختنِ واسطه غيرِمتعارف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أبى‌طالب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مطلب با اندكى تفاوت در ضبط آمده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أبى‌طالب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دارالأضواء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نيز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إمام حسين عليه السّلام، </w:t>
      </w:r>
      <w:r>
        <w:rPr>
          <w:rFonts w:eastAsia="IRNazanin" w:cs="IRNazanin"/>
          <w:color w:val="111111"/>
          <w:sz w:val="28"/>
          <w:szCs w:val="28"/>
          <w:lang w:bidi="fa-IR"/>
        </w:rPr>
        <w:t>4/117</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مى‌كنم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از بِحارالأنوار </w:t>
      </w:r>
      <w:r>
        <w:rPr>
          <w:rFonts w:eastAsia="IRNazanin" w:cs="IRNazanin"/>
          <w:color w:val="111111"/>
          <w:sz w:val="28"/>
          <w:szCs w:val="28"/>
          <w:rtl w:val="true"/>
          <w:lang w:bidi="fa-IR"/>
        </w:rPr>
        <w:t>(</w:t>
      </w:r>
      <w:r>
        <w:rPr>
          <w:rFonts w:eastAsia="IRNazanin" w:cs="IRNazanin"/>
          <w:color w:val="111111"/>
          <w:sz w:val="28"/>
          <w:szCs w:val="28"/>
          <w:lang w:bidi="fa-IR"/>
        </w:rPr>
        <w:t>45/34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مقتلِ محمّد بن أبى‌طالب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تسلية المجالس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همين درست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ريختى ديگر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چهل درهم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آگاهىِ بيشتر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فى بحارالأنوار، </w:t>
      </w:r>
      <w:r>
        <w:rPr>
          <w:rFonts w:eastAsia="IRNazanin" w:cs="IRNazanin"/>
          <w:color w:val="111111"/>
          <w:sz w:val="28"/>
          <w:szCs w:val="28"/>
          <w:lang w:bidi="fa-IR"/>
        </w:rPr>
        <w:t>4/148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سياقِ كلام و با توجّه به أصلِ روايت در مناقب إصلاح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كسى كه بپندارد به سببِ وصلت با يزيد چيزى بر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مى‌شود، جاهل است، و كسى كه دريابد اين يزيد است كه در صورتِ وصلت با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مى‌توانَد يافت، عاقل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عربى يك نامِ عامِّ جغرافيائى است و هر جاىِ زمين را كه شكافته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زين‌رو در سرزمينهاىِ عرب، عقيق‌هاىِ متعدّد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ظاهرًا مراد عَقيقِ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تفصيل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معجم‌البلدان، </w:t>
      </w:r>
      <w:r>
        <w:rPr>
          <w:rFonts w:eastAsia="IRNazanin" w:cs="IRNazanin"/>
          <w:color w:val="111111"/>
          <w:sz w:val="28"/>
          <w:szCs w:val="28"/>
          <w:lang w:bidi="fa-IR"/>
        </w:rPr>
        <w:t>4/139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 الحديث فى بِحارالأنوار،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مؤلّف در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كه به معناىِ محصول و عايدى و درآمدِ خانه و زمين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w:t>
      </w:r>
      <w:r>
        <w:rPr>
          <w:rFonts w:eastAsia="Amiri" w:cs="Amiri" w:ascii="Amiri" w:hAnsi="Amiri"/>
          <w:color w:val="111111"/>
          <w:sz w:val="28"/>
          <w:szCs w:val="28"/>
          <w:lang w:bidi="ar-SA"/>
        </w:rPr>
        <w:t>44/207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مناقبِ ابنِ‌شهرآشوب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بِحارالأنوار </w:t>
      </w:r>
      <w:r>
        <w:rPr>
          <w:rFonts w:eastAsia="IRNazanin" w:cs="IRNazanin"/>
          <w:color w:val="111111"/>
          <w:sz w:val="28"/>
          <w:szCs w:val="28"/>
          <w:rtl w:val="true"/>
          <w:lang w:bidi="fa-IR"/>
        </w:rPr>
        <w:t>(</w:t>
      </w:r>
      <w:r>
        <w:rPr>
          <w:rFonts w:eastAsia="IRNazanin" w:cs="IRNazanin"/>
          <w:color w:val="111111"/>
          <w:sz w:val="28"/>
          <w:szCs w:val="28"/>
          <w:lang w:bidi="fa-IR"/>
        </w:rPr>
        <w:t>44/119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روايت آمده است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مأخذِ روايتِ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كتب المناقب القديمة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كافى، با ترجَمه و شرحِ مرحومِ آيةاللّهِ كَمَره‌اى، چ أُسوه، </w:t>
      </w:r>
      <w:r>
        <w:rPr>
          <w:rFonts w:eastAsia="IRNazanin" w:cs="IRNazanin"/>
          <w:color w:val="111111"/>
          <w:sz w:val="28"/>
          <w:szCs w:val="28"/>
          <w:lang w:bidi="fa-IR"/>
        </w:rPr>
        <w:t>4/152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خِصالِ المؤمن، ح</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تفاوت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متنِ اين طبع، 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هبلتك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مؤاخذه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پيش از اين نيز بيامد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از إمامِ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عمّه بزرگوارش، منقول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45/164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گفت و گو در الإرشادِ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با اين تفاوت كه در متنِ الإرشاد،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گفتآوردِ علّامه مجلسى از إرشاد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مرحومان مامَقانى، صاحب تنقيح المقال، و سيّد نورالدّينِ جزائرى، صاحبِ كتاب خصائص زينبيّه، و شيخ جعفرِ نقدى، صاحب كتابِ زينب الكبرى عليها السّلام، نيز از قائلان به عصمتِ آن بانوىِ بزرگوار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زينبيّه،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بيدهندى،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الكبرى عليها السّلام بنت الإمام أميرالمؤمنين علىّ بن أبى‌طالب عليه السّلام، النّقدى،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 به سببِ ريختگى اين كلمه بروشنى خوانده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على‌رَغمِ تفحّص در البيان و التّبيينِ جاحظ، گفتآوردِ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مرحوم از نسخه خطّى يا چاپيى نقل كرده كه با نسخه موردِ مراجعه ما تفاوت داشته است؛ بلكه احتمال بنيروتر آن است كه مأخذِ مؤلّف، از بُن، نورالأبصار شِبْلَنْجى بوده باشد؛ چه، شِبْلَنْجى در نورالأبصار همين مطلب را از البيان و التّبيينِ جاحظ 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حاج شيخ عبّاسِ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سفينة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شِبْلَنْجى از البيان و التّبيين توجّه داده بوده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راوىِ خطبه، در منابع، و نسخِ گونه‌گونِ آنها، به صُوَرِ مختلفى ضبط گرديده است كه احتمالاً مآلِ جملگى به يك ضبط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خزيم، شبير بن خزيم، بشير بن جزيم، حذلم بن ستير، حذلم بن بشير، جذيم بن بشير، جذلم بن بشير، حذلم بن كثير، حذيم بن شريك، بشر بن حريم، خزيمة، حُذيم، بشر بن خزيم، حذام بن مستير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ىِ طوسى،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لواعج الأشجان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 نَفَس‌المهموم، شَعْرانى،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w:t>
      </w:r>
      <w:r>
        <w:rPr>
          <w:rFonts w:eastAsia="IRNazanin" w:cs="IRNazanin"/>
          <w:color w:val="111111"/>
          <w:sz w:val="28"/>
          <w:szCs w:val="28"/>
          <w:lang w:bidi="fa-IR"/>
        </w:rPr>
        <w:t>2/227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ص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طابعانِ أمالى‌ىِ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هامش پس از إشاره به پاره‌اى از صُوَرِ اختلافى و يادكردِ ضبطِ نورالأبصار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خزيمة الأسدى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ما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ضبط را ترجيح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الأمالى،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افزوده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مدار حجّتكم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رمزى و به شيوه عامّه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أفعحبتكم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نورالأبصار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أصل بالاى اين كلمه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شده كه احتمالًا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ضبطِ أصل بيشتر به خاء خوانده مى‌شود، تا حاء؛ ولى مى‌توان احتمال داد سبقِ قلمِ كاتب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زبرا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آشكارا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ابنِ‌زِبَعْرا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أبوسعد عبداللّه بنِ زِبَعْرَى بنِ قيسِ سَهمىِ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در حدودِ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جاهليّت شاعرِ قريش بود و به هجوِ إسلام و مسلمانان زبان مى‌گشود و كافران را بر ضدِ أهلِ إسلام تحريض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همو بود كه به إشارتِ أبوجهل پليدى و خون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نماز بود ريخت و با برخوردِ حضرتِ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به نجران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پَسان‌تر آمده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أبياتِ پوزشْ‌خواهانه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لَمُعْتَذِرٌ إِليكَ مِنَ الَّذِى</w:t>
      </w:r>
    </w:p>
    <w:p>
      <w:pPr>
        <w:pStyle w:val="BookText"/>
        <w:rPr/>
      </w:pPr>
      <w:r>
        <w:rPr>
          <w:rFonts w:ascii="Amiri" w:hAnsi="Amiri" w:eastAsia="Amiri" w:cs="Amiri"/>
          <w:color w:val="111111"/>
          <w:sz w:val="28"/>
          <w:sz w:val="28"/>
          <w:szCs w:val="28"/>
          <w:rtl w:val="true"/>
          <w:lang w:bidi="ar-SA"/>
        </w:rPr>
        <w:t>أَسْدَيْتُ إِذْ أَنَا فِى الضَّلالِ أهيمُ</w:t>
      </w:r>
    </w:p>
    <w:p>
      <w:pPr>
        <w:pStyle w:val="BookText"/>
        <w:rPr/>
      </w:pPr>
      <w:r>
        <w:rPr>
          <w:rFonts w:ascii="Amiri" w:hAnsi="Amiri" w:eastAsia="Amiri" w:cs="Amiri"/>
          <w:color w:val="111111"/>
          <w:sz w:val="28"/>
          <w:sz w:val="28"/>
          <w:szCs w:val="28"/>
          <w:rtl w:val="true"/>
          <w:lang w:bidi="ar-SA"/>
        </w:rPr>
        <w:t>فَاغْفِر فِدًا لَكَ والِداىَ كِلاهُما</w:t>
      </w:r>
    </w:p>
    <w:p>
      <w:pPr>
        <w:pStyle w:val="BookText"/>
        <w:rPr/>
      </w:pPr>
      <w:r>
        <w:rPr>
          <w:rFonts w:ascii="Amiri" w:hAnsi="Amiri" w:eastAsia="Amiri" w:cs="Amiri"/>
          <w:color w:val="111111"/>
          <w:sz w:val="28"/>
          <w:sz w:val="28"/>
          <w:szCs w:val="28"/>
          <w:rtl w:val="true"/>
          <w:lang w:bidi="ar-SA"/>
        </w:rPr>
        <w:t>زَلَلى فَإِنَّكَ راحِمٌ مَرحومُ</w:t>
      </w:r>
    </w:p>
    <w:p>
      <w:pPr>
        <w:pStyle w:val="BookText"/>
        <w:rPr/>
      </w:pPr>
      <w:r>
        <w:rPr>
          <w:rFonts w:ascii="Amiri" w:hAnsi="Amiri" w:eastAsia="Amiri" w:cs="Amiri"/>
          <w:color w:val="111111"/>
          <w:sz w:val="28"/>
          <w:sz w:val="28"/>
          <w:szCs w:val="28"/>
          <w:rtl w:val="true"/>
          <w:lang w:bidi="ar-SA"/>
        </w:rPr>
        <w:t>وَ لَقَدْ شَهِدْتُ بِأَنَّ دينَكَ صادِقٌ</w:t>
      </w:r>
    </w:p>
    <w:p>
      <w:pPr>
        <w:pStyle w:val="BookText"/>
        <w:rPr/>
      </w:pPr>
      <w:r>
        <w:rPr>
          <w:rFonts w:ascii="Amiri" w:hAnsi="Amiri" w:eastAsia="Amiri" w:cs="Amiri"/>
          <w:color w:val="111111"/>
          <w:sz w:val="28"/>
          <w:sz w:val="28"/>
          <w:szCs w:val="28"/>
          <w:rtl w:val="true"/>
          <w:lang w:bidi="ar-SA"/>
        </w:rPr>
        <w:t>حَقٌّ وَ أَنَّكَ فِى الْعِبادِ جَسيمُ</w:t>
      </w:r>
    </w:p>
    <w:p>
      <w:pPr>
        <w:pStyle w:val="BookText"/>
        <w:rPr/>
      </w:pPr>
      <w:r>
        <w:rPr>
          <w:rFonts w:ascii="IRNazanin" w:hAnsi="IRNazanin" w:eastAsia="IRNazanin"/>
          <w:color w:val="111111"/>
          <w:sz w:val="28"/>
          <w:sz w:val="28"/>
          <w:szCs w:val="28"/>
          <w:rtl w:val="true"/>
          <w:lang w:bidi="fa-IR"/>
        </w:rPr>
        <w:t xml:space="preserve">بيتهاىِ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أَشياخى بِبَدرٍ شِهَدوا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يزيدِ پليد هنگامى كه رأسِ مقدّسِ سالارِ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أسيرانِ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آوردند برخوانْده، از سروده‌هاىِ روزگارِ كُفرِ ابنِ‌زِبَعْرى است كه اندر پيكارِ أُحُد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إمام حُسَين عليه السّلام و قيامِ كربلا، زرگرى‌نژاد،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خواهد شود از ربقه إسلام مبرّا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متنِ ما أحسن و أفصح و احتمالًا ثمره بازنگرىِ خودِ مؤلّف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نفزودى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أنهار إصلاح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متنِ ما روان‌تر و احتمالًا نتيجه بهسازىِ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مقام،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عربى‌گونه را در فارسى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وقتى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مَورِدَ كذا، يعنى به فلان مكان وارد شد و به فلان محلِّ ورود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تَباهى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زبانِ عربى مصدرِ بابِ تفاعل،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سستى، كوتاهى، سستى‌كردن، كوتاهى‌نمودن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بيمانند، بيهَمتا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بِحارالأنوار </w:t>
      </w:r>
      <w:r>
        <w:rPr>
          <w:rFonts w:eastAsia="IRNazanin" w:cs="IRNazanin"/>
          <w:color w:val="111111"/>
          <w:sz w:val="28"/>
          <w:szCs w:val="28"/>
          <w:rtl w:val="true"/>
          <w:lang w:bidi="fa-IR"/>
        </w:rPr>
        <w:t>(</w:t>
      </w:r>
      <w:r>
        <w:rPr>
          <w:rFonts w:eastAsia="IRNazanin" w:cs="IRNazanin"/>
          <w:color w:val="111111"/>
          <w:sz w:val="28"/>
          <w:szCs w:val="28"/>
          <w:lang w:bidi="fa-IR"/>
        </w:rPr>
        <w:t>45/285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السغاب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45/285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اندكى تفاوت در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پاره‌اى مَقاطعِ افزون‌تر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45/287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هى الّتى روى ابنُ‌عبّاس عنها كلامَ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 الطّالبيّين،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ظاهرًا إرجاعِ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سنگىِ دارالسّلام است كه در اختيارِ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اين منقولات در چاپِ حروفى،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دارالسّلام،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شركة المعارف الإسلاميّة،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خاك و ريگ، پُشته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المَآثِر و الآثار درباره او مى‌خوانيم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ملّافتحعلىِ سلطان‌آبادى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عامل و فقيهِ فاضل و عارفِ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عُلُوِّ درجه ورع و تقوى و زهد به او مَثَل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از عراقِ ايران مى‌باشد، ولى فعلًا در سرّمَن‌رأى، ملتزِم محضرِ سركارِ حجّةالحق سيّدالطّائفه، حاج ميرزا محمّد حسنِ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 إمامتِ جماعت را با وى واگذارده‌اند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أكابرِ علماءِ مجاورين و 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هريك با چندين‌هزار معتقد و مريد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آقاخوند ملّا فتحعلىِ مذكور در مقامِ خلوص و إرادت هستند و از وى بعضى مشاهده كرامات مدّعى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 أَجَلّ، حافظِ عصر، حاج ميرزا حسينِ نورىِ طبرسى، در دارالسّلام و كلمه طَيِّبه از وى بكَرّات نام بُرده و خويشتن را نسبت با وى از معتقدين و مُريدين شمرده، و كفى بذلك 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چهل‌سال تاريخ ايران،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پايگاهِ بلندِ علمى و دينى و تقوائىِ وى، 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معاصر، واعظِ خيابانى،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بخشايشى، صص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پايانِ گفتآورد از دارالسّلام كه نشانىِ آن از چاپِ حروفى پيشتر بيامد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مؤمن بن حسن مؤمنِ شِبْلَنْجى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أهلِ شِبْلَنْجه‌ىِ مصر، از دانش‌آموختگانِ الأزهر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غيرِ نورالأبصار، فتح المنّان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غريب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مختصر الجبرتى نام‌بُردنى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7/334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نسبتًا مفصّلى از تحصيلاتِ وى در آغازِ 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حسن بنِ عُمَرِ أَجْهورى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مالكى‌مذهبِ أهلِ مصر است كه مدرِّس الأزهر بوده؛ و زِرِكْلى از مشارق الأنوار فى آل‌البيت الأخيار به عنوانِ يكى از آثارِ مخطوطِ وى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الملائكة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حجفطه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نقطه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أبومحمّد عبدالوهّاب بنِ أحمد بنِ علىِ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انتساب به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عالمانِ متصوّف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قلقشنده‌ىِ مصر زاده شد و در ساقية أبى‌شعره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ديههاىِ منوفيه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او إطلاق مى‌گردد، از بابِ انتساب به همين 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قاهره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القدسيّة فى معرفة آداب العبوديّة، البدر المنير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الكبريت الأحمر فى علوم الشّيخ الأكبر، لطائف المنن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مننِ كبرى بازشناخته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لواقح الأنوار فى طبقات الأخيار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عنوانِ طبقاتِ كبرى بازشناخته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مختصر تذكرة القرطبى، الميزان الكبرى، اليواقيت و الجواهر فى عقائد الأكابر، كشف الرّان عن أسئلة الجانّ، كشف الغمّة عن جميع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وى، على‌رغمِ خوض در فنِّ حديث و منقول، از جُمودِ برخى محدِّثان دور بود و منشىِ فقيهانه و صوفيانه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نكوهشِ فيلسوفان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زاويه خويش إرشادگرِ سالكان بود و در كنارِ همان زاويه به خاك سپارده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آدينه را به صلوات بر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برخى متصوّفان به مطالعه كتبِ فقهى اهتمامِ فراوان مى‌نمود، و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دوروا مع الشّرع كيف كان، لامع الكشف، فإِنّه قد يخطى‌ء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همراهِ شريعت باشيد، نه كشفِ عرفانى، كه كشفِ عرفانى گاه خطا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شاگردانِ سُيوطى و قسطلانى و أشمونى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علومِ باطن، سخت متأثّر از علىِ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شعرانى كه مردى عابد و زاهد بود، از زاد و رودِ محمّد بنِ حَنَفيّه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همين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گرچه در فقه مذهبِ شافعى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8/372</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علىِ خوّاصِ برلسلى، از عُرَفا و استاد شيخ عبدالوهّابِ شَعرانى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وقوف و سيطره معنوى و باطنىِ وى بسيار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جمادى‌الآخره سالِ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 قاهره به خاك سپارده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مؤلَّفاتِ عبدالوهّابِ شَعْرانى است، دُرَر الغَوّاص در گزاشِ فتاواىِ شيخ على خوّاص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8/233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4/181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افست دارالفكر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نورالأبصار إصلاح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ركن‌الدّين،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الظّاهر</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تُركى قپچاقى از غلامانِ پادشاهانِ أيّوبى بود؛ از غلامى مرحله به مرحله صعود كرد تا به پادشاهى رسيد و از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فرمانروائىِ مصر و شام را به كف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از پادشاهانِ سلسله مَماليك بشمار است، مردى دلير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مغولان و چه با صليبيانِ فرنگى كارزارهاىِ بزرگ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آئينِ كشوردارىِ او و هم ضرباتِ سهمگينى كه بر مهاجمانِ صليبى وارد آورد، آوازه وى را در تاريخ بلند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دايرةالمعارفِ فارسى ىِ مصاحب، </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دارالفكر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 رنجور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در بامدادان و شامگاهان، يار و نامدارِ كُشته، داشته‌اى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روزگار به جايگزين بَسَنده نمى‌كند؛ كار در اين باره به دستِ خداىِ بزرگ است؛ و هر زنده‌اى راهِ مرا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پندارى مصراعِ پايانىِ اين سُروده را خواجه شيراز بازآفرينى كرده،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 كسى كه درين حلقه نيست زنده به عشق</w:t>
      </w:r>
    </w:p>
    <w:p>
      <w:pPr>
        <w:pStyle w:val="BookText"/>
        <w:rPr/>
      </w:pPr>
      <w:r>
        <w:rPr>
          <w:rFonts w:ascii="Amiri" w:hAnsi="Amiri" w:eastAsia="Amiri" w:cs="Amiri"/>
          <w:color w:val="111111"/>
          <w:sz w:val="28"/>
          <w:sz w:val="28"/>
          <w:szCs w:val="28"/>
          <w:rtl w:val="true"/>
          <w:lang w:bidi="ar-SA"/>
        </w:rPr>
        <w:t>برو نمرده به فتواىِ من نماز كُنيد</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سيلى، كشيده، ضربتى كه بر روىْ زنند و در تعبيرِ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طَپانچه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درودها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 الماضين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 الباقين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كه درست‌تر نيز به نظر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يَغْماىِ جَنْدَقى، شهرتِ ميرزا رحيم، متخلّص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أبناءِ قريه خور از توابعِ بيابانَك بود كه در دربارِ محمّدشاهِ قاجار تقرّبى يافت و از اين رو به تهران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أنواعِ شعر و نثر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جدّ و 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خوشنويسى و تيراندازى و سواركارى مهارت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بهترين غزلسَرايانِ عصرِ قاجار بشمارست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دايرةالمعارف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لَختى ديگر از همين سُروده يغما، مندرِج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سنگ‌خوار، و آن طائرى است كاكُلِ سياه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خزينة الأمثال، 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مَثَلى عربى است، و در موردِ كسى به كار مى‌رود كه بى‌آنكه خود بخواهد به كارى ناخوشآيند وادارَندَش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فرائداللآل، </w:t>
      </w:r>
      <w:r>
        <w:rPr>
          <w:rFonts w:eastAsia="IRNazanin" w:cs="IRNazanin"/>
          <w:color w:val="111111"/>
          <w:sz w:val="28"/>
          <w:szCs w:val="28"/>
          <w:lang w:bidi="fa-IR"/>
        </w:rPr>
        <w:t>2/144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اينجا پايانِ گفتآوردِ مؤلّف از مقاتل الطّالبيّين است؛ و البتّه أشعارِ يغما را در ميانه إضافه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براىِ عبارتِ مقاتل،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تسليت‌دهندگان و همدردى‌كنندگان سوزِشى در دل پديد مى‌آرَد، كه به شادكامىِ دشمنان در گرفتارىِ آدمى،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بيت با اندكى تفاوت در ضبط، آمده است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بهاءالدّين‌محمّد العامِلى،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اين بيت ناظر به گزارشى است كه ميانِ برخى مصيبتْ‌خوانان زبانزَد بوده و البتّه از جهتِ صحّت و أصالت موردِ مناقشه و انتقادِ جدّىِ بعضِ ناقدان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گزارش،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فيضى،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تحريف‌شناسىِ عاشورا و تاريخ إمام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صحّتى،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خون‌باريدنِ آسمان در پىِ شهادتِ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أخبارِ بسيار مشهورى است كه از قديمترين روزگاران در متونِ سُنّى و شيعى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ملاحظه پاره‌اى از نُصوصِ اين گزارشها،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إمام حُسَين عليه السّلام، تدوينِ سازمانِ پژوهش و برنامه‌ريزىِ آموزشى، </w:t>
      </w:r>
      <w:r>
        <w:rPr>
          <w:rFonts w:eastAsia="IRNazanin" w:cs="IRNazanin"/>
          <w:color w:val="111111"/>
          <w:sz w:val="28"/>
          <w:szCs w:val="28"/>
          <w:lang w:bidi="fa-IR"/>
        </w:rPr>
        <w:t>4/756</w:t>
      </w:r>
      <w:r>
        <w:rPr>
          <w:rFonts w:eastAsia="IRNazanin" w:cs="IRNazanin"/>
          <w:color w:val="111111"/>
          <w:sz w:val="28"/>
          <w:szCs w:val="28"/>
          <w:rtl w:val="true"/>
          <w:lang w:bidi="fa-IR"/>
        </w:rPr>
        <w:t xml:space="preserve"> - </w:t>
      </w:r>
      <w:r>
        <w:rPr>
          <w:rFonts w:eastAsia="IRNazanin" w:cs="IRNazanin"/>
          <w:color w:val="111111"/>
          <w:sz w:val="28"/>
          <w:szCs w:val="28"/>
          <w:lang w:bidi="fa-IR"/>
        </w:rPr>
        <w:t>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 گزارشها از بارشِ خاكستر نيز سخن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آل أبى‌طالب عليهم‌السّلام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حديث ميثم التّمّار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تمطر السّماء دمًا و رمادًا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دارالأضواء،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حديثِ ميثمِ تمّار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و أَرضاه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إشارتِ اوست، آنست كه شيخِ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روحَه 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بيست و هفتم از أمالى‌اش را بدان افتتاح فرموده و عينِ عبارتِ گفتآوردِ ابنِ‌شهرآشوب در آن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أمالى ىِ صدوق،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كَمَره‌اى، 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بى‌آميختگى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سُروده را مؤلّف 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بيتِ افزون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عبدالجواد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سرايندگان شيفته أهلِ‌بيت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سروده‌هائى غالبًا درخورِ فهمِ همگان در موضوعاتِ ولائى، خاصّه واقعه كربلا، به يادگار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قنّادى روزگار مى‌گذرانيد، در آستانِ قدسِ رضوى، در نزديكىِ مزارِ شيخ بهائى، به خاك سپارده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جودى از مردم عنبران بود كه ديهى است از ناحيه طُرقَبه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اين دو بيتِ افزون‌تر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باش كه ديدارِ آخرينِ تو بينم</w:t>
      </w:r>
    </w:p>
    <w:p>
      <w:pPr>
        <w:pStyle w:val="BookText"/>
        <w:rPr/>
      </w:pPr>
      <w:r>
        <w:rPr>
          <w:rFonts w:ascii="IRNazanin" w:hAnsi="IRNazanin" w:eastAsia="IRNazanin"/>
          <w:color w:val="111111"/>
          <w:sz w:val="28"/>
          <w:sz w:val="28"/>
          <w:szCs w:val="28"/>
          <w:rtl w:val="true"/>
          <w:lang w:bidi="fa-IR"/>
        </w:rPr>
        <w:t>وعده ديدار چون دهى به قيامت</w:t>
      </w:r>
    </w:p>
    <w:p>
      <w:pPr>
        <w:pStyle w:val="BookText"/>
        <w:rPr/>
      </w:pPr>
      <w:r>
        <w:rPr>
          <w:rFonts w:ascii="Amiri" w:hAnsi="Amiri" w:eastAsia="Amiri" w:cs="Amiri"/>
          <w:color w:val="111111"/>
          <w:sz w:val="28"/>
          <w:sz w:val="28"/>
          <w:szCs w:val="28"/>
          <w:rtl w:val="true"/>
          <w:lang w:bidi="ar-SA"/>
        </w:rPr>
        <w:t>يك دلِ خونين و بارِ اينهمه ماتم</w:t>
      </w:r>
    </w:p>
    <w:p>
      <w:pPr>
        <w:pStyle w:val="BookText"/>
        <w:rPr/>
      </w:pPr>
      <w:r>
        <w:rPr>
          <w:rFonts w:ascii="IRNazanin" w:hAnsi="IRNazanin" w:eastAsia="IRNazanin"/>
          <w:color w:val="111111"/>
          <w:sz w:val="28"/>
          <w:sz w:val="28"/>
          <w:szCs w:val="28"/>
          <w:rtl w:val="true"/>
          <w:lang w:bidi="fa-IR"/>
        </w:rPr>
        <w:t>گرنه تحمّل كند، نه جاىِ ملامت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سليمانِ كاشانى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صباحىِ بيدگُلى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مهمِّ سبكِ بازگشت است و استاد فتحعلى‌خانِ 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وى از راهِ زراعت مى‌گذشت و غالبِ روزگارِ خويش را در قريه بيدگُلِ كاشان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همانجا به خاك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صباحى با أمراىِ زنديّه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قاجاريّه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إشاره سَراينده به وعده فرمانروائى رى است كه به عُمَر بنِ سعد داده بودند تا راضى شود به جنگِ إمام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نامِ مجموعه‌اى است از ستارگان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إيهامى كه سَراينده در كار آورده است، بر ديده‌وران پوشيده نيست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اين بيتهاىِ افزون‌تر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به سوىِ مقتل و بر هركه مى‌گذشت</w:t>
      </w:r>
    </w:p>
    <w:p>
      <w:pPr>
        <w:pStyle w:val="BookText"/>
        <w:rPr/>
      </w:pPr>
      <w:r>
        <w:rPr>
          <w:rFonts w:ascii="Amiri" w:hAnsi="Amiri" w:eastAsia="Amiri" w:cs="Amiri"/>
          <w:color w:val="111111"/>
          <w:sz w:val="28"/>
          <w:sz w:val="28"/>
          <w:szCs w:val="28"/>
          <w:rtl w:val="true"/>
          <w:lang w:bidi="ar-SA"/>
        </w:rPr>
        <w:t>مى‌شُست زآبِ ديده غبار از عذارِ وى</w:t>
      </w:r>
    </w:p>
    <w:p>
      <w:pPr>
        <w:pStyle w:val="BookText"/>
        <w:rPr/>
      </w:pPr>
      <w:r>
        <w:rPr>
          <w:rFonts w:ascii="Amiri" w:hAnsi="Amiri" w:eastAsia="Amiri" w:cs="Amiri"/>
          <w:color w:val="111111"/>
          <w:sz w:val="28"/>
          <w:sz w:val="28"/>
          <w:szCs w:val="28"/>
          <w:rtl w:val="true"/>
          <w:lang w:bidi="ar-SA"/>
        </w:rPr>
        <w:t>بنهاد رو به روىِ برادر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بركشيد تنگ پسر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غمگين مباش كآمدمت اينك از قفا</w:t>
      </w:r>
    </w:p>
    <w:p>
      <w:pPr>
        <w:pStyle w:val="BookText"/>
        <w:rPr/>
      </w:pPr>
      <w:r>
        <w:rPr>
          <w:rFonts w:ascii="IRNazanin" w:hAnsi="IRNazanin" w:eastAsia="IRNazanin"/>
          <w:color w:val="111111"/>
          <w:sz w:val="28"/>
          <w:sz w:val="28"/>
          <w:szCs w:val="28"/>
          <w:rtl w:val="true"/>
          <w:lang w:bidi="fa-IR"/>
        </w:rPr>
        <w:t>دل شاد دار مى‌رسمت اين زمان ز پى</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ميرزا نوراللّه عمّانِ سامانى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سَراينده عرفانگراىِ روزگارِ قاجار، از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نزديكىِ اصفهان و از توابعِ چهارمحال و بختيارى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منظومه عرفانىِ او در بابِ حادثه كربلا، موسوم به گنجينةالأسرار،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طبع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او را بلندآوازه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شعرِ عاشورائى،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كُن، درنگ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يعنى قامتِ مبارك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حالى كه سوار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خَمانيد تا سرش به صورتِ خواهر 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أبيات با اندكى تفاوت در ضبط آمده است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أسرار،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أفراسيابى، صص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مؤلّف انتخابى از اين بخشِ منظومه عُمّان سامان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گنجينه 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افراسيابى 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گنجينه 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گنجينة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افراسيابى إصلاح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اينراهر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گنجينه أسرار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گنجينةالأسرارِ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افراسيابى إصلاح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گنجينه أسرار،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افراسيابى،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لَواعِج الأَشجان،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دارالأمير،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شادروان سيّدمصلح‌الدّينِ مهدوى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تذكرة القبور يا دانشمندان و بزرگانِ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كتابفروشىِ ثقفىِ اصفهان،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 ميرزا يحيى مدرّس بيدآبادى، معروف به كاشى‌پز، فرزند محمّد إسماعيل از أحفاد ملّامحمّدباقر محقّقِ سبزوارى، عالم فاضل أديب شاعر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گرديده و در اصفهان و نجف از محضر عدّه‌اى كثير از فحول علما همچون شيخ أنصارى و حاج‌شيخ محمّدباقر مسجدشاهى و آقا شيخ محمّدباقر همدانى و آقا ميرزامحمّدباقر و آقاميرزا محمّدهاشم چهارسوقى و آخوند ملّامحمّد كاشانى مستفيض گشته و علوم غريبه را از ملّاهادى سدهى كه استاد اين فن بوده و عدّه‌اى از آن آموخته‌اند،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سالها در خانه خود، جنب مسجد سيّد، حوزه درس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تخصّص او در أدبيّات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عربى و فارسى شعر مى‌گفته و بخصوص مراثى او مورد توجّه مدّاحان و مرثيه‌سرايان بوده؛ هر روز به منزل او آمده و در دفاتر و بياضهاى خود آن را ثبت مى‌نمودند و پس از حفظكردن در مجالس روضه و ذكر، آن را مى‌خوانده؛ و تقريبًا چندين سال مرثيه‌خوانى در اصفهان منحصر به أشعار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أشعارش قريبِ شش‌هزار بيت،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مرآةالمصنّف در شرح‌حال حاج ميرزامحمّدرضا كلباسى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نود و پنج سال عمر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ذى‌قعدةالحرام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در صحن تكيه ميرزا رفيعا مدفون گرديد كه اكنون آن را تسطيح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كذا فى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شعر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چُنين كاربُردى در متون عصرِ صفويّه تا همين أواخر گهگاه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98/317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مزارِ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98/328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98/322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نور، طالقانى،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أبى‌طالب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دارالأضواء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ضبطِ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تغضغضت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سُروده مقايسه شود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طُرَيْحى،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را،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محمّدى أبوعبداللّهِ پارسى،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كافى، با ترجَمه و شرحِ مرحومِ آيةاللّهِ كَمَره‌اى، چ أسوه،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 الحُسَينِ بن علىّ عليهما السّلام، ح پس از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عليها السّلام، النّقدى، 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زَينَب رائِدةُ الجِهاد فى الإسلام، القَرشى،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فاطمة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حزناه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عليك يا أبا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ملهوف إصلاح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الصباء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ملهوف،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يقطر شيبه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شيبه تقطر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أخير در ملهوف مؤخّر و مقدّم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عبارت را كمال‌الدّين محمّد بنِ طلحه‌ىِ شافعى در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العطيّة،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و أربلى در كشف الغمّه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إسلاميّة، </w:t>
      </w:r>
      <w:r>
        <w:rPr>
          <w:rFonts w:eastAsia="Amiri" w:cs="Amiri" w:ascii="Amiri" w:hAnsi="Amiri"/>
          <w:color w:val="111111"/>
          <w:sz w:val="28"/>
          <w:szCs w:val="28"/>
          <w:lang w:bidi="ar-SA"/>
        </w:rPr>
        <w:t>2/232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مَطالب السَّؤول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متنِ مَطالب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گفتآوردِ أربلى نيست و گفتآوردِ أربلى مطابقِ متنِ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الملهوف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بِحارالأنوار إصلاح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98/322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ضبطِ نصِّ اين فِقره، و پاره‌اى ضبطهاىِ دگرسان،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هَمْرَهِ نور، طالقانى، </w:t>
      </w:r>
      <w:r>
        <w:rPr>
          <w:rFonts w:eastAsia="IRNazanin" w:cs="IRNazanin"/>
          <w:color w:val="111111"/>
          <w:sz w:val="28"/>
          <w:szCs w:val="28"/>
          <w:lang w:bidi="fa-IR"/>
        </w:rPr>
        <w:t>3/151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مُنتَخَباتى است از بندهاىِ هشتم و نهم و دهمِ تركيبْ‌بندِ مشهورِ محتشم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محتشم،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گركانى،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با تفاوت در ضبط نص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تصريح به نامِ قائل، و با اين سَرنويس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أهلِ عصر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با اين بيتِ افزون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نسرين و گُل از ديده ابرِ بهار</w:t>
      </w:r>
    </w:p>
    <w:p>
      <w:pPr>
        <w:pStyle w:val="BookText"/>
        <w:rPr/>
      </w:pPr>
      <w:r>
        <w:rPr>
          <w:rFonts w:ascii="IRNazanin" w:hAnsi="IRNazanin" w:eastAsia="IRNazanin"/>
          <w:color w:val="111111"/>
          <w:sz w:val="28"/>
          <w:sz w:val="28"/>
          <w:szCs w:val="28"/>
          <w:rtl w:val="true"/>
          <w:lang w:bidi="fa-IR"/>
        </w:rPr>
        <w:t>ديده أهلِ حرم بر تشنگان افزون گريست</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مَجازًا بر أعماقِ زمين نيز إطلاق مى‌شود، زيرا در باورِ كثيرى از قدما زمينِ بر شاخِ گاوى بود و آن گاو بر پشتِ ماهى قرار داشت؛ پس، ماهى بغايت در فُرودستِ زمين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ستاره است در صورتِ فَلَكىِ سنبله و عَوّا، و مَجازًا بر آسمان إطلاق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شهيد در معركه، در فقهِ إسلامى حاجت به غُسل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در حقِّ شهيدانِ عادى جارى است، تا چه رسد به پيشواىِ شهيدان و سَروَرِ سُرخْ‌رويانِ حضرتِ دوست، مولاىِ ما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 رَزَقَنا اللّهُ شَفاعَتَهُ و ثَبَّتَ لَنا قَدَمَ صِدْقٍ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برخى مرثيتْ‌گويان از بى‌غُسل افتادنِ پيكرِ آن سَروَرِ سَرفَراز سخن رانده‌اند، از سرِ سهو و بى‌دقّتى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يادآورىِ أستاذنا العلّامة و شيخنا فى الإجازة، آيةاللّه سيّدمحمّدرضا حُسَينىِ‌جلالى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إجلالَهُ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سُروده پيرِ هُشيوارِ بلخ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خون شهيدان را ز آب أَولى‌ترست</w:t>
      </w:r>
    </w:p>
    <w:p>
      <w:pPr>
        <w:pStyle w:val="BookText"/>
        <w:rPr/>
      </w:pPr>
      <w:r>
        <w:rPr>
          <w:rFonts w:ascii="Amiri" w:hAnsi="Amiri" w:eastAsia="Amiri" w:cs="Amiri"/>
          <w:color w:val="111111"/>
          <w:sz w:val="28"/>
          <w:sz w:val="28"/>
          <w:szCs w:val="28"/>
          <w:rtl w:val="true"/>
          <w:lang w:bidi="ar-SA"/>
        </w:rPr>
        <w:t>وين خطا از صد صواب أَولى‌ترست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سه بيت در ديوانِ هُماىِ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كوششِ أحمدِ كرمى، </w:t>
      </w:r>
      <w:r>
        <w:rPr>
          <w:rFonts w:eastAsia="IRNazanin" w:cs="IRNazanin"/>
          <w:color w:val="111111"/>
          <w:sz w:val="28"/>
          <w:szCs w:val="28"/>
          <w:lang w:bidi="fa-IR"/>
        </w:rPr>
        <w:t>2/1027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تفاوت كه پيش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 را چكامه‌اى جداگانه در گزارشِ رنج و مصائبِ حضرتِ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هُماىِ شيرازى، </w:t>
      </w:r>
      <w:r>
        <w:rPr>
          <w:rFonts w:eastAsia="IRNazanin" w:cs="IRNazanin"/>
          <w:color w:val="111111"/>
          <w:sz w:val="28"/>
          <w:szCs w:val="28"/>
          <w:lang w:bidi="fa-IR"/>
        </w:rPr>
        <w:t>2/1034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آمده است 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 أبياتى ديگر در منتخب‌التّواريخ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بى‌گمان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شيوه بعضِ قُدَما بود كه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أصل بالاىِ سطر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منتخب‌التّواريخ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اين أبيات جودىِ خُراسانى دانسته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منتخب‌التّواريخ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أبيات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بيت از أواخر، و البتّه با أبياتى افزون بر آنچه در اينجا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 سنگى،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أنهار إصلاح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باضطراب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اين أبياتِ وصال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تفاوت در 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منتخباتى كه در منتخب‌التّواريخ آمده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منتخب‌التّواريخ،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2/114</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الملهوف،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حَسّون، صص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أبوسعيد عَمْرو بنِ حُرَيْث بنِ عَمْرو بنِ عُثمان بنِ عَبداللّه بنِ عمر بنِ مَخزوم المَخزومى، در كودكى،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راجح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پيش از هجرت زاده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به سالِ هشتاد و پنجِ هجرى بمرده است، هم از جانبِ زياد بنِ أبيه و هم از جانبِ عُبَيْداللّه بنِ زياد إمارتِ كوفه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2/2944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2/531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زِرِكلى،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فقيهِ فقيد و أصولىِ سعيد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به قاعده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اصطلاحِ رايجِ عصرِ ما روا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أنهار معرّفى كرده است و ما در اينجا به همان نوشته خودِ مرحومِ مؤلّف بسنده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هاشمِ چهارسوقىِ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چهارسوق يكى از محلّاتِ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علماىِ اصفهان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متتبّعى بى‌نظير و فاضلى نحرير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بحرى متلاطم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و حديث يدِ بَيضا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عربيّه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مُصَنَّف از حضرتش در يك مجلّد مطبوع گرديده مسمّى به مبانى‌الأصول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شعر هم مى‌فرموده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در علمِ أصول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مُصَنَّفى موسوم به أصولِ آلِ رسول در استفاده أدلّه أصول از أحاديثِ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مُصَنَّف در شرف و رتبت حكمِ إكسير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شريفش از هشتاد بگذشت و در سفرى كه به عزمِ تشرّف به مكّه معظّمه تا نجفِ أشرف برفت وفات نمود و در وادى‌السّلام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رحلتش در سنه هزار و سيصد و هجده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إيّانا برحمتِه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أنهار، چ سنگى،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فقيهِ فقيد، همچُنين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چهل‌سال تاريخِ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المآثر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2/751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معاصر، واعظِ خيابانى، به كوششِ بخشايشى، صص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مداركِ نهج‌البلاغه، رضا استادى، صص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حديثِ شيعه، </w:t>
      </w:r>
      <w:r>
        <w:rPr>
          <w:rFonts w:eastAsia="IRNazanin" w:cs="IRNazanin"/>
          <w:color w:val="111111"/>
          <w:sz w:val="28"/>
          <w:szCs w:val="28"/>
          <w:lang w:bidi="fa-IR"/>
        </w:rPr>
        <w:t>13/459</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البتّه مُنافاتى در ميان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خاندانِ محترم كه امروز أغلب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أصالتًا خوانسارى‌اند ولى از ديرباز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چهارسوى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ساكن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2/121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براىِ مقدّماتِ واقعه و متنِ خطبه،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بهرادِ جعفرى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لغتِ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صاحبِ حرمت است و جميعِ آنچه شخص به دفاع و حمايت از آن پرداخته پاسداشتش را بر خود لازم مى‌شمرد، إطلاق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شيخِ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بستگان و وابستگانِ آن حضرت، مانندِ عمّه بزرگوارش،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أصل اين أبيات، همان أبياتِ كُفرآميزِ ابنِ‌زِبَعْرى‌ست كه در زمانِ كافربودنش در جنگِ أُحُد گفته بود و اينك يزيدِ 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و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تمثّل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 الألقاب،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كه يزيد در شعرِ ابنِ‌زِبَعْرى تصرّف و إضافه نيز كرده و از جمله از وجودِ پليدِ خودش هم طىِّ 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الامال،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باقرىِ بيدهندى، ص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حاشيه مرحومِ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أصل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ترجَمه برمى‌آيد كه مرحومِ مؤلّف، تلقّيى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كلمه داشته؛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خطبه مشهورِ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پاسخِ شخصى به نامِ هَمّام كه أوصافِ پرهيزگاران را از آن حضرت جويا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فِقْره از خطبه است كه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پرهيزگاران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الْخالِقُ فى أَنْفُسِهِمْ فَصَغُرَ ما دُونَهُ فى أَعْيُنِهِمْ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خ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چ شهيدى،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س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دادارِ جهان، شاه شهان، خسروِ گيتى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ضبطِ ما أحسن و أجمل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يَرليغ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واژه‌اى مغولى است به معناىِ فرمان؛ و به‌ويژه در سده‌هاىِ هفتم و هشتم در فارسى به كار مى‌رفته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أنهار إصلاح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أثر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سَراينده، را نظر به حديثى بوده است كه طىِّ آن أميرِمؤمنان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إشارت فرموده كه بابِ خَيْبَر را نه به قوّتِ جسمانى، كه به تأييدِ ربّانى و قوّتى ملكوتى بَركَنْده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سفينة البِحار،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الإمام علىّ بن أبى‌طالب عليه‌السّلام فى الكتاب و السُّنَّة و التَّأريخ، دارالحديث،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ثمينِ شهرستانى،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آراستن، زينت‌دادن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أنهار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آغازينْ‌غزلِ بخشِ غزليّاتِ ديوانِ محتشم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مهرعلىِ گركانى،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ديوانِ 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آسانْخوان‌تر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ديوانِ محتشم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كذا فى الأصل؛ ليك اين أبياتِ پنجگانه نه از سعدى، كه از يك چكامه محتشمِ كاشانى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ديوانِ محتشم،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مهرعلىِ گركانى،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بيت از گلستانِ سعدى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سعدى،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مصفّا،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اندكى تفاوت در ضبط در ديباجه أساور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هانى، دخترِ حضرتِ أبوطالب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نقلى، معراجِ حضرتِ رسولِ أكرم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سراىِ او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شيخ الطّائفة الطّوسىّ، </w:t>
      </w:r>
      <w:r>
        <w:rPr>
          <w:rFonts w:eastAsia="IRNazanin" w:cs="IRNazanin"/>
          <w:color w:val="111111"/>
          <w:sz w:val="28"/>
          <w:szCs w:val="28"/>
          <w:lang w:bidi="fa-IR"/>
        </w:rPr>
        <w:t>6/446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چينشِ مَصاريع در أصل به همين نحو است؛ ليك درست‌تر به نظر مى‌رسد كه هرچهار مصراع را يك بيت و هر بيت را واجدِ قافيه درونى قلم 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براىِ اين چكامه،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سنائى، به تصحيحِ مدرِّسِ رضوى، صص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ديوانِ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رخ چون 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صحيح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ديوانِ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رضوى ضبط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أبياتى كه پس از اين مى‌آيد، منتخبى است از چكامه ترجمة الشّوقِ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عُرفى،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أنصارى، </w:t>
      </w:r>
      <w:r>
        <w:rPr>
          <w:rFonts w:eastAsia="IRNazanin" w:cs="IRNazanin"/>
          <w:color w:val="111111"/>
          <w:sz w:val="28"/>
          <w:szCs w:val="28"/>
          <w:lang w:bidi="fa-IR"/>
        </w:rPr>
        <w:t>2/119</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تفاوت در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ستايشِ أميرِمؤمنان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كلّيّات عُرفى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كلّيّات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 روى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نص، بنا بر كلّيّاتِ عُرفى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كلّيّاتِ 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منتخباتى است از چكامه‌اى در نعتِ حضرتِ سَيِّدالمُرسَلين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عرفى،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أنصارى، </w:t>
      </w:r>
      <w:r>
        <w:rPr>
          <w:rFonts w:eastAsia="IRNazanin" w:cs="IRNazanin"/>
          <w:color w:val="111111"/>
          <w:sz w:val="28"/>
          <w:szCs w:val="28"/>
          <w:lang w:bidi="fa-IR"/>
        </w:rPr>
        <w:t>2/155</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تفاوت در ضبط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چكامه در كلّيّاتِ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ولىّ‌الحق أنصارى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كذا فى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حيثِ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واژه‌اى است عربىّ‌الأصل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إضافه بُنُوَّت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إشارتِ شاعر به قضيّه تجديدِ عمارتِ كعبه است و نقشِ مهمِّ إمامِ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إشاره به راه گشودنِ مردمان باشد در برابرِ إمامِ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صص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بى‌خِرَد، 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اين عالم بزرگ را مى‌توانيد در تاريخ علمى و اجتماعى اصفهان در دو قرن اخير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بيابيد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دو نفر اخير را مفصلاً مى‌توانيد در كتاب 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صلاتيه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قلم بيابيد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نجفيّه يا گل محمدى مطبوع ضمن گروهى از دانشمندان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محمدعلى آقائى خادم آية‌اللّه حاج شيخ مهدى نقل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ايشان بر سر مزار مرحوم نقنه‌اى واقع در تكيه حاج محمد جعفر آباده‌اى داخل بقعه مى‌رفتيم و ايشان مى‌فرمود استاد من بوده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نجفيّه، مطبوع ضمن گروهى از دانشمندان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الخامس عشرة من عمره هو الصحيح كما مرّ فى تاريخ ولادته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الاجازات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نهاية‌الدراية في شرح الرسالة الموسومة بالوجيزة للبهائى، با تحقيق ارزنده آقاى شيخ ماجد الغرباوى توسط نشر مشعر منتشر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نجفيه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ضمن گروهى از دانشمندان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نسبنامه 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فى الاجازات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معظم له را در كتاب 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صاحب اين قلم ببينيد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 الكبيرة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شعراى معاصر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نجفيه، مطبوع ضمن گروهى از دانشمندان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اصل اين رساله مخطوطه همراه با طبع حجرى كتاب مذكور توسط آية‌اللّه آقاى حاج شيخ حسين يزدى اصفهانى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العالى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حقير ارسال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وسيله از معظم له تشكر و قدردانى مى‌شود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ريشه‌ها و جلوه‌هاى تشيع و حوزه علميه اصفهان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مدفون در حرم رضوى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بيشتر در مورد هيئت علميه اصفهان را در دو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زندگى آية‌اللّه چهارسوقى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مى‌توانيد ببينيد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علوم و 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آقاى ابراهيم جواهرى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علوم و عقائد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آقاى ابراهيم جواهرى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در دو قرن اخير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مزارات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ايشان را مى‌توانيد در تاريخ علمى و اجتماعى اصفهان در دو قرن اخير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شرح حال صدرالعلماء 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قبيله عالمان 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ايشان را در كتاب تاريخ علمى و اجتماعى اصفهان در دو قرن اخير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نجفيه مطبوع ضمن گروهى از دانشمندان شيعه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اين نماز را مى‌توانيد در كتاب قبيله عالمان 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علمى و اجتماعى اصفهان در دو قرن اخير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دانشمندان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علمى و اجتماعى در دو قرن اخير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افادات استاد آقاى فضل اللّه خان اعتمادى خوئى متخلص به برنا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 اللّه تعالى ايامه </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هديّه نجفيه مطبوع ضمن گروهى از دانشمندان شيعه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سخنرانى آية‌اللّه آقاى حاج شيخ مهدى نجفى كه در حدود دهه چهل شمسى ايراد گرديده و از نوار، صداى ايشان پياده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معتبره سكونى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جواد فاضل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مشهور و 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الأشياء لأجلك و خلقتك لأجلى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كلمات مكنونه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فيض كاشانى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الجواهر السنيّة فى الأحاديث القدسيّة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التمحيص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68/151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ألف حديث فى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النور المبين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مثيرالأحزان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الحسين 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شيخ مفيد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دَستْبَرَنْجَن، دَستْبَنْد، اَلَنگو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كه غم دستِ تو بَندَد 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 كه بُوَد در برِ دُختِ على</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درباره أوّل أربعينِ حضرتِ سيّدالشّهداء عليه‌السّلام،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با تصرّف در يك لفظ</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پاره‌اى از اين مُسامحات را در لؤلؤ و مرجانِ محدِّثِ 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مى‌توان ديد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چهل‌سال تاريخِ ايران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گزارشِ قَدِغَنِ أكيد و نَهْىِ شديد از قصّه روضه عروسىِ قاسم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رَوح و رَيْحان و بخشايشى ايزدى و سايه‌اى بلند و دلپذير، بهره تو باد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كهكشان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است از يك خطبه أميرِمؤمنان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نهج‌البلاغه ىِ شريف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تفاوت كه در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چيست آنچه از آفرينشِ تو مى‌بينيم و از قدرتت شگفتى مى‌نماييم، و بدان بزرگىِ قدرتت را مى‌ستاييم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حالى كه آنچه از آن بر ما پوشيده گرديده، و ديده‌هاىِ ما آن را نديده، و خِرَدهاىِ ما بدان نرسيده، و پرده‌هاىِ غيب ميانِ ما و آن گستريده، بزرگتر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همان 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بخشى است از نيايشِ سى و دومِ صحيفه كامله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فيض‌الإسلام،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سلطنت تو چنان غالب است كه حدّ و مرزى براىِ آن به أوّل بودن و مُنتَها و پايانى براىِ آن به آخر بودن نمى‌باشد؛ و پادشاهىِ تو چنان بلندپايه است كه همه چيز پيش از رسيدن به پايانِ آن فرومانده؛ و منتهاىِ وصفِ وصف‌كنندگان به پائين‌ترين مرتبه‌اى از رِفْعت و بزرگوارى كه به خود اختصاص داده‌اى نمى‌رسد؛ أوصاف درباره تو گمراه شده، و صفتها نزدِ تو از هم گسيخته، و انديشه‌هاىِ باريك در بزرگواريت سرگردان گشته‌اند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همان ص</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بيت از سعدى است در ديباجه گلستان، و آنجا چُنين ضبط شده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روسرى، چارقد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گزارشِ مُحبّى در خلاصة‌الأَثَر و نفحة‌الرّيحانة اين أبيات از مصطفى بنِ عبدالملك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البابى الحَلَبى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إفاضه دوستِ ارجمند، استاد مجيدِ هاديزاده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شهيدى،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آفريده‌ها، آفريننده، بر خردها آشكار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ديدنى بودنشان مسلّم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آفريننده را هرگز نتوان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همان ص</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كَتوم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هولناك، مخوف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قاعده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شود؛ ليك اين مسامحتى است كه از قديم بسيارى بزرگان معمول داشته‌اند و نسخه‌هاىِ خطّىِ متعدّد گواهِ آن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است كه إمامِ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عمّه بزرگوارِ خود فرمود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همان دعاىِ معروفِ أُمِّداود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95/401</w:t>
      </w:r>
      <w:r>
        <w:rPr>
          <w:rFonts w:ascii="IRNazanin" w:hAnsi="IRNazanin" w:eastAsia="IRNazanin"/>
          <w:b w:val="false"/>
          <w:b w:val="false"/>
          <w:bCs w:val="false"/>
          <w:i w:val="false"/>
          <w:i w:val="false"/>
          <w:iCs w:val="false"/>
          <w:color w:val="333333"/>
          <w:sz w:val="20"/>
          <w:sz w:val="20"/>
          <w:szCs w:val="20"/>
          <w:rtl w:val="true"/>
        </w:rPr>
        <w:t xml:space="preserve">؛ زادالمَعاد،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لأبى‌عبداللّه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أخبِرنى عن قول رسول‌اللّه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فاطِمَة أنّها سيّدة نساءِ العالَمين؛ أ هى سيّدة نساءِ عالَمها؟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لمريم كانت سيّدة نساءِ عالَمها، و فاطِمَة سيّدة نساءِ العالَمين من الأوّلين و الآخرين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معانى‌الأخبار، تحقيق غفّارى،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 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الإرشادِ 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سرزمينهاىِ مرتفع و مُشرِف به دريا و رودخانه إطلاق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سرزمينِ كربلا را چون ارتفاعى دارد و إشرافى بر چشمه‌سارانى چند و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تعابيرى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كشتگانِ طَف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از طف همان كربلاست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در كثيرى از منابعِ كهن با تشديد ضبط گرديده و در الإصابهىِ ابنِ‌حَجَر تصريح شده كه اين نام به تشديدِ سين صحيح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أبى‌طالب عليه السّلام فى الكتاب و السُّنَّة و التَّأريخ، دارالحديث،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و سيماىِ إمام حُسَين عليه‌السّلام، علاّمه حُسَينىِ جلالى،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عظمتِ حُسَين بن على عليهما السّلام، زنجانى،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گزارشِ اين سفر و سپس مدفون‌شدن در نزديكىِ دِمَشق جاىِ تأملاّتى هست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أصل، زيرِ صفحه پيشين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ركابه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كتابت شده، و در اينجا كه آغازِ صفحه چاپِ سنگى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پرده‌دار، دربان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أخير در شرح نهج‌البلاغه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چهارمُجَلَّدىِ قديم،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لعلّك أن تظهرَ لنا من منقبته ما هو خفىّ عنا و ما لانحبُّ أن نعلمَه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تو با اين كار منقبتى را از او كه بر ما پوشيده است و آنچه را دوست نمى‌داريم از او بدانيم، آشكار گردانى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همين درست‌تر به نظر مى‌رسد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مى‌كنم بردبارى مردمان‌ام را بر من گُستاخ كرده است؛ حال‌آنكه مردِ بردبار نيز گاه باشد كه جهل از خويش فرانَمايد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ابنِ‌أبى‌الحديدِ معتزلى، شارحِ نهج‌البلاغه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نهج‌البلاغهىِ ابنِ‌أبى‌الحديد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افستِ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چهارمجلّدىِ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أبوالعرفان محمّد بنِ علىِ 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به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ماهر در معقول و منقول و نيز أهلِ طريقِ شاذليّه بوده است، در قاهره زاده شده و در همين شهر وفات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إسعاف‌الرّاغبيناش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شرحِ‌حالِ خاندانِ وحى عليهم‌السّلام است و در متن بدان إشارت رفته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متعدّد دارد؛ كه از آن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على شرح الأشمونى على الألفيّة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بابِ بسمله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على شرح الرّسالة العضديّة و الكافية الشّافية فى عِلْمَى العروض و القافية و إتحاف أهل الإسلام بما يتعلّق بالمصطفى و أهل بيته الكرام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إسعاف‌الرّاغبين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هامشِ نورالأبصار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طبعِ نجفِ أشرف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چُنين است ؛ ليك ضبطِ صحيح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 محمّد بن علىّ بن شهرآشوب است، و البتّه اين نحو فروانداختنِ واسطه غيرِمتعارف نيست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با اندكى تفاوت در ضبط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نيز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إمام حسين عليه السّلام،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عبدالملك بن عمير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همين درست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ريختى ديگر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هر چهل درهم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آگاهىِ بيشتر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فى بحارالأنوار،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فرموده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سياقِ كلام و با توجّه به أصلِ روايت در مناقب إصلاح 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كسى كه بپندارد به سببِ وصلت با يزيد چيزى بر أهلِ‌بيت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افزوده مى‌شود، جاهل است، و كسى كه دريابد اين يزيد است كه در صورتِ وصلت با أهلِ‌بيت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شرافتى مى‌توانَد يافت، عاقل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عربى يك نامِ عامِّ جغرافيائى است و هر جاىِ زمين را كه شكافته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زين‌رو در سرزمينهاىِ عرب، عقيق‌هاىِ متعدّد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ظاهرًا مراد عَقيقِ مدينه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كافى، با ترجَمه و شرحِ مرحومِ آية‌اللّهِ كَمَره‌اى، چ أُسوه،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خِصالِ المؤمن،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اين تفاوت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اين طبع، 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ثكلتك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هبلتك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مؤاخذه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پيش از اين نيز بيامد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از إمامِ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خطاب به عمّه بزرگوارش، منقول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45/164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 و گو در الإرشادِ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مسطور است، با اين تفاوت كه در متنِ الإرشاد،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در گفتآوردِ علاّمه مجلسى از 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مرحومان مامَقانى، صاحب تنقيح المقال، و سيّد نورالدّينِ جزائرى، صاحبِ كتاب خصائص زينبيّه، و شيخ جعفرِ نقدى، صاحب كتابِ زينب الكبرى عليها السّلام، نيز از قائلان به عصمتِ آن بانوىِ بزرگوار اند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به سببِ ريختگى اين كلمه بروشنى خوانده نمى‌شود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علىرَغمِ تفحّص در البيان و التّبيينِ جاحظ، گفتآوردِ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يافته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آن مرحوم از نسخه خطّى يا چاپيى نقل كرده كه با نسخه موردِ مراجعه ما تفاوت داشته است؛ بلكه احتمال بنيروتر آن است كه مأخذِ مؤلّف، از بُن، نورالأبصار شِبْلَنْجى بوده باشد؛ چه، شِبْلَنْجى در نورالأبصار همين مطلب را از البيان و التّبيينِ جاحظ نقل كرده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راوىِ خطبه، در منابع، و نسخِ گونه‌گونِ آنها، به صُوَرِ مختلفى ضبط گرديده است كه احتمالاً مآلِ جملگى به يك ضبط باشد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مدار حجّتكم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رمزى و به شيوه عامّه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أفعحبتكم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نورالأبصار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أصل بالاى اين كلمه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كه احتمالاً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ضبطِ أصل بيشتر به خاء خوانده مى‌شود، تا حاء؛ ولى مى‌توان احتمال داد سبقِ قلمِ كاتب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يحقره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زبرا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آشكارا نادرست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خواهد شود از ربقه إسلام مبرّا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البتّه متنِ ما أحسن و أفصح و احتمالاً ثمره بازنگرىِ خودِ مؤلّف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نفزودى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أنهار إصلاح 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متنِ ما روان‌تر و احتمالاً نتيجه بهسازىِ خودِ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مقام،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تعبيرى عربى‌گونه را در فارسى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عربى وقتى گفته 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مَورِدَ كذا، يعنى به فلان مكان وارد شد و به فلان محلِّ ورود درآمد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تَباهى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زبانِ عربى مصدرِ بابِ تفاعل،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سستى، كوتاهى، سستى‌كردن، كوتاهى‌نمودن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بيمانند، بيهَمتا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السغاب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تفاوت در 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پاره‌اى مَقاطعِ افزون‌تر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الّتى روى ابنُ‌عبّاس عنها كلامَ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فدك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مَقاتل الطّالبيّين،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نيز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 قدس،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حبيباه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إرجاعِ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سنگىِ دارالسّلام است كه در اختيارِ ما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اين منقولات در چاپِ حروفى،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دارالسّلام،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شركة المعارف الإسلاميّة،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توده خاك و ريگ، پُشته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المَآثِر و الآثار درباره او مى‌خوانيم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مؤمن بن حسن مؤمنِ شِبْلَنْجى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أهلِ شِبْلَنْجه‌ىِ مصر، از دانش‌آموختگانِ الأزهر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او غيرِ نورالأبصار، فتح المنّان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مختصر الجبرتى نام‌بُردنى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حسن بنِ عُمَرِ أَجْهورى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به سالِ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فقيهِ مالكى‌مذهبِ أهلِ مصر است كه مدرِّس الأزهر بوده؛ و زِرِكْلى از مشارق الأنوار فى آل‌البيت الأخيار به عنوانِ يكى از آثارِ مخطوطِ وى ياد 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ذماراهم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تغدو الملائكة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حجفطه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نقطه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أبومحمّد عبدالوهّاب بنِ أحمد بنِ علىِ حَنَفى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بابِ انتساب به محمّد بنِ حَنَفيّه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عالمانِ متصوّف بشمار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قلقشنده‌ىِ مصر زاده شد و در ساقية أبى‌شعره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ديههاىِ منوفيه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بر او إطلاق مى‌گردد، از بابِ انتساب به همين ديه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قاهره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القدسيّة فى معرفة آداب العبوديّة، البدر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الكبريت الأحمر فى علوم الشّيخ الأكبر، لطائف المنن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عنوانِ مننِ كبرى بازشناخته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لواقح الأنوار فى طبقات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عنوانِ طبقاتِ كبرى بازشناخته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مختصر تذكرة القرطبى، الميزان الكبرى، اليواقيت و الجواهر فى عقائد الأكابر، كشف الرّان عن أسئلة الجانّ، كشف الغمّة عن جميع الأُمَّة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خوّاصِ برلسلى، از عُرَفا و استاد شيخ عبدالوهّابِ شَعرانى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وقوف و سيطره معنوى و باطنىِ وى بسيار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كه در جمادى‌الآخره سالِ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در قاهره به خاك سپارده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مؤلَّفاتِ عبدالوهّابِ شَعْرانى است، دُرَر الغَوّاص در گزاشِ فتاواىِ شيخ على خوّاص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افست دارالفكر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نورالأبصار إصلاح 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 رنجور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بَدْ دوستى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بسيار در بامدادان و شامگاهان، يار و نامدارِ كُشته، داشته‌اى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روزگار به جايگزين بَسَنده نمى‌كند؛ كار در اين باره به دستِ خداىِ بزرگ است؛ و هر زنده‌اى راهِ مرا مى‌پيمايد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سيلى، كشيده، ضربتى كه بر روىْ زنند و در تعبيرِ 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طَپانچه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مى‌شد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بيتاء</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مقاتل الطّالبيّين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درودها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ثمال الماضين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ثمال الباقين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كه درست‌تر نيز به نظر مى‌رسد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يَغْماىِ جَنْدَقى، شهرتِ ميرزا رحيم،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يغما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أبناءِ قريه خور از توابعِ بيابانَك بود كه در دربارِ محمّدشاهِ قاجار تقرّبى يافت و از اين رو به تهران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أنواعِ شعر و 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جدّ و هزل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خوشنويسى و تيراندازى و سواركارى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بهترين غزلسَرايانِ عصرِ قاجار بشمارست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لَختى ديگر از همين سُروده يغما، مندرِج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سنگ‌خوار، و آن طائرى است كاكُلِ سياه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خزينة الأمثال،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مَثَلى عربى است، و در موردِ كسى به كار مى‌رود كه بى‌آنكه خود بخواهد به كارى ناخوشآيند وادارَندَش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فرائداللآل،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پايانِ گفتآوردِ مؤلّف از مقاتل الطّالبيّين است؛ و البتّه أشعارِ يغما را در ميانه إضافه كرد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دلسوزىِ تسليت‌دهندگان و همدردى‌كنندگان سوزِشى در دل پديد مى‌آرَد، كه به شادكامىِ دشمنان در گرفتارىِ آدمى،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با اندكى تفاوت در ضبط،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 بهاءالدّين‌محمّد العامِلى،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أعلمى،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بيت ناظر به گزارشى است كه ميانِ برخى مصيبتْ‌خوانان زبانزَد بوده و البتّه از جهتِ صحّت و أصالت موردِ مناقشه و انتقادِ جدّىِ بعضِ ناقدان واقع گرديده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شايد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خون‌باريدنِ آسمان در پىِ شهادتِ سَيِّدالشُّهَداء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أخبارِ بسيار مشهورى است كه از قديمترين روزگاران در متونِ سُنّى و شيعى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ملاحظه پاره‌اى از نُصوصِ اين گزارشها،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إمام حُسَين عليه السّلام، تدوينِ سازمانِ پژوهش و برنامه‌ريزىِ آموزشى،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بى‌آميختگى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سُروده را مؤلّف 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آورده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يك بيتِ افزون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عبدالجواد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درگذشته به سالِ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سرايندگان شيفته أهلِ‌بيت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سروده‌هائى غالبًا درخورِ فهمِ همگان در موضوعاتِ ولائى، خاصّه واقعه كربلا، به يادگار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راه قنّادى روزگار مى‌گذرانيد، در آستانِ قدسِ رضوى، در نزديكىِ مزارِ شيخ بهائى، به خاك سپارده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جودى از مردم عنبران بود كه ديهى است از ناحيه طُرقَبه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با اين دو بيتِ افزون‌تر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 كه ديدارِ آخرينِ تو بينموعده ديدار چون دهى به قيامت</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سليمانِ كاشانى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صباحىِ بيدگُلى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درگذشته به سالِ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مهمِّ سبكِ بازگشت است و استاد فتحعلى‌خانِ صبا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إشاره سَراينده به وعده فرمانروائى رى است كه به عُمَر بنِ سعد داده بودند تا راضى شود به جنگِ إمام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بَنات النَّعْش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نامِ مجموعه‌اى است از ستارگان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نوراللّه عمّانِ سامانى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سَراينده عرفانگراىِ روزگارِ قاجار، از 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نزديكىِ اصفهان و از توابعِ چهارمحال و بختيارى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مَهْلاً مَهْلاً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درنگ كُن، درنگ كُن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قامتِ مبارك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سوار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خَمانيد تا سرش به صورتِ خواهر رسد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أبيات با اندكى تفاوت در ضبط آمده است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أسرار،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أفراسيابى،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مؤلّف انتخابى از اين بخشِ منظومه عُمّان سامان داده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گنجينه 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افراسيابى افزوده شد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گنجينه 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گنجينة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افراسيابى إصلاح شد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اينراهر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گنجينه أسرار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گنجينة‌الأسرارِ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افراسيابى إصلاح گرديد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أسرار،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افراسيابى،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دارالأمير،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شادروان سيّدمصلح‌الدّينِ مهدوى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تذكرة القبور يا دانشمندان و بزرگانِ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كتابفروشىِ ثقفىِ اصفهان،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 ميرزا يحيى مدرّس بيدآبادى، معروف به كاشى‌پز، فرزند محمّد إسماعيل از أحفاد ملاّمحمّدباقر محقّقِ سبزوارى، عالم فاضل أديب شاعر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حدود سال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متولّد گرديده و در اصفهان و نجف از محضر عدّه‌اى كثير از فحول علما همچون شيخ أنصارى و حاج‌شيخ محمّدباقر مسجدشاهى و آقا شيخ محمّدباقر همدانى و آقا ميرزامحمّدباقر و آقاميرزا محمّدهاشم چهارسوقى و آخوند ملاّمحمّد كاشانى مستفيض گشته و علوم غريبه را از ملاّهادى سدهى كه استاد اين فن بوده و عدّه‌اى از آن آموخته‌اند، فرا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سالها در خانه خود، جنب مسجد سيّد، حوزه درس گسترده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تخصّص او در أدبيّات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عربى و فارسى شعر مى‌گفته و بخصوص مراثى او مورد توجّه مدّاحان و مرثيه‌سرايان بوده؛ هر روز به منزل او آمده و در دفاتر و بياضهاى خود آن را ثبت مى‌نمودند و پس از حفظ‌كردن در مجالس روضه و ذكر، آن را مى‌خوانده؛ و تقريبًا چندين سال مرثيه‌خوانى در اصفهان منحصر به أشعار او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أشعارش قريبِ شش‌هزار بيت،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مرآة‌المصنّف در شرح‌حال حاج ميرزامحمّدرضا كلباسى به طبع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نود و پنج سال عمر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شب چهارشنبه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ذى‌قعدة‌الحرام سال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يافته در صحن تكيه ميرزا رفيعا مدفون گرديد كه اكنون آن را تسطيح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شعر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 چُنين كاربُردى در متون عصرِ صفويّه تا همين أواخر گهگاه ديده مى‌شود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كه از مزارِ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مى‌فرمايد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98/328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هَمْرَهِ نور، طالقانى،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أبى‌طالب عليهم‌السّلام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تغضغضت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سُروده مقايسه شود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طُرَيْحى،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محمّدى أبوعبداللّهِ پارسى،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كافى، با ترجَمه و شرحِ مرحومِ آية‌اللّهِ كَمَره‌اى، چ أسوه،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الحُسَينِ بن علىّ عليهما السّلام، ح پس از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عليها السّلام، النّقدى،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زَينَب رائِدةُ الجِهاد فى الإسلام، القَرشى،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بالعراء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واثكلاه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إلى فاطمة الزّهراء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سيدالشهداء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تسفى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الصباء</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حزناه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واكرباه عليك يا أبا عبداللّه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محمد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وامحمّداه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ملهوف إصلاح گرديد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الصباء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محزوز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يقطر شيبه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شيبه تقطر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أخير در ملهوف مؤخّر و مقدّم آمده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را كمال‌الدّين محمّد بنِ طلحه‌ىِ شافعى در مطالب السَّؤول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 بن أحمد العطيّة،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و أربلى در كشف الغمّه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إسلاميّة،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مَطالب السَّؤول نقل كرده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مُنتَخَباتى است از بندهاىِ هشتم و نهم و دهمِ تركيبْ‌بندِ مشهورِ محتشم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گركانى،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با تفاوت در ضبط نص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نشورا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بدونِ تصريح به نامِ قائل، و با اين سَرنويس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بعضى از أهلِ عصر 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آمده است، با اين بيتِ افزون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مَجازًا بر أعماقِ زمين نيز إطلاق مى‌شود، زيرا در باورِ كثيرى از قدما زمينِ بر شاخِ گاوى بود و آن گاو بر پشتِ ماهى قرار داشت؛ پس، ماهى بغايت در فُرودستِ زمين بود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شهيد در معركه، در فقهِ إسلامى حاجت به غُسل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حكم در حقِّ شهيدانِ عادى جارى است، تا چه رسد به پيشواىِ شهيدان و سَروَرِ سُرخْ‌رويانِ حضرتِ دوست، مولاىِ ما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 و رَزَقَنا اللّهُ شَفاعَتَهُ و ثَبَّتَ لَنا قَدَمَ صِدْقٍ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كه برخى مرثيتْ‌گويان از بى‌غُسل افتادنِ پيكرِ آن سَروَرِ سَرفَراز سخن رانده‌اند، از سرِ سهو و بى‌دقّتى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يادآورىِ أستاذنا العلاّمة و شيخنا فى الإجازة، آية‌اللّه سيّدمحمّدرضا حُسَينىِ‌جلالى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إجلالَهُ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سُروده پيرِ هُشيوارِ بلخ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سه بيت در ديوانِ هُماىِ شيرازى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كوششِ أحمدِ كرمى، </w:t>
      </w:r>
      <w:r>
        <w:rPr>
          <w:rFonts w:eastAsia="IRNazanin" w:cs="IRNazanin"/>
          <w:b w:val="false"/>
          <w:bCs w:val="false"/>
          <w:i w:val="false"/>
          <w:iCs w:val="false"/>
          <w:color w:val="333333"/>
          <w:sz w:val="20"/>
          <w:szCs w:val="20"/>
        </w:rPr>
        <w:t>2/1027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تفاوت كه پيش از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إضافه دارد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با أبياتى ديگر در منتخب‌التّواريخ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بى‌گمان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اين شيوه بعضِ قُدَما بود كه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مى‌آوردند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أصل بالاىِ سطر 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منتخب‌التّواريخ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اين أبيات جودىِ خُراسانى دانسته شده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أبيات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دو بيت از أواخر، و البتّه با أبياتى افزون بر آنچه در اينجا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 سنگى،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أنهار إصلاح شد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اين أبياتِ وصال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ضبط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منتخباتى كه در منتخب‌التّواريخ آمده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منتخب‌التّواريخ،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حَسّون،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أبوسعيد عَمْرو بنِ حُرَيْث بنِ عَمْرو بنِ عُثمان بنِ عَبداللّه بنِ عمر بنِ مَخزوم المَخزومى، در كودكى، پيامبر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درك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قولِ راجح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سال پيش از هجرت زاده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كه به سالِ هشتاد و پنجِ هجرى بمرده است، هم از جانبِ زياد بنِ أبيه و هم از جانبِ عُبَيْداللّه بنِ زياد إمارتِ كوفه داشت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فقيهِ فقيد و أصولىِ سعيد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بايد به قاعده امروز،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اصطلاحِ رايجِ عصرِ ما روا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آية‌اللّه‌العظمى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أنهار معرّفى كرده است و ما در اينجا به همان نوشته خودِ مرحومِ مؤلّف بسنده مى‌كنيم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مقدّماتِ واقعه و متنِ خطبه،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بهرادِ جعفرى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لغتِ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آنچه صاحبِ حرمت است و جميعِ آنچه شخص به دفاع و حمايت از آن پرداخته پاسداشتش را بر خود لازم مى‌شمرد، إطلاق مى‌گردد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لاهلّو</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اين أبيات، همان أبياتِ كُفرآميزِ ابنِ‌زِبَعْرىست كه در زمانِ كافربودنش در جنگِ أُحُد گفته بود و اينك يزيدِ پليد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اللّعنة و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تمثّل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تحذيرك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يُبْرَزْنَ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ترجَمه برمى‌آيد كه مرحومِ مؤلّف، تلقّيى نظيرِ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كلمه داشته؛ واللّه أعلم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خطبه مشهورِ أميرِمؤمنان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 پاسخِ شخصى به نامِ هَمّام كه أوصافِ پرهيزگاران را از آن حضرت جويا شده بود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فِقْره از خطبه است كه أميرِمؤمنان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توصيفِ پرهيزگاران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الْخالِقُ فى أَنْفُسِهِمْ فَصَغُرَ ما دُونَهُ فى أَعْيُنِهِمْ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چ شهيدى،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حمائل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دادارِ جهان، شاه شهان، خسروِ گيتى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ضبطِ ما أحسن و أجمل است</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شقائق</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يَرليغ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واژه‌اى مغولى است به معناىِ فرمان؛ و به‌ويژه در سده‌هاىِ هفتم و هشتم در فارسى به كار مى‌رفته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أنهار إصلاح شد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كُلوخ</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أثر بر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آراستن، زينت‌دادن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أنهار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آغازينْ‌غزلِ بخشِ غزليّاتِ ديوانِ محتشم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مهرعلىِ گركانى،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آسانْخوان‌تر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محتشم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 ليك اين أبياتِ پنجگانه نه از سعدى، كه از يك چكامه محتشمِ كاشانى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محتشم،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مهرعلىِ گركانى،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دو بيت از گلستانِ سعدى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سعدى،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مصفّا،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اندكى تفاوت در ضبط در ديباجه أساور آمده بود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هانى، دخترِ حضرتِ أبوطالب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نقلى، معراجِ حضرتِ رسولِ أكرم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سراىِ او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شيخ الطّائفة الطّوسىّ، </w:t>
      </w:r>
      <w:r>
        <w:rPr>
          <w:rFonts w:eastAsia="IRNazanin" w:cs="IRNazanin"/>
          <w:b w:val="false"/>
          <w:bCs w:val="false"/>
          <w:i w:val="false"/>
          <w:iCs w:val="false"/>
          <w:color w:val="333333"/>
          <w:sz w:val="20"/>
          <w:szCs w:val="20"/>
        </w:rPr>
        <w:t>6/446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چينشِ مَصاريع در أصل به همين نحو است؛ ليك درست‌تر به نظر مى‌رسد كه هرچهار مصراع را يك بيت و هر بيت را واجدِ قافيه درونى قلم دهيم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براىِ اين چكامه،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سنائى، به تصحيحِ مدرِّسِ رضوى، صص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رخ چون زر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همين صحيح است</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ديوانِ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 رضوى ضبط 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أبياتى كه پس از اين مى‌آيد، منتخبى است از چكامه ترجمة الشّوقِ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عُرفى،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أنصارى،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تفاوت در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ستايشِ أميرِمؤمنان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كلّيّات عُرفى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كلّيّات عُرفى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روى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نص، بنا بر كلّيّاتِ عُرفى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كلّيّاتِ عُرفى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منتخباتى است از چكامه‌اى در نعتِ حضرتِ سَيِّدالمُرسَلين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چاپ‌شده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يّاتِ عرفى،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أنصارى،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تفاوت در ضبط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چكامه در كلّيّاتِ عُرفى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ولىّ‌الحق أنصارى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نشد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حيثِ لُغَوى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است و واژه‌اى است عربىّ‌الأصل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إضافه بُنُوَّت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إشارتِ شاعر به قضيّه تجديدِ عمارتِ كعبه است و نقشِ مهمِّ إمامِ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الإمام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هم إشاره به راه گشودنِ مردمان باشد در برابرِ إمامِ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سوىِ حَجَرالأسود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قُدُس</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عربى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 بى‌خِرَد، 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210</Pages>
  <Words>47222</Words>
  <Characters>184651</Characters>
  <CharactersWithSpaces>229418</CharactersWithSpaces>
  <Paragraphs>2965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2026-08-20T07:14:04Z</dcterms:created>
  <dc:creator>ghaemiyeh.com</dc:creator>
  <dc:description/>
  <dc:language>en-US</dc:language>
  <cp:lastModifiedBy/>
  <dcterms:modified xsi:type="dcterms:W3CDTF">2026-08-20T10:44:11Z</dcterms:modified>
  <cp:revision>1</cp:revision>
  <dc:subject/>
  <dc:title>اساور من ذهب در احوال حضرت زینب سلام الله علیها</dc:title>
</cp:coreProperties>
</file>

<file path=docProps/custom.xml><?xml version="1.0" encoding="utf-8"?>
<Properties xmlns="http://schemas.openxmlformats.org/officeDocument/2006/custom-properties" xmlns:vt="http://schemas.openxmlformats.org/officeDocument/2006/docPropsVTypes"/>
</file>