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مقاصد علیه در بیان مراد چهار آیه از قرآن 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7912_2870459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007914_2870459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007916_2870459653">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1007918_2870459653">
            <w:r>
              <w:rPr>
                <w:webHidden/>
                <w:rStyle w:val="IndexLink"/>
                <w:rtl w:val="true"/>
              </w:rPr>
              <w:t>مقدمه مترجم</w:t>
            </w:r>
            <w:r>
              <w:rPr>
                <w:rStyle w:val="IndexLink"/>
                <w:rtl w:val="true"/>
              </w:rPr>
              <w:tab/>
            </w:r>
            <w:r>
              <w:rPr>
                <w:rStyle w:val="IndexLink"/>
              </w:rPr>
              <w:t>23</w:t>
            </w:r>
          </w:hyperlink>
        </w:p>
        <w:p>
          <w:pPr>
            <w:pStyle w:val="Contents2"/>
            <w:tabs>
              <w:tab w:val="clear" w:pos="8743"/>
              <w:tab w:val="right" w:pos="9026" w:leader="dot"/>
            </w:tabs>
            <w:rPr/>
          </w:pPr>
          <w:hyperlink w:anchor="__RefHeading___Toc1007920_2870459653">
            <w:r>
              <w:rPr>
                <w:webHidden/>
                <w:rStyle w:val="IndexLink"/>
                <w:rtl w:val="true"/>
              </w:rPr>
              <w:t>مطلب اول</w:t>
            </w:r>
            <w:r>
              <w:rPr>
                <w:rStyle w:val="IndexLink"/>
                <w:rtl w:val="true"/>
              </w:rPr>
              <w:t xml:space="preserve">: </w:t>
            </w:r>
            <w:r>
              <w:rPr>
                <w:rStyle w:val="IndexLink"/>
                <w:rtl w:val="true"/>
              </w:rPr>
              <w:t xml:space="preserve">در تفسير آيه كريمة قَالُوا رَبَّنَا أَمَتَنَا اثْنَتَيْنِ وَأَحْيَيْتَنَا اثْنَتَيْنِ </w:t>
            </w:r>
            <w:r>
              <w:rPr>
                <w:rStyle w:val="IndexLink"/>
                <w:rtl w:val="true"/>
              </w:rPr>
              <w:t>(</w:t>
            </w:r>
            <w:r>
              <w:rPr>
                <w:rStyle w:val="IndexLink"/>
                <w:rtl w:val="true"/>
              </w:rPr>
              <w:t>الغافر</w:t>
            </w:r>
            <w:r>
              <w:rPr>
                <w:rStyle w:val="IndexLink"/>
                <w:rtl w:val="true"/>
              </w:rPr>
              <w:t>:</w:t>
            </w:r>
            <w:r>
              <w:rPr>
                <w:rStyle w:val="IndexLink"/>
              </w:rPr>
              <w:t>11</w:t>
            </w:r>
            <w:r>
              <w:rPr>
                <w:rStyle w:val="IndexLink"/>
                <w:rtl w:val="true"/>
              </w:rPr>
              <w:t xml:space="preserve">) </w:t>
            </w:r>
            <w:r>
              <w:rPr>
                <w:rStyle w:val="IndexLink"/>
                <w:rtl w:val="true"/>
              </w:rPr>
              <w:t>و بیانِ دو زندگی و دو مرگ</w:t>
            </w:r>
            <w:r>
              <w:rPr>
                <w:rStyle w:val="IndexLink"/>
                <w:rtl w:val="true"/>
              </w:rPr>
              <w:tab/>
            </w:r>
            <w:r>
              <w:rPr>
                <w:rStyle w:val="IndexLink"/>
              </w:rPr>
              <w:t>27</w:t>
            </w:r>
          </w:hyperlink>
        </w:p>
        <w:p>
          <w:pPr>
            <w:pStyle w:val="Contents3"/>
            <w:tabs>
              <w:tab w:val="clear" w:pos="8459"/>
              <w:tab w:val="right" w:pos="9026" w:leader="dot"/>
            </w:tabs>
            <w:rPr/>
          </w:pPr>
          <w:hyperlink w:anchor="__RefHeading___Toc1007922_2870459653">
            <w:r>
              <w:rPr>
                <w:webHidden/>
                <w:rStyle w:val="IndexLink"/>
                <w:rtl w:val="true"/>
              </w:rPr>
              <w:t>تعریف حیات و موت</w:t>
            </w:r>
            <w:r>
              <w:rPr>
                <w:rStyle w:val="IndexLink"/>
                <w:rtl w:val="true"/>
              </w:rPr>
              <w:tab/>
            </w:r>
            <w:r>
              <w:rPr>
                <w:rStyle w:val="IndexLink"/>
              </w:rPr>
              <w:t>27</w:t>
            </w:r>
          </w:hyperlink>
        </w:p>
        <w:p>
          <w:pPr>
            <w:pStyle w:val="Contents2"/>
            <w:tabs>
              <w:tab w:val="clear" w:pos="8743"/>
              <w:tab w:val="right" w:pos="9026" w:leader="dot"/>
            </w:tabs>
            <w:rPr/>
          </w:pPr>
          <w:hyperlink w:anchor="__RefHeading___Toc1007924_2870459653">
            <w:r>
              <w:rPr>
                <w:webHidden/>
                <w:rStyle w:val="IndexLink"/>
                <w:rtl w:val="true"/>
              </w:rPr>
              <w:t>جَدَلی با فخررازی</w:t>
            </w:r>
            <w:r>
              <w:rPr>
                <w:rStyle w:val="IndexLink"/>
                <w:rtl w:val="true"/>
              </w:rPr>
              <w:tab/>
            </w:r>
            <w:r>
              <w:rPr>
                <w:rStyle w:val="IndexLink"/>
              </w:rPr>
              <w:t>30</w:t>
            </w:r>
          </w:hyperlink>
        </w:p>
        <w:p>
          <w:pPr>
            <w:pStyle w:val="Contents3"/>
            <w:tabs>
              <w:tab w:val="clear" w:pos="8459"/>
              <w:tab w:val="right" w:pos="9026" w:leader="dot"/>
            </w:tabs>
            <w:rPr/>
          </w:pPr>
          <w:hyperlink w:anchor="__RefHeading___Toc1007926_287045965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007928_2870459653">
            <w:r>
              <w:rPr>
                <w:webHidden/>
                <w:rStyle w:val="IndexLink"/>
                <w:rtl w:val="true"/>
              </w:rPr>
              <w:t>حقیقتِ حیات و موت در احادیث معصومین علیهم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1007930_2870459653">
            <w:r>
              <w:rPr>
                <w:webHidden/>
                <w:rStyle w:val="IndexLink"/>
                <w:rtl w:val="true"/>
              </w:rPr>
              <w:t>توضیح حدیث و بیان مراتب نهی از منکر</w:t>
            </w:r>
            <w:r>
              <w:rPr>
                <w:rStyle w:val="IndexLink"/>
                <w:rtl w:val="true"/>
              </w:rPr>
              <w:tab/>
            </w:r>
            <w:r>
              <w:rPr>
                <w:rStyle w:val="IndexLink"/>
              </w:rPr>
              <w:t>31</w:t>
            </w:r>
          </w:hyperlink>
        </w:p>
        <w:p>
          <w:pPr>
            <w:pStyle w:val="Contents2"/>
            <w:tabs>
              <w:tab w:val="clear" w:pos="8743"/>
              <w:tab w:val="right" w:pos="9026" w:leader="dot"/>
            </w:tabs>
            <w:rPr/>
          </w:pPr>
          <w:hyperlink w:anchor="__RefHeading___Toc1007932_2870459653">
            <w:r>
              <w:rPr>
                <w:webHidden/>
                <w:rStyle w:val="IndexLink"/>
                <w:rtl w:val="true"/>
              </w:rPr>
              <w:t xml:space="preserve">مراد از </w:t>
            </w:r>
            <w:r>
              <w:rPr>
                <w:rStyle w:val="IndexLink"/>
                <w:rtl w:val="true"/>
              </w:rPr>
              <w:t>«</w:t>
            </w:r>
            <w:r>
              <w:rPr>
                <w:rStyle w:val="IndexLink"/>
                <w:rtl w:val="true"/>
              </w:rPr>
              <w:t>قلب</w:t>
            </w:r>
            <w:r>
              <w:rPr>
                <w:rStyle w:val="IndexLink"/>
                <w:rtl w:val="true"/>
              </w:rPr>
              <w:t xml:space="preserve">» </w:t>
            </w:r>
            <w:r>
              <w:rPr>
                <w:rStyle w:val="IndexLink"/>
                <w:rtl w:val="true"/>
              </w:rPr>
              <w:t>در احادیث</w:t>
            </w:r>
            <w:r>
              <w:rPr>
                <w:rStyle w:val="IndexLink"/>
                <w:rtl w:val="true"/>
              </w:rPr>
              <w:tab/>
            </w:r>
            <w:r>
              <w:rPr>
                <w:rStyle w:val="IndexLink"/>
              </w:rPr>
              <w:t>40</w:t>
            </w:r>
          </w:hyperlink>
        </w:p>
        <w:p>
          <w:pPr>
            <w:pStyle w:val="Contents2"/>
            <w:tabs>
              <w:tab w:val="clear" w:pos="8743"/>
              <w:tab w:val="right" w:pos="9026" w:leader="dot"/>
            </w:tabs>
            <w:rPr/>
          </w:pPr>
          <w:hyperlink w:anchor="__RefHeading___Toc1007934_2870459653">
            <w:r>
              <w:rPr>
                <w:webHidden/>
                <w:rStyle w:val="IndexLink"/>
                <w:rtl w:val="true"/>
              </w:rPr>
              <w:t xml:space="preserve">حقیقتِ </w:t>
            </w:r>
            <w:r>
              <w:rPr>
                <w:rStyle w:val="IndexLink"/>
                <w:rtl w:val="true"/>
              </w:rPr>
              <w:t>«</w:t>
            </w:r>
            <w:r>
              <w:rPr>
                <w:rStyle w:val="IndexLink"/>
                <w:rtl w:val="true"/>
              </w:rPr>
              <w:t>موت قلب</w:t>
            </w:r>
            <w:r>
              <w:rPr>
                <w:rStyle w:val="IndexLink"/>
                <w:rtl w:val="true"/>
              </w:rPr>
              <w:t>»</w:t>
              <w:tab/>
            </w:r>
            <w:r>
              <w:rPr>
                <w:rStyle w:val="IndexLink"/>
              </w:rPr>
              <w:t>46</w:t>
            </w:r>
          </w:hyperlink>
        </w:p>
        <w:p>
          <w:pPr>
            <w:pStyle w:val="Contents2"/>
            <w:tabs>
              <w:tab w:val="clear" w:pos="8743"/>
              <w:tab w:val="right" w:pos="9026" w:leader="dot"/>
            </w:tabs>
            <w:rPr/>
          </w:pPr>
          <w:hyperlink w:anchor="__RefHeading___Toc1007936_2870459653">
            <w:r>
              <w:rPr>
                <w:webHidden/>
                <w:rStyle w:val="IndexLink"/>
                <w:rtl w:val="true"/>
              </w:rPr>
              <w:t>نتیجه مطالب پیش گفته</w:t>
            </w:r>
            <w:r>
              <w:rPr>
                <w:rStyle w:val="IndexLink"/>
                <w:rtl w:val="true"/>
              </w:rPr>
              <w:tab/>
            </w:r>
            <w:r>
              <w:rPr>
                <w:rStyle w:val="IndexLink"/>
              </w:rPr>
              <w:t>49</w:t>
            </w:r>
          </w:hyperlink>
        </w:p>
        <w:p>
          <w:pPr>
            <w:pStyle w:val="Contents2"/>
            <w:tabs>
              <w:tab w:val="clear" w:pos="8743"/>
              <w:tab w:val="right" w:pos="9026" w:leader="dot"/>
            </w:tabs>
            <w:rPr/>
          </w:pPr>
          <w:hyperlink w:anchor="__RefHeading___Toc1007938_2870459653">
            <w:r>
              <w:rPr>
                <w:webHidden/>
                <w:rStyle w:val="IndexLink"/>
                <w:rtl w:val="true"/>
              </w:rPr>
              <w:t>تأويل إحياء و إماته در احادیث معصومین علیهم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1007940_2870459653">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007942_2870459653">
            <w:r>
              <w:rPr>
                <w:webHidden/>
                <w:rStyle w:val="IndexLink"/>
                <w:rtl w:val="true"/>
              </w:rPr>
              <w:t>چهل حدیث از امیرالمؤمنین علیه السلام در احوال قلب</w:t>
            </w:r>
            <w:r>
              <w:rPr>
                <w:rStyle w:val="IndexLink"/>
                <w:rtl w:val="true"/>
              </w:rPr>
              <w:tab/>
            </w:r>
            <w:r>
              <w:rPr>
                <w:rStyle w:val="IndexLink"/>
              </w:rPr>
              <w:t>55</w:t>
            </w:r>
          </w:hyperlink>
        </w:p>
        <w:p>
          <w:pPr>
            <w:pStyle w:val="Contents3"/>
            <w:tabs>
              <w:tab w:val="clear" w:pos="8459"/>
              <w:tab w:val="right" w:pos="9026" w:leader="dot"/>
            </w:tabs>
            <w:rPr/>
          </w:pPr>
          <w:hyperlink w:anchor="__RefHeading___Toc1007944_2870459653">
            <w:r>
              <w:rPr>
                <w:webHidden/>
                <w:rStyle w:val="IndexLink"/>
                <w:rtl w:val="true"/>
              </w:rPr>
              <w:t>چهل حدیث دیگر از معصومین علیهم السلام در احوال قلب</w:t>
            </w:r>
            <w:r>
              <w:rPr>
                <w:rStyle w:val="IndexLink"/>
                <w:rtl w:val="true"/>
              </w:rPr>
              <w:tab/>
            </w:r>
            <w:r>
              <w:rPr>
                <w:rStyle w:val="IndexLink"/>
              </w:rPr>
              <w:t>63</w:t>
            </w:r>
          </w:hyperlink>
        </w:p>
        <w:p>
          <w:pPr>
            <w:pStyle w:val="Contents2"/>
            <w:tabs>
              <w:tab w:val="clear" w:pos="8743"/>
              <w:tab w:val="right" w:pos="9026" w:leader="dot"/>
            </w:tabs>
            <w:rPr/>
          </w:pPr>
          <w:hyperlink w:anchor="__RefHeading___Toc1007946_2870459653">
            <w:r>
              <w:rPr>
                <w:webHidden/>
                <w:rStyle w:val="IndexLink"/>
                <w:rtl w:val="true"/>
              </w:rPr>
              <w:t>خلاصه کلام</w:t>
            </w:r>
            <w:r>
              <w:rPr>
                <w:rStyle w:val="IndexLink"/>
                <w:rtl w:val="true"/>
              </w:rPr>
              <w:tab/>
            </w:r>
            <w:r>
              <w:rPr>
                <w:rStyle w:val="IndexLink"/>
              </w:rPr>
              <w:t>73</w:t>
            </w:r>
          </w:hyperlink>
        </w:p>
        <w:p>
          <w:pPr>
            <w:pStyle w:val="Contents2"/>
            <w:tabs>
              <w:tab w:val="clear" w:pos="8743"/>
              <w:tab w:val="right" w:pos="9026" w:leader="dot"/>
            </w:tabs>
            <w:rPr/>
          </w:pPr>
          <w:hyperlink w:anchor="__RefHeading___Toc1007948_2870459653">
            <w:r>
              <w:rPr>
                <w:webHidden/>
                <w:rStyle w:val="IndexLink"/>
                <w:rtl w:val="true"/>
              </w:rPr>
              <w:t>توضیح معنی</w:t>
            </w:r>
            <w:r>
              <w:rPr>
                <w:rStyle w:val="IndexLink"/>
                <w:rtl w:val="true"/>
              </w:rPr>
              <w:tab/>
            </w:r>
            <w:r>
              <w:rPr>
                <w:rStyle w:val="IndexLink"/>
              </w:rPr>
              <w:t>76</w:t>
            </w:r>
          </w:hyperlink>
        </w:p>
        <w:p>
          <w:pPr>
            <w:pStyle w:val="Contents2"/>
            <w:tabs>
              <w:tab w:val="clear" w:pos="8743"/>
              <w:tab w:val="right" w:pos="9026" w:leader="dot"/>
            </w:tabs>
            <w:rPr/>
          </w:pPr>
          <w:hyperlink w:anchor="__RefHeading___Toc1007950_2870459653">
            <w:r>
              <w:rPr>
                <w:webHidden/>
                <w:rStyle w:val="IndexLink"/>
                <w:rtl w:val="true"/>
              </w:rPr>
              <w:t>مراحل سفر انسان از مبدأ به مقصد و بیان معنی دو زنده کردن و دو میراندن</w:t>
            </w:r>
            <w:r>
              <w:rPr>
                <w:rStyle w:val="IndexLink"/>
                <w:rtl w:val="true"/>
              </w:rPr>
              <w:tab/>
            </w:r>
            <w:r>
              <w:rPr>
                <w:rStyle w:val="IndexLink"/>
              </w:rPr>
              <w:t>78</w:t>
            </w:r>
          </w:hyperlink>
        </w:p>
        <w:p>
          <w:pPr>
            <w:pStyle w:val="Contents2"/>
            <w:tabs>
              <w:tab w:val="clear" w:pos="8743"/>
              <w:tab w:val="right" w:pos="9026" w:leader="dot"/>
            </w:tabs>
            <w:rPr/>
          </w:pPr>
          <w:hyperlink w:anchor="__RefHeading___Toc1007952_2870459653">
            <w:r>
              <w:rPr>
                <w:webHidden/>
                <w:rStyle w:val="IndexLink"/>
                <w:rtl w:val="true"/>
              </w:rPr>
              <w:t>گذرگاه بودن دنیا و چند حدیث درباره آن</w:t>
            </w:r>
            <w:r>
              <w:rPr>
                <w:rStyle w:val="IndexLink"/>
                <w:rtl w:val="true"/>
              </w:rPr>
              <w:tab/>
            </w:r>
            <w:r>
              <w:rPr>
                <w:rStyle w:val="IndexLink"/>
              </w:rPr>
              <w:t>80</w:t>
            </w:r>
          </w:hyperlink>
        </w:p>
        <w:p>
          <w:pPr>
            <w:pStyle w:val="Contents2"/>
            <w:tabs>
              <w:tab w:val="clear" w:pos="8743"/>
              <w:tab w:val="right" w:pos="9026" w:leader="dot"/>
            </w:tabs>
            <w:rPr/>
          </w:pPr>
          <w:hyperlink w:anchor="__RefHeading___Toc1007954_2870459653">
            <w:r>
              <w:rPr>
                <w:webHidden/>
                <w:rStyle w:val="IndexLink"/>
                <w:rtl w:val="true"/>
              </w:rPr>
              <w:t>مراحل ششگانه سیرانسان و بیان وجوه تفسیر آن ها</w:t>
            </w:r>
            <w:r>
              <w:rPr>
                <w:rStyle w:val="IndexLink"/>
                <w:rtl w:val="true"/>
              </w:rPr>
              <w:tab/>
            </w:r>
            <w:r>
              <w:rPr>
                <w:rStyle w:val="IndexLink"/>
              </w:rPr>
              <w:t>83</w:t>
            </w:r>
          </w:hyperlink>
        </w:p>
        <w:p>
          <w:pPr>
            <w:pStyle w:val="Contents3"/>
            <w:tabs>
              <w:tab w:val="clear" w:pos="8459"/>
              <w:tab w:val="right" w:pos="9026" w:leader="dot"/>
            </w:tabs>
            <w:rPr/>
          </w:pPr>
          <w:hyperlink w:anchor="__RefHeading___Toc1007956_2870459653">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007958_2870459653">
            <w:r>
              <w:rPr>
                <w:webHidden/>
                <w:rStyle w:val="IndexLink"/>
                <w:rtl w:val="true"/>
              </w:rPr>
              <w:t>وجه تفسير اول</w:t>
            </w:r>
            <w:r>
              <w:rPr>
                <w:rStyle w:val="IndexLink"/>
                <w:rtl w:val="true"/>
              </w:rPr>
              <w:t>:</w:t>
              <w:tab/>
            </w:r>
            <w:r>
              <w:rPr>
                <w:rStyle w:val="IndexLink"/>
              </w:rPr>
              <w:t>83</w:t>
            </w:r>
          </w:hyperlink>
        </w:p>
        <w:p>
          <w:pPr>
            <w:pStyle w:val="Contents3"/>
            <w:tabs>
              <w:tab w:val="clear" w:pos="8459"/>
              <w:tab w:val="right" w:pos="9026" w:leader="dot"/>
            </w:tabs>
            <w:rPr/>
          </w:pPr>
          <w:hyperlink w:anchor="__RefHeading___Toc1007960_2870459653">
            <w:r>
              <w:rPr>
                <w:webHidden/>
                <w:rStyle w:val="IndexLink"/>
                <w:rtl w:val="true"/>
              </w:rPr>
              <w:t>وجه تفسیر دوم</w:t>
            </w:r>
            <w:r>
              <w:rPr>
                <w:rStyle w:val="IndexLink"/>
                <w:rtl w:val="true"/>
              </w:rPr>
              <w:t>:</w:t>
              <w:tab/>
            </w:r>
            <w:r>
              <w:rPr>
                <w:rStyle w:val="IndexLink"/>
              </w:rPr>
              <w:t>83</w:t>
            </w:r>
          </w:hyperlink>
        </w:p>
        <w:p>
          <w:pPr>
            <w:pStyle w:val="Contents3"/>
            <w:tabs>
              <w:tab w:val="clear" w:pos="8459"/>
              <w:tab w:val="right" w:pos="9026" w:leader="dot"/>
            </w:tabs>
            <w:rPr/>
          </w:pPr>
          <w:hyperlink w:anchor="__RefHeading___Toc1007962_2870459653">
            <w:r>
              <w:rPr>
                <w:webHidden/>
                <w:rStyle w:val="IndexLink"/>
                <w:rtl w:val="true"/>
              </w:rPr>
              <w:t>وجه تفسير سوم</w:t>
            </w:r>
            <w:r>
              <w:rPr>
                <w:rStyle w:val="IndexLink"/>
                <w:rtl w:val="true"/>
              </w:rPr>
              <w:t>:</w:t>
              <w:tab/>
            </w:r>
            <w:r>
              <w:rPr>
                <w:rStyle w:val="IndexLink"/>
              </w:rPr>
              <w:t>84</w:t>
            </w:r>
          </w:hyperlink>
        </w:p>
        <w:p>
          <w:pPr>
            <w:pStyle w:val="Contents3"/>
            <w:tabs>
              <w:tab w:val="clear" w:pos="8459"/>
              <w:tab w:val="right" w:pos="9026" w:leader="dot"/>
            </w:tabs>
            <w:rPr/>
          </w:pPr>
          <w:hyperlink w:anchor="__RefHeading___Toc1007964_2870459653">
            <w:r>
              <w:rPr>
                <w:webHidden/>
                <w:rStyle w:val="IndexLink"/>
                <w:rtl w:val="true"/>
              </w:rPr>
              <w:t>وجه تفسیر چهارم</w:t>
            </w:r>
            <w:r>
              <w:rPr>
                <w:rStyle w:val="IndexLink"/>
                <w:rtl w:val="true"/>
              </w:rPr>
              <w:t>:</w:t>
              <w:tab/>
            </w:r>
            <w:r>
              <w:rPr>
                <w:rStyle w:val="IndexLink"/>
              </w:rPr>
              <w:t>84</w:t>
            </w:r>
          </w:hyperlink>
        </w:p>
        <w:p>
          <w:pPr>
            <w:pStyle w:val="Contents2"/>
            <w:tabs>
              <w:tab w:val="clear" w:pos="8743"/>
              <w:tab w:val="right" w:pos="9026" w:leader="dot"/>
            </w:tabs>
            <w:rPr/>
          </w:pPr>
          <w:hyperlink w:anchor="__RefHeading___Toc1007966_2870459653">
            <w:r>
              <w:rPr>
                <w:webHidden/>
                <w:rStyle w:val="IndexLink"/>
                <w:rtl w:val="true"/>
              </w:rPr>
              <w:t>سخن حق در این مورد</w:t>
            </w:r>
            <w:r>
              <w:rPr>
                <w:rStyle w:val="IndexLink"/>
                <w:rtl w:val="true"/>
              </w:rPr>
              <w:tab/>
            </w:r>
            <w:r>
              <w:rPr>
                <w:rStyle w:val="IndexLink"/>
              </w:rPr>
              <w:t>84</w:t>
            </w:r>
          </w:hyperlink>
        </w:p>
        <w:p>
          <w:pPr>
            <w:pStyle w:val="Contents2"/>
            <w:tabs>
              <w:tab w:val="clear" w:pos="8743"/>
              <w:tab w:val="right" w:pos="9026" w:leader="dot"/>
            </w:tabs>
            <w:rPr/>
          </w:pPr>
          <w:hyperlink w:anchor="__RefHeading___Toc1007968_2870459653">
            <w:r>
              <w:rPr>
                <w:webHidden/>
                <w:rStyle w:val="IndexLink"/>
                <w:rtl w:val="true"/>
              </w:rPr>
              <w:t>چکیده سخن در معنی آیه شریفه</w:t>
            </w:r>
            <w:r>
              <w:rPr>
                <w:rStyle w:val="IndexLink"/>
                <w:rtl w:val="true"/>
              </w:rPr>
              <w:tab/>
            </w:r>
            <w:r>
              <w:rPr>
                <w:rStyle w:val="IndexLink"/>
              </w:rPr>
              <w:t>87</w:t>
            </w:r>
          </w:hyperlink>
        </w:p>
        <w:p>
          <w:pPr>
            <w:pStyle w:val="Contents2"/>
            <w:tabs>
              <w:tab w:val="clear" w:pos="8743"/>
              <w:tab w:val="right" w:pos="9026" w:leader="dot"/>
            </w:tabs>
            <w:rPr/>
          </w:pPr>
          <w:hyperlink w:anchor="__RefHeading___Toc1007970_2870459653">
            <w:r>
              <w:rPr>
                <w:webHidden/>
                <w:rStyle w:val="IndexLink"/>
                <w:rtl w:val="true"/>
              </w:rPr>
              <w:t>مطلب دوم</w:t>
            </w:r>
            <w:r>
              <w:rPr>
                <w:rStyle w:val="IndexLink"/>
                <w:rtl w:val="true"/>
              </w:rPr>
              <w:t xml:space="preserve">: </w:t>
            </w:r>
            <w:r>
              <w:rPr>
                <w:rStyle w:val="IndexLink"/>
                <w:rtl w:val="true"/>
              </w:rPr>
              <w:t xml:space="preserve">در بیان آیه شریفه وَلِلهِ الْأَسْمَاءُ الْحُسْنَى فَادْعُوهُ بِهَا وَذَرُوا الَّذِينَ يُلْحِدُونَ فِي أَسْمَائِهِ سَيُجْزَوْنَ مَا كَانُوا يَعْمَلُونَ </w:t>
            </w:r>
            <w:r>
              <w:rPr>
                <w:rStyle w:val="IndexLink"/>
                <w:rtl w:val="true"/>
              </w:rPr>
              <w:t>(</w:t>
            </w:r>
            <w:r>
              <w:rPr>
                <w:rStyle w:val="IndexLink"/>
                <w:rtl w:val="true"/>
              </w:rPr>
              <w:t>اعراف</w:t>
            </w:r>
            <w:r>
              <w:rPr>
                <w:rStyle w:val="IndexLink"/>
                <w:rtl w:val="true"/>
              </w:rPr>
              <w:t xml:space="preserve">: </w:t>
            </w:r>
            <w:r>
              <w:rPr>
                <w:rStyle w:val="IndexLink"/>
              </w:rPr>
              <w:t>180</w:t>
            </w:r>
            <w:r>
              <w:rPr>
                <w:rStyle w:val="IndexLink"/>
                <w:rtl w:val="true"/>
              </w:rPr>
              <w:t>)</w:t>
              <w:tab/>
            </w:r>
            <w:r>
              <w:rPr>
                <w:rStyle w:val="IndexLink"/>
              </w:rPr>
              <w:t>89</w:t>
            </w:r>
          </w:hyperlink>
        </w:p>
        <w:p>
          <w:pPr>
            <w:pStyle w:val="Contents3"/>
            <w:tabs>
              <w:tab w:val="clear" w:pos="8459"/>
              <w:tab w:val="right" w:pos="9026" w:leader="dot"/>
            </w:tabs>
            <w:rPr/>
          </w:pPr>
          <w:hyperlink w:anchor="__RefHeading___Toc1007972_2870459653">
            <w:r>
              <w:rPr>
                <w:webHidden/>
                <w:rStyle w:val="IndexLink"/>
                <w:rtl w:val="true"/>
              </w:rPr>
              <w:t>اسم در لغت و معنی</w:t>
            </w:r>
            <w:r>
              <w:rPr>
                <w:rStyle w:val="IndexLink"/>
                <w:rtl w:val="true"/>
              </w:rPr>
              <w:tab/>
            </w:r>
            <w:r>
              <w:rPr>
                <w:rStyle w:val="IndexLink"/>
              </w:rPr>
              <w:t>89</w:t>
            </w:r>
          </w:hyperlink>
        </w:p>
        <w:p>
          <w:pPr>
            <w:pStyle w:val="Contents3"/>
            <w:tabs>
              <w:tab w:val="clear" w:pos="8459"/>
              <w:tab w:val="right" w:pos="9026" w:leader="dot"/>
            </w:tabs>
            <w:rPr/>
          </w:pPr>
          <w:hyperlink w:anchor="__RefHeading___Toc1007974_2870459653">
            <w:r>
              <w:rPr>
                <w:webHidden/>
                <w:rStyle w:val="IndexLink"/>
                <w:rtl w:val="true"/>
              </w:rPr>
              <w:t>اسماءِ حُسنای الهی</w:t>
            </w:r>
            <w:r>
              <w:rPr>
                <w:rStyle w:val="IndexLink"/>
                <w:rtl w:val="true"/>
              </w:rPr>
              <w:tab/>
            </w:r>
            <w:r>
              <w:rPr>
                <w:rStyle w:val="IndexLink"/>
              </w:rPr>
              <w:t>90</w:t>
            </w:r>
          </w:hyperlink>
        </w:p>
        <w:p>
          <w:pPr>
            <w:pStyle w:val="Contents3"/>
            <w:tabs>
              <w:tab w:val="clear" w:pos="8459"/>
              <w:tab w:val="right" w:pos="9026" w:leader="dot"/>
            </w:tabs>
            <w:rPr/>
          </w:pPr>
          <w:hyperlink w:anchor="__RefHeading___Toc1007976_2870459653">
            <w:r>
              <w:rPr>
                <w:webHidden/>
                <w:rStyle w:val="IndexLink"/>
                <w:rtl w:val="true"/>
              </w:rPr>
              <w:t>مراتب در آسماءِ حُسنای الهی</w:t>
            </w:r>
            <w:r>
              <w:rPr>
                <w:rStyle w:val="IndexLink"/>
                <w:rtl w:val="true"/>
              </w:rPr>
              <w:tab/>
            </w:r>
            <w:r>
              <w:rPr>
                <w:rStyle w:val="IndexLink"/>
              </w:rPr>
              <w:t>92</w:t>
            </w:r>
          </w:hyperlink>
        </w:p>
        <w:p>
          <w:pPr>
            <w:pStyle w:val="Contents3"/>
            <w:tabs>
              <w:tab w:val="clear" w:pos="8459"/>
              <w:tab w:val="right" w:pos="9026" w:leader="dot"/>
            </w:tabs>
            <w:rPr/>
          </w:pPr>
          <w:hyperlink w:anchor="__RefHeading___Toc1007978_2870459653">
            <w:r>
              <w:rPr>
                <w:webHidden/>
                <w:rStyle w:val="IndexLink"/>
                <w:rtl w:val="true"/>
              </w:rPr>
              <w:t>نظر به عالم ، راه شناختِ پروردگار</w:t>
            </w:r>
            <w:r>
              <w:rPr>
                <w:rStyle w:val="IndexLink"/>
                <w:rtl w:val="true"/>
              </w:rPr>
              <w:tab/>
            </w:r>
            <w:r>
              <w:rPr>
                <w:rStyle w:val="IndexLink"/>
              </w:rPr>
              <w:t>94</w:t>
            </w:r>
          </w:hyperlink>
        </w:p>
        <w:p>
          <w:pPr>
            <w:pStyle w:val="Contents3"/>
            <w:tabs>
              <w:tab w:val="clear" w:pos="8459"/>
              <w:tab w:val="right" w:pos="9026" w:leader="dot"/>
            </w:tabs>
            <w:rPr/>
          </w:pPr>
          <w:hyperlink w:anchor="__RefHeading___Toc1007980_2870459653">
            <w:r>
              <w:rPr>
                <w:webHidden/>
                <w:rStyle w:val="IndexLink"/>
                <w:rtl w:val="true"/>
              </w:rPr>
              <w:t>دلیل اختفای خداوند با وجود ظهورش جلّ و علا</w:t>
            </w:r>
            <w:r>
              <w:rPr>
                <w:rStyle w:val="IndexLink"/>
                <w:rtl w:val="true"/>
              </w:rPr>
              <w:tab/>
            </w:r>
            <w:r>
              <w:rPr>
                <w:rStyle w:val="IndexLink"/>
              </w:rPr>
              <w:t>95</w:t>
            </w:r>
          </w:hyperlink>
        </w:p>
        <w:p>
          <w:pPr>
            <w:pStyle w:val="Contents3"/>
            <w:tabs>
              <w:tab w:val="clear" w:pos="8459"/>
              <w:tab w:val="right" w:pos="9026" w:leader="dot"/>
            </w:tabs>
            <w:rPr/>
          </w:pPr>
          <w:hyperlink w:anchor="__RefHeading___Toc1007982_2870459653">
            <w:r>
              <w:rPr>
                <w:webHidden/>
                <w:rStyle w:val="IndexLink"/>
                <w:rtl w:val="true"/>
              </w:rPr>
              <w:t xml:space="preserve">لفظ </w:t>
            </w:r>
            <w:r>
              <w:rPr>
                <w:rStyle w:val="IndexLink"/>
                <w:rtl w:val="true"/>
              </w:rPr>
              <w:t>«</w:t>
            </w:r>
            <w:r>
              <w:rPr>
                <w:rStyle w:val="IndexLink"/>
                <w:rtl w:val="true"/>
              </w:rPr>
              <w:t>الله</w:t>
            </w:r>
            <w:r>
              <w:rPr>
                <w:rStyle w:val="IndexLink"/>
                <w:rtl w:val="true"/>
              </w:rPr>
              <w:t xml:space="preserve">» </w:t>
            </w:r>
            <w:r>
              <w:rPr>
                <w:rStyle w:val="IndexLink"/>
                <w:rtl w:val="true"/>
              </w:rPr>
              <w:t xml:space="preserve">جامع اوّل و </w:t>
            </w:r>
            <w:r>
              <w:rPr>
                <w:rStyle w:val="IndexLink"/>
                <w:rtl w:val="true"/>
              </w:rPr>
              <w:t>«</w:t>
            </w:r>
            <w:r>
              <w:rPr>
                <w:rStyle w:val="IndexLink"/>
                <w:rtl w:val="true"/>
              </w:rPr>
              <w:t>علی</w:t>
            </w:r>
            <w:r>
              <w:rPr>
                <w:rStyle w:val="IndexLink"/>
                <w:rtl w:val="true"/>
              </w:rPr>
              <w:t xml:space="preserve">» </w:t>
            </w:r>
            <w:r>
              <w:rPr>
                <w:rStyle w:val="IndexLink"/>
                <w:rtl w:val="true"/>
              </w:rPr>
              <w:t>جامع دوم اسماء الهی هستند</w:t>
            </w:r>
            <w:r>
              <w:rPr>
                <w:rStyle w:val="IndexLink"/>
                <w:rtl w:val="true"/>
              </w:rPr>
              <w:tab/>
            </w:r>
            <w:r>
              <w:rPr>
                <w:rStyle w:val="IndexLink"/>
              </w:rPr>
              <w:t>97</w:t>
            </w:r>
          </w:hyperlink>
        </w:p>
        <w:p>
          <w:pPr>
            <w:pStyle w:val="Contents3"/>
            <w:tabs>
              <w:tab w:val="clear" w:pos="8459"/>
              <w:tab w:val="right" w:pos="9026" w:leader="dot"/>
            </w:tabs>
            <w:rPr/>
          </w:pPr>
          <w:hyperlink w:anchor="__RefHeading___Toc1007984_2870459653">
            <w:r>
              <w:rPr>
                <w:webHidden/>
                <w:rStyle w:val="IndexLink"/>
                <w:rtl w:val="true"/>
              </w:rPr>
              <w:t>ذکر نام علی بن ابی طالب علیه السلام در أمّ الكتاب و قرآن كريم</w:t>
            </w:r>
            <w:r>
              <w:rPr>
                <w:rStyle w:val="IndexLink"/>
                <w:rtl w:val="true"/>
              </w:rPr>
              <w:tab/>
            </w:r>
            <w:r>
              <w:rPr>
                <w:rStyle w:val="IndexLink"/>
              </w:rPr>
              <w:t>98</w:t>
            </w:r>
          </w:hyperlink>
        </w:p>
        <w:p>
          <w:pPr>
            <w:pStyle w:val="Contents3"/>
            <w:tabs>
              <w:tab w:val="clear" w:pos="8459"/>
              <w:tab w:val="right" w:pos="9026" w:leader="dot"/>
            </w:tabs>
            <w:rPr/>
          </w:pPr>
          <w:hyperlink w:anchor="__RefHeading___Toc1007986_2870459653">
            <w:r>
              <w:rPr>
                <w:webHidden/>
                <w:rStyle w:val="IndexLink"/>
                <w:rtl w:val="true"/>
              </w:rPr>
              <w:t>مراد از صراط مستقیم در آیات ، امیرالمؤمنین است</w:t>
            </w:r>
            <w:r>
              <w:rPr>
                <w:rStyle w:val="IndexLink"/>
                <w:rtl w:val="true"/>
              </w:rPr>
              <w:t>.</w:t>
              <w:tab/>
            </w:r>
            <w:r>
              <w:rPr>
                <w:rStyle w:val="IndexLink"/>
              </w:rPr>
              <w:t>104</w:t>
            </w:r>
          </w:hyperlink>
        </w:p>
        <w:p>
          <w:pPr>
            <w:pStyle w:val="Contents3"/>
            <w:tabs>
              <w:tab w:val="clear" w:pos="8459"/>
              <w:tab w:val="right" w:pos="9026" w:leader="dot"/>
            </w:tabs>
            <w:rPr/>
          </w:pPr>
          <w:hyperlink w:anchor="__RefHeading___Toc1007988_2870459653">
            <w:r>
              <w:rPr>
                <w:webHidden/>
                <w:rStyle w:val="IndexLink"/>
                <w:rtl w:val="true"/>
              </w:rPr>
              <w:t>سبيل الله و تأویل آن به امیرالمؤمنین علیه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1007990_2870459653">
            <w:r>
              <w:rPr>
                <w:webHidden/>
                <w:rStyle w:val="IndexLink"/>
                <w:rtl w:val="true"/>
              </w:rPr>
              <w:t xml:space="preserve">خداوند، آن گرامی را </w:t>
            </w:r>
            <w:r>
              <w:rPr>
                <w:rStyle w:val="IndexLink"/>
                <w:rtl w:val="true"/>
              </w:rPr>
              <w:t>«</w:t>
            </w:r>
            <w:r>
              <w:rPr>
                <w:rStyle w:val="IndexLink"/>
                <w:rtl w:val="true"/>
              </w:rPr>
              <w:t>علی</w:t>
            </w:r>
            <w:r>
              <w:rPr>
                <w:rStyle w:val="IndexLink"/>
                <w:rtl w:val="true"/>
              </w:rPr>
              <w:t xml:space="preserve">» </w:t>
            </w:r>
            <w:r>
              <w:rPr>
                <w:rStyle w:val="IndexLink"/>
                <w:rtl w:val="true"/>
              </w:rPr>
              <w:t>نامید</w:t>
            </w:r>
            <w:r>
              <w:rPr>
                <w:rStyle w:val="IndexLink"/>
                <w:rtl w:val="true"/>
              </w:rPr>
              <w:t>.</w:t>
              <w:tab/>
            </w:r>
            <w:r>
              <w:rPr>
                <w:rStyle w:val="IndexLink"/>
              </w:rPr>
              <w:t>109</w:t>
            </w:r>
          </w:hyperlink>
        </w:p>
        <w:p>
          <w:pPr>
            <w:pStyle w:val="Contents3"/>
            <w:tabs>
              <w:tab w:val="clear" w:pos="8459"/>
              <w:tab w:val="right" w:pos="9026" w:leader="dot"/>
            </w:tabs>
            <w:rPr/>
          </w:pPr>
          <w:hyperlink w:anchor="__RefHeading___Toc1007992_2870459653">
            <w:r>
              <w:rPr>
                <w:webHidden/>
                <w:rStyle w:val="IndexLink"/>
                <w:rtl w:val="true"/>
              </w:rPr>
              <w:t xml:space="preserve">اسم جامع </w:t>
            </w:r>
            <w:r>
              <w:rPr>
                <w:rStyle w:val="IndexLink"/>
                <w:rtl w:val="true"/>
              </w:rPr>
              <w:t>«</w:t>
            </w:r>
            <w:r>
              <w:rPr>
                <w:rStyle w:val="IndexLink"/>
                <w:rtl w:val="true"/>
              </w:rPr>
              <w:t>الله</w:t>
            </w:r>
            <w:r>
              <w:rPr>
                <w:rStyle w:val="IndexLink"/>
                <w:rtl w:val="true"/>
              </w:rPr>
              <w:t xml:space="preserve">» </w:t>
            </w:r>
            <w:r>
              <w:rPr>
                <w:rStyle w:val="IndexLink"/>
                <w:rtl w:val="true"/>
              </w:rPr>
              <w:t>و ویژگی های آن</w:t>
            </w:r>
            <w:r>
              <w:rPr>
                <w:rStyle w:val="IndexLink"/>
                <w:rtl w:val="true"/>
              </w:rPr>
              <w:tab/>
            </w:r>
            <w:r>
              <w:rPr>
                <w:rStyle w:val="IndexLink"/>
              </w:rPr>
              <w:t>118</w:t>
            </w:r>
          </w:hyperlink>
        </w:p>
        <w:p>
          <w:pPr>
            <w:pStyle w:val="Contents3"/>
            <w:tabs>
              <w:tab w:val="clear" w:pos="8459"/>
              <w:tab w:val="right" w:pos="9026" w:leader="dot"/>
            </w:tabs>
            <w:rPr/>
          </w:pPr>
          <w:hyperlink w:anchor="__RefHeading___Toc1007994_2870459653">
            <w:r>
              <w:rPr>
                <w:webHidden/>
                <w:rStyle w:val="IndexLink"/>
                <w:rtl w:val="true"/>
              </w:rPr>
              <w:t>انسان کامل همان عالم کبیر است</w:t>
            </w:r>
            <w:r>
              <w:rPr>
                <w:rStyle w:val="IndexLink"/>
                <w:rtl w:val="true"/>
              </w:rPr>
              <w:tab/>
            </w:r>
            <w:r>
              <w:rPr>
                <w:rStyle w:val="IndexLink"/>
              </w:rPr>
              <w:t>119</w:t>
            </w:r>
          </w:hyperlink>
        </w:p>
        <w:p>
          <w:pPr>
            <w:pStyle w:val="Contents3"/>
            <w:tabs>
              <w:tab w:val="clear" w:pos="8459"/>
              <w:tab w:val="right" w:pos="9026" w:leader="dot"/>
            </w:tabs>
            <w:rPr/>
          </w:pPr>
          <w:hyperlink w:anchor="__RefHeading___Toc1007996_2870459653">
            <w:r>
              <w:rPr>
                <w:webHidden/>
                <w:rStyle w:val="IndexLink"/>
                <w:rtl w:val="true"/>
              </w:rPr>
              <w:t>انسان کامل، کتابی جامع برای کلّ</w:t>
            </w:r>
            <w:r>
              <w:rPr>
                <w:rStyle w:val="IndexLink"/>
                <w:rtl w:val="true"/>
              </w:rPr>
              <w:tab/>
            </w:r>
            <w:r>
              <w:rPr>
                <w:rStyle w:val="IndexLink"/>
              </w:rPr>
              <w:t>121</w:t>
            </w:r>
          </w:hyperlink>
        </w:p>
        <w:p>
          <w:pPr>
            <w:pStyle w:val="Contents3"/>
            <w:tabs>
              <w:tab w:val="clear" w:pos="8459"/>
              <w:tab w:val="right" w:pos="9026" w:leader="dot"/>
            </w:tabs>
            <w:rPr/>
          </w:pPr>
          <w:hyperlink w:anchor="__RefHeading___Toc1007998_2870459653">
            <w:r>
              <w:rPr>
                <w:webHidden/>
                <w:rStyle w:val="IndexLink"/>
                <w:rtl w:val="true"/>
              </w:rPr>
              <w:t>نتیجه کلام</w:t>
            </w:r>
            <w:r>
              <w:rPr>
                <w:rStyle w:val="IndexLink"/>
                <w:rtl w:val="true"/>
              </w:rPr>
              <w:tab/>
            </w:r>
            <w:r>
              <w:rPr>
                <w:rStyle w:val="IndexLink"/>
              </w:rPr>
              <w:t>122</w:t>
            </w:r>
          </w:hyperlink>
        </w:p>
        <w:p>
          <w:pPr>
            <w:pStyle w:val="Contents3"/>
            <w:tabs>
              <w:tab w:val="clear" w:pos="8459"/>
              <w:tab w:val="right" w:pos="9026" w:leader="dot"/>
            </w:tabs>
            <w:rPr/>
          </w:pPr>
          <w:hyperlink w:anchor="__RefHeading___Toc1008000_2870459653">
            <w:r>
              <w:rPr>
                <w:webHidden/>
                <w:rStyle w:val="IndexLink"/>
                <w:rtl w:val="true"/>
              </w:rPr>
              <w:t>حجت خدا، روح عالم است که اگر نباشد زمین اهلش را در خود فرو می برد</w:t>
            </w:r>
            <w:r>
              <w:rPr>
                <w:rStyle w:val="IndexLink"/>
                <w:rtl w:val="true"/>
              </w:rPr>
              <w:tab/>
            </w:r>
            <w:r>
              <w:rPr>
                <w:rStyle w:val="IndexLink"/>
              </w:rPr>
              <w:t>129</w:t>
            </w:r>
          </w:hyperlink>
        </w:p>
        <w:p>
          <w:pPr>
            <w:pStyle w:val="Contents3"/>
            <w:tabs>
              <w:tab w:val="clear" w:pos="8459"/>
              <w:tab w:val="right" w:pos="9026" w:leader="dot"/>
            </w:tabs>
            <w:rPr/>
          </w:pPr>
          <w:hyperlink w:anchor="__RefHeading___Toc1008002_2870459653">
            <w:r>
              <w:rPr>
                <w:webHidden/>
                <w:rStyle w:val="IndexLink"/>
                <w:rtl w:val="true"/>
              </w:rPr>
              <w:t>کوتاهی فهم ها از شناخت امام</w:t>
            </w:r>
            <w:r>
              <w:rPr>
                <w:rStyle w:val="IndexLink"/>
                <w:rtl w:val="true"/>
              </w:rPr>
              <w:tab/>
            </w:r>
            <w:r>
              <w:rPr>
                <w:rStyle w:val="IndexLink"/>
              </w:rPr>
              <w:t>134</w:t>
            </w:r>
          </w:hyperlink>
        </w:p>
        <w:p>
          <w:pPr>
            <w:pStyle w:val="Contents3"/>
            <w:tabs>
              <w:tab w:val="clear" w:pos="8459"/>
              <w:tab w:val="right" w:pos="9026" w:leader="dot"/>
            </w:tabs>
            <w:rPr/>
          </w:pPr>
          <w:hyperlink w:anchor="__RefHeading___Toc1008004_2870459653">
            <w:r>
              <w:rPr>
                <w:webHidden/>
                <w:rStyle w:val="IndexLink"/>
                <w:rtl w:val="true"/>
              </w:rPr>
              <w:t>دفع توهم</w:t>
            </w:r>
            <w:r>
              <w:rPr>
                <w:rStyle w:val="IndexLink"/>
                <w:rtl w:val="true"/>
              </w:rPr>
              <w:t xml:space="preserve">: </w:t>
            </w:r>
            <w:r>
              <w:rPr>
                <w:rStyle w:val="IndexLink"/>
                <w:rtl w:val="true"/>
              </w:rPr>
              <w:t>مجالی برای توهّم تفویض نیست</w:t>
            </w:r>
            <w:r>
              <w:rPr>
                <w:rStyle w:val="IndexLink"/>
                <w:rtl w:val="true"/>
              </w:rPr>
              <w:tab/>
            </w:r>
            <w:r>
              <w:rPr>
                <w:rStyle w:val="IndexLink"/>
              </w:rPr>
              <w:t>137</w:t>
            </w:r>
          </w:hyperlink>
        </w:p>
        <w:p>
          <w:pPr>
            <w:pStyle w:val="Contents3"/>
            <w:tabs>
              <w:tab w:val="clear" w:pos="8459"/>
              <w:tab w:val="right" w:pos="9026" w:leader="dot"/>
            </w:tabs>
            <w:rPr/>
          </w:pPr>
          <w:hyperlink w:anchor="__RefHeading___Toc1008006_2870459653">
            <w:r>
              <w:rPr>
                <w:webHidden/>
                <w:rStyle w:val="IndexLink"/>
                <w:rtl w:val="true"/>
              </w:rPr>
              <w:t>نسبت دادن امور بشری و اضافه آن به خداوند موجب جبر نمی شود</w:t>
            </w:r>
            <w:r>
              <w:rPr>
                <w:rStyle w:val="IndexLink"/>
                <w:rtl w:val="true"/>
              </w:rPr>
              <w:tab/>
            </w:r>
            <w:r>
              <w:rPr>
                <w:rStyle w:val="IndexLink"/>
              </w:rPr>
              <w:t>146</w:t>
            </w:r>
          </w:hyperlink>
        </w:p>
        <w:p>
          <w:pPr>
            <w:pStyle w:val="Contents3"/>
            <w:tabs>
              <w:tab w:val="clear" w:pos="8459"/>
              <w:tab w:val="right" w:pos="9026" w:leader="dot"/>
            </w:tabs>
            <w:rPr/>
          </w:pPr>
          <w:hyperlink w:anchor="__RefHeading___Toc1008008_2870459653">
            <w:r>
              <w:rPr>
                <w:webHidden/>
                <w:rStyle w:val="IndexLink"/>
                <w:rtl w:val="true"/>
              </w:rPr>
              <w:t>صاحب اسماء الحسنى، همان صاحب نبوت و ولایت مطلقه است</w:t>
            </w:r>
            <w:r>
              <w:rPr>
                <w:rStyle w:val="IndexLink"/>
                <w:rtl w:val="true"/>
              </w:rPr>
              <w:tab/>
            </w:r>
            <w:r>
              <w:rPr>
                <w:rStyle w:val="IndexLink"/>
              </w:rPr>
              <w:t>149</w:t>
            </w:r>
          </w:hyperlink>
        </w:p>
        <w:p>
          <w:pPr>
            <w:pStyle w:val="Contents3"/>
            <w:tabs>
              <w:tab w:val="clear" w:pos="8459"/>
              <w:tab w:val="right" w:pos="9026" w:leader="dot"/>
            </w:tabs>
            <w:rPr/>
          </w:pPr>
          <w:hyperlink w:anchor="__RefHeading___Toc1008010_2870459653">
            <w:r>
              <w:rPr>
                <w:webHidden/>
                <w:rStyle w:val="IndexLink"/>
                <w:rtl w:val="true"/>
              </w:rPr>
              <w:t>امام همان کلمة الله است</w:t>
            </w:r>
            <w:r>
              <w:rPr>
                <w:rStyle w:val="IndexLink"/>
                <w:rtl w:val="true"/>
              </w:rPr>
              <w:tab/>
            </w:r>
            <w:r>
              <w:rPr>
                <w:rStyle w:val="IndexLink"/>
              </w:rPr>
              <w:t>152</w:t>
            </w:r>
          </w:hyperlink>
        </w:p>
        <w:p>
          <w:pPr>
            <w:pStyle w:val="Contents3"/>
            <w:tabs>
              <w:tab w:val="clear" w:pos="8459"/>
              <w:tab w:val="right" w:pos="9026" w:leader="dot"/>
            </w:tabs>
            <w:rPr/>
          </w:pPr>
          <w:hyperlink w:anchor="__RefHeading___Toc1008012_2870459653">
            <w:r>
              <w:rPr>
                <w:webHidden/>
                <w:rStyle w:val="IndexLink"/>
                <w:rtl w:val="true"/>
              </w:rPr>
              <w:t xml:space="preserve">وجه نامگذاری انسان کامل، به </w:t>
            </w:r>
            <w:r>
              <w:rPr>
                <w:rStyle w:val="IndexLink"/>
                <w:rtl w:val="true"/>
              </w:rPr>
              <w:t>«</w:t>
            </w:r>
            <w:r>
              <w:rPr>
                <w:rStyle w:val="IndexLink"/>
                <w:rtl w:val="true"/>
              </w:rPr>
              <w:t>کلمه تامّه الهیّه</w:t>
            </w:r>
            <w:r>
              <w:rPr>
                <w:rStyle w:val="IndexLink"/>
                <w:rtl w:val="true"/>
              </w:rPr>
              <w:t>»</w:t>
              <w:tab/>
            </w:r>
            <w:r>
              <w:rPr>
                <w:rStyle w:val="IndexLink"/>
              </w:rPr>
              <w:t>155</w:t>
            </w:r>
          </w:hyperlink>
        </w:p>
        <w:p>
          <w:pPr>
            <w:pStyle w:val="Contents3"/>
            <w:tabs>
              <w:tab w:val="clear" w:pos="8459"/>
              <w:tab w:val="right" w:pos="9026" w:leader="dot"/>
            </w:tabs>
            <w:rPr/>
          </w:pPr>
          <w:hyperlink w:anchor="__RefHeading___Toc1008014_2870459653">
            <w:r>
              <w:rPr>
                <w:webHidden/>
                <w:rStyle w:val="IndexLink"/>
                <w:rtl w:val="true"/>
              </w:rPr>
              <w:t xml:space="preserve">حجت های خدا، </w:t>
            </w:r>
            <w:r>
              <w:rPr>
                <w:rStyle w:val="IndexLink"/>
                <w:rtl w:val="true"/>
              </w:rPr>
              <w:t>«</w:t>
            </w:r>
            <w:r>
              <w:rPr>
                <w:rStyle w:val="IndexLink"/>
                <w:rtl w:val="true"/>
              </w:rPr>
              <w:t>علامات</w:t>
            </w:r>
            <w:r>
              <w:rPr>
                <w:rStyle w:val="IndexLink"/>
                <w:rtl w:val="true"/>
              </w:rPr>
              <w:t xml:space="preserve">» </w:t>
            </w:r>
            <w:r>
              <w:rPr>
                <w:rStyle w:val="IndexLink"/>
                <w:rtl w:val="true"/>
              </w:rPr>
              <w:t>هستند</w:t>
            </w:r>
            <w:r>
              <w:rPr>
                <w:rStyle w:val="IndexLink"/>
                <w:rtl w:val="true"/>
              </w:rPr>
              <w:tab/>
            </w:r>
            <w:r>
              <w:rPr>
                <w:rStyle w:val="IndexLink"/>
              </w:rPr>
              <w:t>158</w:t>
            </w:r>
          </w:hyperlink>
        </w:p>
        <w:p>
          <w:pPr>
            <w:pStyle w:val="Contents3"/>
            <w:tabs>
              <w:tab w:val="clear" w:pos="8459"/>
              <w:tab w:val="right" w:pos="9026" w:leader="dot"/>
            </w:tabs>
            <w:rPr/>
          </w:pPr>
          <w:hyperlink w:anchor="__RefHeading___Toc1008016_2870459653">
            <w:r>
              <w:rPr>
                <w:webHidden/>
                <w:rStyle w:val="IndexLink"/>
                <w:rtl w:val="true"/>
              </w:rPr>
              <w:t xml:space="preserve">یاد کرد حجت های خدا به عنوان </w:t>
            </w:r>
            <w:r>
              <w:rPr>
                <w:rStyle w:val="IndexLink"/>
                <w:rtl w:val="true"/>
              </w:rPr>
              <w:t>«</w:t>
            </w:r>
            <w:r>
              <w:rPr>
                <w:rStyle w:val="IndexLink"/>
                <w:rtl w:val="true"/>
              </w:rPr>
              <w:t>آیات</w:t>
            </w:r>
            <w:r>
              <w:rPr>
                <w:rStyle w:val="IndexLink"/>
                <w:rtl w:val="true"/>
              </w:rPr>
              <w:t>»</w:t>
              <w:tab/>
            </w:r>
            <w:r>
              <w:rPr>
                <w:rStyle w:val="IndexLink"/>
              </w:rPr>
              <w:t>159</w:t>
            </w:r>
          </w:hyperlink>
        </w:p>
        <w:p>
          <w:pPr>
            <w:pStyle w:val="Contents3"/>
            <w:tabs>
              <w:tab w:val="clear" w:pos="8459"/>
              <w:tab w:val="right" w:pos="9026" w:leader="dot"/>
            </w:tabs>
            <w:rPr/>
          </w:pPr>
          <w:hyperlink w:anchor="__RefHeading___Toc1008018_2870459653">
            <w:r>
              <w:rPr>
                <w:webHidden/>
                <w:rStyle w:val="IndexLink"/>
                <w:rtl w:val="true"/>
              </w:rPr>
              <w:t>تحقیق نیکوی دیگری در معنای آیه وَلِلّهِ الأَسْمَاء الْحُسْنَی فَادْعُوهُ بِهَا</w:t>
            </w:r>
            <w:r>
              <w:rPr>
                <w:rStyle w:val="IndexLink"/>
                <w:rtl w:val="true"/>
              </w:rPr>
              <w:tab/>
            </w:r>
            <w:r>
              <w:rPr>
                <w:rStyle w:val="IndexLink"/>
              </w:rPr>
              <w:t>162</w:t>
            </w:r>
          </w:hyperlink>
        </w:p>
        <w:p>
          <w:pPr>
            <w:pStyle w:val="Contents3"/>
            <w:tabs>
              <w:tab w:val="clear" w:pos="8459"/>
              <w:tab w:val="right" w:pos="9026" w:leader="dot"/>
            </w:tabs>
            <w:rPr/>
          </w:pPr>
          <w:hyperlink w:anchor="__RefHeading___Toc1008020_2870459653">
            <w:r>
              <w:rPr>
                <w:webHidden/>
                <w:rStyle w:val="IndexLink"/>
                <w:rtl w:val="true"/>
              </w:rPr>
              <w:t>معرفت، هدف غائي خلقت</w:t>
            </w:r>
            <w:r>
              <w:rPr>
                <w:rStyle w:val="IndexLink"/>
                <w:rtl w:val="true"/>
              </w:rPr>
              <w:tab/>
            </w:r>
            <w:r>
              <w:rPr>
                <w:rStyle w:val="IndexLink"/>
              </w:rPr>
              <w:t>166</w:t>
            </w:r>
          </w:hyperlink>
        </w:p>
        <w:p>
          <w:pPr>
            <w:pStyle w:val="Contents3"/>
            <w:tabs>
              <w:tab w:val="clear" w:pos="8459"/>
              <w:tab w:val="right" w:pos="9026" w:leader="dot"/>
            </w:tabs>
            <w:rPr/>
          </w:pPr>
          <w:hyperlink w:anchor="__RefHeading___Toc1008022_2870459653">
            <w:r>
              <w:rPr>
                <w:webHidden/>
                <w:rStyle w:val="IndexLink"/>
                <w:rtl w:val="true"/>
              </w:rPr>
              <w:t>معرّفِ ذاتی، آینه آسماءِ حُسنای الهی است</w:t>
            </w:r>
            <w:r>
              <w:rPr>
                <w:rStyle w:val="IndexLink"/>
                <w:rtl w:val="true"/>
              </w:rPr>
              <w:tab/>
            </w:r>
            <w:r>
              <w:rPr>
                <w:rStyle w:val="IndexLink"/>
              </w:rPr>
              <w:t>168</w:t>
            </w:r>
          </w:hyperlink>
        </w:p>
        <w:p>
          <w:pPr>
            <w:pStyle w:val="Contents3"/>
            <w:tabs>
              <w:tab w:val="clear" w:pos="8459"/>
              <w:tab w:val="right" w:pos="9026" w:leader="dot"/>
            </w:tabs>
            <w:rPr/>
          </w:pPr>
          <w:hyperlink w:anchor="__RefHeading___Toc1008024_2870459653">
            <w:r>
              <w:rPr>
                <w:webHidden/>
                <w:rStyle w:val="IndexLink"/>
                <w:rtl w:val="true"/>
              </w:rPr>
              <w:t>معرّفِ اوّل همان نبيّ مطلق است</w:t>
            </w:r>
            <w:r>
              <w:rPr>
                <w:rStyle w:val="IndexLink"/>
                <w:rtl w:val="true"/>
              </w:rPr>
              <w:tab/>
            </w:r>
            <w:r>
              <w:rPr>
                <w:rStyle w:val="IndexLink"/>
              </w:rPr>
              <w:t>170</w:t>
            </w:r>
          </w:hyperlink>
        </w:p>
        <w:p>
          <w:pPr>
            <w:pStyle w:val="Contents3"/>
            <w:tabs>
              <w:tab w:val="clear" w:pos="8459"/>
              <w:tab w:val="right" w:pos="9026" w:leader="dot"/>
            </w:tabs>
            <w:rPr/>
          </w:pPr>
          <w:hyperlink w:anchor="__RefHeading___Toc1008026_2870459653">
            <w:r>
              <w:rPr>
                <w:webHidden/>
                <w:rStyle w:val="IndexLink"/>
                <w:rtl w:val="true"/>
              </w:rPr>
              <w:t>دفع توهم</w:t>
            </w:r>
            <w:r>
              <w:rPr>
                <w:rStyle w:val="IndexLink"/>
                <w:rtl w:val="true"/>
              </w:rPr>
              <w:tab/>
            </w:r>
            <w:r>
              <w:rPr>
                <w:rStyle w:val="IndexLink"/>
              </w:rPr>
              <w:t>171</w:t>
            </w:r>
          </w:hyperlink>
        </w:p>
        <w:p>
          <w:pPr>
            <w:pStyle w:val="Contents3"/>
            <w:tabs>
              <w:tab w:val="clear" w:pos="8459"/>
              <w:tab w:val="right" w:pos="9026" w:leader="dot"/>
            </w:tabs>
            <w:rPr/>
          </w:pPr>
          <w:hyperlink w:anchor="__RefHeading___Toc1008028_2870459653">
            <w:r>
              <w:rPr>
                <w:webHidden/>
                <w:rStyle w:val="IndexLink"/>
                <w:rtl w:val="true"/>
              </w:rPr>
              <w:t xml:space="preserve">دو نوری که در حقیقت نور واحدند و اصل آن </w:t>
            </w:r>
            <w:r>
              <w:rPr>
                <w:rStyle w:val="IndexLink"/>
                <w:rtl w:val="true"/>
              </w:rPr>
              <w:t>«</w:t>
            </w:r>
            <w:r>
              <w:rPr>
                <w:rStyle w:val="IndexLink"/>
                <w:rtl w:val="true"/>
              </w:rPr>
              <w:t>نبوت</w:t>
            </w:r>
            <w:r>
              <w:rPr>
                <w:rStyle w:val="IndexLink"/>
                <w:rtl w:val="true"/>
              </w:rPr>
              <w:t xml:space="preserve">» </w:t>
            </w:r>
            <w:r>
              <w:rPr>
                <w:rStyle w:val="IndexLink"/>
                <w:rtl w:val="true"/>
              </w:rPr>
              <w:t xml:space="preserve">و فرعش </w:t>
            </w:r>
            <w:r>
              <w:rPr>
                <w:rStyle w:val="IndexLink"/>
                <w:rtl w:val="true"/>
              </w:rPr>
              <w:t>«</w:t>
            </w:r>
            <w:r>
              <w:rPr>
                <w:rStyle w:val="IndexLink"/>
                <w:rtl w:val="true"/>
              </w:rPr>
              <w:t>امامت</w:t>
            </w:r>
            <w:r>
              <w:rPr>
                <w:rStyle w:val="IndexLink"/>
                <w:rtl w:val="true"/>
              </w:rPr>
              <w:t xml:space="preserve">» </w:t>
            </w:r>
            <w:r>
              <w:rPr>
                <w:rStyle w:val="IndexLink"/>
                <w:rtl w:val="true"/>
              </w:rPr>
              <w:t>است</w:t>
            </w:r>
            <w:r>
              <w:rPr>
                <w:rStyle w:val="IndexLink"/>
                <w:rtl w:val="true"/>
              </w:rPr>
              <w:tab/>
            </w:r>
            <w:r>
              <w:rPr>
                <w:rStyle w:val="IndexLink"/>
              </w:rPr>
              <w:t>173</w:t>
            </w:r>
          </w:hyperlink>
        </w:p>
        <w:p>
          <w:pPr>
            <w:pStyle w:val="Contents3"/>
            <w:tabs>
              <w:tab w:val="clear" w:pos="8459"/>
              <w:tab w:val="right" w:pos="9026" w:leader="dot"/>
            </w:tabs>
            <w:rPr/>
          </w:pPr>
          <w:hyperlink w:anchor="__RefHeading___Toc1008030_2870459653">
            <w:r>
              <w:rPr>
                <w:webHidden/>
                <w:rStyle w:val="IndexLink"/>
                <w:rtl w:val="true"/>
              </w:rPr>
              <w:t>احادیثی در بیان برخی شؤون منصب ولایت و مقام والای آن</w:t>
            </w:r>
            <w:r>
              <w:rPr>
                <w:rStyle w:val="IndexLink"/>
                <w:rtl w:val="true"/>
              </w:rPr>
              <w:tab/>
            </w:r>
            <w:r>
              <w:rPr>
                <w:rStyle w:val="IndexLink"/>
              </w:rPr>
              <w:t>176</w:t>
            </w:r>
          </w:hyperlink>
        </w:p>
        <w:p>
          <w:pPr>
            <w:pStyle w:val="Contents4"/>
            <w:tabs>
              <w:tab w:val="clear" w:pos="8176"/>
              <w:tab w:val="right" w:pos="9026" w:leader="dot"/>
            </w:tabs>
            <w:rPr/>
          </w:pPr>
          <w:hyperlink w:anchor="__RefHeading___Toc1008032_2870459653">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1008034_2870459653">
            <w:r>
              <w:rPr>
                <w:webHidden/>
                <w:rStyle w:val="IndexLink"/>
                <w:rtl w:val="true"/>
              </w:rPr>
              <w:t>حدیث اول</w:t>
            </w:r>
            <w:r>
              <w:rPr>
                <w:rStyle w:val="IndexLink"/>
                <w:rtl w:val="true"/>
              </w:rPr>
              <w:tab/>
            </w:r>
            <w:r>
              <w:rPr>
                <w:rStyle w:val="IndexLink"/>
              </w:rPr>
              <w:t>177</w:t>
            </w:r>
          </w:hyperlink>
        </w:p>
        <w:p>
          <w:pPr>
            <w:pStyle w:val="Contents4"/>
            <w:tabs>
              <w:tab w:val="clear" w:pos="8176"/>
              <w:tab w:val="right" w:pos="9026" w:leader="dot"/>
            </w:tabs>
            <w:rPr/>
          </w:pPr>
          <w:hyperlink w:anchor="__RefHeading___Toc1008036_2870459653">
            <w:r>
              <w:rPr>
                <w:webHidden/>
                <w:rStyle w:val="IndexLink"/>
                <w:rtl w:val="true"/>
              </w:rPr>
              <w:t>حدیث دوم</w:t>
            </w:r>
            <w:r>
              <w:rPr>
                <w:rStyle w:val="IndexLink"/>
                <w:rtl w:val="true"/>
              </w:rPr>
              <w:tab/>
            </w:r>
            <w:r>
              <w:rPr>
                <w:rStyle w:val="IndexLink"/>
              </w:rPr>
              <w:t>184</w:t>
            </w:r>
          </w:hyperlink>
        </w:p>
        <w:p>
          <w:pPr>
            <w:pStyle w:val="Contents4"/>
            <w:tabs>
              <w:tab w:val="clear" w:pos="8176"/>
              <w:tab w:val="right" w:pos="9026" w:leader="dot"/>
            </w:tabs>
            <w:rPr/>
          </w:pPr>
          <w:hyperlink w:anchor="__RefHeading___Toc1008038_2870459653">
            <w:r>
              <w:rPr>
                <w:webHidden/>
                <w:rStyle w:val="IndexLink"/>
                <w:rtl w:val="true"/>
              </w:rPr>
              <w:t>حديث سوم</w:t>
            </w:r>
            <w:r>
              <w:rPr>
                <w:rStyle w:val="IndexLink"/>
                <w:rtl w:val="true"/>
              </w:rPr>
              <w:tab/>
            </w:r>
            <w:r>
              <w:rPr>
                <w:rStyle w:val="IndexLink"/>
              </w:rPr>
              <w:t>187</w:t>
            </w:r>
          </w:hyperlink>
        </w:p>
        <w:p>
          <w:pPr>
            <w:pStyle w:val="Contents4"/>
            <w:tabs>
              <w:tab w:val="clear" w:pos="8176"/>
              <w:tab w:val="right" w:pos="9026" w:leader="dot"/>
            </w:tabs>
            <w:rPr/>
          </w:pPr>
          <w:hyperlink w:anchor="__RefHeading___Toc1008040_2870459653">
            <w:r>
              <w:rPr>
                <w:webHidden/>
                <w:rStyle w:val="IndexLink"/>
                <w:rtl w:val="true"/>
              </w:rPr>
              <w:t>حدیث پنجم</w:t>
            </w:r>
            <w:r>
              <w:rPr>
                <w:rStyle w:val="IndexLink"/>
                <w:rtl w:val="true"/>
              </w:rPr>
              <w:tab/>
            </w:r>
            <w:r>
              <w:rPr>
                <w:rStyle w:val="IndexLink"/>
              </w:rPr>
              <w:t>189</w:t>
            </w:r>
          </w:hyperlink>
        </w:p>
        <w:p>
          <w:pPr>
            <w:pStyle w:val="Contents4"/>
            <w:tabs>
              <w:tab w:val="clear" w:pos="8176"/>
              <w:tab w:val="right" w:pos="9026" w:leader="dot"/>
            </w:tabs>
            <w:rPr/>
          </w:pPr>
          <w:hyperlink w:anchor="__RefHeading___Toc1008042_2870459653">
            <w:r>
              <w:rPr>
                <w:webHidden/>
                <w:rStyle w:val="IndexLink"/>
                <w:rtl w:val="true"/>
              </w:rPr>
              <w:t>حدیث ششم</w:t>
            </w:r>
            <w:r>
              <w:rPr>
                <w:rStyle w:val="IndexLink"/>
                <w:rtl w:val="true"/>
              </w:rPr>
              <w:tab/>
            </w:r>
            <w:r>
              <w:rPr>
                <w:rStyle w:val="IndexLink"/>
              </w:rPr>
              <w:t>195</w:t>
            </w:r>
          </w:hyperlink>
        </w:p>
        <w:p>
          <w:pPr>
            <w:pStyle w:val="Contents4"/>
            <w:tabs>
              <w:tab w:val="clear" w:pos="8176"/>
              <w:tab w:val="right" w:pos="9026" w:leader="dot"/>
            </w:tabs>
            <w:rPr/>
          </w:pPr>
          <w:hyperlink w:anchor="__RefHeading___Toc1008044_2870459653">
            <w:r>
              <w:rPr>
                <w:webHidden/>
                <w:rStyle w:val="IndexLink"/>
                <w:rtl w:val="true"/>
              </w:rPr>
              <w:t>حدیث هفتم</w:t>
            </w:r>
            <w:r>
              <w:rPr>
                <w:rStyle w:val="IndexLink"/>
                <w:rtl w:val="true"/>
              </w:rPr>
              <w:tab/>
            </w:r>
            <w:r>
              <w:rPr>
                <w:rStyle w:val="IndexLink"/>
              </w:rPr>
              <w:t>196</w:t>
            </w:r>
          </w:hyperlink>
        </w:p>
        <w:p>
          <w:pPr>
            <w:pStyle w:val="Contents4"/>
            <w:tabs>
              <w:tab w:val="clear" w:pos="8176"/>
              <w:tab w:val="right" w:pos="9026" w:leader="dot"/>
            </w:tabs>
            <w:rPr/>
          </w:pPr>
          <w:hyperlink w:anchor="__RefHeading___Toc1008046_2870459653">
            <w:r>
              <w:rPr>
                <w:webHidden/>
                <w:rStyle w:val="IndexLink"/>
                <w:rtl w:val="true"/>
              </w:rPr>
              <w:t>حدیث هشتم</w:t>
            </w:r>
            <w:r>
              <w:rPr>
                <w:rStyle w:val="IndexLink"/>
                <w:rtl w:val="true"/>
              </w:rPr>
              <w:tab/>
            </w:r>
            <w:r>
              <w:rPr>
                <w:rStyle w:val="IndexLink"/>
              </w:rPr>
              <w:t>197</w:t>
            </w:r>
          </w:hyperlink>
        </w:p>
        <w:p>
          <w:pPr>
            <w:pStyle w:val="Contents3"/>
            <w:tabs>
              <w:tab w:val="clear" w:pos="8459"/>
              <w:tab w:val="right" w:pos="9026" w:leader="dot"/>
            </w:tabs>
            <w:rPr/>
          </w:pPr>
          <w:hyperlink w:anchor="__RefHeading___Toc1008048_2870459653">
            <w:r>
              <w:rPr>
                <w:webHidden/>
                <w:rStyle w:val="IndexLink"/>
                <w:rtl w:val="true"/>
              </w:rPr>
              <w:t>مطلب سوم</w:t>
            </w:r>
            <w:r>
              <w:rPr>
                <w:rStyle w:val="IndexLink"/>
                <w:rtl w:val="true"/>
              </w:rPr>
              <w:tab/>
            </w:r>
            <w:r>
              <w:rPr>
                <w:rStyle w:val="IndexLink"/>
              </w:rPr>
              <w:t>199</w:t>
            </w:r>
          </w:hyperlink>
        </w:p>
        <w:p>
          <w:pPr>
            <w:pStyle w:val="Contents3"/>
            <w:tabs>
              <w:tab w:val="clear" w:pos="8459"/>
              <w:tab w:val="right" w:pos="9026" w:leader="dot"/>
            </w:tabs>
            <w:rPr/>
          </w:pPr>
          <w:hyperlink w:anchor="__RefHeading___Toc1008050_2870459653">
            <w:r>
              <w:rPr>
                <w:webHidden/>
                <w:rStyle w:val="IndexLink"/>
                <w:rtl w:val="true"/>
              </w:rPr>
              <w:t>نام های روز میثاق</w:t>
            </w:r>
            <w:r>
              <w:rPr>
                <w:rStyle w:val="IndexLink"/>
                <w:rtl w:val="true"/>
              </w:rPr>
              <w:tab/>
            </w:r>
            <w:r>
              <w:rPr>
                <w:rStyle w:val="IndexLink"/>
              </w:rPr>
              <w:t>203</w:t>
            </w:r>
          </w:hyperlink>
        </w:p>
        <w:p>
          <w:pPr>
            <w:pStyle w:val="Contents3"/>
            <w:tabs>
              <w:tab w:val="clear" w:pos="8459"/>
              <w:tab w:val="right" w:pos="9026" w:leader="dot"/>
            </w:tabs>
            <w:rPr/>
          </w:pPr>
          <w:hyperlink w:anchor="__RefHeading___Toc1008052_2870459653">
            <w:r>
              <w:rPr>
                <w:webHidden/>
                <w:rStyle w:val="IndexLink"/>
                <w:rtl w:val="true"/>
              </w:rPr>
              <w:t>وجه ضرورت روز میثاق</w:t>
            </w:r>
            <w:r>
              <w:rPr>
                <w:rStyle w:val="IndexLink"/>
                <w:rtl w:val="true"/>
              </w:rPr>
              <w:tab/>
            </w:r>
            <w:r>
              <w:rPr>
                <w:rStyle w:val="IndexLink"/>
              </w:rPr>
              <w:t>203</w:t>
            </w:r>
          </w:hyperlink>
        </w:p>
        <w:p>
          <w:pPr>
            <w:pStyle w:val="Contents3"/>
            <w:tabs>
              <w:tab w:val="clear" w:pos="8459"/>
              <w:tab w:val="right" w:pos="9026" w:leader="dot"/>
            </w:tabs>
            <w:rPr/>
          </w:pPr>
          <w:hyperlink w:anchor="__RefHeading___Toc1008054_2870459653">
            <w:r>
              <w:rPr>
                <w:webHidden/>
                <w:rStyle w:val="IndexLink"/>
                <w:rtl w:val="true"/>
              </w:rPr>
              <w:t>توضیح مطلب</w:t>
            </w:r>
            <w:r>
              <w:rPr>
                <w:rStyle w:val="IndexLink"/>
                <w:rtl w:val="true"/>
              </w:rPr>
              <w:tab/>
            </w:r>
            <w:r>
              <w:rPr>
                <w:rStyle w:val="IndexLink"/>
              </w:rPr>
              <w:t>204</w:t>
            </w:r>
          </w:hyperlink>
        </w:p>
        <w:p>
          <w:pPr>
            <w:pStyle w:val="Contents3"/>
            <w:tabs>
              <w:tab w:val="clear" w:pos="8459"/>
              <w:tab w:val="right" w:pos="9026" w:leader="dot"/>
            </w:tabs>
            <w:rPr/>
          </w:pPr>
          <w:hyperlink w:anchor="__RefHeading___Toc1008056_2870459653">
            <w:r>
              <w:rPr>
                <w:webHidden/>
                <w:rStyle w:val="IndexLink"/>
                <w:rtl w:val="true"/>
              </w:rPr>
              <w:t>ذكر نه حديث مسند در این مورد</w:t>
            </w:r>
            <w:r>
              <w:rPr>
                <w:rStyle w:val="IndexLink"/>
                <w:rtl w:val="true"/>
              </w:rPr>
              <w:tab/>
            </w:r>
            <w:r>
              <w:rPr>
                <w:rStyle w:val="IndexLink"/>
              </w:rPr>
              <w:t>206</w:t>
            </w:r>
          </w:hyperlink>
        </w:p>
        <w:p>
          <w:pPr>
            <w:pStyle w:val="Contents3"/>
            <w:tabs>
              <w:tab w:val="clear" w:pos="8459"/>
              <w:tab w:val="right" w:pos="9026" w:leader="dot"/>
            </w:tabs>
            <w:rPr/>
          </w:pPr>
          <w:hyperlink w:anchor="__RefHeading___Toc1008058_2870459653">
            <w:r>
              <w:rPr>
                <w:webHidden/>
                <w:rStyle w:val="IndexLink"/>
                <w:rtl w:val="true"/>
              </w:rPr>
              <w:t>توضیح مطلب</w:t>
            </w:r>
            <w:r>
              <w:rPr>
                <w:rStyle w:val="IndexLink"/>
                <w:rtl w:val="true"/>
              </w:rPr>
              <w:tab/>
            </w:r>
            <w:r>
              <w:rPr>
                <w:rStyle w:val="IndexLink"/>
              </w:rPr>
              <w:t>212</w:t>
            </w:r>
          </w:hyperlink>
        </w:p>
        <w:p>
          <w:pPr>
            <w:pStyle w:val="Contents3"/>
            <w:tabs>
              <w:tab w:val="clear" w:pos="8459"/>
              <w:tab w:val="right" w:pos="9026" w:leader="dot"/>
            </w:tabs>
            <w:rPr/>
          </w:pPr>
          <w:hyperlink w:anchor="__RefHeading___Toc1008060_2870459653">
            <w:r>
              <w:rPr>
                <w:webHidden/>
                <w:rStyle w:val="IndexLink"/>
                <w:rtl w:val="true"/>
              </w:rPr>
              <w:t>مدار تفضيل و تفاضل نزد خداوند متعال</w:t>
            </w:r>
            <w:r>
              <w:rPr>
                <w:rStyle w:val="IndexLink"/>
                <w:rtl w:val="true"/>
              </w:rPr>
              <w:tab/>
            </w:r>
            <w:r>
              <w:rPr>
                <w:rStyle w:val="IndexLink"/>
              </w:rPr>
              <w:t>221</w:t>
            </w:r>
          </w:hyperlink>
        </w:p>
        <w:p>
          <w:pPr>
            <w:pStyle w:val="Contents3"/>
            <w:tabs>
              <w:tab w:val="clear" w:pos="8459"/>
              <w:tab w:val="right" w:pos="9026" w:leader="dot"/>
            </w:tabs>
            <w:rPr/>
          </w:pPr>
          <w:hyperlink w:anchor="__RefHeading___Toc1008062_2870459653">
            <w:r>
              <w:rPr>
                <w:webHidden/>
                <w:rStyle w:val="IndexLink"/>
                <w:rtl w:val="true"/>
              </w:rPr>
              <w:t>هفت حدیث در علت سبقت پیامبر ما صلی الله علیه و آله بر سایر انبیاء</w:t>
            </w:r>
            <w:r>
              <w:rPr>
                <w:rStyle w:val="IndexLink"/>
                <w:rtl w:val="true"/>
              </w:rPr>
              <w:tab/>
            </w:r>
            <w:r>
              <w:rPr>
                <w:rStyle w:val="IndexLink"/>
              </w:rPr>
              <w:t>228</w:t>
            </w:r>
          </w:hyperlink>
        </w:p>
        <w:p>
          <w:pPr>
            <w:pStyle w:val="Contents3"/>
            <w:tabs>
              <w:tab w:val="clear" w:pos="8459"/>
              <w:tab w:val="right" w:pos="9026" w:leader="dot"/>
            </w:tabs>
            <w:rPr/>
          </w:pPr>
          <w:hyperlink w:anchor="__RefHeading___Toc1008064_2870459653">
            <w:r>
              <w:rPr>
                <w:webHidden/>
                <w:rStyle w:val="IndexLink"/>
                <w:rtl w:val="true"/>
              </w:rPr>
              <w:t>اولویت و سبقت در لسان آیات و روایاتی که آن را تفسیر کرده اند</w:t>
            </w:r>
            <w:r>
              <w:rPr>
                <w:rStyle w:val="IndexLink"/>
                <w:rtl w:val="true"/>
              </w:rPr>
              <w:tab/>
            </w:r>
            <w:r>
              <w:rPr>
                <w:rStyle w:val="IndexLink"/>
              </w:rPr>
              <w:t>232</w:t>
            </w:r>
          </w:hyperlink>
        </w:p>
        <w:p>
          <w:pPr>
            <w:pStyle w:val="Contents3"/>
            <w:tabs>
              <w:tab w:val="clear" w:pos="8459"/>
              <w:tab w:val="right" w:pos="9026" w:leader="dot"/>
            </w:tabs>
            <w:rPr/>
          </w:pPr>
          <w:hyperlink w:anchor="__RefHeading___Toc1008066_2870459653">
            <w:r>
              <w:rPr>
                <w:webHidden/>
                <w:rStyle w:val="IndexLink"/>
                <w:rtl w:val="true"/>
              </w:rPr>
              <w:t>ذکر موارد اولویت نبی مطلق</w:t>
            </w:r>
            <w:r>
              <w:rPr>
                <w:rStyle w:val="IndexLink"/>
                <w:rtl w:val="true"/>
              </w:rPr>
              <w:tab/>
            </w:r>
            <w:r>
              <w:rPr>
                <w:rStyle w:val="IndexLink"/>
              </w:rPr>
              <w:t>241</w:t>
            </w:r>
          </w:hyperlink>
        </w:p>
        <w:p>
          <w:pPr>
            <w:pStyle w:val="Contents3"/>
            <w:tabs>
              <w:tab w:val="clear" w:pos="8459"/>
              <w:tab w:val="right" w:pos="9026" w:leader="dot"/>
            </w:tabs>
            <w:rPr/>
          </w:pPr>
          <w:hyperlink w:anchor="__RefHeading___Toc1008068_2870459653">
            <w:r>
              <w:rPr>
                <w:webHidden/>
                <w:rStyle w:val="IndexLink"/>
                <w:rtl w:val="true"/>
              </w:rPr>
              <w:t>شأن و منزلت صاحب حقیقت عَلَويه ، علیه السلام</w:t>
            </w:r>
            <w:r>
              <w:rPr>
                <w:rStyle w:val="IndexLink"/>
                <w:rtl w:val="true"/>
              </w:rPr>
              <w:tab/>
            </w:r>
            <w:r>
              <w:rPr>
                <w:rStyle w:val="IndexLink"/>
              </w:rPr>
              <w:t>246</w:t>
            </w:r>
          </w:hyperlink>
        </w:p>
        <w:p>
          <w:pPr>
            <w:pStyle w:val="Contents3"/>
            <w:tabs>
              <w:tab w:val="clear" w:pos="8459"/>
              <w:tab w:val="right" w:pos="9026" w:leader="dot"/>
            </w:tabs>
            <w:rPr/>
          </w:pPr>
          <w:hyperlink w:anchor="__RefHeading___Toc1008070_2870459653">
            <w:r>
              <w:rPr>
                <w:webHidden/>
                <w:rStyle w:val="IndexLink"/>
                <w:rtl w:val="true"/>
              </w:rPr>
              <w:t>روایات دالّ بر این که علی نخستین ایمان آورنده نبی در بعثت اول بود</w:t>
            </w:r>
            <w:r>
              <w:rPr>
                <w:rStyle w:val="IndexLink"/>
                <w:rtl w:val="true"/>
              </w:rPr>
              <w:tab/>
            </w:r>
            <w:r>
              <w:rPr>
                <w:rStyle w:val="IndexLink"/>
              </w:rPr>
              <w:t>249</w:t>
            </w:r>
          </w:hyperlink>
        </w:p>
        <w:p>
          <w:pPr>
            <w:pStyle w:val="Contents3"/>
            <w:tabs>
              <w:tab w:val="clear" w:pos="8459"/>
              <w:tab w:val="right" w:pos="9026" w:leader="dot"/>
            </w:tabs>
            <w:rPr/>
          </w:pPr>
          <w:hyperlink w:anchor="__RefHeading___Toc1008072_2870459653">
            <w:r>
              <w:rPr>
                <w:webHidden/>
                <w:rStyle w:val="IndexLink"/>
                <w:rtl w:val="true"/>
              </w:rPr>
              <w:t>ذکر چهارده حدیث که ما را این جا راهنمایی می کند</w:t>
            </w:r>
            <w:r>
              <w:rPr>
                <w:rStyle w:val="IndexLink"/>
                <w:rtl w:val="true"/>
              </w:rPr>
              <w:tab/>
            </w:r>
            <w:r>
              <w:rPr>
                <w:rStyle w:val="IndexLink"/>
              </w:rPr>
              <w:t>260</w:t>
            </w:r>
          </w:hyperlink>
        </w:p>
        <w:p>
          <w:pPr>
            <w:pStyle w:val="Contents4"/>
            <w:tabs>
              <w:tab w:val="clear" w:pos="8176"/>
              <w:tab w:val="right" w:pos="9026" w:leader="dot"/>
            </w:tabs>
            <w:rPr/>
          </w:pPr>
          <w:hyperlink w:anchor="__RefHeading___Toc1008074_2870459653">
            <w:r>
              <w:rPr>
                <w:webHidden/>
                <w:rStyle w:val="IndexLink"/>
                <w:rtl w:val="true"/>
              </w:rPr>
              <w:t>حدیث اول</w:t>
            </w:r>
            <w:r>
              <w:rPr>
                <w:rStyle w:val="IndexLink"/>
                <w:rtl w:val="true"/>
              </w:rPr>
              <w:tab/>
            </w:r>
            <w:r>
              <w:rPr>
                <w:rStyle w:val="IndexLink"/>
              </w:rPr>
              <w:t>260</w:t>
            </w:r>
          </w:hyperlink>
        </w:p>
        <w:p>
          <w:pPr>
            <w:pStyle w:val="Contents4"/>
            <w:tabs>
              <w:tab w:val="clear" w:pos="8176"/>
              <w:tab w:val="right" w:pos="9026" w:leader="dot"/>
            </w:tabs>
            <w:rPr/>
          </w:pPr>
          <w:hyperlink w:anchor="__RefHeading___Toc1008076_2870459653">
            <w:r>
              <w:rPr>
                <w:webHidden/>
                <w:rStyle w:val="IndexLink"/>
                <w:rtl w:val="true"/>
              </w:rPr>
              <w:t>حدیث دوم</w:t>
            </w:r>
            <w:r>
              <w:rPr>
                <w:rStyle w:val="IndexLink"/>
                <w:rtl w:val="true"/>
              </w:rPr>
              <w:tab/>
            </w:r>
            <w:r>
              <w:rPr>
                <w:rStyle w:val="IndexLink"/>
              </w:rPr>
              <w:t>260</w:t>
            </w:r>
          </w:hyperlink>
        </w:p>
        <w:p>
          <w:pPr>
            <w:pStyle w:val="Contents4"/>
            <w:tabs>
              <w:tab w:val="clear" w:pos="8176"/>
              <w:tab w:val="right" w:pos="9026" w:leader="dot"/>
            </w:tabs>
            <w:rPr/>
          </w:pPr>
          <w:hyperlink w:anchor="__RefHeading___Toc1008078_2870459653">
            <w:r>
              <w:rPr>
                <w:webHidden/>
                <w:rStyle w:val="IndexLink"/>
                <w:rtl w:val="true"/>
              </w:rPr>
              <w:t>حديث سوم</w:t>
            </w:r>
            <w:r>
              <w:rPr>
                <w:rStyle w:val="IndexLink"/>
                <w:rtl w:val="true"/>
              </w:rPr>
              <w:tab/>
            </w:r>
            <w:r>
              <w:rPr>
                <w:rStyle w:val="IndexLink"/>
              </w:rPr>
              <w:t>261</w:t>
            </w:r>
          </w:hyperlink>
        </w:p>
        <w:p>
          <w:pPr>
            <w:pStyle w:val="Contents4"/>
            <w:tabs>
              <w:tab w:val="clear" w:pos="8176"/>
              <w:tab w:val="right" w:pos="9026" w:leader="dot"/>
            </w:tabs>
            <w:rPr/>
          </w:pPr>
          <w:hyperlink w:anchor="__RefHeading___Toc1008080_2870459653">
            <w:r>
              <w:rPr>
                <w:webHidden/>
                <w:rStyle w:val="IndexLink"/>
                <w:rtl w:val="true"/>
              </w:rPr>
              <w:t>حدیث چهارم</w:t>
            </w:r>
            <w:r>
              <w:rPr>
                <w:rStyle w:val="IndexLink"/>
                <w:rtl w:val="true"/>
              </w:rPr>
              <w:tab/>
            </w:r>
            <w:r>
              <w:rPr>
                <w:rStyle w:val="IndexLink"/>
              </w:rPr>
              <w:t>261</w:t>
            </w:r>
          </w:hyperlink>
        </w:p>
        <w:p>
          <w:pPr>
            <w:pStyle w:val="Contents4"/>
            <w:tabs>
              <w:tab w:val="clear" w:pos="8176"/>
              <w:tab w:val="right" w:pos="9026" w:leader="dot"/>
            </w:tabs>
            <w:rPr/>
          </w:pPr>
          <w:hyperlink w:anchor="__RefHeading___Toc1008082_2870459653">
            <w:r>
              <w:rPr>
                <w:webHidden/>
                <w:rStyle w:val="IndexLink"/>
                <w:rtl w:val="true"/>
              </w:rPr>
              <w:t>حدیث پنجم</w:t>
            </w:r>
            <w:r>
              <w:rPr>
                <w:rStyle w:val="IndexLink"/>
                <w:rtl w:val="true"/>
              </w:rPr>
              <w:tab/>
            </w:r>
            <w:r>
              <w:rPr>
                <w:rStyle w:val="IndexLink"/>
              </w:rPr>
              <w:t>261</w:t>
            </w:r>
          </w:hyperlink>
        </w:p>
        <w:p>
          <w:pPr>
            <w:pStyle w:val="Contents4"/>
            <w:tabs>
              <w:tab w:val="clear" w:pos="8176"/>
              <w:tab w:val="right" w:pos="9026" w:leader="dot"/>
            </w:tabs>
            <w:rPr/>
          </w:pPr>
          <w:hyperlink w:anchor="__RefHeading___Toc1008084_2870459653">
            <w:r>
              <w:rPr>
                <w:webHidden/>
                <w:rStyle w:val="IndexLink"/>
                <w:rtl w:val="true"/>
              </w:rPr>
              <w:t>حدیث ششم</w:t>
            </w:r>
            <w:r>
              <w:rPr>
                <w:rStyle w:val="IndexLink"/>
                <w:rtl w:val="true"/>
              </w:rPr>
              <w:tab/>
            </w:r>
            <w:r>
              <w:rPr>
                <w:rStyle w:val="IndexLink"/>
              </w:rPr>
              <w:t>262</w:t>
            </w:r>
          </w:hyperlink>
        </w:p>
        <w:p>
          <w:pPr>
            <w:pStyle w:val="Contents4"/>
            <w:tabs>
              <w:tab w:val="clear" w:pos="8176"/>
              <w:tab w:val="right" w:pos="9026" w:leader="dot"/>
            </w:tabs>
            <w:rPr/>
          </w:pPr>
          <w:hyperlink w:anchor="__RefHeading___Toc1008086_2870459653">
            <w:r>
              <w:rPr>
                <w:webHidden/>
                <w:rStyle w:val="IndexLink"/>
                <w:rtl w:val="true"/>
              </w:rPr>
              <w:t>حدیث هفتم</w:t>
            </w:r>
            <w:r>
              <w:rPr>
                <w:rStyle w:val="IndexLink"/>
                <w:rtl w:val="true"/>
              </w:rPr>
              <w:tab/>
            </w:r>
            <w:r>
              <w:rPr>
                <w:rStyle w:val="IndexLink"/>
              </w:rPr>
              <w:t>262</w:t>
            </w:r>
          </w:hyperlink>
        </w:p>
        <w:p>
          <w:pPr>
            <w:pStyle w:val="Contents4"/>
            <w:tabs>
              <w:tab w:val="clear" w:pos="8176"/>
              <w:tab w:val="right" w:pos="9026" w:leader="dot"/>
            </w:tabs>
            <w:rPr/>
          </w:pPr>
          <w:hyperlink w:anchor="__RefHeading___Toc1008088_2870459653">
            <w:r>
              <w:rPr>
                <w:webHidden/>
                <w:rStyle w:val="IndexLink"/>
                <w:rtl w:val="true"/>
              </w:rPr>
              <w:t>حدیث هشتم</w:t>
            </w:r>
            <w:r>
              <w:rPr>
                <w:rStyle w:val="IndexLink"/>
                <w:rtl w:val="true"/>
              </w:rPr>
              <w:tab/>
            </w:r>
            <w:r>
              <w:rPr>
                <w:rStyle w:val="IndexLink"/>
              </w:rPr>
              <w:t>262</w:t>
            </w:r>
          </w:hyperlink>
        </w:p>
        <w:p>
          <w:pPr>
            <w:pStyle w:val="Contents4"/>
            <w:tabs>
              <w:tab w:val="clear" w:pos="8176"/>
              <w:tab w:val="right" w:pos="9026" w:leader="dot"/>
            </w:tabs>
            <w:rPr/>
          </w:pPr>
          <w:hyperlink w:anchor="__RefHeading___Toc1008090_2870459653">
            <w:r>
              <w:rPr>
                <w:webHidden/>
                <w:rStyle w:val="IndexLink"/>
                <w:rtl w:val="true"/>
              </w:rPr>
              <w:t>حديث نهم</w:t>
            </w:r>
            <w:r>
              <w:rPr>
                <w:rStyle w:val="IndexLink"/>
                <w:rtl w:val="true"/>
              </w:rPr>
              <w:tab/>
            </w:r>
            <w:r>
              <w:rPr>
                <w:rStyle w:val="IndexLink"/>
              </w:rPr>
              <w:t>262</w:t>
            </w:r>
          </w:hyperlink>
        </w:p>
        <w:p>
          <w:pPr>
            <w:pStyle w:val="Contents4"/>
            <w:tabs>
              <w:tab w:val="clear" w:pos="8176"/>
              <w:tab w:val="right" w:pos="9026" w:leader="dot"/>
            </w:tabs>
            <w:rPr/>
          </w:pPr>
          <w:hyperlink w:anchor="__RefHeading___Toc1008092_2870459653">
            <w:r>
              <w:rPr>
                <w:webHidden/>
                <w:rStyle w:val="IndexLink"/>
                <w:rtl w:val="true"/>
              </w:rPr>
              <w:t>حدیث دهم</w:t>
            </w:r>
            <w:r>
              <w:rPr>
                <w:rStyle w:val="IndexLink"/>
                <w:rtl w:val="true"/>
              </w:rPr>
              <w:tab/>
            </w:r>
            <w:r>
              <w:rPr>
                <w:rStyle w:val="IndexLink"/>
              </w:rPr>
              <w:t>263</w:t>
            </w:r>
          </w:hyperlink>
        </w:p>
        <w:p>
          <w:pPr>
            <w:pStyle w:val="Contents4"/>
            <w:tabs>
              <w:tab w:val="clear" w:pos="8176"/>
              <w:tab w:val="right" w:pos="9026" w:leader="dot"/>
            </w:tabs>
            <w:rPr/>
          </w:pPr>
          <w:hyperlink w:anchor="__RefHeading___Toc1008094_2870459653">
            <w:r>
              <w:rPr>
                <w:webHidden/>
                <w:rStyle w:val="IndexLink"/>
                <w:rtl w:val="true"/>
              </w:rPr>
              <w:t>حدیث یازدهم</w:t>
            </w:r>
            <w:r>
              <w:rPr>
                <w:rStyle w:val="IndexLink"/>
                <w:rtl w:val="true"/>
              </w:rPr>
              <w:tab/>
            </w:r>
            <w:r>
              <w:rPr>
                <w:rStyle w:val="IndexLink"/>
              </w:rPr>
              <w:t>263</w:t>
            </w:r>
          </w:hyperlink>
        </w:p>
        <w:p>
          <w:pPr>
            <w:pStyle w:val="Contents4"/>
            <w:tabs>
              <w:tab w:val="clear" w:pos="8176"/>
              <w:tab w:val="right" w:pos="9026" w:leader="dot"/>
            </w:tabs>
            <w:rPr/>
          </w:pPr>
          <w:hyperlink w:anchor="__RefHeading___Toc1008096_2870459653">
            <w:r>
              <w:rPr>
                <w:webHidden/>
                <w:rStyle w:val="IndexLink"/>
                <w:rtl w:val="true"/>
              </w:rPr>
              <w:t>حدیث دوازدهم</w:t>
            </w:r>
            <w:r>
              <w:rPr>
                <w:rStyle w:val="IndexLink"/>
                <w:rtl w:val="true"/>
              </w:rPr>
              <w:tab/>
            </w:r>
            <w:r>
              <w:rPr>
                <w:rStyle w:val="IndexLink"/>
              </w:rPr>
              <w:t>264</w:t>
            </w:r>
          </w:hyperlink>
        </w:p>
        <w:p>
          <w:pPr>
            <w:pStyle w:val="Contents4"/>
            <w:tabs>
              <w:tab w:val="clear" w:pos="8176"/>
              <w:tab w:val="right" w:pos="9026" w:leader="dot"/>
            </w:tabs>
            <w:rPr/>
          </w:pPr>
          <w:hyperlink w:anchor="__RefHeading___Toc1008098_2870459653">
            <w:r>
              <w:rPr>
                <w:webHidden/>
                <w:rStyle w:val="IndexLink"/>
                <w:rtl w:val="true"/>
              </w:rPr>
              <w:t>حدیث سیزدهم</w:t>
            </w:r>
            <w:r>
              <w:rPr>
                <w:rStyle w:val="IndexLink"/>
                <w:rtl w:val="true"/>
              </w:rPr>
              <w:tab/>
            </w:r>
            <w:r>
              <w:rPr>
                <w:rStyle w:val="IndexLink"/>
              </w:rPr>
              <w:t>265</w:t>
            </w:r>
          </w:hyperlink>
        </w:p>
        <w:p>
          <w:pPr>
            <w:pStyle w:val="Contents4"/>
            <w:tabs>
              <w:tab w:val="clear" w:pos="8176"/>
              <w:tab w:val="right" w:pos="9026" w:leader="dot"/>
            </w:tabs>
            <w:rPr/>
          </w:pPr>
          <w:hyperlink w:anchor="__RefHeading___Toc1008100_2870459653">
            <w:r>
              <w:rPr>
                <w:webHidden/>
                <w:rStyle w:val="IndexLink"/>
                <w:rtl w:val="true"/>
              </w:rPr>
              <w:t>حدیث چهاردهم</w:t>
            </w:r>
            <w:r>
              <w:rPr>
                <w:rStyle w:val="IndexLink"/>
                <w:rtl w:val="true"/>
              </w:rPr>
              <w:tab/>
            </w:r>
            <w:r>
              <w:rPr>
                <w:rStyle w:val="IndexLink"/>
              </w:rPr>
              <w:t>265</w:t>
            </w:r>
          </w:hyperlink>
        </w:p>
        <w:p>
          <w:pPr>
            <w:pStyle w:val="Contents3"/>
            <w:tabs>
              <w:tab w:val="clear" w:pos="8459"/>
              <w:tab w:val="right" w:pos="9026" w:leader="dot"/>
            </w:tabs>
            <w:rPr/>
          </w:pPr>
          <w:hyperlink w:anchor="__RefHeading___Toc1008102_2870459653">
            <w:r>
              <w:rPr>
                <w:webHidden/>
                <w:rStyle w:val="IndexLink"/>
                <w:rtl w:val="true"/>
              </w:rPr>
              <w:t>ده حدیث دربارۀ اخذ میثاقِ ولایت در خلقتِ اول از جانب خداوند</w:t>
            </w:r>
            <w:r>
              <w:rPr>
                <w:rStyle w:val="IndexLink"/>
                <w:rtl w:val="true"/>
              </w:rPr>
              <w:tab/>
            </w:r>
            <w:r>
              <w:rPr>
                <w:rStyle w:val="IndexLink"/>
              </w:rPr>
              <w:t>266</w:t>
            </w:r>
          </w:hyperlink>
        </w:p>
        <w:p>
          <w:pPr>
            <w:pStyle w:val="Contents4"/>
            <w:tabs>
              <w:tab w:val="clear" w:pos="8176"/>
              <w:tab w:val="right" w:pos="9026" w:leader="dot"/>
            </w:tabs>
            <w:rPr/>
          </w:pPr>
          <w:hyperlink w:anchor="__RefHeading___Toc1008104_2870459653">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1008106_2870459653">
            <w:r>
              <w:rPr>
                <w:webHidden/>
                <w:rStyle w:val="IndexLink"/>
                <w:rtl w:val="true"/>
              </w:rPr>
              <w:t>حدیث اول</w:t>
            </w:r>
            <w:r>
              <w:rPr>
                <w:rStyle w:val="IndexLink"/>
                <w:rtl w:val="true"/>
              </w:rPr>
              <w:tab/>
            </w:r>
            <w:r>
              <w:rPr>
                <w:rStyle w:val="IndexLink"/>
              </w:rPr>
              <w:t>266</w:t>
            </w:r>
          </w:hyperlink>
        </w:p>
        <w:p>
          <w:pPr>
            <w:pStyle w:val="Contents4"/>
            <w:tabs>
              <w:tab w:val="clear" w:pos="8176"/>
              <w:tab w:val="right" w:pos="9026" w:leader="dot"/>
            </w:tabs>
            <w:rPr/>
          </w:pPr>
          <w:hyperlink w:anchor="__RefHeading___Toc1008108_2870459653">
            <w:r>
              <w:rPr>
                <w:webHidden/>
                <w:rStyle w:val="IndexLink"/>
                <w:rtl w:val="true"/>
              </w:rPr>
              <w:t>حدیث دوم</w:t>
            </w:r>
            <w:r>
              <w:rPr>
                <w:rStyle w:val="IndexLink"/>
                <w:rtl w:val="true"/>
              </w:rPr>
              <w:tab/>
            </w:r>
            <w:r>
              <w:rPr>
                <w:rStyle w:val="IndexLink"/>
              </w:rPr>
              <w:t>267</w:t>
            </w:r>
          </w:hyperlink>
        </w:p>
        <w:p>
          <w:pPr>
            <w:pStyle w:val="Contents4"/>
            <w:tabs>
              <w:tab w:val="clear" w:pos="8176"/>
              <w:tab w:val="right" w:pos="9026" w:leader="dot"/>
            </w:tabs>
            <w:rPr/>
          </w:pPr>
          <w:hyperlink w:anchor="__RefHeading___Toc1008110_2870459653">
            <w:r>
              <w:rPr>
                <w:webHidden/>
                <w:rStyle w:val="IndexLink"/>
                <w:rtl w:val="true"/>
              </w:rPr>
              <w:t>حدیث سوم</w:t>
            </w:r>
            <w:r>
              <w:rPr>
                <w:rStyle w:val="IndexLink"/>
                <w:rtl w:val="true"/>
              </w:rPr>
              <w:tab/>
            </w:r>
            <w:r>
              <w:rPr>
                <w:rStyle w:val="IndexLink"/>
              </w:rPr>
              <w:t>267</w:t>
            </w:r>
          </w:hyperlink>
        </w:p>
        <w:p>
          <w:pPr>
            <w:pStyle w:val="Contents4"/>
            <w:tabs>
              <w:tab w:val="clear" w:pos="8176"/>
              <w:tab w:val="right" w:pos="9026" w:leader="dot"/>
            </w:tabs>
            <w:rPr/>
          </w:pPr>
          <w:hyperlink w:anchor="__RefHeading___Toc1008112_2870459653">
            <w:r>
              <w:rPr>
                <w:webHidden/>
                <w:rStyle w:val="IndexLink"/>
                <w:rtl w:val="true"/>
              </w:rPr>
              <w:t>حدیث چهارم</w:t>
            </w:r>
            <w:r>
              <w:rPr>
                <w:rStyle w:val="IndexLink"/>
                <w:rtl w:val="true"/>
              </w:rPr>
              <w:tab/>
            </w:r>
            <w:r>
              <w:rPr>
                <w:rStyle w:val="IndexLink"/>
              </w:rPr>
              <w:t>268</w:t>
            </w:r>
          </w:hyperlink>
        </w:p>
        <w:p>
          <w:pPr>
            <w:pStyle w:val="Contents4"/>
            <w:tabs>
              <w:tab w:val="clear" w:pos="8176"/>
              <w:tab w:val="right" w:pos="9026" w:leader="dot"/>
            </w:tabs>
            <w:rPr/>
          </w:pPr>
          <w:hyperlink w:anchor="__RefHeading___Toc1008114_2870459653">
            <w:r>
              <w:rPr>
                <w:webHidden/>
                <w:rStyle w:val="IndexLink"/>
                <w:rtl w:val="true"/>
              </w:rPr>
              <w:t>حدیث پنجم</w:t>
            </w:r>
            <w:r>
              <w:rPr>
                <w:rStyle w:val="IndexLink"/>
                <w:rtl w:val="true"/>
              </w:rPr>
              <w:tab/>
            </w:r>
            <w:r>
              <w:rPr>
                <w:rStyle w:val="IndexLink"/>
              </w:rPr>
              <w:t>268</w:t>
            </w:r>
          </w:hyperlink>
        </w:p>
        <w:p>
          <w:pPr>
            <w:pStyle w:val="Contents4"/>
            <w:tabs>
              <w:tab w:val="clear" w:pos="8176"/>
              <w:tab w:val="right" w:pos="9026" w:leader="dot"/>
            </w:tabs>
            <w:rPr/>
          </w:pPr>
          <w:hyperlink w:anchor="__RefHeading___Toc1008116_2870459653">
            <w:r>
              <w:rPr>
                <w:webHidden/>
                <w:rStyle w:val="IndexLink"/>
                <w:rtl w:val="true"/>
              </w:rPr>
              <w:t>حدیث ششم</w:t>
            </w:r>
            <w:r>
              <w:rPr>
                <w:rStyle w:val="IndexLink"/>
                <w:rtl w:val="true"/>
              </w:rPr>
              <w:tab/>
            </w:r>
            <w:r>
              <w:rPr>
                <w:rStyle w:val="IndexLink"/>
              </w:rPr>
              <w:t>269</w:t>
            </w:r>
          </w:hyperlink>
        </w:p>
        <w:p>
          <w:pPr>
            <w:pStyle w:val="Contents4"/>
            <w:tabs>
              <w:tab w:val="clear" w:pos="8176"/>
              <w:tab w:val="right" w:pos="9026" w:leader="dot"/>
            </w:tabs>
            <w:rPr/>
          </w:pPr>
          <w:hyperlink w:anchor="__RefHeading___Toc1008118_2870459653">
            <w:r>
              <w:rPr>
                <w:webHidden/>
                <w:rStyle w:val="IndexLink"/>
                <w:rtl w:val="true"/>
              </w:rPr>
              <w:t>حدیث هفتم</w:t>
            </w:r>
            <w:r>
              <w:rPr>
                <w:rStyle w:val="IndexLink"/>
                <w:rtl w:val="true"/>
              </w:rPr>
              <w:tab/>
            </w:r>
            <w:r>
              <w:rPr>
                <w:rStyle w:val="IndexLink"/>
              </w:rPr>
              <w:t>269</w:t>
            </w:r>
          </w:hyperlink>
        </w:p>
        <w:p>
          <w:pPr>
            <w:pStyle w:val="Contents4"/>
            <w:tabs>
              <w:tab w:val="clear" w:pos="8176"/>
              <w:tab w:val="right" w:pos="9026" w:leader="dot"/>
            </w:tabs>
            <w:rPr/>
          </w:pPr>
          <w:hyperlink w:anchor="__RefHeading___Toc1008120_2870459653">
            <w:r>
              <w:rPr>
                <w:webHidden/>
                <w:rStyle w:val="IndexLink"/>
                <w:rtl w:val="true"/>
              </w:rPr>
              <w:t>حدیث هشتم</w:t>
            </w:r>
            <w:r>
              <w:rPr>
                <w:rStyle w:val="IndexLink"/>
                <w:rtl w:val="true"/>
              </w:rPr>
              <w:tab/>
            </w:r>
            <w:r>
              <w:rPr>
                <w:rStyle w:val="IndexLink"/>
              </w:rPr>
              <w:t>270</w:t>
            </w:r>
          </w:hyperlink>
        </w:p>
        <w:p>
          <w:pPr>
            <w:pStyle w:val="Contents4"/>
            <w:tabs>
              <w:tab w:val="clear" w:pos="8176"/>
              <w:tab w:val="right" w:pos="9026" w:leader="dot"/>
            </w:tabs>
            <w:rPr/>
          </w:pPr>
          <w:hyperlink w:anchor="__RefHeading___Toc1008122_2870459653">
            <w:r>
              <w:rPr>
                <w:webHidden/>
                <w:rStyle w:val="IndexLink"/>
                <w:rtl w:val="true"/>
              </w:rPr>
              <w:t>حديث نهم</w:t>
            </w:r>
            <w:r>
              <w:rPr>
                <w:rStyle w:val="IndexLink"/>
                <w:rtl w:val="true"/>
              </w:rPr>
              <w:tab/>
            </w:r>
            <w:r>
              <w:rPr>
                <w:rStyle w:val="IndexLink"/>
              </w:rPr>
              <w:t>270</w:t>
            </w:r>
          </w:hyperlink>
        </w:p>
        <w:p>
          <w:pPr>
            <w:pStyle w:val="Contents4"/>
            <w:tabs>
              <w:tab w:val="clear" w:pos="8176"/>
              <w:tab w:val="right" w:pos="9026" w:leader="dot"/>
            </w:tabs>
            <w:rPr/>
          </w:pPr>
          <w:hyperlink w:anchor="__RefHeading___Toc1008124_2870459653">
            <w:r>
              <w:rPr>
                <w:webHidden/>
                <w:rStyle w:val="IndexLink"/>
                <w:rtl w:val="true"/>
              </w:rPr>
              <w:t>حدیث دهم</w:t>
            </w:r>
            <w:r>
              <w:rPr>
                <w:rStyle w:val="IndexLink"/>
                <w:rtl w:val="true"/>
              </w:rPr>
              <w:tab/>
            </w:r>
            <w:r>
              <w:rPr>
                <w:rStyle w:val="IndexLink"/>
              </w:rPr>
              <w:t>270</w:t>
            </w:r>
          </w:hyperlink>
        </w:p>
        <w:p>
          <w:pPr>
            <w:pStyle w:val="Contents3"/>
            <w:tabs>
              <w:tab w:val="clear" w:pos="8459"/>
              <w:tab w:val="right" w:pos="9026" w:leader="dot"/>
            </w:tabs>
            <w:rPr/>
          </w:pPr>
          <w:hyperlink w:anchor="__RefHeading___Toc1008126_2870459653">
            <w:r>
              <w:rPr>
                <w:webHidden/>
                <w:rStyle w:val="IndexLink"/>
                <w:rtl w:val="true"/>
              </w:rPr>
              <w:t>روز جمعه روز جمع خلایق</w:t>
            </w:r>
            <w:r>
              <w:rPr>
                <w:rStyle w:val="IndexLink"/>
                <w:rtl w:val="true"/>
              </w:rPr>
              <w:tab/>
            </w:r>
            <w:r>
              <w:rPr>
                <w:rStyle w:val="IndexLink"/>
              </w:rPr>
              <w:t>271</w:t>
            </w:r>
          </w:hyperlink>
        </w:p>
        <w:p>
          <w:pPr>
            <w:pStyle w:val="Contents3"/>
            <w:tabs>
              <w:tab w:val="clear" w:pos="8459"/>
              <w:tab w:val="right" w:pos="9026" w:leader="dot"/>
            </w:tabs>
            <w:rPr/>
          </w:pPr>
          <w:hyperlink w:anchor="__RefHeading___Toc1008128_2870459653">
            <w:r>
              <w:rPr>
                <w:webHidden/>
                <w:rStyle w:val="IndexLink"/>
                <w:rtl w:val="true"/>
              </w:rPr>
              <w:t>احادیث روز جمعه و منزلت آن</w:t>
            </w:r>
            <w:r>
              <w:rPr>
                <w:rStyle w:val="IndexLink"/>
                <w:rtl w:val="true"/>
              </w:rPr>
              <w:tab/>
            </w:r>
            <w:r>
              <w:rPr>
                <w:rStyle w:val="IndexLink"/>
              </w:rPr>
              <w:t>273</w:t>
            </w:r>
          </w:hyperlink>
        </w:p>
        <w:p>
          <w:pPr>
            <w:pStyle w:val="Contents3"/>
            <w:tabs>
              <w:tab w:val="clear" w:pos="8459"/>
              <w:tab w:val="right" w:pos="9026" w:leader="dot"/>
            </w:tabs>
            <w:rPr/>
          </w:pPr>
          <w:hyperlink w:anchor="__RefHeading___Toc1008130_2870459653">
            <w:r>
              <w:rPr>
                <w:webHidden/>
                <w:rStyle w:val="IndexLink"/>
                <w:rtl w:val="true"/>
              </w:rPr>
              <w:t>تجدید عهد و میثاق در روز غدیر خم</w:t>
            </w:r>
            <w:r>
              <w:rPr>
                <w:rStyle w:val="IndexLink"/>
                <w:rtl w:val="true"/>
              </w:rPr>
              <w:tab/>
            </w:r>
            <w:r>
              <w:rPr>
                <w:rStyle w:val="IndexLink"/>
              </w:rPr>
              <w:t>278</w:t>
            </w:r>
          </w:hyperlink>
        </w:p>
        <w:p>
          <w:pPr>
            <w:pStyle w:val="Contents3"/>
            <w:tabs>
              <w:tab w:val="clear" w:pos="8459"/>
              <w:tab w:val="right" w:pos="9026" w:leader="dot"/>
            </w:tabs>
            <w:rPr/>
          </w:pPr>
          <w:hyperlink w:anchor="__RefHeading___Toc1008132_2870459653">
            <w:r>
              <w:rPr>
                <w:webHidden/>
                <w:rStyle w:val="IndexLink"/>
                <w:rtl w:val="true"/>
              </w:rPr>
              <w:t>نقل ده حدیث در تفسیر این دو آیه</w:t>
            </w:r>
            <w:r>
              <w:rPr>
                <w:rStyle w:val="IndexLink"/>
                <w:rtl w:val="true"/>
              </w:rPr>
              <w:tab/>
            </w:r>
            <w:r>
              <w:rPr>
                <w:rStyle w:val="IndexLink"/>
              </w:rPr>
              <w:t>280</w:t>
            </w:r>
          </w:hyperlink>
        </w:p>
        <w:p>
          <w:pPr>
            <w:pStyle w:val="Contents4"/>
            <w:tabs>
              <w:tab w:val="clear" w:pos="8176"/>
              <w:tab w:val="right" w:pos="9026" w:leader="dot"/>
            </w:tabs>
            <w:rPr/>
          </w:pPr>
          <w:hyperlink w:anchor="__RefHeading___Toc1008134_2870459653">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1008136_2870459653">
            <w:r>
              <w:rPr>
                <w:webHidden/>
                <w:rStyle w:val="IndexLink"/>
                <w:rtl w:val="true"/>
              </w:rPr>
              <w:t>حدیث اول</w:t>
            </w:r>
            <w:r>
              <w:rPr>
                <w:rStyle w:val="IndexLink"/>
                <w:rtl w:val="true"/>
              </w:rPr>
              <w:tab/>
            </w:r>
            <w:r>
              <w:rPr>
                <w:rStyle w:val="IndexLink"/>
              </w:rPr>
              <w:t>280</w:t>
            </w:r>
          </w:hyperlink>
        </w:p>
        <w:p>
          <w:pPr>
            <w:pStyle w:val="Contents4"/>
            <w:tabs>
              <w:tab w:val="clear" w:pos="8176"/>
              <w:tab w:val="right" w:pos="9026" w:leader="dot"/>
            </w:tabs>
            <w:rPr/>
          </w:pPr>
          <w:hyperlink w:anchor="__RefHeading___Toc1008138_2870459653">
            <w:r>
              <w:rPr>
                <w:webHidden/>
                <w:rStyle w:val="IndexLink"/>
                <w:rtl w:val="true"/>
              </w:rPr>
              <w:t>حدیث دوم</w:t>
            </w:r>
            <w:r>
              <w:rPr>
                <w:rStyle w:val="IndexLink"/>
                <w:rtl w:val="true"/>
              </w:rPr>
              <w:tab/>
            </w:r>
            <w:r>
              <w:rPr>
                <w:rStyle w:val="IndexLink"/>
              </w:rPr>
              <w:t>281</w:t>
            </w:r>
          </w:hyperlink>
        </w:p>
        <w:p>
          <w:pPr>
            <w:pStyle w:val="Contents4"/>
            <w:tabs>
              <w:tab w:val="clear" w:pos="8176"/>
              <w:tab w:val="right" w:pos="9026" w:leader="dot"/>
            </w:tabs>
            <w:rPr/>
          </w:pPr>
          <w:hyperlink w:anchor="__RefHeading___Toc1008140_2870459653">
            <w:r>
              <w:rPr>
                <w:webHidden/>
                <w:rStyle w:val="IndexLink"/>
                <w:rtl w:val="true"/>
              </w:rPr>
              <w:t>حدیث سوم</w:t>
            </w:r>
            <w:r>
              <w:rPr>
                <w:rStyle w:val="IndexLink"/>
                <w:rtl w:val="true"/>
              </w:rPr>
              <w:tab/>
            </w:r>
            <w:r>
              <w:rPr>
                <w:rStyle w:val="IndexLink"/>
              </w:rPr>
              <w:t>282</w:t>
            </w:r>
          </w:hyperlink>
        </w:p>
        <w:p>
          <w:pPr>
            <w:pStyle w:val="Contents4"/>
            <w:tabs>
              <w:tab w:val="clear" w:pos="8176"/>
              <w:tab w:val="right" w:pos="9026" w:leader="dot"/>
            </w:tabs>
            <w:rPr/>
          </w:pPr>
          <w:hyperlink w:anchor="__RefHeading___Toc1008142_2870459653">
            <w:r>
              <w:rPr>
                <w:webHidden/>
                <w:rStyle w:val="IndexLink"/>
                <w:rtl w:val="true"/>
              </w:rPr>
              <w:t>حدیث چهارم</w:t>
            </w:r>
            <w:r>
              <w:rPr>
                <w:rStyle w:val="IndexLink"/>
                <w:rtl w:val="true"/>
              </w:rPr>
              <w:tab/>
            </w:r>
            <w:r>
              <w:rPr>
                <w:rStyle w:val="IndexLink"/>
              </w:rPr>
              <w:t>282</w:t>
            </w:r>
          </w:hyperlink>
        </w:p>
        <w:p>
          <w:pPr>
            <w:pStyle w:val="Contents4"/>
            <w:tabs>
              <w:tab w:val="clear" w:pos="8176"/>
              <w:tab w:val="right" w:pos="9026" w:leader="dot"/>
            </w:tabs>
            <w:rPr/>
          </w:pPr>
          <w:hyperlink w:anchor="__RefHeading___Toc1008144_2870459653">
            <w:r>
              <w:rPr>
                <w:webHidden/>
                <w:rStyle w:val="IndexLink"/>
                <w:rtl w:val="true"/>
              </w:rPr>
              <w:t>حدیث پنجم</w:t>
            </w:r>
            <w:r>
              <w:rPr>
                <w:rStyle w:val="IndexLink"/>
                <w:rtl w:val="true"/>
              </w:rPr>
              <w:tab/>
            </w:r>
            <w:r>
              <w:rPr>
                <w:rStyle w:val="IndexLink"/>
              </w:rPr>
              <w:t>284</w:t>
            </w:r>
          </w:hyperlink>
        </w:p>
        <w:p>
          <w:pPr>
            <w:pStyle w:val="Contents4"/>
            <w:tabs>
              <w:tab w:val="clear" w:pos="8176"/>
              <w:tab w:val="right" w:pos="9026" w:leader="dot"/>
            </w:tabs>
            <w:rPr/>
          </w:pPr>
          <w:hyperlink w:anchor="__RefHeading___Toc1008146_2870459653">
            <w:r>
              <w:rPr>
                <w:webHidden/>
                <w:rStyle w:val="IndexLink"/>
                <w:rtl w:val="true"/>
              </w:rPr>
              <w:t>حدیث ششم</w:t>
            </w:r>
            <w:r>
              <w:rPr>
                <w:rStyle w:val="IndexLink"/>
                <w:rtl w:val="true"/>
              </w:rPr>
              <w:tab/>
            </w:r>
            <w:r>
              <w:rPr>
                <w:rStyle w:val="IndexLink"/>
              </w:rPr>
              <w:t>284</w:t>
            </w:r>
          </w:hyperlink>
        </w:p>
        <w:p>
          <w:pPr>
            <w:pStyle w:val="Contents4"/>
            <w:tabs>
              <w:tab w:val="clear" w:pos="8176"/>
              <w:tab w:val="right" w:pos="9026" w:leader="dot"/>
            </w:tabs>
            <w:rPr/>
          </w:pPr>
          <w:hyperlink w:anchor="__RefHeading___Toc1008148_2870459653">
            <w:r>
              <w:rPr>
                <w:webHidden/>
                <w:rStyle w:val="IndexLink"/>
                <w:rtl w:val="true"/>
              </w:rPr>
              <w:t>حدیث هفتم</w:t>
            </w:r>
            <w:r>
              <w:rPr>
                <w:rStyle w:val="IndexLink"/>
                <w:rtl w:val="true"/>
              </w:rPr>
              <w:tab/>
            </w:r>
            <w:r>
              <w:rPr>
                <w:rStyle w:val="IndexLink"/>
              </w:rPr>
              <w:t>284</w:t>
            </w:r>
          </w:hyperlink>
        </w:p>
        <w:p>
          <w:pPr>
            <w:pStyle w:val="Contents4"/>
            <w:tabs>
              <w:tab w:val="clear" w:pos="8176"/>
              <w:tab w:val="right" w:pos="9026" w:leader="dot"/>
            </w:tabs>
            <w:rPr/>
          </w:pPr>
          <w:hyperlink w:anchor="__RefHeading___Toc1008150_2870459653">
            <w:r>
              <w:rPr>
                <w:webHidden/>
                <w:rStyle w:val="IndexLink"/>
                <w:rtl w:val="true"/>
              </w:rPr>
              <w:t>حدیث هشتم</w:t>
            </w:r>
            <w:r>
              <w:rPr>
                <w:rStyle w:val="IndexLink"/>
                <w:rtl w:val="true"/>
              </w:rPr>
              <w:tab/>
            </w:r>
            <w:r>
              <w:rPr>
                <w:rStyle w:val="IndexLink"/>
              </w:rPr>
              <w:t>285</w:t>
            </w:r>
          </w:hyperlink>
        </w:p>
        <w:p>
          <w:pPr>
            <w:pStyle w:val="Contents4"/>
            <w:tabs>
              <w:tab w:val="clear" w:pos="8176"/>
              <w:tab w:val="right" w:pos="9026" w:leader="dot"/>
            </w:tabs>
            <w:rPr/>
          </w:pPr>
          <w:hyperlink w:anchor="__RefHeading___Toc1008152_2870459653">
            <w:r>
              <w:rPr>
                <w:webHidden/>
                <w:rStyle w:val="IndexLink"/>
                <w:rtl w:val="true"/>
              </w:rPr>
              <w:t>حديث نهم</w:t>
            </w:r>
            <w:r>
              <w:rPr>
                <w:rStyle w:val="IndexLink"/>
                <w:rtl w:val="true"/>
              </w:rPr>
              <w:tab/>
            </w:r>
            <w:r>
              <w:rPr>
                <w:rStyle w:val="IndexLink"/>
              </w:rPr>
              <w:t>285</w:t>
            </w:r>
          </w:hyperlink>
        </w:p>
        <w:p>
          <w:pPr>
            <w:pStyle w:val="Contents4"/>
            <w:tabs>
              <w:tab w:val="clear" w:pos="8176"/>
              <w:tab w:val="right" w:pos="9026" w:leader="dot"/>
            </w:tabs>
            <w:rPr/>
          </w:pPr>
          <w:hyperlink w:anchor="__RefHeading___Toc1008154_2870459653">
            <w:r>
              <w:rPr>
                <w:webHidden/>
                <w:rStyle w:val="IndexLink"/>
                <w:rtl w:val="true"/>
              </w:rPr>
              <w:t>حدیث دهم</w:t>
            </w:r>
            <w:r>
              <w:rPr>
                <w:rStyle w:val="IndexLink"/>
                <w:rtl w:val="true"/>
              </w:rPr>
              <w:tab/>
            </w:r>
            <w:r>
              <w:rPr>
                <w:rStyle w:val="IndexLink"/>
              </w:rPr>
              <w:t>286</w:t>
            </w:r>
          </w:hyperlink>
        </w:p>
        <w:p>
          <w:pPr>
            <w:pStyle w:val="Contents3"/>
            <w:tabs>
              <w:tab w:val="clear" w:pos="8459"/>
              <w:tab w:val="right" w:pos="9026" w:leader="dot"/>
            </w:tabs>
            <w:rPr/>
          </w:pPr>
          <w:hyperlink w:anchor="__RefHeading___Toc1008156_2870459653">
            <w:r>
              <w:rPr>
                <w:webHidden/>
                <w:rStyle w:val="IndexLink"/>
                <w:rtl w:val="true"/>
              </w:rPr>
              <w:t>صاحب ولایت تقسیم کننده بهشت و دوزخ است</w:t>
            </w:r>
            <w:r>
              <w:rPr>
                <w:rStyle w:val="IndexLink"/>
                <w:rtl w:val="true"/>
              </w:rPr>
              <w:tab/>
            </w:r>
            <w:r>
              <w:rPr>
                <w:rStyle w:val="IndexLink"/>
              </w:rPr>
              <w:t>286</w:t>
            </w:r>
          </w:hyperlink>
        </w:p>
        <w:p>
          <w:pPr>
            <w:pStyle w:val="Contents3"/>
            <w:tabs>
              <w:tab w:val="clear" w:pos="8459"/>
              <w:tab w:val="right" w:pos="9026" w:leader="dot"/>
            </w:tabs>
            <w:rPr/>
          </w:pPr>
          <w:hyperlink w:anchor="__RefHeading___Toc1008158_2870459653">
            <w:r>
              <w:rPr>
                <w:webHidden/>
                <w:rStyle w:val="IndexLink"/>
                <w:rtl w:val="true"/>
              </w:rPr>
              <w:t>بازگشت به اصل بحث</w:t>
            </w:r>
            <w:r>
              <w:rPr>
                <w:rStyle w:val="IndexLink"/>
                <w:rtl w:val="true"/>
              </w:rPr>
              <w:tab/>
            </w:r>
            <w:r>
              <w:rPr>
                <w:rStyle w:val="IndexLink"/>
              </w:rPr>
              <w:t>292</w:t>
            </w:r>
          </w:hyperlink>
        </w:p>
        <w:p>
          <w:pPr>
            <w:pStyle w:val="Contents3"/>
            <w:tabs>
              <w:tab w:val="clear" w:pos="8459"/>
              <w:tab w:val="right" w:pos="9026" w:leader="dot"/>
            </w:tabs>
            <w:rPr/>
          </w:pPr>
          <w:hyperlink w:anchor="__RefHeading___Toc1008160_2870459653">
            <w:r>
              <w:rPr>
                <w:webHidden/>
                <w:rStyle w:val="IndexLink"/>
                <w:rtl w:val="true"/>
              </w:rPr>
              <w:t>ادله نقلیه بر عالم ذرّ از کتاب و سنت</w:t>
            </w:r>
            <w:r>
              <w:rPr>
                <w:rStyle w:val="IndexLink"/>
                <w:rtl w:val="true"/>
              </w:rPr>
              <w:tab/>
            </w:r>
            <w:r>
              <w:rPr>
                <w:rStyle w:val="IndexLink"/>
              </w:rPr>
              <w:t>293</w:t>
            </w:r>
          </w:hyperlink>
        </w:p>
        <w:p>
          <w:pPr>
            <w:pStyle w:val="Contents4"/>
            <w:tabs>
              <w:tab w:val="clear" w:pos="8176"/>
              <w:tab w:val="right" w:pos="9026" w:leader="dot"/>
            </w:tabs>
            <w:rPr/>
          </w:pPr>
          <w:hyperlink w:anchor="__RefHeading___Toc1008162_2870459653">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1008164_2870459653">
            <w:r>
              <w:rPr>
                <w:webHidden/>
                <w:rStyle w:val="IndexLink"/>
                <w:rtl w:val="true"/>
              </w:rPr>
              <w:t>آیه اول</w:t>
            </w:r>
            <w:r>
              <w:rPr>
                <w:rStyle w:val="IndexLink"/>
                <w:rtl w:val="true"/>
              </w:rPr>
              <w:tab/>
            </w:r>
            <w:r>
              <w:rPr>
                <w:rStyle w:val="IndexLink"/>
              </w:rPr>
              <w:t>293</w:t>
            </w:r>
          </w:hyperlink>
        </w:p>
        <w:p>
          <w:pPr>
            <w:pStyle w:val="Contents3"/>
            <w:tabs>
              <w:tab w:val="clear" w:pos="8459"/>
              <w:tab w:val="right" w:pos="9026" w:leader="dot"/>
            </w:tabs>
            <w:rPr/>
          </w:pPr>
          <w:hyperlink w:anchor="__RefHeading___Toc1008166_2870459653">
            <w:r>
              <w:rPr>
                <w:webHidden/>
                <w:rStyle w:val="IndexLink"/>
                <w:rtl w:val="true"/>
              </w:rPr>
              <w:t>این حدیث در مصادر اهل سنت</w:t>
            </w:r>
            <w:r>
              <w:rPr>
                <w:rStyle w:val="IndexLink"/>
                <w:rtl w:val="true"/>
              </w:rPr>
              <w:tab/>
            </w:r>
            <w:r>
              <w:rPr>
                <w:rStyle w:val="IndexLink"/>
              </w:rPr>
              <w:t>304</w:t>
            </w:r>
          </w:hyperlink>
        </w:p>
        <w:p>
          <w:pPr>
            <w:pStyle w:val="Contents3"/>
            <w:tabs>
              <w:tab w:val="clear" w:pos="8459"/>
              <w:tab w:val="right" w:pos="9026" w:leader="dot"/>
            </w:tabs>
            <w:rPr/>
          </w:pPr>
          <w:hyperlink w:anchor="__RefHeading___Toc1008168_2870459653">
            <w:r>
              <w:rPr>
                <w:webHidden/>
                <w:rStyle w:val="IndexLink"/>
                <w:rtl w:val="true"/>
              </w:rPr>
              <w:t>نتیجه سخن درباره آیه شریفه</w:t>
            </w:r>
            <w:r>
              <w:rPr>
                <w:rStyle w:val="IndexLink"/>
                <w:rtl w:val="true"/>
              </w:rPr>
              <w:tab/>
            </w:r>
            <w:r>
              <w:rPr>
                <w:rStyle w:val="IndexLink"/>
              </w:rPr>
              <w:t>313</w:t>
            </w:r>
          </w:hyperlink>
        </w:p>
        <w:p>
          <w:pPr>
            <w:pStyle w:val="Contents4"/>
            <w:tabs>
              <w:tab w:val="clear" w:pos="8176"/>
              <w:tab w:val="right" w:pos="9026" w:leader="dot"/>
            </w:tabs>
            <w:rPr/>
          </w:pPr>
          <w:hyperlink w:anchor="__RefHeading___Toc1008170_2870459653">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1008172_2870459653">
            <w:r>
              <w:rPr>
                <w:webHidden/>
                <w:rStyle w:val="IndexLink"/>
                <w:rtl w:val="true"/>
              </w:rPr>
              <w:t>آیه دوم</w:t>
            </w:r>
            <w:r>
              <w:rPr>
                <w:rStyle w:val="IndexLink"/>
                <w:rtl w:val="true"/>
              </w:rPr>
              <w:tab/>
            </w:r>
            <w:r>
              <w:rPr>
                <w:rStyle w:val="IndexLink"/>
              </w:rPr>
              <w:t>315</w:t>
            </w:r>
          </w:hyperlink>
        </w:p>
        <w:p>
          <w:pPr>
            <w:pStyle w:val="Contents3"/>
            <w:tabs>
              <w:tab w:val="clear" w:pos="8459"/>
              <w:tab w:val="right" w:pos="9026" w:leader="dot"/>
            </w:tabs>
            <w:rPr/>
          </w:pPr>
          <w:hyperlink w:anchor="__RefHeading___Toc1008174_2870459653">
            <w:r>
              <w:rPr>
                <w:webHidden/>
                <w:rStyle w:val="IndexLink"/>
                <w:rtl w:val="true"/>
              </w:rPr>
              <w:t>روایات ذیل آیه</w:t>
            </w:r>
            <w:r>
              <w:rPr>
                <w:rStyle w:val="IndexLink"/>
                <w:rtl w:val="true"/>
              </w:rPr>
              <w:tab/>
            </w:r>
            <w:r>
              <w:rPr>
                <w:rStyle w:val="IndexLink"/>
              </w:rPr>
              <w:t>315</w:t>
            </w:r>
          </w:hyperlink>
        </w:p>
        <w:p>
          <w:pPr>
            <w:pStyle w:val="Contents4"/>
            <w:tabs>
              <w:tab w:val="clear" w:pos="8176"/>
              <w:tab w:val="right" w:pos="9026" w:leader="dot"/>
            </w:tabs>
            <w:rPr/>
          </w:pPr>
          <w:hyperlink w:anchor="__RefHeading___Toc1008176_2870459653">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1008178_2870459653">
            <w:r>
              <w:rPr>
                <w:webHidden/>
                <w:rStyle w:val="IndexLink"/>
                <w:rtl w:val="true"/>
              </w:rPr>
              <w:t>آیه سوم</w:t>
            </w:r>
            <w:r>
              <w:rPr>
                <w:rStyle w:val="IndexLink"/>
                <w:rtl w:val="true"/>
              </w:rPr>
              <w:tab/>
            </w:r>
            <w:r>
              <w:rPr>
                <w:rStyle w:val="IndexLink"/>
              </w:rPr>
              <w:t>317</w:t>
            </w:r>
          </w:hyperlink>
        </w:p>
        <w:p>
          <w:pPr>
            <w:pStyle w:val="Contents4"/>
            <w:tabs>
              <w:tab w:val="clear" w:pos="8176"/>
              <w:tab w:val="right" w:pos="9026" w:leader="dot"/>
            </w:tabs>
            <w:rPr/>
          </w:pPr>
          <w:hyperlink w:anchor="__RefHeading___Toc1008180_2870459653">
            <w:r>
              <w:rPr>
                <w:webHidden/>
                <w:rStyle w:val="IndexLink"/>
                <w:rtl w:val="true"/>
              </w:rPr>
              <w:t>آیه چهارم</w:t>
            </w:r>
            <w:r>
              <w:rPr>
                <w:rStyle w:val="IndexLink"/>
                <w:rtl w:val="true"/>
              </w:rPr>
              <w:tab/>
            </w:r>
            <w:r>
              <w:rPr>
                <w:rStyle w:val="IndexLink"/>
              </w:rPr>
              <w:t>323</w:t>
            </w:r>
          </w:hyperlink>
        </w:p>
        <w:p>
          <w:pPr>
            <w:pStyle w:val="Contents4"/>
            <w:tabs>
              <w:tab w:val="clear" w:pos="8176"/>
              <w:tab w:val="right" w:pos="9026" w:leader="dot"/>
            </w:tabs>
            <w:rPr/>
          </w:pPr>
          <w:hyperlink w:anchor="__RefHeading___Toc1008182_2870459653">
            <w:r>
              <w:rPr>
                <w:webHidden/>
                <w:rStyle w:val="IndexLink"/>
                <w:rtl w:val="true"/>
              </w:rPr>
              <w:t>آیه پنجم</w:t>
            </w:r>
            <w:r>
              <w:rPr>
                <w:rStyle w:val="IndexLink"/>
                <w:rtl w:val="true"/>
              </w:rPr>
              <w:tab/>
            </w:r>
            <w:r>
              <w:rPr>
                <w:rStyle w:val="IndexLink"/>
              </w:rPr>
              <w:t>326</w:t>
            </w:r>
          </w:hyperlink>
        </w:p>
        <w:p>
          <w:pPr>
            <w:pStyle w:val="Contents4"/>
            <w:tabs>
              <w:tab w:val="clear" w:pos="8176"/>
              <w:tab w:val="right" w:pos="9026" w:leader="dot"/>
            </w:tabs>
            <w:rPr/>
          </w:pPr>
          <w:hyperlink w:anchor="__RefHeading___Toc1008184_2870459653">
            <w:r>
              <w:rPr>
                <w:webHidden/>
                <w:rStyle w:val="IndexLink"/>
                <w:rtl w:val="true"/>
              </w:rPr>
              <w:t>آیه ششم</w:t>
            </w:r>
            <w:r>
              <w:rPr>
                <w:rStyle w:val="IndexLink"/>
                <w:rtl w:val="true"/>
              </w:rPr>
              <w:tab/>
            </w:r>
            <w:r>
              <w:rPr>
                <w:rStyle w:val="IndexLink"/>
              </w:rPr>
              <w:t>328</w:t>
            </w:r>
          </w:hyperlink>
        </w:p>
        <w:p>
          <w:pPr>
            <w:pStyle w:val="Contents4"/>
            <w:tabs>
              <w:tab w:val="clear" w:pos="8176"/>
              <w:tab w:val="right" w:pos="9026" w:leader="dot"/>
            </w:tabs>
            <w:rPr/>
          </w:pPr>
          <w:hyperlink w:anchor="__RefHeading___Toc1008186_2870459653">
            <w:r>
              <w:rPr>
                <w:webHidden/>
                <w:rStyle w:val="IndexLink"/>
                <w:rtl w:val="true"/>
              </w:rPr>
              <w:t>آیه هفتم</w:t>
            </w:r>
            <w:r>
              <w:rPr>
                <w:rStyle w:val="IndexLink"/>
                <w:rtl w:val="true"/>
              </w:rPr>
              <w:tab/>
            </w:r>
            <w:r>
              <w:rPr>
                <w:rStyle w:val="IndexLink"/>
              </w:rPr>
              <w:t>330</w:t>
            </w:r>
          </w:hyperlink>
        </w:p>
        <w:p>
          <w:pPr>
            <w:pStyle w:val="Contents4"/>
            <w:tabs>
              <w:tab w:val="clear" w:pos="8176"/>
              <w:tab w:val="right" w:pos="9026" w:leader="dot"/>
            </w:tabs>
            <w:rPr/>
          </w:pPr>
          <w:hyperlink w:anchor="__RefHeading___Toc1008188_2870459653">
            <w:r>
              <w:rPr>
                <w:webHidden/>
                <w:rStyle w:val="IndexLink"/>
                <w:rtl w:val="true"/>
              </w:rPr>
              <w:t>آیه هشتم</w:t>
            </w:r>
            <w:r>
              <w:rPr>
                <w:rStyle w:val="IndexLink"/>
                <w:rtl w:val="true"/>
              </w:rPr>
              <w:tab/>
            </w:r>
            <w:r>
              <w:rPr>
                <w:rStyle w:val="IndexLink"/>
              </w:rPr>
              <w:t>331</w:t>
            </w:r>
          </w:hyperlink>
        </w:p>
        <w:p>
          <w:pPr>
            <w:pStyle w:val="Contents4"/>
            <w:tabs>
              <w:tab w:val="clear" w:pos="8176"/>
              <w:tab w:val="right" w:pos="9026" w:leader="dot"/>
            </w:tabs>
            <w:rPr/>
          </w:pPr>
          <w:hyperlink w:anchor="__RefHeading___Toc1008190_2870459653">
            <w:r>
              <w:rPr>
                <w:webHidden/>
                <w:rStyle w:val="IndexLink"/>
                <w:rtl w:val="true"/>
              </w:rPr>
              <w:t>آیه نهم</w:t>
            </w:r>
            <w:r>
              <w:rPr>
                <w:rStyle w:val="IndexLink"/>
                <w:rtl w:val="true"/>
              </w:rPr>
              <w:tab/>
            </w:r>
            <w:r>
              <w:rPr>
                <w:rStyle w:val="IndexLink"/>
              </w:rPr>
              <w:t>335</w:t>
            </w:r>
          </w:hyperlink>
        </w:p>
        <w:p>
          <w:pPr>
            <w:pStyle w:val="Contents4"/>
            <w:tabs>
              <w:tab w:val="clear" w:pos="8176"/>
              <w:tab w:val="right" w:pos="9026" w:leader="dot"/>
            </w:tabs>
            <w:rPr/>
          </w:pPr>
          <w:hyperlink w:anchor="__RefHeading___Toc1008192_2870459653">
            <w:r>
              <w:rPr>
                <w:webHidden/>
                <w:rStyle w:val="IndexLink"/>
                <w:rtl w:val="true"/>
              </w:rPr>
              <w:t>آیه دهم</w:t>
            </w:r>
            <w:r>
              <w:rPr>
                <w:rStyle w:val="IndexLink"/>
                <w:rtl w:val="true"/>
              </w:rPr>
              <w:tab/>
            </w:r>
            <w:r>
              <w:rPr>
                <w:rStyle w:val="IndexLink"/>
              </w:rPr>
              <w:t>337</w:t>
            </w:r>
          </w:hyperlink>
        </w:p>
        <w:p>
          <w:pPr>
            <w:pStyle w:val="Contents4"/>
            <w:tabs>
              <w:tab w:val="clear" w:pos="8176"/>
              <w:tab w:val="right" w:pos="9026" w:leader="dot"/>
            </w:tabs>
            <w:rPr/>
          </w:pPr>
          <w:hyperlink w:anchor="__RefHeading___Toc1008194_2870459653">
            <w:r>
              <w:rPr>
                <w:webHidden/>
                <w:rStyle w:val="IndexLink"/>
                <w:rtl w:val="true"/>
              </w:rPr>
              <w:t>آیه یازدهم</w:t>
            </w:r>
            <w:r>
              <w:rPr>
                <w:rStyle w:val="IndexLink"/>
                <w:rtl w:val="true"/>
              </w:rPr>
              <w:tab/>
            </w:r>
            <w:r>
              <w:rPr>
                <w:rStyle w:val="IndexLink"/>
              </w:rPr>
              <w:t>338</w:t>
            </w:r>
          </w:hyperlink>
        </w:p>
        <w:p>
          <w:pPr>
            <w:pStyle w:val="Contents4"/>
            <w:tabs>
              <w:tab w:val="clear" w:pos="8176"/>
              <w:tab w:val="right" w:pos="9026" w:leader="dot"/>
            </w:tabs>
            <w:rPr/>
          </w:pPr>
          <w:hyperlink w:anchor="__RefHeading___Toc1008196_2870459653">
            <w:r>
              <w:rPr>
                <w:webHidden/>
                <w:rStyle w:val="IndexLink"/>
                <w:rtl w:val="true"/>
              </w:rPr>
              <w:t>آیه دوازدهم</w:t>
            </w:r>
            <w:r>
              <w:rPr>
                <w:rStyle w:val="IndexLink"/>
                <w:rtl w:val="true"/>
              </w:rPr>
              <w:tab/>
            </w:r>
            <w:r>
              <w:rPr>
                <w:rStyle w:val="IndexLink"/>
              </w:rPr>
              <w:t>341</w:t>
            </w:r>
          </w:hyperlink>
        </w:p>
        <w:p>
          <w:pPr>
            <w:pStyle w:val="Contents4"/>
            <w:tabs>
              <w:tab w:val="clear" w:pos="8176"/>
              <w:tab w:val="right" w:pos="9026" w:leader="dot"/>
            </w:tabs>
            <w:rPr/>
          </w:pPr>
          <w:hyperlink w:anchor="__RefHeading___Toc1008198_2870459653">
            <w:r>
              <w:rPr>
                <w:webHidden/>
                <w:rStyle w:val="IndexLink"/>
                <w:rtl w:val="true"/>
              </w:rPr>
              <w:t>آیه سیزدهم</w:t>
            </w:r>
            <w:r>
              <w:rPr>
                <w:rStyle w:val="IndexLink"/>
                <w:rtl w:val="true"/>
              </w:rPr>
              <w:tab/>
            </w:r>
            <w:r>
              <w:rPr>
                <w:rStyle w:val="IndexLink"/>
              </w:rPr>
              <w:t>343</w:t>
            </w:r>
          </w:hyperlink>
        </w:p>
        <w:p>
          <w:pPr>
            <w:pStyle w:val="Contents4"/>
            <w:tabs>
              <w:tab w:val="clear" w:pos="8176"/>
              <w:tab w:val="right" w:pos="9026" w:leader="dot"/>
            </w:tabs>
            <w:rPr/>
          </w:pPr>
          <w:hyperlink w:anchor="__RefHeading___Toc1008200_2870459653">
            <w:r>
              <w:rPr>
                <w:webHidden/>
                <w:rStyle w:val="IndexLink"/>
                <w:rtl w:val="true"/>
              </w:rPr>
              <w:t>آیه چهاردهم</w:t>
            </w:r>
            <w:r>
              <w:rPr>
                <w:rStyle w:val="IndexLink"/>
                <w:rtl w:val="true"/>
              </w:rPr>
              <w:tab/>
            </w:r>
            <w:r>
              <w:rPr>
                <w:rStyle w:val="IndexLink"/>
              </w:rPr>
              <w:t>346</w:t>
            </w:r>
          </w:hyperlink>
        </w:p>
        <w:p>
          <w:pPr>
            <w:pStyle w:val="Contents4"/>
            <w:tabs>
              <w:tab w:val="clear" w:pos="8176"/>
              <w:tab w:val="right" w:pos="9026" w:leader="dot"/>
            </w:tabs>
            <w:rPr/>
          </w:pPr>
          <w:hyperlink w:anchor="__RefHeading___Toc1008202_2870459653">
            <w:r>
              <w:rPr>
                <w:webHidden/>
                <w:rStyle w:val="IndexLink"/>
                <w:rtl w:val="true"/>
              </w:rPr>
              <w:t>آیه پانزدهم</w:t>
            </w:r>
            <w:r>
              <w:rPr>
                <w:rStyle w:val="IndexLink"/>
                <w:rtl w:val="true"/>
              </w:rPr>
              <w:tab/>
            </w:r>
            <w:r>
              <w:rPr>
                <w:rStyle w:val="IndexLink"/>
              </w:rPr>
              <w:t>347</w:t>
            </w:r>
          </w:hyperlink>
        </w:p>
        <w:p>
          <w:pPr>
            <w:pStyle w:val="Contents4"/>
            <w:tabs>
              <w:tab w:val="clear" w:pos="8176"/>
              <w:tab w:val="right" w:pos="9026" w:leader="dot"/>
            </w:tabs>
            <w:rPr/>
          </w:pPr>
          <w:hyperlink w:anchor="__RefHeading___Toc1008204_2870459653">
            <w:r>
              <w:rPr>
                <w:webHidden/>
                <w:rStyle w:val="IndexLink"/>
                <w:rtl w:val="true"/>
              </w:rPr>
              <w:t>آیه شانزدهم</w:t>
            </w:r>
            <w:r>
              <w:rPr>
                <w:rStyle w:val="IndexLink"/>
                <w:rtl w:val="true"/>
              </w:rPr>
              <w:tab/>
            </w:r>
            <w:r>
              <w:rPr>
                <w:rStyle w:val="IndexLink"/>
              </w:rPr>
              <w:t>349</w:t>
            </w:r>
          </w:hyperlink>
        </w:p>
        <w:p>
          <w:pPr>
            <w:pStyle w:val="Contents4"/>
            <w:tabs>
              <w:tab w:val="clear" w:pos="8176"/>
              <w:tab w:val="right" w:pos="9026" w:leader="dot"/>
            </w:tabs>
            <w:rPr/>
          </w:pPr>
          <w:hyperlink w:anchor="__RefHeading___Toc1008206_2870459653">
            <w:r>
              <w:rPr>
                <w:webHidden/>
                <w:rStyle w:val="IndexLink"/>
                <w:rtl w:val="true"/>
              </w:rPr>
              <w:t>آیه هفدهم</w:t>
            </w:r>
            <w:r>
              <w:rPr>
                <w:rStyle w:val="IndexLink"/>
                <w:rtl w:val="true"/>
              </w:rPr>
              <w:tab/>
            </w:r>
            <w:r>
              <w:rPr>
                <w:rStyle w:val="IndexLink"/>
              </w:rPr>
              <w:t>350</w:t>
            </w:r>
          </w:hyperlink>
        </w:p>
        <w:p>
          <w:pPr>
            <w:pStyle w:val="Contents4"/>
            <w:tabs>
              <w:tab w:val="clear" w:pos="8176"/>
              <w:tab w:val="right" w:pos="9026" w:leader="dot"/>
            </w:tabs>
            <w:rPr/>
          </w:pPr>
          <w:hyperlink w:anchor="__RefHeading___Toc1008208_2870459653">
            <w:r>
              <w:rPr>
                <w:webHidden/>
                <w:rStyle w:val="IndexLink"/>
                <w:rtl w:val="true"/>
              </w:rPr>
              <w:t>آیه هجدهم</w:t>
            </w:r>
            <w:r>
              <w:rPr>
                <w:rStyle w:val="IndexLink"/>
                <w:rtl w:val="true"/>
              </w:rPr>
              <w:tab/>
            </w:r>
            <w:r>
              <w:rPr>
                <w:rStyle w:val="IndexLink"/>
              </w:rPr>
              <w:t>351</w:t>
            </w:r>
          </w:hyperlink>
        </w:p>
        <w:p>
          <w:pPr>
            <w:pStyle w:val="Contents4"/>
            <w:tabs>
              <w:tab w:val="clear" w:pos="8176"/>
              <w:tab w:val="right" w:pos="9026" w:leader="dot"/>
            </w:tabs>
            <w:rPr/>
          </w:pPr>
          <w:hyperlink w:anchor="__RefHeading___Toc1008210_2870459653">
            <w:r>
              <w:rPr>
                <w:webHidden/>
                <w:rStyle w:val="IndexLink"/>
                <w:rtl w:val="true"/>
              </w:rPr>
              <w:t>آیه نوزدهم</w:t>
            </w:r>
            <w:r>
              <w:rPr>
                <w:rStyle w:val="IndexLink"/>
                <w:rtl w:val="true"/>
              </w:rPr>
              <w:tab/>
            </w:r>
            <w:r>
              <w:rPr>
                <w:rStyle w:val="IndexLink"/>
              </w:rPr>
              <w:t>352</w:t>
            </w:r>
          </w:hyperlink>
        </w:p>
        <w:p>
          <w:pPr>
            <w:pStyle w:val="Contents3"/>
            <w:tabs>
              <w:tab w:val="clear" w:pos="8459"/>
              <w:tab w:val="right" w:pos="9026" w:leader="dot"/>
            </w:tabs>
            <w:rPr/>
          </w:pPr>
          <w:hyperlink w:anchor="__RefHeading___Toc1008212_2870459653">
            <w:r>
              <w:rPr>
                <w:webHidden/>
                <w:rStyle w:val="IndexLink"/>
                <w:rtl w:val="true"/>
              </w:rPr>
              <w:t>روایات دیگری در باب خلقت اول و پیمانِ گرفته شده از انسان ها</w:t>
            </w:r>
            <w:r>
              <w:rPr>
                <w:rStyle w:val="IndexLink"/>
                <w:rtl w:val="true"/>
              </w:rPr>
              <w:tab/>
            </w:r>
            <w:r>
              <w:rPr>
                <w:rStyle w:val="IndexLink"/>
              </w:rPr>
              <w:t>354</w:t>
            </w:r>
          </w:hyperlink>
        </w:p>
        <w:p>
          <w:pPr>
            <w:pStyle w:val="Contents3"/>
            <w:tabs>
              <w:tab w:val="clear" w:pos="8459"/>
              <w:tab w:val="right" w:pos="9026" w:leader="dot"/>
            </w:tabs>
            <w:rPr/>
          </w:pPr>
          <w:hyperlink w:anchor="__RefHeading___Toc1008214_2870459653">
            <w:r>
              <w:rPr>
                <w:webHidden/>
                <w:rStyle w:val="IndexLink"/>
                <w:rtl w:val="true"/>
              </w:rPr>
              <w:t>بيان حال سند چهل حدیث از احادیث نقل شده</w:t>
            </w:r>
            <w:r>
              <w:rPr>
                <w:rStyle w:val="IndexLink"/>
                <w:rtl w:val="true"/>
              </w:rPr>
              <w:tab/>
            </w:r>
            <w:r>
              <w:rPr>
                <w:rStyle w:val="IndexLink"/>
              </w:rPr>
              <w:t>417</w:t>
            </w:r>
          </w:hyperlink>
        </w:p>
        <w:p>
          <w:pPr>
            <w:pStyle w:val="Contents3"/>
            <w:tabs>
              <w:tab w:val="clear" w:pos="8459"/>
              <w:tab w:val="right" w:pos="9026" w:leader="dot"/>
            </w:tabs>
            <w:rPr/>
          </w:pPr>
          <w:hyperlink w:anchor="__RefHeading___Toc1008216_2870459653">
            <w:r>
              <w:rPr>
                <w:webHidden/>
                <w:rStyle w:val="IndexLink"/>
                <w:rtl w:val="true"/>
              </w:rPr>
              <w:t>حدیث اول</w:t>
            </w:r>
            <w:r>
              <w:rPr>
                <w:rStyle w:val="IndexLink"/>
                <w:rtl w:val="true"/>
              </w:rPr>
              <w:tab/>
            </w:r>
            <w:r>
              <w:rPr>
                <w:rStyle w:val="IndexLink"/>
              </w:rPr>
              <w:t>418</w:t>
            </w:r>
          </w:hyperlink>
        </w:p>
        <w:p>
          <w:pPr>
            <w:pStyle w:val="Contents3"/>
            <w:tabs>
              <w:tab w:val="clear" w:pos="8459"/>
              <w:tab w:val="right" w:pos="9026" w:leader="dot"/>
            </w:tabs>
            <w:rPr/>
          </w:pPr>
          <w:hyperlink w:anchor="__RefHeading___Toc1008218_2870459653">
            <w:r>
              <w:rPr>
                <w:webHidden/>
                <w:rStyle w:val="IndexLink"/>
                <w:rtl w:val="true"/>
              </w:rPr>
              <w:t>حدیث دوم</w:t>
            </w:r>
            <w:r>
              <w:rPr>
                <w:rStyle w:val="IndexLink"/>
                <w:rtl w:val="true"/>
              </w:rPr>
              <w:tab/>
            </w:r>
            <w:r>
              <w:rPr>
                <w:rStyle w:val="IndexLink"/>
              </w:rPr>
              <w:t>418</w:t>
            </w:r>
          </w:hyperlink>
        </w:p>
        <w:p>
          <w:pPr>
            <w:pStyle w:val="Contents3"/>
            <w:tabs>
              <w:tab w:val="clear" w:pos="8459"/>
              <w:tab w:val="right" w:pos="9026" w:leader="dot"/>
            </w:tabs>
            <w:rPr/>
          </w:pPr>
          <w:hyperlink w:anchor="__RefHeading___Toc1008220_2870459653">
            <w:r>
              <w:rPr>
                <w:webHidden/>
                <w:rStyle w:val="IndexLink"/>
                <w:rtl w:val="true"/>
              </w:rPr>
              <w:t>حدیث سوم</w:t>
            </w:r>
            <w:r>
              <w:rPr>
                <w:rStyle w:val="IndexLink"/>
                <w:rtl w:val="true"/>
              </w:rPr>
              <w:tab/>
            </w:r>
            <w:r>
              <w:rPr>
                <w:rStyle w:val="IndexLink"/>
              </w:rPr>
              <w:t>418</w:t>
            </w:r>
          </w:hyperlink>
        </w:p>
        <w:p>
          <w:pPr>
            <w:pStyle w:val="Contents3"/>
            <w:tabs>
              <w:tab w:val="clear" w:pos="8459"/>
              <w:tab w:val="right" w:pos="9026" w:leader="dot"/>
            </w:tabs>
            <w:rPr/>
          </w:pPr>
          <w:hyperlink w:anchor="__RefHeading___Toc1008222_2870459653">
            <w:r>
              <w:rPr>
                <w:webHidden/>
                <w:rStyle w:val="IndexLink"/>
                <w:rtl w:val="true"/>
              </w:rPr>
              <w:t>حدیث چهارم</w:t>
            </w:r>
            <w:r>
              <w:rPr>
                <w:rStyle w:val="IndexLink"/>
                <w:rtl w:val="true"/>
              </w:rPr>
              <w:tab/>
            </w:r>
            <w:r>
              <w:rPr>
                <w:rStyle w:val="IndexLink"/>
              </w:rPr>
              <w:t>419</w:t>
            </w:r>
          </w:hyperlink>
        </w:p>
        <w:p>
          <w:pPr>
            <w:pStyle w:val="Contents3"/>
            <w:tabs>
              <w:tab w:val="clear" w:pos="8459"/>
              <w:tab w:val="right" w:pos="9026" w:leader="dot"/>
            </w:tabs>
            <w:rPr/>
          </w:pPr>
          <w:hyperlink w:anchor="__RefHeading___Toc1008224_2870459653">
            <w:r>
              <w:rPr>
                <w:webHidden/>
                <w:rStyle w:val="IndexLink"/>
                <w:rtl w:val="true"/>
              </w:rPr>
              <w:t>حدیث پنجم</w:t>
            </w:r>
            <w:r>
              <w:rPr>
                <w:rStyle w:val="IndexLink"/>
                <w:rtl w:val="true"/>
              </w:rPr>
              <w:tab/>
            </w:r>
            <w:r>
              <w:rPr>
                <w:rStyle w:val="IndexLink"/>
              </w:rPr>
              <w:t>419</w:t>
            </w:r>
          </w:hyperlink>
        </w:p>
        <w:p>
          <w:pPr>
            <w:pStyle w:val="Contents3"/>
            <w:tabs>
              <w:tab w:val="clear" w:pos="8459"/>
              <w:tab w:val="right" w:pos="9026" w:leader="dot"/>
            </w:tabs>
            <w:rPr/>
          </w:pPr>
          <w:hyperlink w:anchor="__RefHeading___Toc1008226_2870459653">
            <w:r>
              <w:rPr>
                <w:webHidden/>
                <w:rStyle w:val="IndexLink"/>
                <w:rtl w:val="true"/>
              </w:rPr>
              <w:t>ششم</w:t>
            </w:r>
            <w:r>
              <w:rPr>
                <w:rStyle w:val="IndexLink"/>
                <w:rtl w:val="true"/>
              </w:rPr>
              <w:tab/>
            </w:r>
            <w:r>
              <w:rPr>
                <w:rStyle w:val="IndexLink"/>
              </w:rPr>
              <w:t>419</w:t>
            </w:r>
          </w:hyperlink>
        </w:p>
        <w:p>
          <w:pPr>
            <w:pStyle w:val="Contents3"/>
            <w:tabs>
              <w:tab w:val="clear" w:pos="8459"/>
              <w:tab w:val="right" w:pos="9026" w:leader="dot"/>
            </w:tabs>
            <w:rPr/>
          </w:pPr>
          <w:hyperlink w:anchor="__RefHeading___Toc1008228_2870459653">
            <w:r>
              <w:rPr>
                <w:webHidden/>
                <w:rStyle w:val="IndexLink"/>
                <w:rtl w:val="true"/>
              </w:rPr>
              <w:t>هفتم</w:t>
            </w:r>
            <w:r>
              <w:rPr>
                <w:rStyle w:val="IndexLink"/>
                <w:rtl w:val="true"/>
              </w:rPr>
              <w:tab/>
            </w:r>
            <w:r>
              <w:rPr>
                <w:rStyle w:val="IndexLink"/>
              </w:rPr>
              <w:t>421</w:t>
            </w:r>
          </w:hyperlink>
        </w:p>
        <w:p>
          <w:pPr>
            <w:pStyle w:val="Contents3"/>
            <w:tabs>
              <w:tab w:val="clear" w:pos="8459"/>
              <w:tab w:val="right" w:pos="9026" w:leader="dot"/>
            </w:tabs>
            <w:rPr/>
          </w:pPr>
          <w:hyperlink w:anchor="__RefHeading___Toc1008230_2870459653">
            <w:r>
              <w:rPr>
                <w:webHidden/>
                <w:rStyle w:val="IndexLink"/>
                <w:rtl w:val="true"/>
              </w:rPr>
              <w:t>هشتم</w:t>
            </w:r>
            <w:r>
              <w:rPr>
                <w:rStyle w:val="IndexLink"/>
                <w:rtl w:val="true"/>
              </w:rPr>
              <w:tab/>
            </w:r>
            <w:r>
              <w:rPr>
                <w:rStyle w:val="IndexLink"/>
              </w:rPr>
              <w:t>421</w:t>
            </w:r>
          </w:hyperlink>
        </w:p>
        <w:p>
          <w:pPr>
            <w:pStyle w:val="Contents3"/>
            <w:tabs>
              <w:tab w:val="clear" w:pos="8459"/>
              <w:tab w:val="right" w:pos="9026" w:leader="dot"/>
            </w:tabs>
            <w:rPr/>
          </w:pPr>
          <w:hyperlink w:anchor="__RefHeading___Toc1008232_2870459653">
            <w:r>
              <w:rPr>
                <w:webHidden/>
                <w:rStyle w:val="IndexLink"/>
                <w:rtl w:val="true"/>
              </w:rPr>
              <w:t>نهم</w:t>
            </w:r>
            <w:r>
              <w:rPr>
                <w:rStyle w:val="IndexLink"/>
                <w:rtl w:val="true"/>
              </w:rPr>
              <w:tab/>
            </w:r>
            <w:r>
              <w:rPr>
                <w:rStyle w:val="IndexLink"/>
              </w:rPr>
              <w:t>421</w:t>
            </w:r>
          </w:hyperlink>
        </w:p>
        <w:p>
          <w:pPr>
            <w:pStyle w:val="Contents3"/>
            <w:tabs>
              <w:tab w:val="clear" w:pos="8459"/>
              <w:tab w:val="right" w:pos="9026" w:leader="dot"/>
            </w:tabs>
            <w:rPr/>
          </w:pPr>
          <w:hyperlink w:anchor="__RefHeading___Toc1008234_2870459653">
            <w:r>
              <w:rPr>
                <w:webHidden/>
                <w:rStyle w:val="IndexLink"/>
                <w:rtl w:val="true"/>
              </w:rPr>
              <w:t>دهم</w:t>
            </w:r>
            <w:r>
              <w:rPr>
                <w:rStyle w:val="IndexLink"/>
                <w:rtl w:val="true"/>
              </w:rPr>
              <w:tab/>
            </w:r>
            <w:r>
              <w:rPr>
                <w:rStyle w:val="IndexLink"/>
              </w:rPr>
              <w:t>422</w:t>
            </w:r>
          </w:hyperlink>
        </w:p>
        <w:p>
          <w:pPr>
            <w:pStyle w:val="Contents3"/>
            <w:tabs>
              <w:tab w:val="clear" w:pos="8459"/>
              <w:tab w:val="right" w:pos="9026" w:leader="dot"/>
            </w:tabs>
            <w:rPr/>
          </w:pPr>
          <w:hyperlink w:anchor="__RefHeading___Toc1008236_2870459653">
            <w:r>
              <w:rPr>
                <w:webHidden/>
                <w:rStyle w:val="IndexLink"/>
                <w:rtl w:val="true"/>
              </w:rPr>
              <w:t>یازدهم</w:t>
            </w:r>
            <w:r>
              <w:rPr>
                <w:rStyle w:val="IndexLink"/>
                <w:rtl w:val="true"/>
              </w:rPr>
              <w:tab/>
            </w:r>
            <w:r>
              <w:rPr>
                <w:rStyle w:val="IndexLink"/>
              </w:rPr>
              <w:t>422</w:t>
            </w:r>
          </w:hyperlink>
        </w:p>
        <w:p>
          <w:pPr>
            <w:pStyle w:val="Contents3"/>
            <w:tabs>
              <w:tab w:val="clear" w:pos="8459"/>
              <w:tab w:val="right" w:pos="9026" w:leader="dot"/>
            </w:tabs>
            <w:rPr/>
          </w:pPr>
          <w:hyperlink w:anchor="__RefHeading___Toc1008238_2870459653">
            <w:r>
              <w:rPr>
                <w:webHidden/>
                <w:rStyle w:val="IndexLink"/>
                <w:rtl w:val="true"/>
              </w:rPr>
              <w:t>دوازدهم</w:t>
            </w:r>
            <w:r>
              <w:rPr>
                <w:rStyle w:val="IndexLink"/>
                <w:rtl w:val="true"/>
              </w:rPr>
              <w:tab/>
            </w:r>
            <w:r>
              <w:rPr>
                <w:rStyle w:val="IndexLink"/>
              </w:rPr>
              <w:t>422</w:t>
            </w:r>
          </w:hyperlink>
        </w:p>
        <w:p>
          <w:pPr>
            <w:pStyle w:val="Contents3"/>
            <w:tabs>
              <w:tab w:val="clear" w:pos="8459"/>
              <w:tab w:val="right" w:pos="9026" w:leader="dot"/>
            </w:tabs>
            <w:rPr/>
          </w:pPr>
          <w:hyperlink w:anchor="__RefHeading___Toc1008240_2870459653">
            <w:r>
              <w:rPr>
                <w:webHidden/>
                <w:rStyle w:val="IndexLink"/>
                <w:rtl w:val="true"/>
              </w:rPr>
              <w:t>سیزدهم</w:t>
            </w:r>
            <w:r>
              <w:rPr>
                <w:rStyle w:val="IndexLink"/>
                <w:rtl w:val="true"/>
              </w:rPr>
              <w:tab/>
            </w:r>
            <w:r>
              <w:rPr>
                <w:rStyle w:val="IndexLink"/>
              </w:rPr>
              <w:t>422</w:t>
            </w:r>
          </w:hyperlink>
        </w:p>
        <w:p>
          <w:pPr>
            <w:pStyle w:val="Contents3"/>
            <w:tabs>
              <w:tab w:val="clear" w:pos="8459"/>
              <w:tab w:val="right" w:pos="9026" w:leader="dot"/>
            </w:tabs>
            <w:rPr/>
          </w:pPr>
          <w:hyperlink w:anchor="__RefHeading___Toc1008242_2870459653">
            <w:r>
              <w:rPr>
                <w:webHidden/>
                <w:rStyle w:val="IndexLink"/>
                <w:rtl w:val="true"/>
              </w:rPr>
              <w:t>چهاردهم</w:t>
            </w:r>
            <w:r>
              <w:rPr>
                <w:rStyle w:val="IndexLink"/>
                <w:rtl w:val="true"/>
              </w:rPr>
              <w:tab/>
            </w:r>
            <w:r>
              <w:rPr>
                <w:rStyle w:val="IndexLink"/>
              </w:rPr>
              <w:t>423</w:t>
            </w:r>
          </w:hyperlink>
        </w:p>
        <w:p>
          <w:pPr>
            <w:pStyle w:val="Contents3"/>
            <w:tabs>
              <w:tab w:val="clear" w:pos="8459"/>
              <w:tab w:val="right" w:pos="9026" w:leader="dot"/>
            </w:tabs>
            <w:rPr/>
          </w:pPr>
          <w:hyperlink w:anchor="__RefHeading___Toc1008244_2870459653">
            <w:r>
              <w:rPr>
                <w:webHidden/>
                <w:rStyle w:val="IndexLink"/>
                <w:rtl w:val="true"/>
              </w:rPr>
              <w:t>پانزدهم</w:t>
            </w:r>
            <w:r>
              <w:rPr>
                <w:rStyle w:val="IndexLink"/>
                <w:rtl w:val="true"/>
              </w:rPr>
              <w:tab/>
            </w:r>
            <w:r>
              <w:rPr>
                <w:rStyle w:val="IndexLink"/>
              </w:rPr>
              <w:t>423</w:t>
            </w:r>
          </w:hyperlink>
        </w:p>
        <w:p>
          <w:pPr>
            <w:pStyle w:val="Contents3"/>
            <w:tabs>
              <w:tab w:val="clear" w:pos="8459"/>
              <w:tab w:val="right" w:pos="9026" w:leader="dot"/>
            </w:tabs>
            <w:rPr/>
          </w:pPr>
          <w:hyperlink w:anchor="__RefHeading___Toc1008246_2870459653">
            <w:r>
              <w:rPr>
                <w:webHidden/>
                <w:rStyle w:val="IndexLink"/>
                <w:rtl w:val="true"/>
              </w:rPr>
              <w:t>شانزدهم</w:t>
            </w:r>
            <w:r>
              <w:rPr>
                <w:rStyle w:val="IndexLink"/>
                <w:rtl w:val="true"/>
              </w:rPr>
              <w:tab/>
            </w:r>
            <w:r>
              <w:rPr>
                <w:rStyle w:val="IndexLink"/>
              </w:rPr>
              <w:t>424</w:t>
            </w:r>
          </w:hyperlink>
        </w:p>
        <w:p>
          <w:pPr>
            <w:pStyle w:val="Contents3"/>
            <w:tabs>
              <w:tab w:val="clear" w:pos="8459"/>
              <w:tab w:val="right" w:pos="9026" w:leader="dot"/>
            </w:tabs>
            <w:rPr/>
          </w:pPr>
          <w:hyperlink w:anchor="__RefHeading___Toc1008248_2870459653">
            <w:r>
              <w:rPr>
                <w:webHidden/>
                <w:rStyle w:val="IndexLink"/>
                <w:rtl w:val="true"/>
              </w:rPr>
              <w:t>هفدهم</w:t>
            </w:r>
            <w:r>
              <w:rPr>
                <w:rStyle w:val="IndexLink"/>
                <w:rtl w:val="true"/>
              </w:rPr>
              <w:tab/>
            </w:r>
            <w:r>
              <w:rPr>
                <w:rStyle w:val="IndexLink"/>
              </w:rPr>
              <w:t>424</w:t>
            </w:r>
          </w:hyperlink>
        </w:p>
        <w:p>
          <w:pPr>
            <w:pStyle w:val="Contents3"/>
            <w:tabs>
              <w:tab w:val="clear" w:pos="8459"/>
              <w:tab w:val="right" w:pos="9026" w:leader="dot"/>
            </w:tabs>
            <w:rPr/>
          </w:pPr>
          <w:hyperlink w:anchor="__RefHeading___Toc1008250_2870459653">
            <w:r>
              <w:rPr>
                <w:webHidden/>
                <w:rStyle w:val="IndexLink"/>
                <w:rtl w:val="true"/>
              </w:rPr>
              <w:t>هجدهم</w:t>
            </w:r>
            <w:r>
              <w:rPr>
                <w:rStyle w:val="IndexLink"/>
                <w:rtl w:val="true"/>
              </w:rPr>
              <w:tab/>
            </w:r>
            <w:r>
              <w:rPr>
                <w:rStyle w:val="IndexLink"/>
              </w:rPr>
              <w:t>425</w:t>
            </w:r>
          </w:hyperlink>
        </w:p>
        <w:p>
          <w:pPr>
            <w:pStyle w:val="Contents3"/>
            <w:tabs>
              <w:tab w:val="clear" w:pos="8459"/>
              <w:tab w:val="right" w:pos="9026" w:leader="dot"/>
            </w:tabs>
            <w:rPr/>
          </w:pPr>
          <w:hyperlink w:anchor="__RefHeading___Toc1008252_2870459653">
            <w:r>
              <w:rPr>
                <w:webHidden/>
                <w:rStyle w:val="IndexLink"/>
                <w:rtl w:val="true"/>
              </w:rPr>
              <w:t>نوزدهم</w:t>
            </w:r>
            <w:r>
              <w:rPr>
                <w:rStyle w:val="IndexLink"/>
                <w:rtl w:val="true"/>
              </w:rPr>
              <w:tab/>
            </w:r>
            <w:r>
              <w:rPr>
                <w:rStyle w:val="IndexLink"/>
              </w:rPr>
              <w:t>426</w:t>
            </w:r>
          </w:hyperlink>
        </w:p>
        <w:p>
          <w:pPr>
            <w:pStyle w:val="Contents3"/>
            <w:tabs>
              <w:tab w:val="clear" w:pos="8459"/>
              <w:tab w:val="right" w:pos="9026" w:leader="dot"/>
            </w:tabs>
            <w:rPr/>
          </w:pPr>
          <w:hyperlink w:anchor="__RefHeading___Toc1008254_2870459653">
            <w:r>
              <w:rPr>
                <w:webHidden/>
                <w:rStyle w:val="IndexLink"/>
                <w:rtl w:val="true"/>
              </w:rPr>
              <w:t>بیستم</w:t>
            </w:r>
            <w:r>
              <w:rPr>
                <w:rStyle w:val="IndexLink"/>
                <w:rtl w:val="true"/>
              </w:rPr>
              <w:tab/>
            </w:r>
            <w:r>
              <w:rPr>
                <w:rStyle w:val="IndexLink"/>
              </w:rPr>
              <w:t>426</w:t>
            </w:r>
          </w:hyperlink>
        </w:p>
        <w:p>
          <w:pPr>
            <w:pStyle w:val="Contents3"/>
            <w:tabs>
              <w:tab w:val="clear" w:pos="8459"/>
              <w:tab w:val="right" w:pos="9026" w:leader="dot"/>
            </w:tabs>
            <w:rPr/>
          </w:pPr>
          <w:hyperlink w:anchor="__RefHeading___Toc1008256_2870459653">
            <w:r>
              <w:rPr>
                <w:webHidden/>
                <w:rStyle w:val="IndexLink"/>
                <w:rtl w:val="true"/>
              </w:rPr>
              <w:t>بیست و یک</w:t>
            </w:r>
            <w:r>
              <w:rPr>
                <w:rStyle w:val="IndexLink"/>
                <w:rtl w:val="true"/>
              </w:rPr>
              <w:tab/>
            </w:r>
            <w:r>
              <w:rPr>
                <w:rStyle w:val="IndexLink"/>
              </w:rPr>
              <w:t>426</w:t>
            </w:r>
          </w:hyperlink>
        </w:p>
        <w:p>
          <w:pPr>
            <w:pStyle w:val="Contents3"/>
            <w:tabs>
              <w:tab w:val="clear" w:pos="8459"/>
              <w:tab w:val="right" w:pos="9026" w:leader="dot"/>
            </w:tabs>
            <w:rPr/>
          </w:pPr>
          <w:hyperlink w:anchor="__RefHeading___Toc1008258_2870459653">
            <w:r>
              <w:rPr>
                <w:webHidden/>
                <w:rStyle w:val="IndexLink"/>
                <w:rtl w:val="true"/>
              </w:rPr>
              <w:t>بیست و دو</w:t>
            </w:r>
            <w:r>
              <w:rPr>
                <w:rStyle w:val="IndexLink"/>
                <w:rtl w:val="true"/>
              </w:rPr>
              <w:tab/>
            </w:r>
            <w:r>
              <w:rPr>
                <w:rStyle w:val="IndexLink"/>
              </w:rPr>
              <w:t>427</w:t>
            </w:r>
          </w:hyperlink>
        </w:p>
        <w:p>
          <w:pPr>
            <w:pStyle w:val="Contents3"/>
            <w:tabs>
              <w:tab w:val="clear" w:pos="8459"/>
              <w:tab w:val="right" w:pos="9026" w:leader="dot"/>
            </w:tabs>
            <w:rPr/>
          </w:pPr>
          <w:hyperlink w:anchor="__RefHeading___Toc1008260_2870459653">
            <w:r>
              <w:rPr>
                <w:webHidden/>
                <w:rStyle w:val="IndexLink"/>
                <w:rtl w:val="true"/>
              </w:rPr>
              <w:t>بیست و سه</w:t>
            </w:r>
            <w:r>
              <w:rPr>
                <w:rStyle w:val="IndexLink"/>
                <w:rtl w:val="true"/>
              </w:rPr>
              <w:tab/>
            </w:r>
            <w:r>
              <w:rPr>
                <w:rStyle w:val="IndexLink"/>
              </w:rPr>
              <w:t>427</w:t>
            </w:r>
          </w:hyperlink>
        </w:p>
        <w:p>
          <w:pPr>
            <w:pStyle w:val="Contents3"/>
            <w:tabs>
              <w:tab w:val="clear" w:pos="8459"/>
              <w:tab w:val="right" w:pos="9026" w:leader="dot"/>
            </w:tabs>
            <w:rPr/>
          </w:pPr>
          <w:hyperlink w:anchor="__RefHeading___Toc1008262_2870459653">
            <w:r>
              <w:rPr>
                <w:webHidden/>
                <w:rStyle w:val="IndexLink"/>
                <w:rtl w:val="true"/>
              </w:rPr>
              <w:t>بیست و چهار</w:t>
            </w:r>
            <w:r>
              <w:rPr>
                <w:rStyle w:val="IndexLink"/>
                <w:rtl w:val="true"/>
              </w:rPr>
              <w:tab/>
            </w:r>
            <w:r>
              <w:rPr>
                <w:rStyle w:val="IndexLink"/>
              </w:rPr>
              <w:t>427</w:t>
            </w:r>
          </w:hyperlink>
        </w:p>
        <w:p>
          <w:pPr>
            <w:pStyle w:val="Contents3"/>
            <w:tabs>
              <w:tab w:val="clear" w:pos="8459"/>
              <w:tab w:val="right" w:pos="9026" w:leader="dot"/>
            </w:tabs>
            <w:rPr/>
          </w:pPr>
          <w:hyperlink w:anchor="__RefHeading___Toc1008264_2870459653">
            <w:r>
              <w:rPr>
                <w:webHidden/>
                <w:rStyle w:val="IndexLink"/>
                <w:rtl w:val="true"/>
              </w:rPr>
              <w:t>بیست و پنج</w:t>
            </w:r>
            <w:r>
              <w:rPr>
                <w:rStyle w:val="IndexLink"/>
                <w:rtl w:val="true"/>
              </w:rPr>
              <w:tab/>
            </w:r>
            <w:r>
              <w:rPr>
                <w:rStyle w:val="IndexLink"/>
              </w:rPr>
              <w:t>428</w:t>
            </w:r>
          </w:hyperlink>
        </w:p>
        <w:p>
          <w:pPr>
            <w:pStyle w:val="Contents3"/>
            <w:tabs>
              <w:tab w:val="clear" w:pos="8459"/>
              <w:tab w:val="right" w:pos="9026" w:leader="dot"/>
            </w:tabs>
            <w:rPr/>
          </w:pPr>
          <w:hyperlink w:anchor="__RefHeading___Toc1008266_2870459653">
            <w:r>
              <w:rPr>
                <w:webHidden/>
                <w:rStyle w:val="IndexLink"/>
                <w:rtl w:val="true"/>
              </w:rPr>
              <w:t>بیست و شش</w:t>
            </w:r>
            <w:r>
              <w:rPr>
                <w:rStyle w:val="IndexLink"/>
                <w:rtl w:val="true"/>
              </w:rPr>
              <w:tab/>
            </w:r>
            <w:r>
              <w:rPr>
                <w:rStyle w:val="IndexLink"/>
              </w:rPr>
              <w:t>428</w:t>
            </w:r>
          </w:hyperlink>
        </w:p>
        <w:p>
          <w:pPr>
            <w:pStyle w:val="Contents3"/>
            <w:tabs>
              <w:tab w:val="clear" w:pos="8459"/>
              <w:tab w:val="right" w:pos="9026" w:leader="dot"/>
            </w:tabs>
            <w:rPr/>
          </w:pPr>
          <w:hyperlink w:anchor="__RefHeading___Toc1008268_2870459653">
            <w:r>
              <w:rPr>
                <w:webHidden/>
                <w:rStyle w:val="IndexLink"/>
                <w:rtl w:val="true"/>
              </w:rPr>
              <w:t>بیست و هفت</w:t>
            </w:r>
            <w:r>
              <w:rPr>
                <w:rStyle w:val="IndexLink"/>
                <w:rtl w:val="true"/>
              </w:rPr>
              <w:tab/>
            </w:r>
            <w:r>
              <w:rPr>
                <w:rStyle w:val="IndexLink"/>
              </w:rPr>
              <w:t>428</w:t>
            </w:r>
          </w:hyperlink>
        </w:p>
        <w:p>
          <w:pPr>
            <w:pStyle w:val="Contents3"/>
            <w:tabs>
              <w:tab w:val="clear" w:pos="8459"/>
              <w:tab w:val="right" w:pos="9026" w:leader="dot"/>
            </w:tabs>
            <w:rPr/>
          </w:pPr>
          <w:hyperlink w:anchor="__RefHeading___Toc1008270_2870459653">
            <w:r>
              <w:rPr>
                <w:webHidden/>
                <w:rStyle w:val="IndexLink"/>
                <w:rtl w:val="true"/>
              </w:rPr>
              <w:t>بیست و هشت</w:t>
            </w:r>
            <w:r>
              <w:rPr>
                <w:rStyle w:val="IndexLink"/>
                <w:rtl w:val="true"/>
              </w:rPr>
              <w:tab/>
            </w:r>
            <w:r>
              <w:rPr>
                <w:rStyle w:val="IndexLink"/>
              </w:rPr>
              <w:t>429</w:t>
            </w:r>
          </w:hyperlink>
        </w:p>
        <w:p>
          <w:pPr>
            <w:pStyle w:val="Contents3"/>
            <w:tabs>
              <w:tab w:val="clear" w:pos="8459"/>
              <w:tab w:val="right" w:pos="9026" w:leader="dot"/>
            </w:tabs>
            <w:rPr/>
          </w:pPr>
          <w:hyperlink w:anchor="__RefHeading___Toc1008272_2870459653">
            <w:r>
              <w:rPr>
                <w:webHidden/>
                <w:rStyle w:val="IndexLink"/>
                <w:rtl w:val="true"/>
              </w:rPr>
              <w:t>بیست و نه</w:t>
            </w:r>
            <w:r>
              <w:rPr>
                <w:rStyle w:val="IndexLink"/>
                <w:rtl w:val="true"/>
              </w:rPr>
              <w:tab/>
            </w:r>
            <w:r>
              <w:rPr>
                <w:rStyle w:val="IndexLink"/>
              </w:rPr>
              <w:t>429</w:t>
            </w:r>
          </w:hyperlink>
        </w:p>
        <w:p>
          <w:pPr>
            <w:pStyle w:val="Contents3"/>
            <w:tabs>
              <w:tab w:val="clear" w:pos="8459"/>
              <w:tab w:val="right" w:pos="9026" w:leader="dot"/>
            </w:tabs>
            <w:rPr/>
          </w:pPr>
          <w:hyperlink w:anchor="__RefHeading___Toc1008274_2870459653">
            <w:r>
              <w:rPr>
                <w:webHidden/>
                <w:rStyle w:val="IndexLink"/>
                <w:rtl w:val="true"/>
              </w:rPr>
              <w:t>سی ام</w:t>
            </w:r>
            <w:r>
              <w:rPr>
                <w:rStyle w:val="IndexLink"/>
                <w:rtl w:val="true"/>
              </w:rPr>
              <w:tab/>
            </w:r>
            <w:r>
              <w:rPr>
                <w:rStyle w:val="IndexLink"/>
              </w:rPr>
              <w:t>430</w:t>
            </w:r>
          </w:hyperlink>
        </w:p>
        <w:p>
          <w:pPr>
            <w:pStyle w:val="Contents3"/>
            <w:tabs>
              <w:tab w:val="clear" w:pos="8459"/>
              <w:tab w:val="right" w:pos="9026" w:leader="dot"/>
            </w:tabs>
            <w:rPr/>
          </w:pPr>
          <w:hyperlink w:anchor="__RefHeading___Toc1008276_2870459653">
            <w:r>
              <w:rPr>
                <w:webHidden/>
                <w:rStyle w:val="IndexLink"/>
                <w:rtl w:val="true"/>
              </w:rPr>
              <w:t>سی و یک</w:t>
            </w:r>
            <w:r>
              <w:rPr>
                <w:rStyle w:val="IndexLink"/>
                <w:rtl w:val="true"/>
              </w:rPr>
              <w:tab/>
            </w:r>
            <w:r>
              <w:rPr>
                <w:rStyle w:val="IndexLink"/>
              </w:rPr>
              <w:t>431</w:t>
            </w:r>
          </w:hyperlink>
        </w:p>
        <w:p>
          <w:pPr>
            <w:pStyle w:val="Contents3"/>
            <w:tabs>
              <w:tab w:val="clear" w:pos="8459"/>
              <w:tab w:val="right" w:pos="9026" w:leader="dot"/>
            </w:tabs>
            <w:rPr/>
          </w:pPr>
          <w:hyperlink w:anchor="__RefHeading___Toc1008278_2870459653">
            <w:r>
              <w:rPr>
                <w:webHidden/>
                <w:rStyle w:val="IndexLink"/>
                <w:rtl w:val="true"/>
              </w:rPr>
              <w:t>سی و دو</w:t>
            </w:r>
            <w:r>
              <w:rPr>
                <w:rStyle w:val="IndexLink"/>
                <w:rtl w:val="true"/>
              </w:rPr>
              <w:tab/>
            </w:r>
            <w:r>
              <w:rPr>
                <w:rStyle w:val="IndexLink"/>
              </w:rPr>
              <w:t>431</w:t>
            </w:r>
          </w:hyperlink>
        </w:p>
        <w:p>
          <w:pPr>
            <w:pStyle w:val="Contents3"/>
            <w:tabs>
              <w:tab w:val="clear" w:pos="8459"/>
              <w:tab w:val="right" w:pos="9026" w:leader="dot"/>
            </w:tabs>
            <w:rPr/>
          </w:pPr>
          <w:hyperlink w:anchor="__RefHeading___Toc1008280_2870459653">
            <w:r>
              <w:rPr>
                <w:webHidden/>
                <w:rStyle w:val="IndexLink"/>
                <w:rtl w:val="true"/>
              </w:rPr>
              <w:t>سی و سه</w:t>
            </w:r>
            <w:r>
              <w:rPr>
                <w:rStyle w:val="IndexLink"/>
                <w:rtl w:val="true"/>
              </w:rPr>
              <w:tab/>
            </w:r>
            <w:r>
              <w:rPr>
                <w:rStyle w:val="IndexLink"/>
              </w:rPr>
              <w:t>432</w:t>
            </w:r>
          </w:hyperlink>
        </w:p>
        <w:p>
          <w:pPr>
            <w:pStyle w:val="Contents3"/>
            <w:tabs>
              <w:tab w:val="clear" w:pos="8459"/>
              <w:tab w:val="right" w:pos="9026" w:leader="dot"/>
            </w:tabs>
            <w:rPr/>
          </w:pPr>
          <w:hyperlink w:anchor="__RefHeading___Toc1008282_2870459653">
            <w:r>
              <w:rPr>
                <w:webHidden/>
                <w:rStyle w:val="IndexLink"/>
                <w:rtl w:val="true"/>
              </w:rPr>
              <w:t>سی و چهار</w:t>
            </w:r>
            <w:r>
              <w:rPr>
                <w:rStyle w:val="IndexLink"/>
                <w:rtl w:val="true"/>
              </w:rPr>
              <w:tab/>
            </w:r>
            <w:r>
              <w:rPr>
                <w:rStyle w:val="IndexLink"/>
              </w:rPr>
              <w:t>432</w:t>
            </w:r>
          </w:hyperlink>
        </w:p>
        <w:p>
          <w:pPr>
            <w:pStyle w:val="Contents3"/>
            <w:tabs>
              <w:tab w:val="clear" w:pos="8459"/>
              <w:tab w:val="right" w:pos="9026" w:leader="dot"/>
            </w:tabs>
            <w:rPr/>
          </w:pPr>
          <w:hyperlink w:anchor="__RefHeading___Toc1008284_2870459653">
            <w:r>
              <w:rPr>
                <w:webHidden/>
                <w:rStyle w:val="IndexLink"/>
                <w:rtl w:val="true"/>
              </w:rPr>
              <w:t>سی و پنج</w:t>
            </w:r>
            <w:r>
              <w:rPr>
                <w:rStyle w:val="IndexLink"/>
                <w:rtl w:val="true"/>
              </w:rPr>
              <w:tab/>
            </w:r>
            <w:r>
              <w:rPr>
                <w:rStyle w:val="IndexLink"/>
              </w:rPr>
              <w:t>432</w:t>
            </w:r>
          </w:hyperlink>
        </w:p>
        <w:p>
          <w:pPr>
            <w:pStyle w:val="Contents3"/>
            <w:tabs>
              <w:tab w:val="clear" w:pos="8459"/>
              <w:tab w:val="right" w:pos="9026" w:leader="dot"/>
            </w:tabs>
            <w:rPr/>
          </w:pPr>
          <w:hyperlink w:anchor="__RefHeading___Toc1008286_2870459653">
            <w:r>
              <w:rPr>
                <w:webHidden/>
                <w:rStyle w:val="IndexLink"/>
                <w:rtl w:val="true"/>
              </w:rPr>
              <w:t>سی و شش</w:t>
            </w:r>
            <w:r>
              <w:rPr>
                <w:rStyle w:val="IndexLink"/>
                <w:rtl w:val="true"/>
              </w:rPr>
              <w:tab/>
            </w:r>
            <w:r>
              <w:rPr>
                <w:rStyle w:val="IndexLink"/>
              </w:rPr>
              <w:t>433</w:t>
            </w:r>
          </w:hyperlink>
        </w:p>
        <w:p>
          <w:pPr>
            <w:pStyle w:val="Contents3"/>
            <w:tabs>
              <w:tab w:val="clear" w:pos="8459"/>
              <w:tab w:val="right" w:pos="9026" w:leader="dot"/>
            </w:tabs>
            <w:rPr/>
          </w:pPr>
          <w:hyperlink w:anchor="__RefHeading___Toc1008288_2870459653">
            <w:r>
              <w:rPr>
                <w:webHidden/>
                <w:rStyle w:val="IndexLink"/>
                <w:rtl w:val="true"/>
              </w:rPr>
              <w:t>سی و هفت</w:t>
            </w:r>
            <w:r>
              <w:rPr>
                <w:rStyle w:val="IndexLink"/>
                <w:rtl w:val="true"/>
              </w:rPr>
              <w:tab/>
            </w:r>
            <w:r>
              <w:rPr>
                <w:rStyle w:val="IndexLink"/>
              </w:rPr>
              <w:t>433</w:t>
            </w:r>
          </w:hyperlink>
        </w:p>
        <w:p>
          <w:pPr>
            <w:pStyle w:val="Contents3"/>
            <w:tabs>
              <w:tab w:val="clear" w:pos="8459"/>
              <w:tab w:val="right" w:pos="9026" w:leader="dot"/>
            </w:tabs>
            <w:rPr/>
          </w:pPr>
          <w:hyperlink w:anchor="__RefHeading___Toc1008290_2870459653">
            <w:r>
              <w:rPr>
                <w:webHidden/>
                <w:rStyle w:val="IndexLink"/>
                <w:rtl w:val="true"/>
              </w:rPr>
              <w:t>سی و هشت</w:t>
            </w:r>
            <w:r>
              <w:rPr>
                <w:rStyle w:val="IndexLink"/>
                <w:rtl w:val="true"/>
              </w:rPr>
              <w:tab/>
            </w:r>
            <w:r>
              <w:rPr>
                <w:rStyle w:val="IndexLink"/>
              </w:rPr>
              <w:t>434</w:t>
            </w:r>
          </w:hyperlink>
        </w:p>
        <w:p>
          <w:pPr>
            <w:pStyle w:val="Contents3"/>
            <w:tabs>
              <w:tab w:val="clear" w:pos="8459"/>
              <w:tab w:val="right" w:pos="9026" w:leader="dot"/>
            </w:tabs>
            <w:rPr/>
          </w:pPr>
          <w:hyperlink w:anchor="__RefHeading___Toc1008292_2870459653">
            <w:r>
              <w:rPr>
                <w:webHidden/>
                <w:rStyle w:val="IndexLink"/>
                <w:rtl w:val="true"/>
              </w:rPr>
              <w:t>سی و نه</w:t>
            </w:r>
            <w:r>
              <w:rPr>
                <w:rStyle w:val="IndexLink"/>
                <w:rtl w:val="true"/>
              </w:rPr>
              <w:tab/>
            </w:r>
            <w:r>
              <w:rPr>
                <w:rStyle w:val="IndexLink"/>
              </w:rPr>
              <w:t>434</w:t>
            </w:r>
          </w:hyperlink>
        </w:p>
        <w:p>
          <w:pPr>
            <w:pStyle w:val="Contents3"/>
            <w:tabs>
              <w:tab w:val="clear" w:pos="8459"/>
              <w:tab w:val="right" w:pos="9026" w:leader="dot"/>
            </w:tabs>
            <w:rPr/>
          </w:pPr>
          <w:hyperlink w:anchor="__RefHeading___Toc1008294_2870459653">
            <w:r>
              <w:rPr>
                <w:webHidden/>
                <w:rStyle w:val="IndexLink"/>
                <w:rtl w:val="true"/>
              </w:rPr>
              <w:t>چهل</w:t>
            </w:r>
            <w:r>
              <w:rPr>
                <w:rStyle w:val="IndexLink"/>
                <w:rtl w:val="true"/>
              </w:rPr>
              <w:tab/>
            </w:r>
            <w:r>
              <w:rPr>
                <w:rStyle w:val="IndexLink"/>
              </w:rPr>
              <w:t>435</w:t>
            </w:r>
          </w:hyperlink>
        </w:p>
        <w:p>
          <w:pPr>
            <w:pStyle w:val="Contents3"/>
            <w:tabs>
              <w:tab w:val="clear" w:pos="8459"/>
              <w:tab w:val="right" w:pos="9026" w:leader="dot"/>
            </w:tabs>
            <w:rPr/>
          </w:pPr>
          <w:hyperlink w:anchor="__RefHeading___Toc1008296_2870459653">
            <w:r>
              <w:rPr>
                <w:webHidden/>
                <w:rStyle w:val="IndexLink"/>
                <w:rtl w:val="true"/>
              </w:rPr>
              <w:t>نتیجه بحث سندی</w:t>
            </w:r>
            <w:r>
              <w:rPr>
                <w:rStyle w:val="IndexLink"/>
                <w:rtl w:val="true"/>
              </w:rPr>
              <w:tab/>
            </w:r>
            <w:r>
              <w:rPr>
                <w:rStyle w:val="IndexLink"/>
              </w:rPr>
              <w:t>436</w:t>
            </w:r>
          </w:hyperlink>
        </w:p>
        <w:p>
          <w:pPr>
            <w:pStyle w:val="Contents3"/>
            <w:tabs>
              <w:tab w:val="clear" w:pos="8459"/>
              <w:tab w:val="right" w:pos="9026" w:leader="dot"/>
            </w:tabs>
            <w:rPr/>
          </w:pPr>
          <w:hyperlink w:anchor="__RefHeading___Toc1008298_2870459653">
            <w:r>
              <w:rPr>
                <w:webHidden/>
                <w:rStyle w:val="IndexLink"/>
                <w:rtl w:val="true"/>
              </w:rPr>
              <w:t>دفع توهم</w:t>
            </w:r>
            <w:r>
              <w:rPr>
                <w:rStyle w:val="IndexLink"/>
                <w:rtl w:val="true"/>
              </w:rPr>
              <w:tab/>
            </w:r>
            <w:r>
              <w:rPr>
                <w:rStyle w:val="IndexLink"/>
              </w:rPr>
              <w:t>438</w:t>
            </w:r>
          </w:hyperlink>
        </w:p>
        <w:p>
          <w:pPr>
            <w:pStyle w:val="Contents3"/>
            <w:tabs>
              <w:tab w:val="clear" w:pos="8459"/>
              <w:tab w:val="right" w:pos="9026" w:leader="dot"/>
            </w:tabs>
            <w:rPr/>
          </w:pPr>
          <w:hyperlink w:anchor="__RefHeading___Toc1008300_2870459653">
            <w:r>
              <w:rPr>
                <w:webHidden/>
                <w:rStyle w:val="IndexLink"/>
                <w:rtl w:val="true"/>
              </w:rPr>
              <w:t>عمده ادلّه منکران و پاسخ به آن ها به شکل کامل</w:t>
            </w:r>
            <w:r>
              <w:rPr>
                <w:rStyle w:val="IndexLink"/>
                <w:rtl w:val="true"/>
              </w:rPr>
              <w:tab/>
            </w:r>
            <w:r>
              <w:rPr>
                <w:rStyle w:val="IndexLink"/>
              </w:rPr>
              <w:t>440</w:t>
            </w:r>
          </w:hyperlink>
        </w:p>
        <w:p>
          <w:pPr>
            <w:pStyle w:val="Contents3"/>
            <w:tabs>
              <w:tab w:val="clear" w:pos="8459"/>
              <w:tab w:val="right" w:pos="9026" w:leader="dot"/>
            </w:tabs>
            <w:rPr/>
          </w:pPr>
          <w:hyperlink w:anchor="__RefHeading___Toc1008302_2870459653">
            <w:r>
              <w:rPr>
                <w:webHidden/>
                <w:rStyle w:val="IndexLink"/>
                <w:rtl w:val="true"/>
              </w:rPr>
              <w:t>پاسخ</w:t>
            </w:r>
            <w:r>
              <w:rPr>
                <w:rStyle w:val="IndexLink"/>
                <w:rtl w:val="true"/>
              </w:rPr>
              <w:tab/>
            </w:r>
            <w:r>
              <w:rPr>
                <w:rStyle w:val="IndexLink"/>
              </w:rPr>
              <w:t>440</w:t>
            </w:r>
          </w:hyperlink>
        </w:p>
        <w:p>
          <w:pPr>
            <w:pStyle w:val="Contents3"/>
            <w:tabs>
              <w:tab w:val="clear" w:pos="8459"/>
              <w:tab w:val="right" w:pos="9026" w:leader="dot"/>
            </w:tabs>
            <w:rPr/>
          </w:pPr>
          <w:hyperlink w:anchor="__RefHeading___Toc1008304_2870459653">
            <w:r>
              <w:rPr>
                <w:webHidden/>
                <w:rStyle w:val="IndexLink"/>
                <w:rtl w:val="true"/>
              </w:rPr>
              <w:t>اول</w:t>
            </w:r>
            <w:r>
              <w:rPr>
                <w:rStyle w:val="IndexLink"/>
                <w:rtl w:val="true"/>
              </w:rPr>
              <w:tab/>
            </w:r>
            <w:r>
              <w:rPr>
                <w:rStyle w:val="IndexLink"/>
              </w:rPr>
              <w:t>440</w:t>
            </w:r>
          </w:hyperlink>
        </w:p>
        <w:p>
          <w:pPr>
            <w:pStyle w:val="Contents3"/>
            <w:tabs>
              <w:tab w:val="clear" w:pos="8459"/>
              <w:tab w:val="right" w:pos="9026" w:leader="dot"/>
            </w:tabs>
            <w:rPr/>
          </w:pPr>
          <w:hyperlink w:anchor="__RefHeading___Toc1008306_2870459653">
            <w:r>
              <w:rPr>
                <w:webHidden/>
                <w:rStyle w:val="IndexLink"/>
                <w:rtl w:val="true"/>
              </w:rPr>
              <w:t>دوم</w:t>
            </w:r>
            <w:r>
              <w:rPr>
                <w:rStyle w:val="IndexLink"/>
                <w:rtl w:val="true"/>
              </w:rPr>
              <w:tab/>
            </w:r>
            <w:r>
              <w:rPr>
                <w:rStyle w:val="IndexLink"/>
              </w:rPr>
              <w:t>441</w:t>
            </w:r>
          </w:hyperlink>
        </w:p>
        <w:p>
          <w:pPr>
            <w:pStyle w:val="Contents3"/>
            <w:tabs>
              <w:tab w:val="clear" w:pos="8459"/>
              <w:tab w:val="right" w:pos="9026" w:leader="dot"/>
            </w:tabs>
            <w:rPr/>
          </w:pPr>
          <w:hyperlink w:anchor="__RefHeading___Toc1008308_2870459653">
            <w:r>
              <w:rPr>
                <w:webHidden/>
                <w:rStyle w:val="IndexLink"/>
                <w:rtl w:val="true"/>
              </w:rPr>
              <w:t>سوم</w:t>
            </w:r>
            <w:r>
              <w:rPr>
                <w:rStyle w:val="IndexLink"/>
                <w:rtl w:val="true"/>
              </w:rPr>
              <w:tab/>
            </w:r>
            <w:r>
              <w:rPr>
                <w:rStyle w:val="IndexLink"/>
              </w:rPr>
              <w:t>441</w:t>
            </w:r>
          </w:hyperlink>
        </w:p>
        <w:p>
          <w:pPr>
            <w:pStyle w:val="Contents3"/>
            <w:tabs>
              <w:tab w:val="clear" w:pos="8459"/>
              <w:tab w:val="right" w:pos="9026" w:leader="dot"/>
            </w:tabs>
            <w:rPr/>
          </w:pPr>
          <w:hyperlink w:anchor="__RefHeading___Toc1008310_2870459653">
            <w:r>
              <w:rPr>
                <w:webHidden/>
                <w:rStyle w:val="IndexLink"/>
                <w:rtl w:val="true"/>
              </w:rPr>
              <w:t>فراموشی میثاق مقتضای حکمت الهی است</w:t>
            </w:r>
            <w:r>
              <w:rPr>
                <w:rStyle w:val="IndexLink"/>
                <w:rtl w:val="true"/>
              </w:rPr>
              <w:tab/>
            </w:r>
            <w:r>
              <w:rPr>
                <w:rStyle w:val="IndexLink"/>
              </w:rPr>
              <w:t>444</w:t>
            </w:r>
          </w:hyperlink>
        </w:p>
        <w:p>
          <w:pPr>
            <w:pStyle w:val="Contents2"/>
            <w:tabs>
              <w:tab w:val="clear" w:pos="8743"/>
              <w:tab w:val="right" w:pos="9026" w:leader="dot"/>
            </w:tabs>
            <w:rPr/>
          </w:pPr>
          <w:hyperlink w:anchor="__RefHeading___Toc1008312_2870459653">
            <w:r>
              <w:rPr>
                <w:webHidden/>
                <w:rStyle w:val="IndexLink"/>
                <w:rtl w:val="true"/>
              </w:rPr>
              <w:t>فصل</w:t>
            </w:r>
            <w:r>
              <w:rPr>
                <w:rStyle w:val="IndexLink"/>
                <w:rtl w:val="true"/>
              </w:rPr>
              <w:tab/>
            </w:r>
            <w:r>
              <w:rPr>
                <w:rStyle w:val="IndexLink"/>
              </w:rPr>
              <w:t>446</w:t>
            </w:r>
          </w:hyperlink>
        </w:p>
        <w:p>
          <w:pPr>
            <w:pStyle w:val="Contents3"/>
            <w:tabs>
              <w:tab w:val="clear" w:pos="8459"/>
              <w:tab w:val="right" w:pos="9026" w:leader="dot"/>
            </w:tabs>
            <w:rPr/>
          </w:pPr>
          <w:hyperlink w:anchor="__RefHeading___Toc1008314_2870459653">
            <w:r>
              <w:rPr>
                <w:webHidden/>
                <w:rStyle w:val="IndexLink"/>
                <w:rtl w:val="true"/>
              </w:rPr>
              <w:t>ذکر کلماتی از علمای امامیه رضوان الله علیهم در باب عالم ذر به نثر و نظم</w:t>
            </w:r>
            <w:r>
              <w:rPr>
                <w:rStyle w:val="IndexLink"/>
                <w:rtl w:val="true"/>
              </w:rPr>
              <w:tab/>
            </w:r>
            <w:r>
              <w:rPr>
                <w:rStyle w:val="IndexLink"/>
              </w:rPr>
              <w:t>446</w:t>
            </w:r>
          </w:hyperlink>
        </w:p>
        <w:p>
          <w:pPr>
            <w:pStyle w:val="Contents4"/>
            <w:tabs>
              <w:tab w:val="clear" w:pos="8176"/>
              <w:tab w:val="right" w:pos="9026" w:leader="dot"/>
            </w:tabs>
            <w:rPr/>
          </w:pPr>
          <w:hyperlink w:anchor="__RefHeading___Toc1008316_2870459653">
            <w:r>
              <w:rPr>
                <w:webHidden/>
                <w:rStyle w:val="IndexLink"/>
                <w:rtl w:val="true"/>
              </w:rPr>
              <w:t>اشاره</w:t>
            </w:r>
            <w:r>
              <w:rPr>
                <w:rStyle w:val="IndexLink"/>
                <w:rtl w:val="true"/>
              </w:rPr>
              <w:tab/>
            </w:r>
            <w:r>
              <w:rPr>
                <w:rStyle w:val="IndexLink"/>
              </w:rPr>
              <w:t>446</w:t>
            </w:r>
          </w:hyperlink>
        </w:p>
        <w:p>
          <w:pPr>
            <w:pStyle w:val="Contents4"/>
            <w:tabs>
              <w:tab w:val="clear" w:pos="8176"/>
              <w:tab w:val="right" w:pos="9026" w:leader="dot"/>
            </w:tabs>
            <w:rPr/>
          </w:pPr>
          <w:hyperlink w:anchor="__RefHeading___Toc1008318_2870459653">
            <w:r>
              <w:rPr>
                <w:webHidden/>
                <w:rStyle w:val="IndexLink"/>
              </w:rPr>
              <w:t>1</w:t>
            </w:r>
            <w:r>
              <w:rPr>
                <w:rStyle w:val="IndexLink"/>
                <w:rtl w:val="true"/>
              </w:rPr>
              <w:t>.</w:t>
            </w:r>
            <w:r>
              <w:rPr>
                <w:rStyle w:val="IndexLink"/>
                <w:rtl w:val="true"/>
              </w:rPr>
              <w:t>کلام شیخ صدوق</w:t>
            </w:r>
            <w:r>
              <w:rPr>
                <w:rStyle w:val="IndexLink"/>
                <w:rtl w:val="true"/>
              </w:rPr>
              <w:tab/>
            </w:r>
            <w:r>
              <w:rPr>
                <w:rStyle w:val="IndexLink"/>
              </w:rPr>
              <w:t>446</w:t>
            </w:r>
          </w:hyperlink>
        </w:p>
        <w:p>
          <w:pPr>
            <w:pStyle w:val="Contents4"/>
            <w:tabs>
              <w:tab w:val="clear" w:pos="8176"/>
              <w:tab w:val="right" w:pos="9026" w:leader="dot"/>
            </w:tabs>
            <w:rPr/>
          </w:pPr>
          <w:hyperlink w:anchor="__RefHeading___Toc1008320_2870459653">
            <w:r>
              <w:rPr>
                <w:webHidden/>
                <w:rStyle w:val="IndexLink"/>
              </w:rPr>
              <w:t>2</w:t>
            </w:r>
            <w:r>
              <w:rPr>
                <w:rStyle w:val="IndexLink"/>
                <w:rtl w:val="true"/>
              </w:rPr>
              <w:t>.</w:t>
            </w:r>
            <w:r>
              <w:rPr>
                <w:rStyle w:val="IndexLink"/>
                <w:rtl w:val="true"/>
              </w:rPr>
              <w:t>کلام شیخ مفید</w:t>
            </w:r>
            <w:r>
              <w:rPr>
                <w:rStyle w:val="IndexLink"/>
                <w:rtl w:val="true"/>
              </w:rPr>
              <w:tab/>
            </w:r>
            <w:r>
              <w:rPr>
                <w:rStyle w:val="IndexLink"/>
              </w:rPr>
              <w:t>447</w:t>
            </w:r>
          </w:hyperlink>
        </w:p>
        <w:p>
          <w:pPr>
            <w:pStyle w:val="Contents2"/>
            <w:tabs>
              <w:tab w:val="clear" w:pos="8743"/>
              <w:tab w:val="right" w:pos="9026" w:leader="dot"/>
            </w:tabs>
            <w:rPr/>
          </w:pPr>
          <w:hyperlink w:anchor="__RefHeading___Toc1008322_2870459653">
            <w:r>
              <w:rPr>
                <w:webHidden/>
                <w:rStyle w:val="IndexLink"/>
                <w:rtl w:val="true"/>
              </w:rPr>
              <w:t>فصل</w:t>
            </w:r>
            <w:r>
              <w:rPr>
                <w:rStyle w:val="IndexLink"/>
                <w:rtl w:val="true"/>
              </w:rPr>
              <w:tab/>
            </w:r>
            <w:r>
              <w:rPr>
                <w:rStyle w:val="IndexLink"/>
              </w:rPr>
              <w:t>448</w:t>
            </w:r>
          </w:hyperlink>
        </w:p>
        <w:p>
          <w:pPr>
            <w:pStyle w:val="Contents3"/>
            <w:tabs>
              <w:tab w:val="clear" w:pos="8459"/>
              <w:tab w:val="right" w:pos="9026" w:leader="dot"/>
            </w:tabs>
            <w:rPr/>
          </w:pPr>
          <w:hyperlink w:anchor="__RefHeading___Toc1008324_2870459653">
            <w:r>
              <w:rPr>
                <w:webHidden/>
                <w:rStyle w:val="IndexLink"/>
                <w:rtl w:val="true"/>
              </w:rPr>
              <w:t>اشاره</w:t>
            </w:r>
            <w:r>
              <w:rPr>
                <w:rStyle w:val="IndexLink"/>
                <w:rtl w:val="true"/>
              </w:rPr>
              <w:tab/>
            </w:r>
            <w:r>
              <w:rPr>
                <w:rStyle w:val="IndexLink"/>
              </w:rPr>
              <w:t>448</w:t>
            </w:r>
          </w:hyperlink>
        </w:p>
        <w:p>
          <w:pPr>
            <w:pStyle w:val="Contents3"/>
            <w:tabs>
              <w:tab w:val="clear" w:pos="8459"/>
              <w:tab w:val="right" w:pos="9026" w:leader="dot"/>
            </w:tabs>
            <w:rPr/>
          </w:pPr>
          <w:hyperlink w:anchor="__RefHeading___Toc1008326_2870459653">
            <w:r>
              <w:rPr>
                <w:webHidden/>
                <w:rStyle w:val="IndexLink"/>
                <w:rtl w:val="true"/>
              </w:rPr>
              <w:t>مُحصّلِ کلام شیخ مفید و مناقشه در آن</w:t>
            </w:r>
            <w:r>
              <w:rPr>
                <w:rStyle w:val="IndexLink"/>
                <w:rtl w:val="true"/>
              </w:rPr>
              <w:tab/>
            </w:r>
            <w:r>
              <w:rPr>
                <w:rStyle w:val="IndexLink"/>
              </w:rPr>
              <w:t>449</w:t>
            </w:r>
          </w:hyperlink>
        </w:p>
        <w:p>
          <w:pPr>
            <w:pStyle w:val="Contents3"/>
            <w:tabs>
              <w:tab w:val="clear" w:pos="8459"/>
              <w:tab w:val="right" w:pos="9026" w:leader="dot"/>
            </w:tabs>
            <w:rPr/>
          </w:pPr>
          <w:hyperlink w:anchor="__RefHeading___Toc1008328_2870459653">
            <w:r>
              <w:rPr>
                <w:webHidden/>
                <w:rStyle w:val="IndexLink"/>
                <w:rtl w:val="true"/>
              </w:rPr>
              <w:t>بیان علامه مجلسی در پاسخ به کلام شیخ مفید</w:t>
            </w:r>
            <w:r>
              <w:rPr>
                <w:rStyle w:val="IndexLink"/>
                <w:rtl w:val="true"/>
              </w:rPr>
              <w:tab/>
            </w:r>
            <w:r>
              <w:rPr>
                <w:rStyle w:val="IndexLink"/>
              </w:rPr>
              <w:t>450</w:t>
            </w:r>
          </w:hyperlink>
        </w:p>
        <w:p>
          <w:pPr>
            <w:pStyle w:val="Contents4"/>
            <w:tabs>
              <w:tab w:val="clear" w:pos="8176"/>
              <w:tab w:val="right" w:pos="9026" w:leader="dot"/>
            </w:tabs>
            <w:rPr/>
          </w:pPr>
          <w:hyperlink w:anchor="__RefHeading___Toc1008330_2870459653">
            <w:r>
              <w:rPr>
                <w:webHidden/>
                <w:rStyle w:val="IndexLink"/>
                <w:rtl w:val="true"/>
              </w:rPr>
              <w:t>اشاره</w:t>
            </w:r>
            <w:r>
              <w:rPr>
                <w:rStyle w:val="IndexLink"/>
                <w:rtl w:val="true"/>
              </w:rPr>
              <w:tab/>
            </w:r>
            <w:r>
              <w:rPr>
                <w:rStyle w:val="IndexLink"/>
              </w:rPr>
              <w:t>450</w:t>
            </w:r>
          </w:hyperlink>
        </w:p>
        <w:p>
          <w:pPr>
            <w:pStyle w:val="Contents4"/>
            <w:tabs>
              <w:tab w:val="clear" w:pos="8176"/>
              <w:tab w:val="right" w:pos="9026" w:leader="dot"/>
            </w:tabs>
            <w:rPr/>
          </w:pPr>
          <w:hyperlink w:anchor="__RefHeading___Toc1008332_2870459653">
            <w:r>
              <w:rPr>
                <w:webHidden/>
                <w:rStyle w:val="IndexLink"/>
              </w:rPr>
              <w:t>3</w:t>
            </w:r>
            <w:r>
              <w:rPr>
                <w:rStyle w:val="IndexLink"/>
                <w:rtl w:val="true"/>
              </w:rPr>
              <w:t>.</w:t>
            </w:r>
            <w:r>
              <w:rPr>
                <w:rStyle w:val="IndexLink"/>
                <w:rtl w:val="true"/>
              </w:rPr>
              <w:t>کلام ابن جوزی</w:t>
            </w:r>
            <w:r>
              <w:rPr>
                <w:rStyle w:val="IndexLink"/>
                <w:rtl w:val="true"/>
              </w:rPr>
              <w:tab/>
            </w:r>
            <w:r>
              <w:rPr>
                <w:rStyle w:val="IndexLink"/>
              </w:rPr>
              <w:t>450</w:t>
            </w:r>
          </w:hyperlink>
        </w:p>
        <w:p>
          <w:pPr>
            <w:pStyle w:val="Contents4"/>
            <w:tabs>
              <w:tab w:val="clear" w:pos="8176"/>
              <w:tab w:val="right" w:pos="9026" w:leader="dot"/>
            </w:tabs>
            <w:rPr/>
          </w:pPr>
          <w:hyperlink w:anchor="__RefHeading___Toc1008334_2870459653">
            <w:r>
              <w:rPr>
                <w:webHidden/>
                <w:rStyle w:val="IndexLink"/>
              </w:rPr>
              <w:t>4</w:t>
            </w:r>
            <w:r>
              <w:rPr>
                <w:rStyle w:val="IndexLink"/>
                <w:rtl w:val="true"/>
              </w:rPr>
              <w:t>.</w:t>
            </w:r>
            <w:r>
              <w:rPr>
                <w:rStyle w:val="IndexLink"/>
                <w:rtl w:val="true"/>
              </w:rPr>
              <w:t>بیان محدث عاملی</w:t>
            </w:r>
            <w:r>
              <w:rPr>
                <w:rStyle w:val="IndexLink"/>
                <w:rtl w:val="true"/>
              </w:rPr>
              <w:tab/>
            </w:r>
            <w:r>
              <w:rPr>
                <w:rStyle w:val="IndexLink"/>
              </w:rPr>
              <w:t>451</w:t>
            </w:r>
          </w:hyperlink>
        </w:p>
        <w:p>
          <w:pPr>
            <w:pStyle w:val="Contents4"/>
            <w:tabs>
              <w:tab w:val="clear" w:pos="8176"/>
              <w:tab w:val="right" w:pos="9026" w:leader="dot"/>
            </w:tabs>
            <w:rPr/>
          </w:pPr>
          <w:hyperlink w:anchor="__RefHeading___Toc1008336_2870459653">
            <w:r>
              <w:rPr>
                <w:webHidden/>
                <w:rStyle w:val="IndexLink"/>
              </w:rPr>
              <w:t>5</w:t>
            </w:r>
            <w:r>
              <w:rPr>
                <w:rStyle w:val="IndexLink"/>
                <w:rtl w:val="true"/>
              </w:rPr>
              <w:t>.</w:t>
            </w:r>
            <w:r>
              <w:rPr>
                <w:rStyle w:val="IndexLink"/>
                <w:rtl w:val="true"/>
              </w:rPr>
              <w:t>کلام شیخ فخر الدین طریحی</w:t>
            </w:r>
            <w:r>
              <w:rPr>
                <w:rStyle w:val="IndexLink"/>
                <w:rtl w:val="true"/>
              </w:rPr>
              <w:tab/>
            </w:r>
            <w:r>
              <w:rPr>
                <w:rStyle w:val="IndexLink"/>
              </w:rPr>
              <w:t>452</w:t>
            </w:r>
          </w:hyperlink>
        </w:p>
        <w:p>
          <w:pPr>
            <w:pStyle w:val="Contents4"/>
            <w:tabs>
              <w:tab w:val="clear" w:pos="8176"/>
              <w:tab w:val="right" w:pos="9026" w:leader="dot"/>
            </w:tabs>
            <w:rPr/>
          </w:pPr>
          <w:hyperlink w:anchor="__RefHeading___Toc1008338_2870459653">
            <w:r>
              <w:rPr>
                <w:webHidden/>
                <w:rStyle w:val="IndexLink"/>
              </w:rPr>
              <w:t>6</w:t>
            </w:r>
            <w:r>
              <w:rPr>
                <w:rStyle w:val="IndexLink"/>
                <w:rtl w:val="true"/>
              </w:rPr>
              <w:t>.</w:t>
            </w:r>
            <w:r>
              <w:rPr>
                <w:rStyle w:val="IndexLink"/>
                <w:rtl w:val="true"/>
              </w:rPr>
              <w:t>کلام محقّق مولی محمد صالح مازندرانی</w:t>
            </w:r>
            <w:r>
              <w:rPr>
                <w:rStyle w:val="IndexLink"/>
                <w:rtl w:val="true"/>
              </w:rPr>
              <w:tab/>
            </w:r>
            <w:r>
              <w:rPr>
                <w:rStyle w:val="IndexLink"/>
              </w:rPr>
              <w:t>454</w:t>
            </w:r>
          </w:hyperlink>
        </w:p>
        <w:p>
          <w:pPr>
            <w:pStyle w:val="Contents4"/>
            <w:tabs>
              <w:tab w:val="clear" w:pos="8176"/>
              <w:tab w:val="right" w:pos="9026" w:leader="dot"/>
            </w:tabs>
            <w:rPr/>
          </w:pPr>
          <w:hyperlink w:anchor="__RefHeading___Toc1008340_2870459653">
            <w:r>
              <w:rPr>
                <w:webHidden/>
                <w:rStyle w:val="IndexLink"/>
              </w:rPr>
              <w:t>7</w:t>
            </w:r>
            <w:r>
              <w:rPr>
                <w:rStyle w:val="IndexLink"/>
                <w:rtl w:val="true"/>
              </w:rPr>
              <w:t>.</w:t>
            </w:r>
            <w:r>
              <w:rPr>
                <w:rStyle w:val="IndexLink"/>
                <w:rtl w:val="true"/>
              </w:rPr>
              <w:t>بیان صاحب كفاية الموحّدين در توجیه اخبار متشابه</w:t>
            </w:r>
            <w:r>
              <w:rPr>
                <w:rStyle w:val="IndexLink"/>
                <w:rtl w:val="true"/>
              </w:rPr>
              <w:tab/>
            </w:r>
            <w:r>
              <w:rPr>
                <w:rStyle w:val="IndexLink"/>
              </w:rPr>
              <w:t>456</w:t>
            </w:r>
          </w:hyperlink>
        </w:p>
        <w:p>
          <w:pPr>
            <w:pStyle w:val="Contents4"/>
            <w:tabs>
              <w:tab w:val="clear" w:pos="8176"/>
              <w:tab w:val="right" w:pos="9026" w:leader="dot"/>
            </w:tabs>
            <w:rPr/>
          </w:pPr>
          <w:hyperlink w:anchor="__RefHeading___Toc1008342_2870459653">
            <w:r>
              <w:rPr>
                <w:webHidden/>
                <w:rStyle w:val="IndexLink"/>
              </w:rPr>
              <w:t>8</w:t>
            </w:r>
            <w:r>
              <w:rPr>
                <w:rStyle w:val="IndexLink"/>
                <w:rtl w:val="true"/>
              </w:rPr>
              <w:t>.</w:t>
            </w:r>
            <w:r>
              <w:rPr>
                <w:rStyle w:val="IndexLink"/>
                <w:rtl w:val="true"/>
              </w:rPr>
              <w:t>کلام سید نعمة الله جزایری</w:t>
            </w:r>
            <w:r>
              <w:rPr>
                <w:rStyle w:val="IndexLink"/>
                <w:rtl w:val="true"/>
              </w:rPr>
              <w:tab/>
            </w:r>
            <w:r>
              <w:rPr>
                <w:rStyle w:val="IndexLink"/>
              </w:rPr>
              <w:t>461</w:t>
            </w:r>
          </w:hyperlink>
        </w:p>
        <w:p>
          <w:pPr>
            <w:pStyle w:val="Contents4"/>
            <w:tabs>
              <w:tab w:val="clear" w:pos="8176"/>
              <w:tab w:val="right" w:pos="9026" w:leader="dot"/>
            </w:tabs>
            <w:rPr/>
          </w:pPr>
          <w:hyperlink w:anchor="__RefHeading___Toc1008344_2870459653">
            <w:r>
              <w:rPr>
                <w:webHidden/>
                <w:rStyle w:val="IndexLink"/>
              </w:rPr>
              <w:t>9</w:t>
            </w:r>
            <w:r>
              <w:rPr>
                <w:rStyle w:val="IndexLink"/>
                <w:rtl w:val="true"/>
              </w:rPr>
              <w:t>.</w:t>
            </w:r>
            <w:r>
              <w:rPr>
                <w:rStyle w:val="IndexLink"/>
                <w:rtl w:val="true"/>
              </w:rPr>
              <w:t>کلام علامه میرزا حبیب الله خویی</w:t>
            </w:r>
            <w:r>
              <w:rPr>
                <w:rStyle w:val="IndexLink"/>
                <w:rtl w:val="true"/>
              </w:rPr>
              <w:tab/>
            </w:r>
            <w:r>
              <w:rPr>
                <w:rStyle w:val="IndexLink"/>
              </w:rPr>
              <w:t>465</w:t>
            </w:r>
          </w:hyperlink>
        </w:p>
        <w:p>
          <w:pPr>
            <w:pStyle w:val="Contents4"/>
            <w:tabs>
              <w:tab w:val="clear" w:pos="8176"/>
              <w:tab w:val="right" w:pos="9026" w:leader="dot"/>
            </w:tabs>
            <w:rPr/>
          </w:pPr>
          <w:hyperlink w:anchor="__RefHeading___Toc1008346_2870459653">
            <w:r>
              <w:rPr>
                <w:webHidden/>
                <w:rStyle w:val="IndexLink"/>
              </w:rPr>
              <w:t>10</w:t>
            </w:r>
            <w:r>
              <w:rPr>
                <w:rStyle w:val="IndexLink"/>
                <w:rtl w:val="true"/>
              </w:rPr>
              <w:t>.</w:t>
            </w:r>
            <w:r>
              <w:rPr>
                <w:rStyle w:val="IndexLink"/>
                <w:rtl w:val="true"/>
              </w:rPr>
              <w:t>کلام سید شرف الدین نجفی</w:t>
            </w:r>
            <w:r>
              <w:rPr>
                <w:rStyle w:val="IndexLink"/>
                <w:rtl w:val="true"/>
              </w:rPr>
              <w:tab/>
            </w:r>
            <w:r>
              <w:rPr>
                <w:rStyle w:val="IndexLink"/>
              </w:rPr>
              <w:t>470</w:t>
            </w:r>
          </w:hyperlink>
        </w:p>
        <w:p>
          <w:pPr>
            <w:pStyle w:val="Contents4"/>
            <w:tabs>
              <w:tab w:val="clear" w:pos="8176"/>
              <w:tab w:val="right" w:pos="9026" w:leader="dot"/>
            </w:tabs>
            <w:rPr/>
          </w:pPr>
          <w:hyperlink w:anchor="__RefHeading___Toc1008348_2870459653">
            <w:r>
              <w:rPr>
                <w:webHidden/>
                <w:rStyle w:val="IndexLink"/>
              </w:rPr>
              <w:t>11</w:t>
            </w:r>
            <w:r>
              <w:rPr>
                <w:rStyle w:val="IndexLink"/>
                <w:rtl w:val="true"/>
              </w:rPr>
              <w:t>.</w:t>
            </w:r>
            <w:r>
              <w:rPr>
                <w:rStyle w:val="IndexLink"/>
                <w:rtl w:val="true"/>
              </w:rPr>
              <w:t>کلام شیخ حسن بن سلیمان حلی</w:t>
            </w:r>
            <w:r>
              <w:rPr>
                <w:rStyle w:val="IndexLink"/>
                <w:rtl w:val="true"/>
              </w:rPr>
              <w:tab/>
            </w:r>
            <w:r>
              <w:rPr>
                <w:rStyle w:val="IndexLink"/>
              </w:rPr>
              <w:t>470</w:t>
            </w:r>
          </w:hyperlink>
        </w:p>
        <w:p>
          <w:pPr>
            <w:pStyle w:val="Contents4"/>
            <w:tabs>
              <w:tab w:val="clear" w:pos="8176"/>
              <w:tab w:val="right" w:pos="9026" w:leader="dot"/>
            </w:tabs>
            <w:rPr/>
          </w:pPr>
          <w:hyperlink w:anchor="__RefHeading___Toc1008350_2870459653">
            <w:r>
              <w:rPr>
                <w:webHidden/>
                <w:rStyle w:val="IndexLink"/>
              </w:rPr>
              <w:t>12</w:t>
            </w:r>
            <w:r>
              <w:rPr>
                <w:rStyle w:val="IndexLink"/>
                <w:rtl w:val="true"/>
              </w:rPr>
              <w:t>.</w:t>
            </w:r>
            <w:r>
              <w:rPr>
                <w:rStyle w:val="IndexLink"/>
                <w:rtl w:val="true"/>
              </w:rPr>
              <w:t>کلام میرزا محمد قاسم اُردوبادی</w:t>
            </w:r>
            <w:r>
              <w:rPr>
                <w:rStyle w:val="IndexLink"/>
                <w:rtl w:val="true"/>
              </w:rPr>
              <w:tab/>
            </w:r>
            <w:r>
              <w:rPr>
                <w:rStyle w:val="IndexLink"/>
              </w:rPr>
              <w:t>472</w:t>
            </w:r>
          </w:hyperlink>
        </w:p>
        <w:p>
          <w:pPr>
            <w:pStyle w:val="Contents3"/>
            <w:tabs>
              <w:tab w:val="clear" w:pos="8459"/>
              <w:tab w:val="right" w:pos="9026" w:leader="dot"/>
            </w:tabs>
            <w:rPr/>
          </w:pPr>
          <w:hyperlink w:anchor="__RefHeading___Toc1008352_2870459653">
            <w:r>
              <w:rPr>
                <w:webHidden/>
                <w:rStyle w:val="IndexLink"/>
                <w:rtl w:val="true"/>
              </w:rPr>
              <w:t>[</w:t>
            </w:r>
            <w:r>
              <w:rPr>
                <w:rStyle w:val="IndexLink"/>
                <w:rtl w:val="true"/>
              </w:rPr>
              <w:t>ادامه ترجمه آیه شریفه</w:t>
            </w:r>
            <w:r>
              <w:rPr>
                <w:rStyle w:val="IndexLink"/>
                <w:rtl w:val="true"/>
              </w:rPr>
              <w:t>]</w:t>
              <w:tab/>
            </w:r>
            <w:r>
              <w:rPr>
                <w:rStyle w:val="IndexLink"/>
              </w:rPr>
              <w:t>475</w:t>
            </w:r>
          </w:hyperlink>
        </w:p>
        <w:p>
          <w:pPr>
            <w:pStyle w:val="Contents3"/>
            <w:tabs>
              <w:tab w:val="clear" w:pos="8459"/>
              <w:tab w:val="right" w:pos="9026" w:leader="dot"/>
            </w:tabs>
            <w:rPr/>
          </w:pPr>
          <w:hyperlink w:anchor="__RefHeading___Toc1008354_2870459653">
            <w:r>
              <w:rPr>
                <w:webHidden/>
                <w:rStyle w:val="IndexLink"/>
                <w:rtl w:val="true"/>
              </w:rPr>
              <w:t>[</w:t>
            </w:r>
            <w:r>
              <w:rPr>
                <w:rStyle w:val="IndexLink"/>
                <w:rtl w:val="true"/>
              </w:rPr>
              <w:t>پاسخ به توجیه عالم ذرّ</w:t>
            </w:r>
            <w:r>
              <w:rPr>
                <w:rStyle w:val="IndexLink"/>
                <w:rtl w:val="true"/>
              </w:rPr>
              <w:t>]</w:t>
              <w:tab/>
            </w:r>
            <w:r>
              <w:rPr>
                <w:rStyle w:val="IndexLink"/>
              </w:rPr>
              <w:t>477</w:t>
            </w:r>
          </w:hyperlink>
        </w:p>
        <w:p>
          <w:pPr>
            <w:pStyle w:val="Contents4"/>
            <w:tabs>
              <w:tab w:val="clear" w:pos="8176"/>
              <w:tab w:val="right" w:pos="9026" w:leader="dot"/>
            </w:tabs>
            <w:rPr/>
          </w:pPr>
          <w:hyperlink w:anchor="__RefHeading___Toc1008356_2870459653">
            <w:r>
              <w:rPr>
                <w:webHidden/>
                <w:rStyle w:val="IndexLink"/>
                <w:rtl w:val="true"/>
              </w:rPr>
              <w:t>اشاره</w:t>
            </w:r>
            <w:r>
              <w:rPr>
                <w:rStyle w:val="IndexLink"/>
                <w:rtl w:val="true"/>
              </w:rPr>
              <w:tab/>
            </w:r>
            <w:r>
              <w:rPr>
                <w:rStyle w:val="IndexLink"/>
              </w:rPr>
              <w:t>477</w:t>
            </w:r>
          </w:hyperlink>
        </w:p>
        <w:p>
          <w:pPr>
            <w:pStyle w:val="Contents4"/>
            <w:tabs>
              <w:tab w:val="clear" w:pos="8176"/>
              <w:tab w:val="right" w:pos="9026" w:leader="dot"/>
            </w:tabs>
            <w:rPr/>
          </w:pPr>
          <w:hyperlink w:anchor="__RefHeading___Toc1008358_2870459653">
            <w:r>
              <w:rPr>
                <w:webHidden/>
                <w:rStyle w:val="IndexLink"/>
              </w:rPr>
              <w:t>13</w:t>
            </w:r>
            <w:r>
              <w:rPr>
                <w:rStyle w:val="IndexLink"/>
                <w:rtl w:val="true"/>
              </w:rPr>
              <w:t>.</w:t>
            </w:r>
            <w:r>
              <w:rPr>
                <w:rStyle w:val="IndexLink"/>
                <w:rtl w:val="true"/>
              </w:rPr>
              <w:t>کلام علامه قطب الدین اشکوری</w:t>
            </w:r>
            <w:r>
              <w:rPr>
                <w:rStyle w:val="IndexLink"/>
                <w:rtl w:val="true"/>
              </w:rPr>
              <w:tab/>
            </w:r>
            <w:r>
              <w:rPr>
                <w:rStyle w:val="IndexLink"/>
              </w:rPr>
              <w:t>477</w:t>
            </w:r>
          </w:hyperlink>
        </w:p>
        <w:p>
          <w:pPr>
            <w:pStyle w:val="Contents3"/>
            <w:tabs>
              <w:tab w:val="clear" w:pos="8459"/>
              <w:tab w:val="right" w:pos="9026" w:leader="dot"/>
            </w:tabs>
            <w:rPr/>
          </w:pPr>
          <w:hyperlink w:anchor="__RefHeading___Toc1008360_2870459653">
            <w:r>
              <w:rPr>
                <w:webHidden/>
                <w:rStyle w:val="IndexLink"/>
                <w:rtl w:val="true"/>
              </w:rPr>
              <w:t>استفتائات از علما در خصوص عالم ذر</w:t>
            </w:r>
            <w:r>
              <w:rPr>
                <w:rStyle w:val="IndexLink"/>
                <w:rtl w:val="true"/>
              </w:rPr>
              <w:tab/>
            </w:r>
            <w:r>
              <w:rPr>
                <w:rStyle w:val="IndexLink"/>
              </w:rPr>
              <w:t>479</w:t>
            </w:r>
          </w:hyperlink>
        </w:p>
        <w:p>
          <w:pPr>
            <w:pStyle w:val="Contents4"/>
            <w:tabs>
              <w:tab w:val="clear" w:pos="8176"/>
              <w:tab w:val="right" w:pos="9026" w:leader="dot"/>
            </w:tabs>
            <w:rPr/>
          </w:pPr>
          <w:hyperlink w:anchor="__RefHeading___Toc1008362_2870459653">
            <w:r>
              <w:rPr>
                <w:webHidden/>
                <w:rStyle w:val="IndexLink"/>
                <w:rtl w:val="true"/>
              </w:rPr>
              <w:t>اشاره</w:t>
            </w:r>
            <w:r>
              <w:rPr>
                <w:rStyle w:val="IndexLink"/>
                <w:rtl w:val="true"/>
              </w:rPr>
              <w:tab/>
            </w:r>
            <w:r>
              <w:rPr>
                <w:rStyle w:val="IndexLink"/>
              </w:rPr>
              <w:t>479</w:t>
            </w:r>
          </w:hyperlink>
        </w:p>
        <w:p>
          <w:pPr>
            <w:pStyle w:val="Contents4"/>
            <w:tabs>
              <w:tab w:val="clear" w:pos="8176"/>
              <w:tab w:val="right" w:pos="9026" w:leader="dot"/>
            </w:tabs>
            <w:rPr/>
          </w:pPr>
          <w:hyperlink w:anchor="__RefHeading___Toc1008364_2870459653">
            <w:r>
              <w:rPr>
                <w:webHidden/>
                <w:rStyle w:val="IndexLink"/>
              </w:rPr>
              <w:t>1</w:t>
            </w:r>
            <w:r>
              <w:rPr>
                <w:rStyle w:val="IndexLink"/>
                <w:rtl w:val="true"/>
              </w:rPr>
              <w:t>.</w:t>
            </w:r>
            <w:r>
              <w:rPr>
                <w:rStyle w:val="IndexLink"/>
                <w:rtl w:val="true"/>
              </w:rPr>
              <w:t>میرزا محمد حسین نایینی</w:t>
            </w:r>
            <w:r>
              <w:rPr>
                <w:rStyle w:val="IndexLink"/>
                <w:rtl w:val="true"/>
              </w:rPr>
              <w:tab/>
            </w:r>
            <w:r>
              <w:rPr>
                <w:rStyle w:val="IndexLink"/>
              </w:rPr>
              <w:t>479</w:t>
            </w:r>
          </w:hyperlink>
        </w:p>
        <w:p>
          <w:pPr>
            <w:pStyle w:val="Contents4"/>
            <w:tabs>
              <w:tab w:val="clear" w:pos="8176"/>
              <w:tab w:val="right" w:pos="9026" w:leader="dot"/>
            </w:tabs>
            <w:rPr/>
          </w:pPr>
          <w:hyperlink w:anchor="__RefHeading___Toc1008366_2870459653">
            <w:r>
              <w:rPr>
                <w:webHidden/>
                <w:rStyle w:val="IndexLink"/>
              </w:rPr>
              <w:t>2</w:t>
            </w:r>
            <w:r>
              <w:rPr>
                <w:rStyle w:val="IndexLink"/>
                <w:rtl w:val="true"/>
              </w:rPr>
              <w:t>.</w:t>
            </w:r>
            <w:r>
              <w:rPr>
                <w:rStyle w:val="IndexLink"/>
                <w:rtl w:val="true"/>
              </w:rPr>
              <w:t>شیخ محمد حسین اصفهانی</w:t>
            </w:r>
            <w:r>
              <w:rPr>
                <w:rStyle w:val="IndexLink"/>
                <w:rtl w:val="true"/>
              </w:rPr>
              <w:tab/>
            </w:r>
            <w:r>
              <w:rPr>
                <w:rStyle w:val="IndexLink"/>
              </w:rPr>
              <w:t>480</w:t>
            </w:r>
          </w:hyperlink>
        </w:p>
        <w:p>
          <w:pPr>
            <w:pStyle w:val="Contents4"/>
            <w:tabs>
              <w:tab w:val="clear" w:pos="8176"/>
              <w:tab w:val="right" w:pos="9026" w:leader="dot"/>
            </w:tabs>
            <w:rPr/>
          </w:pPr>
          <w:hyperlink w:anchor="__RefHeading___Toc1008368_2870459653">
            <w:r>
              <w:rPr>
                <w:webHidden/>
                <w:rStyle w:val="IndexLink"/>
              </w:rPr>
              <w:t>3</w:t>
            </w:r>
            <w:r>
              <w:rPr>
                <w:rStyle w:val="IndexLink"/>
                <w:rtl w:val="true"/>
              </w:rPr>
              <w:t>.</w:t>
            </w:r>
            <w:r>
              <w:rPr>
                <w:rStyle w:val="IndexLink"/>
                <w:rtl w:val="true"/>
              </w:rPr>
              <w:t>میرزا علی شیرازی</w:t>
            </w:r>
            <w:r>
              <w:rPr>
                <w:rStyle w:val="IndexLink"/>
                <w:rtl w:val="true"/>
              </w:rPr>
              <w:tab/>
            </w:r>
            <w:r>
              <w:rPr>
                <w:rStyle w:val="IndexLink"/>
              </w:rPr>
              <w:t>480</w:t>
            </w:r>
          </w:hyperlink>
        </w:p>
        <w:p>
          <w:pPr>
            <w:pStyle w:val="Contents4"/>
            <w:tabs>
              <w:tab w:val="clear" w:pos="8176"/>
              <w:tab w:val="right" w:pos="9026" w:leader="dot"/>
            </w:tabs>
            <w:rPr/>
          </w:pPr>
          <w:hyperlink w:anchor="__RefHeading___Toc1008370_2870459653">
            <w:r>
              <w:rPr>
                <w:webHidden/>
                <w:rStyle w:val="IndexLink"/>
              </w:rPr>
              <w:t>4</w:t>
            </w:r>
            <w:r>
              <w:rPr>
                <w:rStyle w:val="IndexLink"/>
                <w:rtl w:val="true"/>
              </w:rPr>
              <w:t>.</w:t>
            </w:r>
            <w:r>
              <w:rPr>
                <w:rStyle w:val="IndexLink"/>
                <w:rtl w:val="true"/>
              </w:rPr>
              <w:t>شیخ محمد حسين كاشف الغطاء</w:t>
            </w:r>
            <w:r>
              <w:rPr>
                <w:rStyle w:val="IndexLink"/>
                <w:rtl w:val="true"/>
              </w:rPr>
              <w:tab/>
            </w:r>
            <w:r>
              <w:rPr>
                <w:rStyle w:val="IndexLink"/>
              </w:rPr>
              <w:t>481</w:t>
            </w:r>
          </w:hyperlink>
        </w:p>
        <w:p>
          <w:pPr>
            <w:pStyle w:val="Contents3"/>
            <w:tabs>
              <w:tab w:val="clear" w:pos="8459"/>
              <w:tab w:val="right" w:pos="9026" w:leader="dot"/>
            </w:tabs>
            <w:rPr/>
          </w:pPr>
          <w:hyperlink w:anchor="__RefHeading___Toc1008372_2870459653">
            <w:r>
              <w:rPr>
                <w:webHidden/>
                <w:rStyle w:val="IndexLink"/>
                <w:rtl w:val="true"/>
              </w:rPr>
              <w:t>کلام برخی علما درباره عالم ذر به نظم</w:t>
            </w:r>
            <w:r>
              <w:rPr>
                <w:rStyle w:val="IndexLink"/>
                <w:rtl w:val="true"/>
              </w:rPr>
              <w:tab/>
            </w:r>
            <w:r>
              <w:rPr>
                <w:rStyle w:val="IndexLink"/>
              </w:rPr>
              <w:t>481</w:t>
            </w:r>
          </w:hyperlink>
        </w:p>
        <w:p>
          <w:pPr>
            <w:pStyle w:val="Contents4"/>
            <w:tabs>
              <w:tab w:val="clear" w:pos="8176"/>
              <w:tab w:val="right" w:pos="9026" w:leader="dot"/>
            </w:tabs>
            <w:rPr/>
          </w:pPr>
          <w:hyperlink w:anchor="__RefHeading___Toc1008374_2870459653">
            <w:r>
              <w:rPr>
                <w:webHidden/>
                <w:rStyle w:val="IndexLink"/>
                <w:rtl w:val="true"/>
              </w:rPr>
              <w:t>اشاره</w:t>
            </w:r>
            <w:r>
              <w:rPr>
                <w:rStyle w:val="IndexLink"/>
                <w:rtl w:val="true"/>
              </w:rPr>
              <w:tab/>
            </w:r>
            <w:r>
              <w:rPr>
                <w:rStyle w:val="IndexLink"/>
              </w:rPr>
              <w:t>481</w:t>
            </w:r>
          </w:hyperlink>
        </w:p>
        <w:p>
          <w:pPr>
            <w:pStyle w:val="Contents4"/>
            <w:tabs>
              <w:tab w:val="clear" w:pos="8176"/>
              <w:tab w:val="right" w:pos="9026" w:leader="dot"/>
            </w:tabs>
            <w:rPr/>
          </w:pPr>
          <w:hyperlink w:anchor="__RefHeading___Toc1008376_2870459653">
            <w:r>
              <w:rPr>
                <w:webHidden/>
                <w:rStyle w:val="IndexLink"/>
              </w:rPr>
              <w:t>1</w:t>
            </w:r>
            <w:r>
              <w:rPr>
                <w:rStyle w:val="IndexLink"/>
                <w:rtl w:val="true"/>
              </w:rPr>
              <w:t>.</w:t>
            </w:r>
            <w:r>
              <w:rPr>
                <w:rStyle w:val="IndexLink"/>
                <w:rtl w:val="true"/>
              </w:rPr>
              <w:t>سید صدرالدین عاملی</w:t>
            </w:r>
            <w:r>
              <w:rPr>
                <w:rStyle w:val="IndexLink"/>
                <w:rtl w:val="true"/>
              </w:rPr>
              <w:tab/>
            </w:r>
            <w:r>
              <w:rPr>
                <w:rStyle w:val="IndexLink"/>
              </w:rPr>
              <w:t>482</w:t>
            </w:r>
          </w:hyperlink>
        </w:p>
        <w:p>
          <w:pPr>
            <w:pStyle w:val="Contents4"/>
            <w:tabs>
              <w:tab w:val="clear" w:pos="8176"/>
              <w:tab w:val="right" w:pos="9026" w:leader="dot"/>
            </w:tabs>
            <w:rPr/>
          </w:pPr>
          <w:hyperlink w:anchor="__RefHeading___Toc1008378_2870459653">
            <w:r>
              <w:rPr>
                <w:webHidden/>
                <w:rStyle w:val="IndexLink"/>
              </w:rPr>
              <w:t>2</w:t>
            </w:r>
            <w:r>
              <w:rPr>
                <w:rStyle w:val="IndexLink"/>
                <w:rtl w:val="true"/>
              </w:rPr>
              <w:t>.</w:t>
            </w:r>
            <w:r>
              <w:rPr>
                <w:rStyle w:val="IndexLink"/>
                <w:rtl w:val="true"/>
              </w:rPr>
              <w:t>میرزا حبیب خراسانی</w:t>
            </w:r>
            <w:r>
              <w:rPr>
                <w:rStyle w:val="IndexLink"/>
                <w:rtl w:val="true"/>
              </w:rPr>
              <w:tab/>
            </w:r>
            <w:r>
              <w:rPr>
                <w:rStyle w:val="IndexLink"/>
              </w:rPr>
              <w:t>482</w:t>
            </w:r>
          </w:hyperlink>
        </w:p>
        <w:p>
          <w:pPr>
            <w:pStyle w:val="Contents4"/>
            <w:tabs>
              <w:tab w:val="clear" w:pos="8176"/>
              <w:tab w:val="right" w:pos="9026" w:leader="dot"/>
            </w:tabs>
            <w:rPr/>
          </w:pPr>
          <w:hyperlink w:anchor="__RefHeading___Toc1008380_2870459653">
            <w:r>
              <w:rPr>
                <w:webHidden/>
                <w:rStyle w:val="IndexLink"/>
              </w:rPr>
              <w:t>3</w:t>
            </w:r>
            <w:r>
              <w:rPr>
                <w:rStyle w:val="IndexLink"/>
                <w:rtl w:val="true"/>
              </w:rPr>
              <w:t>.</w:t>
            </w:r>
            <w:r>
              <w:rPr>
                <w:rStyle w:val="IndexLink"/>
                <w:rtl w:val="true"/>
              </w:rPr>
              <w:t>شیخ جابر کاظمی</w:t>
            </w:r>
            <w:r>
              <w:rPr>
                <w:rStyle w:val="IndexLink"/>
                <w:rtl w:val="true"/>
              </w:rPr>
              <w:tab/>
            </w:r>
            <w:r>
              <w:rPr>
                <w:rStyle w:val="IndexLink"/>
              </w:rPr>
              <w:t>483</w:t>
            </w:r>
          </w:hyperlink>
        </w:p>
        <w:p>
          <w:pPr>
            <w:pStyle w:val="Contents4"/>
            <w:tabs>
              <w:tab w:val="clear" w:pos="8176"/>
              <w:tab w:val="right" w:pos="9026" w:leader="dot"/>
            </w:tabs>
            <w:rPr/>
          </w:pPr>
          <w:hyperlink w:anchor="__RefHeading___Toc1008382_2870459653">
            <w:r>
              <w:rPr>
                <w:webHidden/>
                <w:rStyle w:val="IndexLink"/>
              </w:rPr>
              <w:t>4</w:t>
            </w:r>
            <w:r>
              <w:rPr>
                <w:rStyle w:val="IndexLink"/>
                <w:rtl w:val="true"/>
              </w:rPr>
              <w:t>.</w:t>
            </w:r>
            <w:r>
              <w:rPr>
                <w:rStyle w:val="IndexLink"/>
                <w:rtl w:val="true"/>
              </w:rPr>
              <w:t>میرزا محمد علی اردوبادی</w:t>
            </w:r>
            <w:r>
              <w:rPr>
                <w:rStyle w:val="IndexLink"/>
                <w:rtl w:val="true"/>
              </w:rPr>
              <w:tab/>
            </w:r>
            <w:r>
              <w:rPr>
                <w:rStyle w:val="IndexLink"/>
              </w:rPr>
              <w:t>485</w:t>
            </w:r>
          </w:hyperlink>
        </w:p>
        <w:p>
          <w:pPr>
            <w:pStyle w:val="Contents4"/>
            <w:tabs>
              <w:tab w:val="clear" w:pos="8176"/>
              <w:tab w:val="right" w:pos="9026" w:leader="dot"/>
            </w:tabs>
            <w:rPr/>
          </w:pPr>
          <w:hyperlink w:anchor="__RefHeading___Toc1008384_2870459653">
            <w:r>
              <w:rPr>
                <w:webHidden/>
                <w:rStyle w:val="IndexLink"/>
              </w:rPr>
              <w:t>14</w:t>
            </w:r>
            <w:r>
              <w:rPr>
                <w:rStyle w:val="IndexLink"/>
                <w:rtl w:val="true"/>
              </w:rPr>
              <w:t>.</w:t>
            </w:r>
            <w:r>
              <w:rPr>
                <w:rStyle w:val="IndexLink"/>
                <w:rtl w:val="true"/>
              </w:rPr>
              <w:t>سید محمد بن فلاح کاظمی</w:t>
            </w:r>
            <w:r>
              <w:rPr>
                <w:rStyle w:val="IndexLink"/>
                <w:rtl w:val="true"/>
              </w:rPr>
              <w:tab/>
            </w:r>
            <w:r>
              <w:rPr>
                <w:rStyle w:val="IndexLink"/>
              </w:rPr>
              <w:t>489</w:t>
            </w:r>
          </w:hyperlink>
        </w:p>
        <w:p>
          <w:pPr>
            <w:pStyle w:val="Contents4"/>
            <w:tabs>
              <w:tab w:val="clear" w:pos="8176"/>
              <w:tab w:val="right" w:pos="9026" w:leader="dot"/>
            </w:tabs>
            <w:rPr/>
          </w:pPr>
          <w:hyperlink w:anchor="__RefHeading___Toc1008386_2870459653">
            <w:r>
              <w:rPr>
                <w:webHidden/>
                <w:rStyle w:val="IndexLink"/>
              </w:rPr>
              <w:t>15</w:t>
            </w:r>
            <w:r>
              <w:rPr>
                <w:rStyle w:val="IndexLink"/>
                <w:rtl w:val="true"/>
              </w:rPr>
              <w:t>.</w:t>
            </w:r>
            <w:r>
              <w:rPr>
                <w:rStyle w:val="IndexLink"/>
                <w:rtl w:val="true"/>
              </w:rPr>
              <w:t>سید حسین بحر العلوم</w:t>
            </w:r>
            <w:r>
              <w:rPr>
                <w:rStyle w:val="IndexLink"/>
                <w:rtl w:val="true"/>
              </w:rPr>
              <w:tab/>
            </w:r>
            <w:r>
              <w:rPr>
                <w:rStyle w:val="IndexLink"/>
              </w:rPr>
              <w:t>490</w:t>
            </w:r>
          </w:hyperlink>
        </w:p>
        <w:p>
          <w:pPr>
            <w:pStyle w:val="Contents4"/>
            <w:tabs>
              <w:tab w:val="clear" w:pos="8176"/>
              <w:tab w:val="right" w:pos="9026" w:leader="dot"/>
            </w:tabs>
            <w:rPr/>
          </w:pPr>
          <w:hyperlink w:anchor="__RefHeading___Toc1008388_2870459653">
            <w:r>
              <w:rPr>
                <w:webHidden/>
                <w:rStyle w:val="IndexLink"/>
              </w:rPr>
              <w:t>16</w:t>
            </w:r>
            <w:r>
              <w:rPr>
                <w:rStyle w:val="IndexLink"/>
                <w:rtl w:val="true"/>
              </w:rPr>
              <w:t>.</w:t>
            </w:r>
            <w:r>
              <w:rPr>
                <w:rStyle w:val="IndexLink"/>
                <w:rtl w:val="true"/>
              </w:rPr>
              <w:t>سید حیدر حلّی</w:t>
            </w:r>
            <w:r>
              <w:rPr>
                <w:rStyle w:val="IndexLink"/>
                <w:rtl w:val="true"/>
              </w:rPr>
              <w:tab/>
            </w:r>
            <w:r>
              <w:rPr>
                <w:rStyle w:val="IndexLink"/>
              </w:rPr>
              <w:t>492</w:t>
            </w:r>
          </w:hyperlink>
        </w:p>
        <w:p>
          <w:pPr>
            <w:pStyle w:val="Contents4"/>
            <w:tabs>
              <w:tab w:val="clear" w:pos="8176"/>
              <w:tab w:val="right" w:pos="9026" w:leader="dot"/>
            </w:tabs>
            <w:rPr/>
          </w:pPr>
          <w:hyperlink w:anchor="__RefHeading___Toc1008390_2870459653">
            <w:r>
              <w:rPr>
                <w:webHidden/>
                <w:rStyle w:val="IndexLink"/>
              </w:rPr>
              <w:t>17</w:t>
            </w:r>
            <w:r>
              <w:rPr>
                <w:rStyle w:val="IndexLink"/>
                <w:rtl w:val="true"/>
              </w:rPr>
              <w:t>.</w:t>
            </w:r>
            <w:r>
              <w:rPr>
                <w:rStyle w:val="IndexLink"/>
                <w:rtl w:val="true"/>
              </w:rPr>
              <w:t>شیخ حسین نجف</w:t>
            </w:r>
            <w:r>
              <w:rPr>
                <w:rStyle w:val="IndexLink"/>
                <w:rtl w:val="true"/>
              </w:rPr>
              <w:tab/>
            </w:r>
            <w:r>
              <w:rPr>
                <w:rStyle w:val="IndexLink"/>
              </w:rPr>
              <w:t>492</w:t>
            </w:r>
          </w:hyperlink>
        </w:p>
        <w:p>
          <w:pPr>
            <w:pStyle w:val="Contents4"/>
            <w:tabs>
              <w:tab w:val="clear" w:pos="8176"/>
              <w:tab w:val="right" w:pos="9026" w:leader="dot"/>
            </w:tabs>
            <w:rPr/>
          </w:pPr>
          <w:hyperlink w:anchor="__RefHeading___Toc1008392_2870459653">
            <w:r>
              <w:rPr>
                <w:webHidden/>
                <w:rStyle w:val="IndexLink"/>
              </w:rPr>
              <w:t>18</w:t>
            </w:r>
            <w:r>
              <w:rPr>
                <w:rStyle w:val="IndexLink"/>
                <w:rtl w:val="true"/>
              </w:rPr>
              <w:t>.</w:t>
            </w:r>
            <w:r>
              <w:rPr>
                <w:rStyle w:val="IndexLink"/>
                <w:rtl w:val="true"/>
              </w:rPr>
              <w:t>سید مفتی عباس شوشتری</w:t>
            </w:r>
            <w:r>
              <w:rPr>
                <w:rStyle w:val="IndexLink"/>
                <w:rtl w:val="true"/>
              </w:rPr>
              <w:tab/>
            </w:r>
            <w:r>
              <w:rPr>
                <w:rStyle w:val="IndexLink"/>
              </w:rPr>
              <w:t>493</w:t>
            </w:r>
          </w:hyperlink>
        </w:p>
        <w:p>
          <w:pPr>
            <w:pStyle w:val="Contents4"/>
            <w:tabs>
              <w:tab w:val="clear" w:pos="8176"/>
              <w:tab w:val="right" w:pos="9026" w:leader="dot"/>
            </w:tabs>
            <w:rPr/>
          </w:pPr>
          <w:hyperlink w:anchor="__RefHeading___Toc1008394_2870459653">
            <w:r>
              <w:rPr>
                <w:webHidden/>
                <w:rStyle w:val="IndexLink"/>
              </w:rPr>
              <w:t>19</w:t>
            </w:r>
            <w:r>
              <w:rPr>
                <w:rStyle w:val="IndexLink"/>
                <w:rtl w:val="true"/>
              </w:rPr>
              <w:t>.</w:t>
            </w:r>
            <w:r>
              <w:rPr>
                <w:rStyle w:val="IndexLink"/>
                <w:rtl w:val="true"/>
              </w:rPr>
              <w:t>محمد باقر لاری</w:t>
            </w:r>
            <w:r>
              <w:rPr>
                <w:rStyle w:val="IndexLink"/>
                <w:rtl w:val="true"/>
              </w:rPr>
              <w:tab/>
            </w:r>
            <w:r>
              <w:rPr>
                <w:rStyle w:val="IndexLink"/>
              </w:rPr>
              <w:t>494</w:t>
            </w:r>
          </w:hyperlink>
        </w:p>
        <w:p>
          <w:pPr>
            <w:pStyle w:val="Contents4"/>
            <w:tabs>
              <w:tab w:val="clear" w:pos="8176"/>
              <w:tab w:val="right" w:pos="9026" w:leader="dot"/>
            </w:tabs>
            <w:rPr/>
          </w:pPr>
          <w:hyperlink w:anchor="__RefHeading___Toc1008396_2870459653">
            <w:r>
              <w:rPr>
                <w:webHidden/>
                <w:rStyle w:val="IndexLink"/>
              </w:rPr>
              <w:t>20</w:t>
            </w:r>
            <w:r>
              <w:rPr>
                <w:rStyle w:val="IndexLink"/>
                <w:rtl w:val="true"/>
              </w:rPr>
              <w:t>.</w:t>
            </w:r>
            <w:r>
              <w:rPr>
                <w:rStyle w:val="IndexLink"/>
                <w:rtl w:val="true"/>
              </w:rPr>
              <w:t>ابن عَرَندَس</w:t>
            </w:r>
            <w:r>
              <w:rPr>
                <w:rStyle w:val="IndexLink"/>
                <w:rtl w:val="true"/>
              </w:rPr>
              <w:tab/>
            </w:r>
            <w:r>
              <w:rPr>
                <w:rStyle w:val="IndexLink"/>
              </w:rPr>
              <w:t>495</w:t>
            </w:r>
          </w:hyperlink>
        </w:p>
        <w:p>
          <w:pPr>
            <w:pStyle w:val="Contents4"/>
            <w:tabs>
              <w:tab w:val="clear" w:pos="8176"/>
              <w:tab w:val="right" w:pos="9026" w:leader="dot"/>
            </w:tabs>
            <w:rPr/>
          </w:pPr>
          <w:hyperlink w:anchor="__RefHeading___Toc1008398_2870459653">
            <w:r>
              <w:rPr>
                <w:webHidden/>
                <w:rStyle w:val="IndexLink"/>
              </w:rPr>
              <w:t>21</w:t>
            </w:r>
            <w:r>
              <w:rPr>
                <w:rStyle w:val="IndexLink"/>
                <w:rtl w:val="true"/>
              </w:rPr>
              <w:t>.</w:t>
            </w:r>
            <w:r>
              <w:rPr>
                <w:rStyle w:val="IndexLink"/>
                <w:rtl w:val="true"/>
              </w:rPr>
              <w:t>کاظم کویتی</w:t>
            </w:r>
            <w:r>
              <w:rPr>
                <w:rStyle w:val="IndexLink"/>
                <w:rtl w:val="true"/>
              </w:rPr>
              <w:tab/>
            </w:r>
            <w:r>
              <w:rPr>
                <w:rStyle w:val="IndexLink"/>
              </w:rPr>
              <w:t>496</w:t>
            </w:r>
          </w:hyperlink>
        </w:p>
        <w:p>
          <w:pPr>
            <w:pStyle w:val="Contents4"/>
            <w:tabs>
              <w:tab w:val="clear" w:pos="8176"/>
              <w:tab w:val="right" w:pos="9026" w:leader="dot"/>
            </w:tabs>
            <w:rPr/>
          </w:pPr>
          <w:hyperlink w:anchor="__RefHeading___Toc1008400_2870459653">
            <w:r>
              <w:rPr>
                <w:webHidden/>
                <w:rStyle w:val="IndexLink"/>
              </w:rPr>
              <w:t>22</w:t>
            </w:r>
            <w:r>
              <w:rPr>
                <w:rStyle w:val="IndexLink"/>
                <w:rtl w:val="true"/>
              </w:rPr>
              <w:t>.</w:t>
            </w:r>
            <w:r>
              <w:rPr>
                <w:rStyle w:val="IndexLink"/>
                <w:rtl w:val="true"/>
              </w:rPr>
              <w:t>ابوالقاسم زاهی</w:t>
            </w:r>
            <w:r>
              <w:rPr>
                <w:rStyle w:val="IndexLink"/>
                <w:rtl w:val="true"/>
              </w:rPr>
              <w:tab/>
            </w:r>
            <w:r>
              <w:rPr>
                <w:rStyle w:val="IndexLink"/>
              </w:rPr>
              <w:t>496</w:t>
            </w:r>
          </w:hyperlink>
        </w:p>
        <w:p>
          <w:pPr>
            <w:pStyle w:val="Contents4"/>
            <w:tabs>
              <w:tab w:val="clear" w:pos="8176"/>
              <w:tab w:val="right" w:pos="9026" w:leader="dot"/>
            </w:tabs>
            <w:rPr/>
          </w:pPr>
          <w:hyperlink w:anchor="__RefHeading___Toc1008402_2870459653">
            <w:r>
              <w:rPr>
                <w:webHidden/>
                <w:rStyle w:val="IndexLink"/>
              </w:rPr>
              <w:t>23</w:t>
            </w:r>
            <w:r>
              <w:rPr>
                <w:rStyle w:val="IndexLink"/>
                <w:rtl w:val="true"/>
              </w:rPr>
              <w:t>.</w:t>
            </w:r>
            <w:r>
              <w:rPr>
                <w:rStyle w:val="IndexLink"/>
                <w:rtl w:val="true"/>
              </w:rPr>
              <w:t>معتوق بن شهاب موسوی</w:t>
            </w:r>
            <w:r>
              <w:rPr>
                <w:rStyle w:val="IndexLink"/>
                <w:rtl w:val="true"/>
              </w:rPr>
              <w:tab/>
            </w:r>
            <w:r>
              <w:rPr>
                <w:rStyle w:val="IndexLink"/>
              </w:rPr>
              <w:t>497</w:t>
            </w:r>
          </w:hyperlink>
        </w:p>
        <w:p>
          <w:pPr>
            <w:pStyle w:val="Contents4"/>
            <w:tabs>
              <w:tab w:val="clear" w:pos="8176"/>
              <w:tab w:val="right" w:pos="9026" w:leader="dot"/>
            </w:tabs>
            <w:rPr/>
          </w:pPr>
          <w:hyperlink w:anchor="__RefHeading___Toc1008404_2870459653">
            <w:r>
              <w:rPr>
                <w:webHidden/>
                <w:rStyle w:val="IndexLink"/>
              </w:rPr>
              <w:t>24</w:t>
            </w:r>
            <w:r>
              <w:rPr>
                <w:rStyle w:val="IndexLink"/>
                <w:rtl w:val="true"/>
              </w:rPr>
              <w:t>.</w:t>
            </w:r>
            <w:r>
              <w:rPr>
                <w:rStyle w:val="IndexLink"/>
                <w:rtl w:val="true"/>
              </w:rPr>
              <w:t>ابن فارض</w:t>
            </w:r>
            <w:r>
              <w:rPr>
                <w:rStyle w:val="IndexLink"/>
                <w:rtl w:val="true"/>
              </w:rPr>
              <w:tab/>
            </w:r>
            <w:r>
              <w:rPr>
                <w:rStyle w:val="IndexLink"/>
              </w:rPr>
              <w:t>497</w:t>
            </w:r>
          </w:hyperlink>
        </w:p>
        <w:p>
          <w:pPr>
            <w:pStyle w:val="Contents3"/>
            <w:tabs>
              <w:tab w:val="clear" w:pos="8459"/>
              <w:tab w:val="right" w:pos="9026" w:leader="dot"/>
            </w:tabs>
            <w:rPr/>
          </w:pPr>
          <w:hyperlink w:anchor="__RefHeading___Toc1008406_2870459653">
            <w:r>
              <w:rPr>
                <w:webHidden/>
                <w:rStyle w:val="IndexLink"/>
                <w:rtl w:val="true"/>
              </w:rPr>
              <w:t>بیان تقسیم سه گانه در بعضی از روایات</w:t>
            </w:r>
            <w:r>
              <w:rPr>
                <w:rStyle w:val="IndexLink"/>
                <w:rtl w:val="true"/>
              </w:rPr>
              <w:tab/>
            </w:r>
            <w:r>
              <w:rPr>
                <w:rStyle w:val="IndexLink"/>
              </w:rPr>
              <w:t>503</w:t>
            </w:r>
          </w:hyperlink>
        </w:p>
        <w:p>
          <w:pPr>
            <w:pStyle w:val="Contents3"/>
            <w:tabs>
              <w:tab w:val="clear" w:pos="8459"/>
              <w:tab w:val="right" w:pos="9026" w:leader="dot"/>
            </w:tabs>
            <w:rPr/>
          </w:pPr>
          <w:hyperlink w:anchor="__RefHeading___Toc1008408_2870459653">
            <w:r>
              <w:rPr>
                <w:webHidden/>
                <w:rStyle w:val="IndexLink"/>
                <w:rtl w:val="true"/>
              </w:rPr>
              <w:t>تفصیل کلام در وجه این تقسیم</w:t>
            </w:r>
            <w:r>
              <w:rPr>
                <w:rStyle w:val="IndexLink"/>
                <w:rtl w:val="true"/>
              </w:rPr>
              <w:tab/>
            </w:r>
            <w:r>
              <w:rPr>
                <w:rStyle w:val="IndexLink"/>
              </w:rPr>
              <w:t>505</w:t>
            </w:r>
          </w:hyperlink>
        </w:p>
        <w:p>
          <w:pPr>
            <w:pStyle w:val="Contents3"/>
            <w:tabs>
              <w:tab w:val="clear" w:pos="8459"/>
              <w:tab w:val="right" w:pos="9026" w:leader="dot"/>
            </w:tabs>
            <w:rPr/>
          </w:pPr>
          <w:hyperlink w:anchor="__RefHeading___Toc1008410_2870459653">
            <w:r>
              <w:rPr>
                <w:webHidden/>
                <w:rStyle w:val="IndexLink"/>
                <w:rtl w:val="true"/>
              </w:rPr>
              <w:t>دلیل عقلی و نقلی بر این مطلب</w:t>
            </w:r>
            <w:r>
              <w:rPr>
                <w:rStyle w:val="IndexLink"/>
                <w:rtl w:val="true"/>
              </w:rPr>
              <w:tab/>
            </w:r>
            <w:r>
              <w:rPr>
                <w:rStyle w:val="IndexLink"/>
              </w:rPr>
              <w:t>512</w:t>
            </w:r>
          </w:hyperlink>
        </w:p>
        <w:p>
          <w:pPr>
            <w:pStyle w:val="Contents3"/>
            <w:tabs>
              <w:tab w:val="clear" w:pos="8459"/>
              <w:tab w:val="right" w:pos="9026" w:leader="dot"/>
            </w:tabs>
            <w:rPr/>
          </w:pPr>
          <w:hyperlink w:anchor="__RefHeading___Toc1008412_2870459653">
            <w:r>
              <w:rPr>
                <w:webHidden/>
                <w:rStyle w:val="IndexLink"/>
                <w:rtl w:val="true"/>
              </w:rPr>
              <w:t>یازده وجه در بیان مراد از یمین و شِمال</w:t>
            </w:r>
            <w:r>
              <w:rPr>
                <w:rStyle w:val="IndexLink"/>
                <w:rtl w:val="true"/>
              </w:rPr>
              <w:tab/>
            </w:r>
            <w:r>
              <w:rPr>
                <w:rStyle w:val="IndexLink"/>
              </w:rPr>
              <w:t>513</w:t>
            </w:r>
          </w:hyperlink>
        </w:p>
        <w:p>
          <w:pPr>
            <w:pStyle w:val="Contents3"/>
            <w:tabs>
              <w:tab w:val="clear" w:pos="8459"/>
              <w:tab w:val="right" w:pos="9026" w:leader="dot"/>
            </w:tabs>
            <w:rPr/>
          </w:pPr>
          <w:hyperlink w:anchor="__RefHeading___Toc1008414_2870459653">
            <w:r>
              <w:rPr>
                <w:webHidden/>
                <w:rStyle w:val="IndexLink"/>
                <w:rtl w:val="true"/>
              </w:rPr>
              <w:t>اشاره به دو قوه موجود در انسان در اخبار وارده</w:t>
            </w:r>
            <w:r>
              <w:rPr>
                <w:rStyle w:val="IndexLink"/>
                <w:rtl w:val="true"/>
              </w:rPr>
              <w:tab/>
            </w:r>
            <w:r>
              <w:rPr>
                <w:rStyle w:val="IndexLink"/>
              </w:rPr>
              <w:t>524</w:t>
            </w:r>
          </w:hyperlink>
        </w:p>
        <w:p>
          <w:pPr>
            <w:pStyle w:val="Contents3"/>
            <w:tabs>
              <w:tab w:val="clear" w:pos="8459"/>
              <w:tab w:val="right" w:pos="9026" w:leader="dot"/>
            </w:tabs>
            <w:rPr/>
          </w:pPr>
          <w:hyperlink w:anchor="__RefHeading___Toc1008416_2870459653">
            <w:r>
              <w:rPr>
                <w:webHidden/>
                <w:rStyle w:val="IndexLink"/>
                <w:rtl w:val="true"/>
              </w:rPr>
              <w:t>توضیح حدیث</w:t>
            </w:r>
            <w:r>
              <w:rPr>
                <w:rStyle w:val="IndexLink"/>
                <w:rtl w:val="true"/>
              </w:rPr>
              <w:tab/>
            </w:r>
            <w:r>
              <w:rPr>
                <w:rStyle w:val="IndexLink"/>
              </w:rPr>
              <w:t>527</w:t>
            </w:r>
          </w:hyperlink>
        </w:p>
        <w:p>
          <w:pPr>
            <w:pStyle w:val="Contents3"/>
            <w:tabs>
              <w:tab w:val="clear" w:pos="8459"/>
              <w:tab w:val="right" w:pos="9026" w:leader="dot"/>
            </w:tabs>
            <w:rPr/>
          </w:pPr>
          <w:hyperlink w:anchor="__RefHeading___Toc1008418_2870459653">
            <w:r>
              <w:rPr>
                <w:webHidden/>
                <w:rStyle w:val="IndexLink"/>
                <w:rtl w:val="true"/>
              </w:rPr>
              <w:t>تقابل بین دوقوه و نیروهای آن ها در انسان</w:t>
            </w:r>
            <w:r>
              <w:rPr>
                <w:rStyle w:val="IndexLink"/>
                <w:rtl w:val="true"/>
              </w:rPr>
              <w:tab/>
            </w:r>
            <w:r>
              <w:rPr>
                <w:rStyle w:val="IndexLink"/>
              </w:rPr>
              <w:t>529</w:t>
            </w:r>
          </w:hyperlink>
        </w:p>
        <w:p>
          <w:pPr>
            <w:pStyle w:val="Contents3"/>
            <w:tabs>
              <w:tab w:val="clear" w:pos="8459"/>
              <w:tab w:val="right" w:pos="9026" w:leader="dot"/>
            </w:tabs>
            <w:rPr/>
          </w:pPr>
          <w:hyperlink w:anchor="__RefHeading___Toc1008420_2870459653">
            <w:r>
              <w:rPr>
                <w:webHidden/>
                <w:rStyle w:val="IndexLink"/>
                <w:rtl w:val="true"/>
              </w:rPr>
              <w:t>نتیجه کلام</w:t>
            </w:r>
            <w:r>
              <w:rPr>
                <w:rStyle w:val="IndexLink"/>
                <w:rtl w:val="true"/>
              </w:rPr>
              <w:tab/>
            </w:r>
            <w:r>
              <w:rPr>
                <w:rStyle w:val="IndexLink"/>
              </w:rPr>
              <w:t>531</w:t>
            </w:r>
          </w:hyperlink>
        </w:p>
        <w:p>
          <w:pPr>
            <w:pStyle w:val="Contents3"/>
            <w:tabs>
              <w:tab w:val="clear" w:pos="8459"/>
              <w:tab w:val="right" w:pos="9026" w:leader="dot"/>
            </w:tabs>
            <w:rPr/>
          </w:pPr>
          <w:hyperlink w:anchor="__RefHeading___Toc1008422_2870459653">
            <w:r>
              <w:rPr>
                <w:webHidden/>
                <w:rStyle w:val="IndexLink"/>
                <w:rtl w:val="true"/>
              </w:rPr>
              <w:t>دفع توهّم</w:t>
            </w:r>
            <w:r>
              <w:rPr>
                <w:rStyle w:val="IndexLink"/>
                <w:rtl w:val="true"/>
              </w:rPr>
              <w:tab/>
            </w:r>
            <w:r>
              <w:rPr>
                <w:rStyle w:val="IndexLink"/>
              </w:rPr>
              <w:t>533</w:t>
            </w:r>
          </w:hyperlink>
        </w:p>
        <w:p>
          <w:pPr>
            <w:pStyle w:val="Contents3"/>
            <w:tabs>
              <w:tab w:val="clear" w:pos="8459"/>
              <w:tab w:val="right" w:pos="9026" w:leader="dot"/>
            </w:tabs>
            <w:rPr/>
          </w:pPr>
          <w:hyperlink w:anchor="__RefHeading___Toc1008424_2870459653">
            <w:r>
              <w:rPr>
                <w:webHidden/>
                <w:rStyle w:val="IndexLink"/>
                <w:rtl w:val="true"/>
              </w:rPr>
              <w:t>یازده حدیث در این زمینه</w:t>
            </w:r>
            <w:r>
              <w:rPr>
                <w:rStyle w:val="IndexLink"/>
                <w:rtl w:val="true"/>
              </w:rPr>
              <w:tab/>
            </w:r>
            <w:r>
              <w:rPr>
                <w:rStyle w:val="IndexLink"/>
              </w:rPr>
              <w:t>550</w:t>
            </w:r>
          </w:hyperlink>
        </w:p>
        <w:p>
          <w:pPr>
            <w:pStyle w:val="Contents3"/>
            <w:tabs>
              <w:tab w:val="clear" w:pos="8459"/>
              <w:tab w:val="right" w:pos="9026" w:leader="dot"/>
            </w:tabs>
            <w:rPr/>
          </w:pPr>
          <w:hyperlink w:anchor="__RefHeading___Toc1008426_2870459653">
            <w:r>
              <w:rPr>
                <w:webHidden/>
                <w:rStyle w:val="IndexLink"/>
                <w:rtl w:val="true"/>
              </w:rPr>
              <w:t>نتیجه کلام</w:t>
            </w:r>
            <w:r>
              <w:rPr>
                <w:rStyle w:val="IndexLink"/>
                <w:rtl w:val="true"/>
              </w:rPr>
              <w:tab/>
            </w:r>
            <w:r>
              <w:rPr>
                <w:rStyle w:val="IndexLink"/>
              </w:rPr>
              <w:t>556</w:t>
            </w:r>
          </w:hyperlink>
        </w:p>
        <w:p>
          <w:pPr>
            <w:pStyle w:val="Contents3"/>
            <w:tabs>
              <w:tab w:val="clear" w:pos="8459"/>
              <w:tab w:val="right" w:pos="9026" w:leader="dot"/>
            </w:tabs>
            <w:rPr/>
          </w:pPr>
          <w:hyperlink w:anchor="__RefHeading___Toc1008428_2870459653">
            <w:r>
              <w:rPr>
                <w:webHidden/>
                <w:rStyle w:val="IndexLink"/>
                <w:rtl w:val="true"/>
              </w:rPr>
              <w:t>بیان روایات دیگری در این باره</w:t>
            </w:r>
            <w:r>
              <w:rPr>
                <w:rStyle w:val="IndexLink"/>
                <w:rtl w:val="true"/>
              </w:rPr>
              <w:tab/>
            </w:r>
            <w:r>
              <w:rPr>
                <w:rStyle w:val="IndexLink"/>
              </w:rPr>
              <w:t>557</w:t>
            </w:r>
          </w:hyperlink>
        </w:p>
        <w:p>
          <w:pPr>
            <w:pStyle w:val="Contents3"/>
            <w:tabs>
              <w:tab w:val="clear" w:pos="8459"/>
              <w:tab w:val="right" w:pos="9026" w:leader="dot"/>
            </w:tabs>
            <w:rPr/>
          </w:pPr>
          <w:hyperlink w:anchor="__RefHeading___Toc1008430_2870459653">
            <w:r>
              <w:rPr>
                <w:webHidden/>
                <w:rStyle w:val="IndexLink"/>
                <w:rtl w:val="true"/>
              </w:rPr>
              <w:t>نقدی بر کلام علامه مجلسی</w:t>
            </w:r>
            <w:r>
              <w:rPr>
                <w:rStyle w:val="IndexLink"/>
                <w:rtl w:val="true"/>
              </w:rPr>
              <w:tab/>
            </w:r>
            <w:r>
              <w:rPr>
                <w:rStyle w:val="IndexLink"/>
              </w:rPr>
              <w:t>561</w:t>
            </w:r>
          </w:hyperlink>
        </w:p>
        <w:p>
          <w:pPr>
            <w:pStyle w:val="Contents3"/>
            <w:tabs>
              <w:tab w:val="clear" w:pos="8459"/>
              <w:tab w:val="right" w:pos="9026" w:leader="dot"/>
            </w:tabs>
            <w:rPr/>
          </w:pPr>
          <w:hyperlink w:anchor="__RefHeading___Toc1008432_2870459653">
            <w:r>
              <w:rPr>
                <w:webHidden/>
                <w:rStyle w:val="IndexLink"/>
                <w:rtl w:val="true"/>
              </w:rPr>
              <w:t>بازگشت به بحث پیشین</w:t>
            </w:r>
            <w:r>
              <w:rPr>
                <w:rStyle w:val="IndexLink"/>
                <w:rtl w:val="true"/>
              </w:rPr>
              <w:tab/>
            </w:r>
            <w:r>
              <w:rPr>
                <w:rStyle w:val="IndexLink"/>
              </w:rPr>
              <w:t>562</w:t>
            </w:r>
          </w:hyperlink>
        </w:p>
        <w:p>
          <w:pPr>
            <w:pStyle w:val="Contents3"/>
            <w:tabs>
              <w:tab w:val="clear" w:pos="8459"/>
              <w:tab w:val="right" w:pos="9026" w:leader="dot"/>
            </w:tabs>
            <w:rPr/>
          </w:pPr>
          <w:hyperlink w:anchor="__RefHeading___Toc1008434_2870459653">
            <w:r>
              <w:rPr>
                <w:webHidden/>
                <w:rStyle w:val="IndexLink"/>
                <w:rtl w:val="true"/>
              </w:rPr>
              <w:t>برخی از احادیث اهل بیت علیهم السلام که این مطلب را می رساند</w:t>
            </w:r>
            <w:r>
              <w:rPr>
                <w:rStyle w:val="IndexLink"/>
                <w:rtl w:val="true"/>
              </w:rPr>
              <w:tab/>
            </w:r>
            <w:r>
              <w:rPr>
                <w:rStyle w:val="IndexLink"/>
              </w:rPr>
              <w:t>563</w:t>
            </w:r>
          </w:hyperlink>
        </w:p>
        <w:p>
          <w:pPr>
            <w:pStyle w:val="Contents3"/>
            <w:tabs>
              <w:tab w:val="clear" w:pos="8459"/>
              <w:tab w:val="right" w:pos="9026" w:leader="dot"/>
            </w:tabs>
            <w:rPr/>
          </w:pPr>
          <w:hyperlink w:anchor="__RefHeading___Toc1008436_2870459653">
            <w:r>
              <w:rPr>
                <w:webHidden/>
                <w:rStyle w:val="IndexLink"/>
                <w:rtl w:val="true"/>
              </w:rPr>
              <w:t>معنای حدیث در بیان علامه طُرَیحی</w:t>
            </w:r>
            <w:r>
              <w:rPr>
                <w:rStyle w:val="IndexLink"/>
                <w:rtl w:val="true"/>
              </w:rPr>
              <w:tab/>
            </w:r>
            <w:r>
              <w:rPr>
                <w:rStyle w:val="IndexLink"/>
              </w:rPr>
              <w:t>570</w:t>
            </w:r>
          </w:hyperlink>
        </w:p>
        <w:p>
          <w:pPr>
            <w:pStyle w:val="Contents3"/>
            <w:tabs>
              <w:tab w:val="clear" w:pos="8459"/>
              <w:tab w:val="right" w:pos="9026" w:leader="dot"/>
            </w:tabs>
            <w:rPr/>
          </w:pPr>
          <w:hyperlink w:anchor="__RefHeading___Toc1008438_2870459653">
            <w:r>
              <w:rPr>
                <w:webHidden/>
                <w:rStyle w:val="IndexLink"/>
                <w:rtl w:val="true"/>
              </w:rPr>
              <w:t>نقدی بر کلام طُرَیحی در معنای حدیث</w:t>
            </w:r>
            <w:r>
              <w:rPr>
                <w:rStyle w:val="IndexLink"/>
                <w:rtl w:val="true"/>
              </w:rPr>
              <w:t xml:space="preserve">: </w:t>
            </w:r>
            <w:r>
              <w:rPr>
                <w:rStyle w:val="IndexLink"/>
                <w:rtl w:val="true"/>
              </w:rPr>
              <w:t>استعمال، حقیقی است نه مجاز</w:t>
            </w:r>
            <w:r>
              <w:rPr>
                <w:rStyle w:val="IndexLink"/>
                <w:rtl w:val="true"/>
              </w:rPr>
              <w:tab/>
            </w:r>
            <w:r>
              <w:rPr>
                <w:rStyle w:val="IndexLink"/>
              </w:rPr>
              <w:t>573</w:t>
            </w:r>
          </w:hyperlink>
        </w:p>
        <w:p>
          <w:pPr>
            <w:pStyle w:val="Contents3"/>
            <w:tabs>
              <w:tab w:val="clear" w:pos="8459"/>
              <w:tab w:val="right" w:pos="9026" w:leader="dot"/>
            </w:tabs>
            <w:rPr/>
          </w:pPr>
          <w:hyperlink w:anchor="__RefHeading___Toc1008440_2870459653">
            <w:r>
              <w:rPr>
                <w:webHidden/>
                <w:rStyle w:val="IndexLink"/>
                <w:rtl w:val="true"/>
              </w:rPr>
              <w:t>نتیجه بحث</w:t>
            </w:r>
            <w:r>
              <w:rPr>
                <w:rStyle w:val="IndexLink"/>
                <w:rtl w:val="true"/>
              </w:rPr>
              <w:tab/>
            </w:r>
            <w:r>
              <w:rPr>
                <w:rStyle w:val="IndexLink"/>
              </w:rPr>
              <w:t>575</w:t>
            </w:r>
          </w:hyperlink>
        </w:p>
        <w:p>
          <w:pPr>
            <w:pStyle w:val="Contents3"/>
            <w:tabs>
              <w:tab w:val="clear" w:pos="8459"/>
              <w:tab w:val="right" w:pos="9026" w:leader="dot"/>
            </w:tabs>
            <w:rPr/>
          </w:pPr>
          <w:hyperlink w:anchor="__RefHeading___Toc1008442_2870459653">
            <w:r>
              <w:rPr>
                <w:webHidden/>
                <w:rStyle w:val="IndexLink"/>
                <w:rtl w:val="true"/>
              </w:rPr>
              <w:t>چهار وجه در توضیح و معنای حدیث</w:t>
            </w:r>
            <w:r>
              <w:rPr>
                <w:rStyle w:val="IndexLink"/>
                <w:rtl w:val="true"/>
              </w:rPr>
              <w:tab/>
            </w:r>
            <w:r>
              <w:rPr>
                <w:rStyle w:val="IndexLink"/>
              </w:rPr>
              <w:t>576</w:t>
            </w:r>
          </w:hyperlink>
        </w:p>
        <w:p>
          <w:pPr>
            <w:pStyle w:val="Contents3"/>
            <w:tabs>
              <w:tab w:val="clear" w:pos="8459"/>
              <w:tab w:val="right" w:pos="9026" w:leader="dot"/>
            </w:tabs>
            <w:rPr/>
          </w:pPr>
          <w:hyperlink w:anchor="__RefHeading___Toc1008444_2870459653">
            <w:r>
              <w:rPr>
                <w:webHidden/>
                <w:rStyle w:val="IndexLink"/>
                <w:rtl w:val="true"/>
              </w:rPr>
              <w:t>بیان علامه مجلسی</w:t>
            </w:r>
            <w:r>
              <w:rPr>
                <w:rStyle w:val="IndexLink"/>
                <w:rtl w:val="true"/>
              </w:rPr>
              <w:tab/>
            </w:r>
            <w:r>
              <w:rPr>
                <w:rStyle w:val="IndexLink"/>
              </w:rPr>
              <w:t>579</w:t>
            </w:r>
          </w:hyperlink>
        </w:p>
        <w:p>
          <w:pPr>
            <w:pStyle w:val="Contents2"/>
            <w:tabs>
              <w:tab w:val="clear" w:pos="8743"/>
              <w:tab w:val="right" w:pos="9026" w:leader="dot"/>
            </w:tabs>
            <w:rPr/>
          </w:pPr>
          <w:hyperlink w:anchor="__RefHeading___Toc1008446_2870459653">
            <w:r>
              <w:rPr>
                <w:webHidden/>
                <w:rStyle w:val="IndexLink"/>
                <w:rtl w:val="true"/>
              </w:rPr>
              <w:t>پیوست ها</w:t>
            </w:r>
            <w:r>
              <w:rPr>
                <w:rStyle w:val="IndexLink"/>
                <w:rtl w:val="true"/>
              </w:rPr>
              <w:tab/>
            </w:r>
            <w:r>
              <w:rPr>
                <w:rStyle w:val="IndexLink"/>
              </w:rPr>
              <w:t>584</w:t>
            </w:r>
          </w:hyperlink>
        </w:p>
        <w:p>
          <w:pPr>
            <w:pStyle w:val="Contents3"/>
            <w:tabs>
              <w:tab w:val="clear" w:pos="8459"/>
              <w:tab w:val="right" w:pos="9026" w:leader="dot"/>
            </w:tabs>
            <w:rPr/>
          </w:pPr>
          <w:hyperlink w:anchor="__RefHeading___Toc1008448_2870459653">
            <w:r>
              <w:rPr>
                <w:webHidden/>
                <w:rStyle w:val="IndexLink"/>
                <w:rtl w:val="true"/>
              </w:rPr>
              <w:t>اشاره</w:t>
            </w:r>
            <w:r>
              <w:rPr>
                <w:rStyle w:val="IndexLink"/>
                <w:rtl w:val="true"/>
              </w:rPr>
              <w:tab/>
            </w:r>
            <w:r>
              <w:rPr>
                <w:rStyle w:val="IndexLink"/>
              </w:rPr>
              <w:t>584</w:t>
            </w:r>
          </w:hyperlink>
        </w:p>
        <w:p>
          <w:pPr>
            <w:pStyle w:val="Contents3"/>
            <w:tabs>
              <w:tab w:val="clear" w:pos="8459"/>
              <w:tab w:val="right" w:pos="9026" w:leader="dot"/>
            </w:tabs>
            <w:rPr/>
          </w:pPr>
          <w:hyperlink w:anchor="__RefHeading___Toc1008450_2870459653">
            <w:r>
              <w:rPr>
                <w:webHidden/>
                <w:rStyle w:val="IndexLink"/>
                <w:rtl w:val="true"/>
              </w:rPr>
              <w:t>پیوست اول</w:t>
            </w:r>
            <w:r>
              <w:rPr>
                <w:rStyle w:val="IndexLink"/>
                <w:rtl w:val="true"/>
              </w:rPr>
              <w:t xml:space="preserve">: </w:t>
            </w:r>
            <w:r>
              <w:rPr>
                <w:rStyle w:val="IndexLink"/>
                <w:rtl w:val="true"/>
              </w:rPr>
              <w:t>معانی رؤیت خداوند</w:t>
            </w:r>
            <w:r>
              <w:rPr>
                <w:rStyle w:val="IndexLink"/>
                <w:rtl w:val="true"/>
              </w:rPr>
              <w:tab/>
            </w:r>
            <w:r>
              <w:rPr>
                <w:rStyle w:val="IndexLink"/>
              </w:rPr>
              <w:t>586</w:t>
            </w:r>
          </w:hyperlink>
        </w:p>
        <w:p>
          <w:pPr>
            <w:pStyle w:val="Contents3"/>
            <w:tabs>
              <w:tab w:val="clear" w:pos="8459"/>
              <w:tab w:val="right" w:pos="9026" w:leader="dot"/>
            </w:tabs>
            <w:rPr/>
          </w:pPr>
          <w:hyperlink w:anchor="__RefHeading___Toc1008452_2870459653">
            <w:r>
              <w:rPr>
                <w:webHidden/>
                <w:rStyle w:val="IndexLink"/>
                <w:rtl w:val="true"/>
              </w:rPr>
              <w:t>پیوست دوم</w:t>
            </w:r>
            <w:r>
              <w:rPr>
                <w:rStyle w:val="IndexLink"/>
                <w:rtl w:val="true"/>
              </w:rPr>
              <w:t xml:space="preserve">: </w:t>
            </w:r>
            <w:r>
              <w:rPr>
                <w:rStyle w:val="IndexLink"/>
                <w:rtl w:val="true"/>
              </w:rPr>
              <w:t>توضیحی در مورد حديث كتاب اليقين</w:t>
            </w:r>
            <w:r>
              <w:rPr>
                <w:rStyle w:val="IndexLink"/>
                <w:rtl w:val="true"/>
              </w:rPr>
              <w:tab/>
            </w:r>
            <w:r>
              <w:rPr>
                <w:rStyle w:val="IndexLink"/>
              </w:rPr>
              <w:t>596</w:t>
            </w:r>
          </w:hyperlink>
        </w:p>
        <w:p>
          <w:pPr>
            <w:pStyle w:val="Contents2"/>
            <w:tabs>
              <w:tab w:val="clear" w:pos="8743"/>
              <w:tab w:val="right" w:pos="9026" w:leader="dot"/>
            </w:tabs>
            <w:rPr/>
          </w:pPr>
          <w:hyperlink w:anchor="__RefHeading___Toc1008454_2870459653">
            <w:r>
              <w:rPr>
                <w:webHidden/>
                <w:rStyle w:val="IndexLink"/>
                <w:rtl w:val="true"/>
              </w:rPr>
              <w:t>بیان عالمان شیعی در این زمینه</w:t>
            </w:r>
            <w:r>
              <w:rPr>
                <w:rStyle w:val="IndexLink"/>
                <w:rtl w:val="true"/>
              </w:rPr>
              <w:tab/>
            </w:r>
            <w:r>
              <w:rPr>
                <w:rStyle w:val="IndexLink"/>
              </w:rPr>
              <w:t>598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08_130931"/>
      <w:bookmarkStart w:id="1" w:name="pg8908_130931"/>
      <w:bookmarkEnd w:id="1"/>
    </w:p>
    <w:p>
      <w:pPr>
        <w:pStyle w:val="Heading2"/>
        <w:numPr>
          <w:ilvl w:val="1"/>
          <w:numId w:val="1"/>
        </w:numPr>
        <w:rPr/>
      </w:pPr>
      <w:bookmarkStart w:id="2" w:name="pg8908_130931"/>
      <w:bookmarkStart w:id="3" w:name="__RefHeading___Toc100791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Amini, Abdul Hosein</w:t>
      </w:r>
    </w:p>
    <w:p>
      <w:pPr>
        <w:pStyle w:val="BookText"/>
        <w:rPr/>
      </w:pPr>
      <w:r>
        <w:rPr>
          <w:rFonts w:ascii="IRNazanin" w:hAnsi="IRNazanin" w:eastAsia="IRNazanin"/>
          <w:color w:val="111111"/>
          <w:sz w:val="28"/>
          <w:sz w:val="28"/>
          <w:szCs w:val="28"/>
          <w:rtl w:val="true"/>
          <w:lang w:bidi="fa-IR"/>
        </w:rPr>
        <w:t>مقاصد علیه در بیان مراد چهار آیه از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علامه امینی رضوان اله علیه مترجم بشرى طباطبایی یزدی؛ ویراستار</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الحسين طالعی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موسسه فرهنگی نبأ،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برگزیده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ها؛ </w:t>
      </w:r>
      <w:r>
        <w:rPr>
          <w:rFonts w:eastAsia="Times New Roman" w:cs="Times New Roman" w:ascii="Times New Roman" w:hAnsi="Times New Roman"/>
          <w:color w:val="111111"/>
          <w:sz w:val="28"/>
          <w:szCs w:val="28"/>
          <w:lang w:val="en-US" w:bidi="en-US"/>
        </w:rPr>
        <w:t>Qur'an Selections -- Translations</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Times New Roman" w:cs="Times New Roman" w:ascii="Times New Roman" w:hAnsi="Times New Roman"/>
          <w:color w:val="111111"/>
          <w:sz w:val="28"/>
          <w:szCs w:val="28"/>
          <w:lang w:val="en-US" w:bidi="en-US"/>
        </w:rPr>
        <w:t>God .. Name -- Qur'anic teaching</w:t>
      </w:r>
    </w:p>
    <w:p>
      <w:pPr>
        <w:pStyle w:val="BookText"/>
        <w:rPr/>
      </w:pPr>
      <w:r>
        <w:rPr>
          <w:rFonts w:ascii="IRNazanin" w:hAnsi="IRNazanin" w:eastAsia="IRNazanin"/>
          <w:color w:val="111111"/>
          <w:sz w:val="28"/>
          <w:sz w:val="28"/>
          <w:szCs w:val="28"/>
          <w:rtl w:val="true"/>
          <w:lang w:bidi="fa-IR"/>
        </w:rPr>
        <w:t xml:space="preserve">ميثاق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Times New Roman" w:cs="Times New Roman" w:ascii="Times New Roman" w:hAnsi="Times New Roman"/>
          <w:color w:val="111111"/>
          <w:sz w:val="28"/>
          <w:szCs w:val="28"/>
          <w:lang w:val="en-US" w:bidi="en-US"/>
        </w:rPr>
        <w:t>Covenants -- Qur'anic teaching</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Times New Roman" w:cs="Times New Roman" w:ascii="Times New Roman" w:hAnsi="Times New Roman"/>
          <w:color w:val="111111"/>
          <w:sz w:val="28"/>
          <w:szCs w:val="28"/>
          <w:lang w:val="en-US" w:bidi="en-US"/>
        </w:rPr>
        <w:t>Death -- Qur'anic teaching</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،یزدی بشری،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طالعی، عبدالحسین،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59/9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297/141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8695160</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07914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مَقاصِدِ عَليّه</w:t>
      </w:r>
    </w:p>
    <w:p>
      <w:pPr>
        <w:pStyle w:val="BookText"/>
        <w:rPr/>
      </w:pPr>
      <w:r>
        <w:rPr>
          <w:rFonts w:ascii="IRNazanin" w:hAnsi="IRNazanin" w:eastAsia="IRNazanin"/>
          <w:color w:val="111111"/>
          <w:sz w:val="28"/>
          <w:sz w:val="28"/>
          <w:szCs w:val="28"/>
          <w:rtl w:val="true"/>
          <w:lang w:bidi="fa-IR"/>
        </w:rPr>
        <w:t>در بیان مراد چهار آیه از 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بشری طباطبائی یزدی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عبدالحسین طالعی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Amini, Abdul Hosein</w:t>
      </w:r>
    </w:p>
    <w:p>
      <w:pPr>
        <w:pStyle w:val="BookText"/>
        <w:rPr/>
      </w:pPr>
      <w:r>
        <w:rPr>
          <w:rFonts w:ascii="IRNazanin" w:hAnsi="IRNazanin" w:eastAsia="IRNazanin"/>
          <w:color w:val="111111"/>
          <w:sz w:val="28"/>
          <w:sz w:val="28"/>
          <w:szCs w:val="28"/>
          <w:rtl w:val="true"/>
          <w:lang w:bidi="fa-IR"/>
        </w:rPr>
        <w:t>مقاصد علیه در بیان مراد چهار آیه از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علامه امینی رضوان اله علیه مترجم بشرى طباطبایی یزدی؛ ویراستار</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الحسين طالعی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موسسه فرهنگی نبأ،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برگزیده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ها؛ </w:t>
      </w:r>
      <w:r>
        <w:rPr>
          <w:rFonts w:eastAsia="Times New Roman" w:cs="Times New Roman" w:ascii="Times New Roman" w:hAnsi="Times New Roman"/>
          <w:color w:val="111111"/>
          <w:sz w:val="28"/>
          <w:szCs w:val="28"/>
          <w:lang w:val="en-US" w:bidi="en-US"/>
        </w:rPr>
        <w:t>Qur'an Selections -- Translations</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Times New Roman" w:cs="Times New Roman" w:ascii="Times New Roman" w:hAnsi="Times New Roman"/>
          <w:color w:val="111111"/>
          <w:sz w:val="28"/>
          <w:szCs w:val="28"/>
          <w:lang w:val="en-US" w:bidi="en-US"/>
        </w:rPr>
        <w:t>God .. Name -- Qur'anic teaching</w:t>
      </w:r>
    </w:p>
    <w:p>
      <w:pPr>
        <w:pStyle w:val="BookText"/>
        <w:rPr/>
      </w:pPr>
      <w:r>
        <w:rPr>
          <w:rFonts w:ascii="IRNazanin" w:hAnsi="IRNazanin" w:eastAsia="IRNazanin"/>
          <w:color w:val="111111"/>
          <w:sz w:val="28"/>
          <w:sz w:val="28"/>
          <w:szCs w:val="28"/>
          <w:rtl w:val="true"/>
          <w:lang w:bidi="fa-IR"/>
        </w:rPr>
        <w:t xml:space="preserve">ميثاق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Times New Roman" w:cs="Times New Roman" w:ascii="Times New Roman" w:hAnsi="Times New Roman"/>
          <w:color w:val="111111"/>
          <w:sz w:val="28"/>
          <w:szCs w:val="28"/>
          <w:lang w:val="en-US" w:bidi="en-US"/>
        </w:rPr>
        <w:t>Covenants -- Qur'anic teaching</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Times New Roman" w:cs="Times New Roman" w:ascii="Times New Roman" w:hAnsi="Times New Roman"/>
          <w:color w:val="111111"/>
          <w:sz w:val="28"/>
          <w:szCs w:val="28"/>
          <w:lang w:val="en-US" w:bidi="en-US"/>
        </w:rPr>
        <w:t>Death -- Qur'anic teaching</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،یزدی بشری،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طالعی، عبدالحسین،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59/9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297/141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8695160</w:t>
      </w:r>
    </w:p>
    <w:p>
      <w:pPr>
        <w:pStyle w:val="BookText"/>
        <w:rPr/>
      </w:pPr>
      <w:r>
        <w:rPr>
          <w:rFonts w:ascii="Amiri" w:hAnsi="Amiri" w:eastAsia="Amiri" w:cs="Amiri"/>
          <w:color w:val="111111"/>
          <w:sz w:val="28"/>
          <w:sz w:val="28"/>
          <w:szCs w:val="28"/>
          <w:rtl w:val="true"/>
          <w:lang w:bidi="ar-SA"/>
        </w:rPr>
        <w:t>مقاصد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دربیان چهار آیه از قرآن کریم</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بشری طباطبائی یزدی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طالعی</w:t>
      </w:r>
    </w:p>
    <w:p>
      <w:pPr>
        <w:pStyle w:val="BookText"/>
        <w:rPr/>
      </w:pPr>
      <w:r>
        <w:rPr>
          <w:rFonts w:ascii="IRNazanin" w:hAnsi="IRNazanin" w:eastAsia="IRNazanin"/>
          <w:color w:val="111111"/>
          <w:sz w:val="28"/>
          <w:sz w:val="28"/>
          <w:szCs w:val="28"/>
          <w:rtl w:val="true"/>
          <w:lang w:bidi="fa-IR"/>
        </w:rPr>
        <w:t>صفحه آرائی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برقی؛ قاسم فرهمند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انتشارات نبأ، بنیاد محقق طباطبائی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،شمارگان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قیمت</w:t>
      </w:r>
      <w:r>
        <w:rPr>
          <w:rFonts w:eastAsia="IRNazanin" w:cs="IRNazanin"/>
          <w:color w:val="111111"/>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lang w:val="en-US" w:bidi="en-US"/>
        </w:rPr>
        <w:t>ISBN:978-600-264-142-7</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شریعتی، بالاتر از خیابان بهار ،شیراز کوچه ،مقدّم، نبش خیابان ،ادیبی،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طبقه سوم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77504683</w:t>
      </w:r>
      <w:r>
        <w:rPr>
          <w:rFonts w:ascii="IRNazanin" w:hAnsi="IRNazanin" w:eastAsia="IRNazanin"/>
          <w:color w:val="111111"/>
          <w:sz w:val="28"/>
          <w:sz w:val="28"/>
          <w:szCs w:val="28"/>
          <w:rtl w:val="true"/>
          <w:lang w:bidi="fa-IR"/>
        </w:rPr>
        <w:t>، 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15655/377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 وب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www.nabacultural.org</w:t>
      </w:r>
    </w:p>
    <w:p>
      <w:pPr>
        <w:pStyle w:val="BookText"/>
        <w:rPr/>
      </w:pPr>
      <w:r>
        <w:rPr>
          <w:rFonts w:ascii="IRNazanin" w:hAnsi="IRNazanin" w:eastAsia="IRNazanin"/>
          <w:color w:val="111111"/>
          <w:sz w:val="28"/>
          <w:sz w:val="28"/>
          <w:szCs w:val="28"/>
          <w:rtl w:val="true"/>
          <w:lang w:bidi="fa-IR"/>
        </w:rPr>
        <w:t xml:space="preserve">قم، میدان رسالت ابتدای خیابان سمیه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محقق طباطبائی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37732055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وب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www.mtif.org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با کاغذ حمایتی منتشر شده است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تقدیم به روح ملکوتی پدرم</w:t>
      </w:r>
    </w:p>
    <w:p>
      <w:pPr>
        <w:pStyle w:val="BookText"/>
        <w:rPr/>
      </w:pPr>
      <w:r>
        <w:rPr>
          <w:rFonts w:ascii="IRNazanin" w:hAnsi="IRNazanin" w:eastAsia="IRNazanin"/>
          <w:color w:val="111111"/>
          <w:sz w:val="28"/>
          <w:sz w:val="28"/>
          <w:szCs w:val="28"/>
          <w:rtl w:val="true"/>
          <w:lang w:bidi="fa-IR"/>
        </w:rPr>
        <w:t>علامه محقق سید عبد العزیز طباطبائی یزدی</w:t>
      </w:r>
    </w:p>
    <w:p>
      <w:pPr>
        <w:pStyle w:val="BookText"/>
        <w:rPr/>
      </w:pPr>
      <w:r>
        <w:rPr>
          <w:rFonts w:ascii="IRNazanin" w:hAnsi="IRNazanin" w:eastAsia="IRNazanin"/>
          <w:color w:val="111111"/>
          <w:sz w:val="28"/>
          <w:sz w:val="28"/>
          <w:szCs w:val="28"/>
          <w:rtl w:val="true"/>
          <w:lang w:bidi="fa-IR"/>
        </w:rPr>
        <w:t>وروح آسمانی همسرم</w:t>
      </w:r>
    </w:p>
    <w:p>
      <w:pPr>
        <w:pStyle w:val="BookText"/>
        <w:rPr/>
      </w:pPr>
      <w:r>
        <w:rPr>
          <w:rFonts w:ascii="IRNazanin" w:hAnsi="IRNazanin" w:eastAsia="IRNazanin"/>
          <w:color w:val="111111"/>
          <w:sz w:val="28"/>
          <w:sz w:val="28"/>
          <w:szCs w:val="28"/>
          <w:rtl w:val="true"/>
          <w:lang w:bidi="fa-IR"/>
        </w:rPr>
        <w:t>مرحوم میرزا باقر باعثی یزدی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bookmarkStart w:id="7" w:name="pg8908_130943"/>
    </w:p>
    <w:p>
      <w:pPr>
        <w:pStyle w:val="Heading2"/>
        <w:numPr>
          <w:ilvl w:val="1"/>
          <w:numId w:val="1"/>
        </w:numPr>
        <w:rPr/>
      </w:pPr>
      <w:bookmarkStart w:id="8" w:name="__RefHeading___Toc1007916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مترجم</w:t>
      </w:r>
    </w:p>
    <w:p>
      <w:pPr>
        <w:pStyle w:val="BookText"/>
        <w:rPr/>
      </w:pPr>
      <w:r>
        <w:rPr>
          <w:rFonts w:ascii="Amiri" w:hAnsi="Amiri" w:eastAsia="Amiri" w:cs="Amiri"/>
          <w:color w:val="111111"/>
          <w:sz w:val="28"/>
          <w:sz w:val="28"/>
          <w:szCs w:val="28"/>
          <w:rtl w:val="true"/>
          <w:lang w:bidi="ar-SA"/>
        </w:rPr>
        <w:t xml:space="preserve">مطلب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آيه كريمه قَالُوا رَبَّنَا أَمَتَنَا اثْنَتَيْنِ وَ أَحْيَيْتَنَا اثْنَتَيْنِ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الغافر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دو زندگی و دو مرگ</w:t>
      </w:r>
    </w:p>
    <w:p>
      <w:pPr>
        <w:pStyle w:val="BookText"/>
        <w:rPr/>
      </w:pPr>
      <w:r>
        <w:rPr>
          <w:rFonts w:ascii="IRNazanin" w:hAnsi="IRNazanin" w:eastAsia="IRNazanin"/>
          <w:color w:val="111111"/>
          <w:sz w:val="28"/>
          <w:sz w:val="28"/>
          <w:szCs w:val="28"/>
          <w:rtl w:val="true"/>
          <w:lang w:bidi="fa-IR"/>
        </w:rPr>
        <w:t>تعریف حیات و موت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جَدَلی با فخر رازی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حقیقتِ حیات و موت در احادیث معصومین علیهم السلام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توضیح حدیث و بیان مراتب نهی از منکر</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قلب</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نتیجه مطالب پیش گفته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تأويل إحياء و إماته در احادیث معصومین علیهم السلام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چهل حدیث از امیرالمؤمنین علیه السلام در احوال قلب</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چهل حدیث دیگر از معصومین علیهم السلام در احوال قلب</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خلاصه کلام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توضیح معنی</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مراحل سفر انسان از مبدأ به مقصد و بیان معنی دو زنده کردن و دو میراندن</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گذرگاه بودن دنیا و چند حدیث درباره آن</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مراحل شش گانه سیر انسان و بیان وجوه تفسیر آن ها</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سخن حق در این مورد</w:t>
      </w:r>
      <w:r>
        <w:rPr>
          <w:rFonts w:eastAsia="IRNazanin" w:cs="IRNazanin"/>
          <w:color w:val="111111"/>
          <w:sz w:val="28"/>
          <w:szCs w:val="28"/>
          <w:rtl w:val="true"/>
          <w:lang w:bidi="fa-IR"/>
        </w:rPr>
        <w:t>...</w:t>
      </w:r>
      <w:r>
        <w:rPr>
          <w:rFonts w:eastAsia="IRNazanin" w:cs="IRNazanin"/>
          <w:color w:val="111111"/>
          <w:sz w:val="28"/>
          <w:szCs w:val="28"/>
          <w:lang w:bidi="fa-IR"/>
        </w:rPr>
        <w:t>72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 سخن در معنی آیه شریفه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آيه شريفه </w:t>
      </w:r>
      <w:r>
        <w:rPr>
          <w:rFonts w:ascii="Amiri" w:hAnsi="Amiri" w:eastAsia="Amiri" w:cs="Amiri"/>
          <w:color w:val="111111"/>
          <w:sz w:val="28"/>
          <w:sz w:val="28"/>
          <w:szCs w:val="28"/>
          <w:rtl w:val="true"/>
          <w:lang w:bidi="ar-SA"/>
        </w:rPr>
        <w:t>وللهِ الْأَسْمَاءُ الْحُسْنَى فَادْعُوهُ بِهَا وَ ذَرُوا اللَّذِينَ يُلْحِدُونَ فِي أَسْمَائِهِ سَيُجْزَوْنَ مَا كَانُوا يَعْمَلُونَ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در لغت و معنی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اسماءِ حُسنای الهی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مراتب در آسماءِ حُسنای الهی</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نظر به عالم راه شناختِ پروردگار</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دلیل اختفای خداوند با وجود ظهورش جلّ و علا</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دوم اسماء الهی هستند</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ذکر نام علی بن ابی طالب علیه السلام در أمّ الكتاب و قرآن كريم</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مراد از صراط مستقیم در آیات امیرالمؤمنین است</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سبيل الله و تأویل آن به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خداوند، آن گرامی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صاحب این اسم جامع به صفاتِ قُدسیّه الهیه متّصف است</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اسم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 های آن</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انسان کامل همان عالم کبیر است</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انسان کامل کتابی جامع برای کلّ</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نتیجه کلام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حجت خدا، روح عالم است که اگر نباشد، زمین اهلش را در خود فرو می برد</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کوتاهی فهم ها از شناخت امام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مجالی برای توهم تفویض نیست</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نسبت دادن امور بشری و اضافه آن به خداوند موجب جبر نمی شود</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صاحب اسماء الحسنى همان صاحب نبوت و ولایت مطلقه است</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امام همان کلمة الله است</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وجه نامگذاری انسان کامل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تامّه الهيّه</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حجت 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یادکرد حجت های خدا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فائده</w:t>
      </w:r>
      <w:r>
        <w:rPr>
          <w:rFonts w:eastAsia="IRNazanin" w:cs="IRNazanin"/>
          <w:color w:val="111111"/>
          <w:sz w:val="28"/>
          <w:szCs w:val="28"/>
          <w:rtl w:val="true"/>
          <w:lang w:bidi="fa-IR"/>
        </w:rPr>
        <w:t>...</w:t>
      </w:r>
      <w:r>
        <w:rPr>
          <w:rFonts w:eastAsia="IRNazanin" w:cs="IRNazanin"/>
          <w:color w:val="111111"/>
          <w:sz w:val="28"/>
          <w:szCs w:val="28"/>
          <w:lang w:bidi="fa-IR"/>
        </w:rPr>
        <w:t>150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نیکوی دیگری در معنای آیه </w:t>
      </w:r>
      <w:r>
        <w:rPr>
          <w:rFonts w:ascii="Amiri" w:hAnsi="Amiri" w:eastAsia="Amiri" w:cs="Amiri"/>
          <w:color w:val="111111"/>
          <w:sz w:val="28"/>
          <w:sz w:val="28"/>
          <w:szCs w:val="28"/>
          <w:rtl w:val="true"/>
          <w:lang w:bidi="ar-SA"/>
        </w:rPr>
        <w:t>وَلِلّهِ الأَسْمَاءُ الْحُسْنَی فَادْعُوهُ بِهَا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معرفت، هدف غائی خلقت</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معرّفِ ذاتی آینه آسماءِ حُسنای الهی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معرّفِ اوّل همان نبیّ مطلق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دو نوری که در حقیقت نور واحدند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احادیثی در بیان برخی شؤون منصب ولایت و مقام والای آن</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مطلب 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آيه كريمه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 وَ أَشْهَدَهُمْ عَلَى أَنفُسِهِمْ أَلَسْتُ بِرَبِّكُمْ قَالُوا بَلَى شَهِدْنَا أَن تَقُولُوا يَوْمَ الْقِيَامَةِ إِنَّا كُنَّا عَنْ هَذَا غَافِلِينَ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های روز میثاق</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وجه ضرورت روز میثاق</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ذكرنه حدیث مسند در این مورد</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مدار تفضيل و تفاضل نزد خداوند متعال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هفت حدیث در علت سبقت پیامبر ما صلی الله علیه و اله بر سایر انبیاء</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اولویت و سبقت در لسان آیات و روایاتی که آن را تفسیر کرده اند</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ذکر موارد اولویت نبی مطلق</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شأن و منزلت صاحب حقيقت علويه علیه السلام</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روایات دالّ بر این که علی نخستین ایمان آورند؛ نبی در بعثت اول بود</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ذکر چهارده حدیث که ما را این جا راهنمایی می کند</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ده حدیث دربارۀ اخذ میثاقِ ولایت در خلقتِ اول از جانب خداوند</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روز جمعه روز جمع خلایق</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احادیث روز جمعه و منزلت آن</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تجدید عهد و میثاق در روز غدیر خم</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صاحب ولایت تقسیم کننده بهشت و دوزخ است</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بازگشت به اصل بحث</w:t>
      </w:r>
      <w:r>
        <w:rPr>
          <w:rFonts w:eastAsia="IRNazanin" w:cs="IRNazanin"/>
          <w:color w:val="111111"/>
          <w:sz w:val="28"/>
          <w:szCs w:val="28"/>
          <w:rtl w:val="true"/>
          <w:lang w:bidi="fa-IR"/>
        </w:rPr>
        <w:t>...</w:t>
      </w:r>
      <w:r>
        <w:rPr>
          <w:rFonts w:eastAsia="IRNazanin" w:cs="IRNazanin"/>
          <w:color w:val="111111"/>
          <w:sz w:val="28"/>
          <w:szCs w:val="28"/>
          <w:lang w:bidi="fa-IR"/>
        </w:rPr>
        <w:t>280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نقلیه بر عالم ذرّ از کتاب و سنت</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روایات دیگری در باب خلقت اول و پیمان گرفته شده از انسان ها</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بیان حال سند چهل حدیث از احادیث نقل شده</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نتیجه بحث سندی</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عمده ادلّه منکران و پاسخ به آن ها به شکل کامل</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فراموشی میثاق مقتضای حکمت الهی است</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ذکر کلماتی از علمای امامیه رضوان الله علیهم در باب عالم ذر به نثر و نظم</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شيخ 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شيخ 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كلام ابن جوزی</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محدث عاملی</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شیخ فخرالدین طریحیّ</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محقق مولی محمد صالح مازندرانی</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صاحب كفاية الموحدين در توجیه اخبار متشابه</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سید نعمة الله جزایری</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علامه میرزا حبیب الله خویی</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سید شرف الدین نجفی</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كلام شيخ حسن بن سلیمان حلی</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میرزا محمد قاسم اُردوبادی</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علامه قطب الدین اشکوری</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استفتائات از علما در خصوص عالم ذر</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حسین نایینی</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حسین اصفهانی</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علی شیرازی</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حسين كاشف الغطاء</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کلام برخی علما درباره عالم ذر به نظم</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صدرالدین عاملی</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حبیب خراسانی</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جابر کاظمی</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علی اردوبادی</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صالح تمیمی</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عبدالباقی موصلی</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قاسم حویزی</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موسوی</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حمیری</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 کرمانی</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جواد شبیبی</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بن فلاح کاظمی</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حسین بحر العلوم</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 حیّدر حلّی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حسین نجف</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مفتی عباس شوشتری</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باقر لاری</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عَرَندَس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کاظم کویتی</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ابوالقاسم زاهي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معتوق بن شهاب موسوی</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فارض</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ابوالمحاسن حائری</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شرع الاسلام</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مطلب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آيه شريفه ، </w:t>
      </w:r>
      <w:r>
        <w:rPr>
          <w:rFonts w:ascii="Amiri" w:hAnsi="Amiri" w:eastAsia="Amiri" w:cs="Amiri"/>
          <w:color w:val="111111"/>
          <w:sz w:val="28"/>
          <w:sz w:val="28"/>
          <w:szCs w:val="28"/>
          <w:rtl w:val="true"/>
          <w:lang w:bidi="ar-SA"/>
        </w:rPr>
        <w:t>وَ كُنتُمْ أَزْوَاجًا ثَلَاثَهُ، فَأَصْحَابُ الْمَيْمَنَةِ مَا أَصْحَابُ الْمَيْمَنَةِ، وَ أَصْحَابُ الْمَشْأَمَةِ مَا أَصْحَابُ الْمَشْأَمَةِ، وَالسَّابِقُونَ السَّابِقُونَ، أُولَئِكَ الْمُقَرَّبُونَ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تقسیم سه گانه در بعضی از روایات</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تفصیل کلام در وجه این تقسیم</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دلیل عقلی و نقلی بر این مطلب</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یازده وجه در بیان مراد از یمین و شِمال</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اشاره به دو قوه موجود در انسان در اخبار وارده</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توضيح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تقابل بین دو قوه و نیروهای آن ها در انسان</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نتیجه کلام</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دفع توهّم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IRNazanin" w:hAnsi="IRNazanin" w:eastAsia="IRNazanin"/>
          <w:color w:val="111111"/>
          <w:sz w:val="28"/>
          <w:sz w:val="28"/>
          <w:szCs w:val="28"/>
          <w:rtl w:val="true"/>
          <w:lang w:bidi="fa-IR"/>
        </w:rPr>
        <w:t>نتیجه کلام</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بیان روایات دیگری در این باره</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نقدی بر کلام علامه مجلسی</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بازگشت به بحث پیشین</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برخی از احادیث اهل بیت علیهم السلام که این مطلب را می رساند</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معنای حدیث در بیان علامه طُرَیحی</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نقدی بر کلام طُرَیحی در معنای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حقیقی است نه مجاز</w:t>
      </w:r>
      <w:r>
        <w:rPr>
          <w:rFonts w:eastAsia="IRNazanin" w:cs="IRNazanin"/>
          <w:color w:val="111111"/>
          <w:sz w:val="28"/>
          <w:szCs w:val="28"/>
          <w:rtl w:val="true"/>
          <w:lang w:bidi="fa-IR"/>
        </w:rPr>
        <w:t>...</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چهار وجه در توضیح و معنای حدیث</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پیوست ها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معانی رؤیت خداوند</w:t>
      </w:r>
      <w:r>
        <w:rPr>
          <w:rFonts w:eastAsia="IRNazanin" w:cs="IRNazanin"/>
          <w:color w:val="111111"/>
          <w:sz w:val="28"/>
          <w:szCs w:val="28"/>
          <w:rtl w:val="true"/>
          <w:lang w:bidi="fa-IR"/>
        </w:rPr>
        <w:t>...</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پیوست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در مورد حديث كتاب اليقين</w:t>
      </w:r>
      <w:r>
        <w:rPr>
          <w:rFonts w:eastAsia="IRNazanin" w:cs="IRNazanin"/>
          <w:color w:val="111111"/>
          <w:sz w:val="28"/>
          <w:szCs w:val="28"/>
          <w:rtl w:val="true"/>
          <w:lang w:bidi="fa-IR"/>
        </w:rPr>
        <w:t>...</w:t>
      </w:r>
      <w:r>
        <w:rPr>
          <w:rFonts w:eastAsia="IRNazanin" w:cs="IRNazanin"/>
          <w:color w:val="111111"/>
          <w:sz w:val="28"/>
          <w:szCs w:val="28"/>
          <w:lang w:bidi="fa-IR"/>
        </w:rPr>
        <w:t>583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عالمان شیعی در این زمینه</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bookmarkStart w:id="10" w:name="pg8908_130955"/>
    </w:p>
    <w:p>
      <w:pPr>
        <w:pStyle w:val="Heading2"/>
        <w:numPr>
          <w:ilvl w:val="1"/>
          <w:numId w:val="1"/>
        </w:numPr>
        <w:rPr/>
      </w:pPr>
      <w:bookmarkStart w:id="11" w:name="__RefHeading___Toc1007918_2870459653"/>
      <w:bookmarkStart w:id="12" w:name="_Toc4"/>
      <w:bookmarkEnd w:id="10"/>
      <w:bookmarkEnd w:id="11"/>
      <w:r>
        <w:rPr>
          <w:rtl w:val="true"/>
        </w:rPr>
        <w:t>مقدمه مترجم</w:t>
      </w:r>
      <w:bookmarkEnd w:id="12"/>
    </w:p>
    <w:p>
      <w:pPr>
        <w:pStyle w:val="BookText"/>
        <w:rPr/>
      </w:pPr>
      <w:r>
        <w:rPr>
          <w:rFonts w:ascii="IRNazanin" w:hAnsi="IRNazanin" w:eastAsia="IRNazanin"/>
          <w:color w:val="111111"/>
          <w:sz w:val="28"/>
          <w:sz w:val="28"/>
          <w:szCs w:val="28"/>
          <w:rtl w:val="true"/>
          <w:lang w:bidi="fa-IR"/>
        </w:rPr>
        <w:t>منت خدای را عزوجل که توفیق آن را یافتم که کتاب شریف المقاصد العلیة را از عربی به فارسی برگردانم تا فارسی زبانان نیز بتوانند از مضامین ارزشمند آن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صاحب کتاب گران سنگ الغدیر علامه امینی رضوان الله تعالی علیه ظاهراً پیش از کتاب الغدير تألیف کرده است و بر خلاف الغدیر که کتابی است احتجاجی و در اثبات ولایت امیر المؤمنين صلوات الله علیه این کتاب تبیینی است و برای مخاطبی نوشته شده است که ولایت آن حضرت را پذیرفته است علامه این کتاب را در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در هر مطلب به بیان یکی از آیات شریف قرآن کریم پرداخته است در مطلب اول بحث بر مدار معنی حیات است و مراحل حیات و ممات انسان را از آغاز تا انجام بر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مطلب دوم، مدار بحث اسماء و صفات خداوند است و تجلی آن ها در اولیاء خدا مطلب سوم درباره آغاز خلقت انسان و عالم ذر است و مطلب چهارم درباره آیه ای از سوره واقعه است و تبیین معنی اصحاب یمین و اصحاب شمال در هر چهار فصل کتاب علامه با تکیه بر آیات قرآن و احادیث معصومین علیهم السلام و ارائه ادله و نقل آراء متقدمین و استفاده از شواهد لغوی و ادبی مضمون و مدلول چهار آیه را کاویده است و معصومین علیهم السلام را مظهر صفات الهی معرفی کرده است که از طریق ایشان می توان به شناخت خداوند و طاعت او راه یافت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دست نوشته این کتاب در زمان حیات علامه امینی رحمة الله عليه مفقود شد و تا سال ها پس از حیات ایشان منتشر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کار در سال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فرزند ایشان جناب حاج شیخ احمد امینی با همت خویش از روی نسخه ای که محدث فرزانه مرحوم حاج شیخ محمدرضا کریمی از دستخط علامه استنساخ کرده بود و نسخه ای از آن در بنیاد محقق طباطبائی نگهداری می شد متن آن را آماده کردند و برادر ارجمندم جناب سید محمد طباطبائی یزدی با تصحیّح و تحقیق متن و افزودن برخی منابع، آن را در ضمن انتشارات بنیاد محقق طباطبائی منتشر کردند و در برنامه بزرگداشتی که از سوی این بنیاد </w:t>
      </w:r>
    </w:p>
    <w:p>
      <w:pPr>
        <w:pStyle w:val="BookText"/>
        <w:rPr/>
      </w:pPr>
      <w:r>
        <w:rPr>
          <w:rFonts w:ascii="IRNazanin" w:hAnsi="IRNazanin" w:eastAsia="IRNazanin"/>
          <w:color w:val="111111"/>
          <w:sz w:val="28"/>
          <w:sz w:val="28"/>
          <w:szCs w:val="28"/>
          <w:rtl w:val="true"/>
          <w:lang w:bidi="fa-IR"/>
        </w:rPr>
        <w:t xml:space="preserve">برای علامه امینی رضوان الله تعالی علیه برگزار شده بود رونمایی کردند این کتاب مورد استقبال محققان قرار گرفت و به عنوان متنی درسی نیز در برخی حلقات درسی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ویژه نامه رونمایی این اثر نیز کتابی بود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مقالاتی درباره علامه امینی و دربارهٔ این کتاب که همزمان با رونمایی کتاب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شناختن ابعاد مختلف این اثر می توان به مقالاتی که در امین شریعت منتشر شده است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فارسی این اثر را به پیشنهاد برادر ارجمندم سید علی طباطبائی یزدی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این اثر از همان کارهایی بود که آسان می نمود اول ولی افتاد مشکل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متن این کتاب به خاطر بیان مطالب ژرف معرفتی متنی سنگین و پیچیده بود و از سویی ترجمه متون معارفی اساساً کار سختی است چون این متون مشتمل اصطلاحاتی است که اکثر قریب به اتفاق آن ها از زبان عربی وارد زبان فارسی شده است و مترجم را برای معادل یابی سردرگم می کند و گویا جز شکستن ساختار نحوی و ریختن همان کلمات در یک نظام دستوری جدید، کاری از مترجم کم بضاعت ساخته نیست به هر روی نتیجه تلاش من همچنان که از نظر شما خواهد گذشت متنی است دشوار و به دور از روانی امیدوارم این ترجمه گامی باشد برای انتشار فارسی این اثر و حق کتاب تا حدودی ادا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ساحت مقدس امام عصر علیه السلام عاجزانه می خواهم آن چه را که در توانم بوده است و به انجام رسانده ام از من قبول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الْعَزِيزُ مَسَّنَا وَ أَهْلَنَا الضُّرُّ وَ جِئْنَا بِبِضَاعَةٍ مُرْجَاةٍ فَأَوْفِ لَنَا الْكَيْلَ وَ تَصَدَّقْ عَلَيْنَا إِنَّ اللَّهَ يَجْزِي الْمُتَصَدِقِينَ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پاورقی های مندرج در این کتاب جز موارد معدودی که در این ترجمه افزوده شده است همگی از محقق متن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آیات قرآن نیز از ترجمه های موجود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استاد ارجمند جناب دکتر عبدالحسین طالعی که این ترجمه را از اول تا آخر از نظر گذراندند و برخی عبارات را اصلاح کردند و در گزینش و نقل ترجمه احادیث کتاب از ترجمه های موجود و ویراستاری آن ها همت کردند سپاسگزاری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دعوانا أن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 طباطبائی یزدی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 لله رب العالمين والصلوة على النبي المصطفى الامين و آله الطيبين واللعنة على اعدائهم اجمعين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8908_130963"/>
      <w:bookmarkStart w:id="14" w:name="pg8908_130963"/>
      <w:bookmarkEnd w:id="14"/>
    </w:p>
    <w:p>
      <w:pPr>
        <w:pStyle w:val="Heading2"/>
        <w:numPr>
          <w:ilvl w:val="1"/>
          <w:numId w:val="1"/>
        </w:numPr>
        <w:rPr/>
      </w:pPr>
      <w:bookmarkStart w:id="15" w:name="pg8908_130963"/>
      <w:bookmarkStart w:id="16" w:name="__RefHeading___Toc1007920_2870459653"/>
      <w:bookmarkStart w:id="17" w:name="_Toc5"/>
      <w:bookmarkEnd w:id="15"/>
      <w:bookmarkEnd w:id="16"/>
      <w:r>
        <w:rPr>
          <w:rtl w:val="true"/>
        </w:rPr>
        <w:t>مطلب اول</w:t>
      </w:r>
      <w:r>
        <w:rPr>
          <w:rtl w:val="true"/>
        </w:rPr>
        <w:t xml:space="preserve">: </w:t>
      </w:r>
      <w:r>
        <w:rPr>
          <w:rtl w:val="true"/>
        </w:rPr>
        <w:t xml:space="preserve">در تفسير آيه كريمة قَالُوا رَبَّنَا أَمَتَنَا اثْنَتَيْنِ وَأَحْيَيْتَنَا اثْنَتَيْنِ </w:t>
      </w:r>
      <w:r>
        <w:rPr>
          <w:rtl w:val="true"/>
        </w:rPr>
        <w:t>(</w:t>
      </w:r>
      <w:r>
        <w:rPr>
          <w:rtl w:val="true"/>
        </w:rPr>
        <w:t>الغافر</w:t>
      </w:r>
      <w:r>
        <w:rPr>
          <w:rtl w:val="true"/>
        </w:rPr>
        <w:t>:</w:t>
      </w:r>
      <w:r>
        <w:rPr/>
        <w:t>11</w:t>
      </w:r>
      <w:r>
        <w:rPr>
          <w:rtl w:val="true"/>
        </w:rPr>
        <w:t xml:space="preserve">) </w:t>
      </w:r>
      <w:r>
        <w:rPr>
          <w:rtl w:val="true"/>
        </w:rPr>
        <w:t>و بیانِ دو زندگی و دو مرگ</w:t>
      </w:r>
      <w:bookmarkEnd w:id="17"/>
    </w:p>
    <w:p>
      <w:pPr>
        <w:pStyle w:val="Heading3"/>
        <w:numPr>
          <w:ilvl w:val="2"/>
          <w:numId w:val="1"/>
        </w:numPr>
        <w:rPr/>
      </w:pPr>
      <w:bookmarkStart w:id="18" w:name="__RefHeading___Toc1007922_2870459653"/>
      <w:bookmarkStart w:id="19" w:name="_Toc6"/>
      <w:bookmarkEnd w:id="18"/>
      <w:r>
        <w:rPr>
          <w:rtl w:val="true"/>
        </w:rPr>
        <w:t>تعریف حیات و موت</w:t>
      </w:r>
      <w:bookmarkEnd w:id="19"/>
    </w:p>
    <w:p>
      <w:pPr>
        <w:pStyle w:val="BookText"/>
        <w:rPr/>
      </w:pPr>
      <w:r>
        <w:rPr>
          <w:rFonts w:ascii="IRNazanin" w:hAnsi="IRNazanin" w:eastAsia="IRNazanin"/>
          <w:color w:val="111111"/>
          <w:sz w:val="28"/>
          <w:sz w:val="28"/>
          <w:szCs w:val="28"/>
          <w:rtl w:val="true"/>
          <w:lang w:bidi="fa-IR"/>
        </w:rPr>
        <w:t xml:space="preserve">بدان و 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نور تأییداتش تو را راه نماید و به نیروی بازدارنده اش مدد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میان علما مشهور است حقیقتی است در قوه ادراکات و آن چه مقتضی آن است به همین سبب حیوان را حیوان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شایستگی دانایی و توانایی داشته باشد، یعنی همان درک کننده فعال است پس به طور مجاز بر قوه نامیه حیات اطلاق می شود چون از مقدمات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فضایلی مانند عقل و علم و ایمان که مختص انسان است نیز حیات نامیده می شوند، زیرا غایت و کمال حیات هستند در برابر آن به هر چیزی که مقابل آن و در هر مرتبه ای که باشد موت اطلاق می شود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تمهيد الأصول شیخ طوسی ص</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إرشاد الطالبین مقداد سیوری ص</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الأسفار الأربعة صدرالدین شیرازی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در برابر این نظر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هر چیزی که این صفت را داشته باشد نیست تا فقط به درک کننده فعال اختصاص یابد؛ بلکه به هر چیزی که در جنس خود کامل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غیراین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روی به آباد کردن زمین بایر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هم در </w:t>
      </w:r>
    </w:p>
    <w:p>
      <w:pPr>
        <w:pStyle w:val="BookText"/>
        <w:rPr/>
      </w:pPr>
      <w:r>
        <w:rPr>
          <w:rFonts w:ascii="IRNazanin" w:hAnsi="IRNazanin" w:eastAsia="IRNazanin"/>
          <w:color w:val="111111"/>
          <w:sz w:val="28"/>
          <w:sz w:val="28"/>
          <w:szCs w:val="28"/>
          <w:rtl w:val="true"/>
          <w:lang w:bidi="fa-IR"/>
        </w:rPr>
        <w:t>این آیه کریمه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إلى آثارِ رَحَمَةِ اللهِ كَيفَ يُحيِي الْأَرْضَ بَعدَ مَوتِها</w:t>
      </w:r>
      <w:r>
        <w:rPr>
          <w:rStyle w:val="FootnoteAnchor"/>
          <w:rtl w:val="true"/>
        </w:rPr>
        <w:footnoteReference w:id="3"/>
      </w:r>
      <w:r>
        <w:rPr>
          <w:rFonts w:ascii="IRNazanin" w:hAnsi="IRNazanin" w:eastAsia="IRNazanin"/>
          <w:color w:val="111111"/>
          <w:sz w:val="28"/>
          <w:sz w:val="28"/>
          <w:szCs w:val="28"/>
          <w:rtl w:val="true"/>
          <w:lang w:bidi="fa-IR"/>
        </w:rPr>
        <w:t xml:space="preserve"> پس نیک بنگر به آثار رحمت خدای که چگونه زمین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کمال هر زمینی در آن است که آباد باشد و به همین سبب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کمال هر درختی در آن است که پربرگ و بار و تازه و شاداب باشد که آن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متکلّمان کمالی برای جسم است، زیرا کمالِ جسم آن است که احساس و حرکت داشته باشد و برای همین این حالت حیات نامیده می شود پس از آن جا که مفهوم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در جنس خود کامل باشد؛ و کامل در وجود هم باید واجب الوجود بالذات باشد؛ پس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مگر واجب الوجود بالذات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اختلاف در معنای حیّ اختلافی میان مفسران برانگیخته است که آیا اطلاق ،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برجَماد، چنان که در بسیاری از آیات نیز آمده حقیقت است يا مَجاز؟ بیش تر مفسّران آن را مجاز دانسته اند، ولی در حقیقت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 شیء در جنس یا نوعش نیست زیرا اگر چنین بود باید به هر چیزی که در نوع خود کامل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در حالی که به طلایی که عیار کاملی داشته باشد یا به لباسی که دوخت آن کامل باشد و همچنین به گوهری که صاف و درخشنده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 شود حتی آن چه را که حقیقت آن به قوه حساس موجود در حیوانات اختصاص دارد نیز حقیقتاً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مبادی و مقدمات آن در گیاهان و غیر آن، یا برغایات آن همچون علم و ایمان نیز مجازاً نمی توان اطلاقِ حیات کرد بلکه هر چیزی که اثری از آثار در آن دیده شود،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فقدان آن موت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از حیوانات و نباتات و جمادات و غیر آن از جسمانیات و نورانیات مجرّد و روحانیات محض و هر چه آثار وجودی دارد و شؤونی برای آن جعل شده است که انتظار می رود تأثیری داشته باشند، و سزاوار است که هر کدام بر همان شأن خود باشد و بر آثار وجودی که وابسته به حیات آن است، اثر گذارد، این ها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 چیزی که آثار ذاتی حیات بر او مترتب باشد و آن آثار را برساند و بدان سبب آن ها را افاضه کند، و بدان گونه باشد که سزاوار اوست ، ذاتی است که قائم به حیات است، و گرنه میّت است، پس هر چیزی حیاتی و موتی دارد</w:t>
      </w:r>
    </w:p>
    <w:p>
      <w:pPr>
        <w:pStyle w:val="BookText"/>
        <w:rPr/>
      </w:pPr>
      <w:r>
        <w:rPr>
          <w:rFonts w:ascii="IRNazanin" w:hAnsi="IRNazanin" w:eastAsia="IRNazanin"/>
          <w:color w:val="111111"/>
          <w:sz w:val="28"/>
          <w:sz w:val="28"/>
          <w:szCs w:val="28"/>
          <w:rtl w:val="true"/>
          <w:lang w:bidi="fa-IR"/>
        </w:rPr>
        <w:t>این حقیقت را در کلمات بسیاری از ائمه معصومین علیهم السلام می بینیم، مانند این جمله در دعای جوشن کبیر که آمده است</w:t>
      </w:r>
    </w:p>
    <w:p>
      <w:pPr>
        <w:pStyle w:val="BookText"/>
        <w:rPr/>
      </w:pPr>
      <w:r>
        <w:rPr>
          <w:rFonts w:ascii="Amiri" w:hAnsi="Amiri" w:eastAsia="Amiri" w:cs="Amiri"/>
          <w:color w:val="111111"/>
          <w:sz w:val="28"/>
          <w:sz w:val="28"/>
          <w:szCs w:val="28"/>
          <w:rtl w:val="true"/>
          <w:lang w:bidi="ar-SA"/>
        </w:rPr>
        <w:t>يَا مُحْيِيَ كُلِّ شَيْءٍ وَ مُمِيتَهُ يَا خَالِقَ كُلِّ شَيْءٍ وَ وَارِثَه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حیات بخش هر چیز و می راننده آن ای آفریننده هر چیز و وارثِ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خاصیت قوه حسّاسه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هر چیزی که آثار دارد، به اعتبار مترتب شدن آثار وجودی بر آن آثار، یا عدم آن ، دارای حیات و 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در تمام موارد استعمال جاری و ساری است و این خود، سبب صحتِ اطلاق آن در بعضی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نمی توانیم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طلای دارای عیار کامل و لباس کامل و گوهر صاف و امثال این ها که اثری از آثار وجودی در آن ها دیده نمی شود و اثری بر وجود آن مترتب نیست، اضافه کرد</w:t>
      </w:r>
    </w:p>
    <w:p>
      <w:pPr>
        <w:pStyle w:val="BookText"/>
        <w:rPr/>
      </w:pPr>
      <w:r>
        <w:rPr>
          <w:rFonts w:ascii="IRNazanin" w:hAnsi="IRNazanin" w:eastAsia="IRNazanin"/>
          <w:color w:val="111111"/>
          <w:sz w:val="28"/>
          <w:sz w:val="28"/>
          <w:szCs w:val="28"/>
          <w:rtl w:val="true"/>
          <w:lang w:bidi="fa-IR"/>
        </w:rPr>
        <w:t>از آن چه گفتیم این گونه فهمیده می شود که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و انفرادش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بسیاری از ادعیه شریفه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مدح بلیغ و ثنای جمیل ذکر می شود بدون این که نیاز به داشتن قرینه 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مدح و ستایش فقط با کاربست این کلمه حاصل می شود، نه با آن </w:t>
      </w:r>
      <w:bookmarkStart w:id="20" w:name="pg8908_130970"/>
    </w:p>
    <w:p>
      <w:pPr>
        <w:pStyle w:val="BookText"/>
        <w:rPr/>
      </w:pPr>
      <w:bookmarkEnd w:id="20"/>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کلمۀ جامعی است که تمام اسماء الهی از آن فهمیده می شود</w:t>
      </w:r>
      <w:r>
        <w:rPr>
          <w:rFonts w:eastAsia="IRNazanin" w:cs="IRNazanin"/>
          <w:color w:val="111111"/>
          <w:sz w:val="28"/>
          <w:szCs w:val="28"/>
          <w:rtl w:val="true"/>
          <w:lang w:bidi="fa-IR"/>
        </w:rPr>
        <w:t>.</w:t>
      </w:r>
    </w:p>
    <w:p>
      <w:pPr>
        <w:pStyle w:val="Heading2"/>
        <w:numPr>
          <w:ilvl w:val="1"/>
          <w:numId w:val="1"/>
        </w:numPr>
        <w:rPr/>
      </w:pPr>
      <w:bookmarkStart w:id="21" w:name="__RefHeading___Toc1007924_2870459653"/>
      <w:bookmarkStart w:id="22" w:name="_Toc7"/>
      <w:bookmarkEnd w:id="21"/>
      <w:r>
        <w:rPr>
          <w:rtl w:val="true"/>
        </w:rPr>
        <w:t>جَدَلی با فخررازی</w:t>
      </w:r>
      <w:bookmarkEnd w:id="22"/>
    </w:p>
    <w:p>
      <w:pPr>
        <w:pStyle w:val="Heading3"/>
        <w:numPr>
          <w:ilvl w:val="2"/>
          <w:numId w:val="1"/>
        </w:numPr>
        <w:rPr/>
      </w:pPr>
      <w:bookmarkStart w:id="23" w:name="__RefHeading___Toc1007926_2870459653"/>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آن چه فخر رازی در مجلد اوّل تفسیر خود آورده،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درک کننده ،فعال یا کسی که دانایی و توانایی برای او غیر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سبب مدح عظیم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دلیل این کلمه را خداوند در مورد مدح عظیم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مدح و ستایش به مجرّد این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حاصل نمی شود؛ بلکه از جمع این دو نکته که خداوند حیّ و قیوم است، به دست می آید؛ بدان روی که قیّوم یعنی کسی که قائم به اصلاح هر چیزی غیر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سامان نمی گیرد مگر با علم تامّ و قدرتِ تامّه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درک کننده فعال پس در مورد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بسیار درک کننده و فعال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درک کننده جمیع ممکنات و فعّال برای جمیع مُحدَثات و ممکنات پس مدح از این راه حاصل می شود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سقراط نیکو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 ترین وصفی که می شود باری تعالی را به آن وصف کرد، حیّ و قیوم بودنِ اوست؛ زیرا علم و قدرت وجود و حکمت همگی مندرج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اوست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جامعی برای کل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بقاء و ازلیّت و دوام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 جای دارد و قیّومیّت صفتی جامع برای کل آن ها است</w:t>
      </w:r>
      <w:r>
        <w:rPr>
          <w:rFonts w:eastAsia="IRNazanin" w:cs="IRNazanin"/>
          <w:color w:val="111111"/>
          <w:sz w:val="28"/>
          <w:szCs w:val="28"/>
          <w:rtl w:val="true"/>
          <w:lang w:bidi="fa-IR"/>
        </w:rPr>
        <w:t xml:space="preserve">» </w:t>
      </w:r>
      <w:r>
        <w:rPr>
          <w:rStyle w:val="FootnoteAnchor"/>
          <w:rtl w:val="true"/>
        </w:rPr>
        <w:footnoteReference w:id="6"/>
      </w:r>
    </w:p>
    <w:p>
      <w:pPr>
        <w:pStyle w:val="Heading3"/>
        <w:numPr>
          <w:ilvl w:val="2"/>
          <w:numId w:val="1"/>
        </w:numPr>
        <w:rPr/>
      </w:pPr>
      <w:bookmarkStart w:id="25" w:name="__RefHeading___Toc1007928_2870459653"/>
      <w:bookmarkStart w:id="26" w:name="_Toc9"/>
      <w:bookmarkEnd w:id="25"/>
      <w:r>
        <w:rPr>
          <w:rtl w:val="true"/>
        </w:rPr>
        <w:t>حقیقتِ حیات و موت در احادیث معصومین علیهم السلام</w:t>
      </w:r>
      <w:bookmarkEnd w:id="26"/>
    </w:p>
    <w:p>
      <w:pPr>
        <w:pStyle w:val="BookText"/>
        <w:rPr/>
      </w:pPr>
      <w:r>
        <w:rPr>
          <w:rFonts w:ascii="IRNazanin" w:hAnsi="IRNazanin" w:eastAsia="IRNazanin"/>
          <w:color w:val="111111"/>
          <w:sz w:val="28"/>
          <w:sz w:val="28"/>
          <w:szCs w:val="28"/>
          <w:rtl w:val="true"/>
          <w:lang w:bidi="fa-IR"/>
        </w:rPr>
        <w:t>اکنون احادیث معصومین علیهم السلام را بررسی می کنیم که ما را برای یافتن حقّ و صواب و ايضاح مطلب راهنمایی می 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حدیثی که ما را به حقیقت معنای حیات و موت راهنمایی می کند حدیثی </w:t>
      </w:r>
      <w:bookmarkStart w:id="27" w:name="pg8908_130972"/>
    </w:p>
    <w:p>
      <w:pPr>
        <w:pStyle w:val="BookText"/>
        <w:rPr/>
      </w:pPr>
      <w:bookmarkEnd w:id="27"/>
      <w:r>
        <w:rPr>
          <w:rFonts w:ascii="IRNazanin" w:hAnsi="IRNazanin" w:eastAsia="IRNazanin"/>
          <w:color w:val="111111"/>
          <w:sz w:val="28"/>
          <w:sz w:val="28"/>
          <w:szCs w:val="28"/>
          <w:rtl w:val="true"/>
          <w:lang w:bidi="fa-IR"/>
        </w:rPr>
        <w:t>از امیرالمؤمنین علیه السلام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يَنْفَعْكَ حَيَاتُهُ فَعُدَّهُ فِي الْمَوْتَى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حیاتش سودت نرساند او را در شمار مردگان بدان</w:t>
      </w:r>
    </w:p>
    <w:p>
      <w:pPr>
        <w:pStyle w:val="BookText"/>
        <w:rPr/>
      </w:pPr>
      <w:r>
        <w:rPr>
          <w:rFonts w:ascii="IRNazanin" w:hAnsi="IRNazanin" w:eastAsia="IRNazanin"/>
          <w:color w:val="111111"/>
          <w:sz w:val="28"/>
          <w:sz w:val="28"/>
          <w:szCs w:val="28"/>
          <w:rtl w:val="true"/>
          <w:lang w:bidi="fa-IR"/>
        </w:rPr>
        <w:t>این روایت شریفه معنای حیات را آشکارا به ما می رساند 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خاص وجودي بشر سود رسانی و خیررسانی به دیگران است و از شأن وجودي بشری این است که دیگران از او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چنین اثر وجودی بر او مترتب نباشد، در حقیقت نسبت به عدم ترتّب این اثر خاص وجودی، مرده ای بیش نیست، هرچند که نسبت به دیگر آثار وجودی،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حدیث همچنان از امیر مؤمنان علی بن ابی طالب علیه السلام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تَرَكَ إِنْكَارَ الْمُنْكَرِ بِقَلْبِهِ وَ يَدِهِ وَلِسَانِهِ فَهُوَ مَيْتٌ بَيْنَ الْأَحْيَاء</w:t>
      </w:r>
      <w:r>
        <w:rPr>
          <w:rStyle w:val="FootnoteAnchor"/>
          <w:rtl w:val="true"/>
        </w:rPr>
        <w:footnoteReference w:id="8"/>
      </w:r>
      <w:r>
        <w:rPr>
          <w:rFonts w:ascii="IRNazanin" w:hAnsi="IRNazanin" w:eastAsia="IRNazanin"/>
          <w:color w:val="111111"/>
          <w:sz w:val="28"/>
          <w:sz w:val="28"/>
          <w:szCs w:val="28"/>
          <w:rtl w:val="true"/>
          <w:lang w:bidi="fa-IR"/>
        </w:rPr>
        <w:t xml:space="preserve"> کسی که زشت شمردن امر منگر به قلب و دست و زبانش را رها کند مرده ای است میان زندگان</w:t>
      </w:r>
    </w:p>
    <w:p>
      <w:pPr>
        <w:pStyle w:val="Heading3"/>
        <w:numPr>
          <w:ilvl w:val="2"/>
          <w:numId w:val="1"/>
        </w:numPr>
        <w:rPr/>
      </w:pPr>
      <w:bookmarkStart w:id="28" w:name="__RefHeading___Toc1007930_2870459653"/>
      <w:bookmarkStart w:id="29" w:name="_Toc10"/>
      <w:bookmarkEnd w:id="28"/>
      <w:r>
        <w:rPr>
          <w:rtl w:val="true"/>
        </w:rPr>
        <w:t>توضیح حدیث و بیان مراتب نهی از منکر</w:t>
      </w:r>
      <w:bookmarkEnd w:id="29"/>
    </w:p>
    <w:p>
      <w:pPr>
        <w:pStyle w:val="BookText"/>
        <w:rPr/>
      </w:pPr>
      <w:r>
        <w:rPr>
          <w:rFonts w:ascii="IRNazanin" w:hAnsi="IRNazanin" w:eastAsia="IRNazanin"/>
          <w:color w:val="111111"/>
          <w:sz w:val="28"/>
          <w:sz w:val="28"/>
          <w:szCs w:val="28"/>
          <w:rtl w:val="true"/>
          <w:lang w:bidi="fa-IR"/>
        </w:rPr>
        <w:t xml:space="preserve">از جمله آثار وجودي بشر و شؤون انسانی او که باید داشته باشد، انکار منگر، با قلب و دست و زبان است هر کس این انکار را و آثار بشری خاصی را که بر این انکار مترتب است، رها کند، 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این اثر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نیز ناظر بر این مطلب است که کسی که نهی از منکر را با قلب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آخرین مراتب و مدارج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کند مرده است و مانند تارک نهی از منکر در دو مرتبه دیگر آن نیست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نهی از منکر سه مرتبه دارد نهی با دست که نخستین مرتبۀ انکار است سپسر نهی با زبان و در مرتبه سوم نهی با قلب که از آثار وجودی اسلامی بشر است و باید این اثر بر وجود یک انسان متدین مترتب ،شود هرچند در آخرین مراتبش یعنی انکار با قلب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مرتبه ،آخرین باید در زندگی دینی انسان حضور داشته باشد و انسان مكلَّف، ، در تمام احوال باید از آن بهره گیرد و در ترک آن بر هیچ احدی عذری وجود ندارد، بر خلاف دو مرتبۀ دیگر یعنی انکار با دست و زبان که شاید بتوان برای آن ها عذری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این آخرین و پایین ترین مرتبۀ انکار را ترک کند و چیزی از این اثر ولو به نازل ترین مراتبش بر وجود او مترتّب نشود، به سبب انقطاع این اثر وجودی حیاتی از او، آن هم در تمام درجات و مراتبش، مرده 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این کلام امیرالمؤمنین علیه السلام ما را راهنمایی می کند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الْمُنْكِرُ لِلْمُنْكَرِ بِيَدِهِ وَلِسَانِهِ وَ قَلْبِهِ فَذَلِكَ الْمُسْتَكْمِلُ لِخِصَالِ الْخَيْرِ وَ مِنْهُمُ الْمُنْكِرُ بِلِسَانِهِ وَ قَلْبِهِ وَالتَارِكُ بِيَدِهِ فَذَلِكَ مُتَمَسِّكٌ بِخَصْلَتَيْنِ مِنْ خِصَالِ الْخَيْرِ وَ مُضَيعُ خَصْلَةً، وَ مِنْهُمُ الْمُنْكِرُ بِقَلْبِهِ وَالتَّارِكُ بِيَدِهِ وَ لِسَانِهِ، فَذَاكَ الَّذِي ضَيَّعَ أَشْرَفَ الْخِصْلَتَيْنِ مِنَ الثَّلَاثِ وَ تَمَسَّكَ بِوَاحِدَةٍ، وَ مِنْهُمْ تَارِكٌ لِإِنكَارِ الْمُنْكَرِ بِلِسَانِهِ وَ قَلْبِهِ وَ يَدِهِ فَذَلِكَ مَيِّتُ الْأَحْيَاء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مردمان کسی است که کار زشت را ناپسند می شمارد و به دست و زبان و دلِ خود آن را خوش نمی دارد؛ چنین کسی خصلت های نیک را به کمال رسانیده است و از آنان کسی است که به زبان و دل خود انکار کند و دست به کار نبرد؛ چنین کسی دو خصلت از خصلت های نیک را گرفته و خصلتی را تباه ،ساخته و از آنان کسی است که منکر را به دل زشت می دارد و به دست و زبان خود بر آن انکار نیارد؛ چنین کس دو خصلت را که شریف تر است ضایع ساخته و به یک خصلت پرداخته، و از آنان کسی است که منکر را باز ندارد به دست و دل و زبان چنین کس مرده ای است میان زندگان</w:t>
      </w:r>
    </w:p>
    <w:p>
      <w:pPr>
        <w:pStyle w:val="BookText"/>
        <w:rPr/>
      </w:pPr>
      <w:r>
        <w:rPr>
          <w:rFonts w:ascii="IRNazanin" w:hAnsi="IRNazanin" w:eastAsia="IRNazanin"/>
          <w:color w:val="111111"/>
          <w:sz w:val="28"/>
          <w:sz w:val="28"/>
          <w:szCs w:val="28"/>
          <w:rtl w:val="true"/>
          <w:lang w:bidi="fa-IR"/>
        </w:rPr>
        <w:t>در این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اشرف الخصلتین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اضافه صفت بر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خصلت در شرف، بر سومی برتری دارند و مانند اضافه اسم تفضیل بر متعدد نیست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فرموده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أَوَّلَ مَا تُغْلَبُونَ عَلَيْهِ مِنَ الْجِهَادِ الْجِهَادُ بِأَيْدِيكُمْ، ثُمَّ بِأَلْسِنَتِكُمْ، ثُمَّ بِقُلُوبِكُمْ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يَعْرِفْ بِقَلْبِهِ مَعْرُوفاً وَلَمْ يُنْكِرْ مُنْكَراً ، قُلِبَ فَجُعِلَ أَعْلَاهُ أَسْفَلَهُ وَأَسْفَلُهُ أَعْلَاه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درجه از جهاد که از آن باز می مانید جهاد با دستانتان است، پس جهاد با زبان سپس جهاد با دل هاتان و آن کسی که به دل کار نیکی را نستاید و کار زشت او را ناخوش نیاید طبیعتش دگرگون شود؛ چنان که پستی وی بلند شود و بلندیش سرنگون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هایش آشکار شود و نیکویی هایش ناپدیدار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باره امام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الْمُؤْمِنُونَ إِنَّهُ مَنْ رَأَى عُدْوَاناً يُعْمَلُ بِهِ ، وَ مُنْكَراً يُدْعَى إِلَيْهِ فَأَنْكَرَهُ بِقَلْبِهِ، فَقَدْ سَلِمَ وَ بَرِئَ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أَنْكَرَهُ بِلِسَانِهِ فَقَدْ أُجِرَ، وَ هُوَ أَفْضَلُ مِنْ صَاحِبِهِ، وَ مَنْ أَنْكَرَهُ بِالسَّيْفِ لِتَكُونَ كَلِمَةُ اللهِ هِيَ الْعُلْيَا وَ كَلِمَةُ الظَّالِمِينَ هِيَ السُّفْلَى، فَذَلِكَ الَّذِي أَصَابَ سَبِيلَ الْهُدَى وَ قَامَ عَلَى الطَّرِيقِ وَ نَوَّرَ فِي قَلْبِهِ الْيَقِين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بیند ستمی می رانند یا مردم را به منکری می خوانند و او به دلِ خود آن را نپسندد، سالم مانده و گناه نورزیده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آن را به زبان انکار کرد مزد یافت و از کسی که به دل انکار کرد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با شمشیر به انکار برخاست تا کلام خدا بلند و گفتار ستمگران پست گردد، او کسی است که راه رستگاری را یافت و بر آن ایستاد و نور یقین در دلش 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انکار قلبی، آخرین مراتب نهی از منکر و پایین ترین درجاتِ انکارِ منگر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منافاتی با امر پیامبر صلی الله علیه و اله ندارد که می فرمایند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أَدْنَى الإنكارِ أَنْ تَلْقَى أَهْلَ الْمَعَاصِي بِوُجُوهِ مُكَفَهِرَة</w:t>
      </w:r>
      <w:r>
        <w:rPr>
          <w:rStyle w:val="FootnoteAnchor"/>
          <w:rtl w:val="true"/>
        </w:rPr>
        <w:footnoteReference w:id="12"/>
      </w:r>
      <w:r>
        <w:rPr>
          <w:rFonts w:ascii="IRNazanin" w:hAnsi="IRNazanin" w:eastAsia="IRNazanin"/>
          <w:color w:val="111111"/>
          <w:sz w:val="28"/>
          <w:sz w:val="28"/>
          <w:szCs w:val="28"/>
          <w:rtl w:val="true"/>
          <w:lang w:bidi="fa-IR"/>
        </w:rPr>
        <w:t xml:space="preserve"> پایین ترین مرحله انکار آن است که با گناهکاران با چهره دژم و خشن روبرو شویم </w:t>
      </w:r>
    </w:p>
    <w:p>
      <w:pPr>
        <w:pStyle w:val="BookText"/>
        <w:rPr/>
      </w:pPr>
      <w:r>
        <w:rPr>
          <w:rFonts w:ascii="IRNazanin" w:hAnsi="IRNazanin" w:eastAsia="IRNazanin"/>
          <w:color w:val="111111"/>
          <w:sz w:val="28"/>
          <w:sz w:val="28"/>
          <w:szCs w:val="28"/>
          <w:rtl w:val="true"/>
          <w:lang w:bidi="fa-IR"/>
        </w:rPr>
        <w:t>از آن روی که این حالت از آثار انکار قلبی است و این تعبیر از اثر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الْمُحْسِنُ حَيَّ وَإِنْ نُقِلَ إِلَى مَنَازِلِ الْأَمْوَاتِ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زنده است؛ گرچه به جایگاه مردگان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حقیقت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حیاتِ حقیقی دارد نسبت به احسانش و آثار وجودی که از این جهت به او مترتب می شود هرچند نسبت به ترتب آثار دیگر از آثار وجودی،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کلام امام صادق علیه السلام ما را بیش تر راهنمایی می کند که فرموده اند</w:t>
      </w:r>
    </w:p>
    <w:p>
      <w:pPr>
        <w:pStyle w:val="BookText"/>
        <w:rPr/>
      </w:pPr>
      <w:r>
        <w:rPr>
          <w:rFonts w:ascii="Amiri" w:hAnsi="Amiri" w:eastAsia="Amiri" w:cs="Amiri"/>
          <w:color w:val="111111"/>
          <w:sz w:val="28"/>
          <w:sz w:val="28"/>
          <w:szCs w:val="28"/>
          <w:rtl w:val="true"/>
          <w:lang w:bidi="ar-SA"/>
        </w:rPr>
        <w:t>منْ يَعِيشُ بِالْإِحْسَانِ أَكْثَرُ مِمَّنْ يَعِيشُ بِالْأَعْمَارِ</w:t>
      </w:r>
      <w:r>
        <w:rPr>
          <w:rStyle w:val="FootnoteAnchor"/>
          <w:rtl w:val="true"/>
        </w:rPr>
        <w:footnoteReference w:id="14"/>
      </w:r>
      <w:r>
        <w:rPr>
          <w:rFonts w:ascii="IRNazanin" w:hAnsi="IRNazanin" w:eastAsia="IRNazanin"/>
          <w:color w:val="111111"/>
          <w:sz w:val="28"/>
          <w:sz w:val="28"/>
          <w:szCs w:val="28"/>
          <w:rtl w:val="true"/>
          <w:lang w:bidi="fa-IR"/>
        </w:rPr>
        <w:t xml:space="preserve"> کسانی که به نیکی زنده اند بیش از آنانند که به عمر طبیعی زندگی می کنند</w:t>
      </w:r>
    </w:p>
    <w:p>
      <w:pPr>
        <w:pStyle w:val="BookText"/>
        <w:rPr/>
      </w:pPr>
      <w:r>
        <w:rPr>
          <w:rFonts w:ascii="IRNazanin" w:hAnsi="IRNazanin" w:eastAsia="IRNazanin"/>
          <w:color w:val="111111"/>
          <w:sz w:val="28"/>
          <w:sz w:val="28"/>
          <w:szCs w:val="28"/>
          <w:rtl w:val="true"/>
          <w:lang w:bidi="fa-IR"/>
        </w:rPr>
        <w:t>پس همان طور که زندگی با گذران ،عمر نوعی از حیات است، زندگی با احسان نیز نوع دیگری از آن است و در حقیقت هر دو زندگی بر یک شیوه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امیرالمؤمنین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الْعَالِمُ حَيْ بَيْنَ الْمَوْتَى</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الْجَاهِلُ مَيْتٌ بَيْنَ الْأَحْيَاءِ</w:t>
      </w:r>
      <w:r>
        <w:rPr>
          <w:rStyle w:val="FootnoteAnchor"/>
          <w:rtl w:val="true"/>
        </w:rPr>
        <w:footnoteReference w:id="15"/>
      </w:r>
      <w:r>
        <w:rPr>
          <w:rFonts w:ascii="IRNazanin" w:hAnsi="IRNazanin" w:eastAsia="IRNazanin"/>
          <w:color w:val="111111"/>
          <w:sz w:val="28"/>
          <w:sz w:val="28"/>
          <w:szCs w:val="28"/>
          <w:rtl w:val="true"/>
          <w:lang w:bidi="fa-IR"/>
        </w:rPr>
        <w:t xml:space="preserve"> عالم، زنده ای بین مردگان است و جاهل، مرده ای بین زندگان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 که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بین مردگان که همان جُهّالند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بین عالمان که همان زندگانند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حیّ به عالم، از جهت ترتّب آثار علمی است بر او، که مبدأ آن علم است؛ و همچنین است اطلاق میّت بر جاهل از جهت عدم ترتّب آن آثار وجودی براو که بروجه حقیقت است نه مجاز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دیگر از آثار وجودی انسان و خاصیت بشری و جهات ممیزه اش علم است و این شایستگی را دارد که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پایه و اساس آثار زیاد و ثمربخش خیراتِ فراوانی است که این اثر بر وجود انسانی او مترتّب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حقیقت بر مبنای ویژگی علم او حیّ است و کسی که این اثر بر او مترتب نشود حقیقتاً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بعضی از ادبا چنین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هَذِبِ النَفسَ بِالعُلومِ لِتَرقَى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الكُلَّ فَهيَ لِلكلّ بَيتُ</w:t>
      </w:r>
    </w:p>
    <w:p>
      <w:pPr>
        <w:pStyle w:val="BookText"/>
        <w:rPr/>
      </w:pPr>
      <w:r>
        <w:rPr>
          <w:rFonts w:ascii="Amiri" w:hAnsi="Amiri" w:eastAsia="Amiri" w:cs="Amiri"/>
          <w:color w:val="111111"/>
          <w:sz w:val="28"/>
          <w:sz w:val="28"/>
          <w:szCs w:val="28"/>
          <w:rtl w:val="true"/>
          <w:lang w:bidi="ar-SA"/>
        </w:rPr>
        <w:t xml:space="preserve">إِنَّما النَفسُ كَالزُّجاجَةِ وَالعَق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Style w:val="FootnoteAnchor"/>
          <w:rtl w:val="true"/>
        </w:rPr>
        <w:footnoteReference w:id="16"/>
      </w:r>
      <w:r>
        <w:rPr>
          <w:rFonts w:ascii="Amiri" w:hAnsi="Amiri" w:eastAsia="Amiri" w:cs="Amiri"/>
          <w:color w:val="111111"/>
          <w:sz w:val="28"/>
          <w:sz w:val="28"/>
          <w:szCs w:val="28"/>
          <w:rtl w:val="true"/>
          <w:lang w:bidi="ar-SA"/>
        </w:rPr>
        <w:t>سراجٌ وَ حِكمَةُ اللهِ زَيتُ</w:t>
      </w:r>
    </w:p>
    <w:p>
      <w:pPr>
        <w:pStyle w:val="BookText"/>
        <w:rPr/>
      </w:pPr>
      <w:r>
        <w:rPr>
          <w:rFonts w:ascii="Amiri" w:hAnsi="Amiri" w:eastAsia="Amiri" w:cs="Amiri"/>
          <w:color w:val="111111"/>
          <w:sz w:val="28"/>
          <w:sz w:val="28"/>
          <w:szCs w:val="28"/>
          <w:rtl w:val="true"/>
          <w:lang w:bidi="ar-SA"/>
        </w:rPr>
        <w:t xml:space="preserve">فَإذا أَشْرَقَت فَإِنَّكَ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أظْلَمَت فَإِنَّكَ مَيتُ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نفس خود را با علوم تزکیه کن تا برتری یابی همه چیز را ببینی، چرا که علم خانه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نفس شیشه ای است و عقل چراغی و حکمت خداوند روغن آن است</w:t>
      </w:r>
    </w:p>
    <w:p>
      <w:pPr>
        <w:pStyle w:val="BookText"/>
        <w:rPr/>
      </w:pPr>
      <w:r>
        <w:rPr>
          <w:rFonts w:ascii="IRNazanin" w:hAnsi="IRNazanin" w:eastAsia="IRNazanin"/>
          <w:color w:val="111111"/>
          <w:sz w:val="28"/>
          <w:sz w:val="28"/>
          <w:szCs w:val="28"/>
          <w:rtl w:val="true"/>
          <w:lang w:bidi="fa-IR"/>
        </w:rPr>
        <w:t>پس اگر تابان شود براستی زنده ای و اگر تاریک گردد همانا مرده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صلى الله و در موضوع این روایت علوی علیه السلام، پیامبر اکرم صلی الله علیه و اله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طَالِبُ الْعِلْمِ بَيْنَ الْجُهَالِ كَالْحَيَ بَيْنَ الْأَمْوَاتِ</w:t>
      </w:r>
      <w:r>
        <w:rPr>
          <w:rStyle w:val="FootnoteAnchor"/>
          <w:rtl w:val="true"/>
        </w:rPr>
        <w:footnoteReference w:id="18"/>
      </w:r>
      <w:r>
        <w:rPr>
          <w:rFonts w:ascii="IRNazanin" w:hAnsi="IRNazanin" w:eastAsia="IRNazanin"/>
          <w:color w:val="111111"/>
          <w:sz w:val="28"/>
          <w:sz w:val="28"/>
          <w:szCs w:val="28"/>
          <w:rtl w:val="true"/>
          <w:lang w:bidi="fa-IR"/>
        </w:rPr>
        <w:t xml:space="preserve"> جوینده دانش در میان نادانان مانند زنده ای میان مردگان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به این آثار علمی اشاره می کند که ثمره درخت علم است و از آثار وجودي بشر و شؤن انسانی اوست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سزاوار است که انسان دارای این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همان گونه که امیر مؤمنان در سخنانشان اشاره می فرمایند که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اكْتَسِبُوا الْعِلْمَ يُكْسِبْكُمُ الْحَيَاة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دانش را بجویید تا زندگانی شما را بجوید</w:t>
      </w:r>
    </w:p>
    <w:p>
      <w:pPr>
        <w:pStyle w:val="BookText"/>
        <w:rPr/>
      </w:pPr>
      <w:r>
        <w:rPr>
          <w:rFonts w:ascii="Amiri" w:hAnsi="Amiri" w:eastAsia="Amiri" w:cs="Amiri"/>
          <w:color w:val="111111"/>
          <w:sz w:val="28"/>
          <w:sz w:val="28"/>
          <w:szCs w:val="28"/>
          <w:rtl w:val="true"/>
          <w:lang w:bidi="ar-SA"/>
        </w:rPr>
        <w:t>الْعِلْمُ حَيَاةٌ وَ شِفَاء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زندگانی و شفا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الْجَاهِلُ مَيِّتُ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حَيَاةُ الْقُلُوب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زندگانی دل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کسی که آثار علمی بر وجودش مترتب شود،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 زمانی که این آثار بر او مترتب باشد در حقیقت زنده است، هر چند نسبت به آثار دیگر که ترتب آثار آن ها قطع شده است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جاهل تا زمانی که آثار علمی بر او مترتّب نباشد، در حقیقت مرده است، هرچند نسبت به آثار وجودی دیگری که بر او مترتّب است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کلام امیرالمؤمنین علی علیه السلام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الْعَالِمُ حَيْ وَ إِنْ كَانَ مَيْتاً</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الْجَاهِلُ مَيْتٌ وَ إِنْ كَانَ حَيّاً</w:t>
      </w:r>
      <w:r>
        <w:rPr>
          <w:rStyle w:val="FootnoteAnchor"/>
          <w:rtl w:val="true"/>
        </w:rPr>
        <w:footnoteReference w:id="23"/>
      </w:r>
      <w:r>
        <w:rPr>
          <w:rFonts w:ascii="IRNazanin" w:hAnsi="IRNazanin" w:eastAsia="IRNazanin"/>
          <w:color w:val="111111"/>
          <w:sz w:val="28"/>
          <w:sz w:val="28"/>
          <w:szCs w:val="28"/>
          <w:rtl w:val="true"/>
          <w:lang w:bidi="fa-IR"/>
        </w:rPr>
        <w:t xml:space="preserve">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منسوب است به آن امام همام علیه السلام که فرموده 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فَفُز بعِلمٍ تَعِش حياً بهِ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مَوْتَى وَ أهلُ العِلم أحياء</w:t>
      </w:r>
      <w:r>
        <w:rPr>
          <w:rFonts w:ascii="IRNazanin" w:hAnsi="IRNazanin" w:eastAsia="IRNazanin"/>
          <w:color w:val="111111"/>
          <w:sz w:val="28"/>
          <w:sz w:val="28"/>
          <w:szCs w:val="28"/>
          <w:rtl w:val="true"/>
          <w:lang w:bidi="fa-IR"/>
        </w:rPr>
        <w:t xml:space="preserve"> پس به دانش زندگی کن تا بدان سبب همواره زنده باشی، زیرا مردم مردگانند و دانشوران، زندگانند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معنای این روایت شریفه ابو محمد عبد الله بن محمد بطلیوسی </w:t>
      </w:r>
      <w:r>
        <w:rPr>
          <w:rStyle w:val="FootnoteAnchor"/>
          <w:rtl w:val="true"/>
        </w:rPr>
        <w:footnoteReference w:id="24"/>
      </w:r>
      <w:r>
        <w:rPr>
          <w:rFonts w:ascii="IRNazanin" w:hAnsi="IRNazanin" w:eastAsia="IRNazanin"/>
          <w:color w:val="111111"/>
          <w:sz w:val="28"/>
          <w:sz w:val="28"/>
          <w:szCs w:val="28"/>
          <w:rtl w:val="true"/>
          <w:lang w:bidi="fa-IR"/>
        </w:rPr>
        <w:t>ازلی نحوی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أخُو العِلمِ حَيُّ خَالِدٌ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أوصاله تَحتَ التُّرابِ رَمِيمُ</w:t>
      </w:r>
    </w:p>
    <w:p>
      <w:pPr>
        <w:pStyle w:val="BookText"/>
        <w:rPr/>
      </w:pPr>
      <w:r>
        <w:rPr>
          <w:rFonts w:ascii="Amiri" w:hAnsi="Amiri" w:eastAsia="Amiri" w:cs="Amiri"/>
          <w:color w:val="111111"/>
          <w:sz w:val="28"/>
          <w:sz w:val="28"/>
          <w:szCs w:val="28"/>
          <w:rtl w:val="true"/>
          <w:lang w:bidi="ar-SA"/>
        </w:rPr>
        <w:t xml:space="preserve">وَ ذُو الجَهْلِ مَيْتٌ وَ هوَمَاشٍ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يُظَنُّ مِنَ الأحياءِ وَ هوَ عَديمُ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صاحب علم زنده است و پس از مرگ جاویدان است، هرچند استخوان هایش در زیر خاک پوسیده باشد و جاهل مرده است در حالی که روی زمین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زندگان شمرده می شود در حالی که مرده است</w:t>
      </w:r>
    </w:p>
    <w:p>
      <w:pPr>
        <w:pStyle w:val="BookText"/>
        <w:rPr/>
      </w:pPr>
      <w:r>
        <w:rPr>
          <w:rFonts w:ascii="IRNazanin" w:hAnsi="IRNazanin" w:eastAsia="IRNazanin"/>
          <w:color w:val="111111"/>
          <w:sz w:val="28"/>
          <w:sz w:val="28"/>
          <w:szCs w:val="28"/>
          <w:rtl w:val="true"/>
          <w:lang w:bidi="fa-IR"/>
        </w:rPr>
        <w:t>همچنین امام علی علیه السلام در خطبه ای طولانی فرموده 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قَدْ تَسَمَّى عَالِماً وَلَيْسَ بِهِ؛ فَاقْتَبَسَ جَهَائِلَ مِنْ جُهَالٍ وَ أَضَالِيلَ مِنْ ضُلَّالٍ، وَ نَصَبَ لِلنَّاسِ أَشْرَاكاً مِنْ حَبَائِلِ غُرُورٍ وَ قَوْلِ 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 الْكِتَابَ عَلَى آرَائِهِ وَ عَطَفَ الْحَقَّ عَلَى أَهْوَائِهِ، يُؤْمِنُ النَّاسَ مِنَ الْعَظَائِمِ وَيُهَوِنُ كَبِيرَ 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أَقِفُ عِنْدَ الشُّبُهَاتِ وَ فِيهَا وَقَعَ، وَ يَقُولُ أَعْتَزِلُ الْبِدَعَ وَ بَيْنَهَا اضْطَجَعَ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فَالصُّورَةُ صُورَةُ إِنْسَانِ وَالْقَلْبُ قَلْبُ حَيَوَانِ، لَا يَعْرِفُ بَابَ الْهُدَى فَيَتَّبِعَهُ ، وَلَابَابَ الْعَمَى فَيَصُدَّ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مَيِّتُ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تَذْهَبُون</w:t>
      </w:r>
      <w:r>
        <w:rPr>
          <w:rFonts w:ascii="IRNazanin" w:hAnsi="IRNazanin" w:eastAsia="IRNazanin"/>
          <w:color w:val="111111"/>
          <w:sz w:val="28"/>
          <w:sz w:val="28"/>
          <w:szCs w:val="28"/>
          <w:rtl w:val="true"/>
          <w:lang w:bidi="fa-IR"/>
        </w:rPr>
        <w:t xml:space="preserve"> تا آخر خطبه</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که دانشمندش دانند در حالی که بهره ای از دانش نبرده؛ ترّهاتی چند از نادانان و مایه های جهلی از گمراهان به دست آورده دام هایی از فریب و دروغ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را به رأی خویش تفسیر کند و حق را چنان که دلخواه اوست تعبیر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بلاهای سخت ایمن ،دارد و گناهان بزرگ را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شمارد در کارهای شبهه ناک افتاده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شبهه ای باشد بازایستم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بدعت ها آرمیده است حال آن که گوید اهل بدعت نیستم صورت او صورتِ انسان است، و دل او دل حیوان نه راه رستگاری را می شناسد تا در آن راه رود و نه راه گمراهی </w:t>
      </w:r>
    </w:p>
    <w:p>
      <w:pPr>
        <w:pStyle w:val="BookText"/>
        <w:rPr/>
      </w:pPr>
      <w:r>
        <w:rPr>
          <w:rFonts w:ascii="IRNazanin" w:hAnsi="IRNazanin" w:eastAsia="IRNazanin"/>
          <w:color w:val="111111"/>
          <w:sz w:val="28"/>
          <w:sz w:val="28"/>
          <w:szCs w:val="28"/>
          <w:rtl w:val="true"/>
          <w:lang w:bidi="fa-IR"/>
        </w:rPr>
        <w:t>را تا از آن بازگردد چنین ،کس مرده ای است میان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می روید؟</w:t>
      </w:r>
    </w:p>
    <w:p>
      <w:pPr>
        <w:pStyle w:val="BookText"/>
        <w:rPr/>
      </w:pPr>
      <w:r>
        <w:rPr>
          <w:rFonts w:ascii="IRNazanin" w:hAnsi="IRNazanin" w:eastAsia="IRNazanin"/>
          <w:color w:val="111111"/>
          <w:sz w:val="28"/>
          <w:sz w:val="28"/>
          <w:szCs w:val="28"/>
          <w:rtl w:val="true"/>
          <w:lang w:bidi="fa-IR"/>
        </w:rPr>
        <w:t>شاعر در پرتو این کلام آسمانی،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مَن مَاتَ فَاسْتَرَاحَ بِمَيتٍ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المَيتُ مَيِّتُ </w:t>
      </w:r>
      <w:r>
        <w:rPr>
          <w:rStyle w:val="FootnoteAnchor"/>
          <w:rtl w:val="true"/>
        </w:rPr>
        <w:footnoteReference w:id="27"/>
      </w:r>
      <w:r>
        <w:rPr>
          <w:rFonts w:ascii="Amiri" w:hAnsi="Amiri" w:eastAsia="Amiri" w:cs="Amiri"/>
          <w:color w:val="111111"/>
          <w:sz w:val="28"/>
          <w:sz w:val="28"/>
          <w:szCs w:val="28"/>
          <w:rtl w:val="true"/>
          <w:lang w:bidi="ar-SA"/>
        </w:rPr>
        <w:t>الأَحْيَاءِ</w:t>
      </w:r>
    </w:p>
    <w:p>
      <w:pPr>
        <w:pStyle w:val="BookText"/>
        <w:rPr/>
      </w:pPr>
      <w:r>
        <w:rPr>
          <w:rFonts w:ascii="Amiri" w:hAnsi="Amiri" w:eastAsia="Amiri" w:cs="Amiri"/>
          <w:color w:val="111111"/>
          <w:sz w:val="28"/>
          <w:sz w:val="28"/>
          <w:szCs w:val="28"/>
          <w:rtl w:val="true"/>
          <w:lang w:bidi="ar-SA"/>
        </w:rPr>
        <w:t xml:space="preserve">إِنَّمَا المَيتُ مَن يَعِيشُ كَئِيباً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كاسفاً بَالُه قَليلَ الرَّجاءِ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آن که مرد و راحت شد مرده نیست براستی که مرده، مرده زندگان است</w:t>
      </w:r>
    </w:p>
    <w:p>
      <w:pPr>
        <w:pStyle w:val="BookText"/>
        <w:rPr/>
      </w:pPr>
      <w:r>
        <w:rPr>
          <w:rFonts w:ascii="IRNazanin" w:hAnsi="IRNazanin" w:eastAsia="IRNazanin"/>
          <w:color w:val="111111"/>
          <w:sz w:val="28"/>
          <w:sz w:val="28"/>
          <w:szCs w:val="28"/>
          <w:rtl w:val="true"/>
          <w:lang w:bidi="fa-IR"/>
        </w:rPr>
        <w:t>همانا مرده کسی است که با اندوه و غم و ناامیدی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الجَهْلِ قَبلَ المَوتِ مَوتُ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أَجسَادُهُم دُونَ القُبُورِ قُبُورُ</w:t>
      </w:r>
    </w:p>
    <w:p>
      <w:pPr>
        <w:pStyle w:val="BookText"/>
        <w:rPr/>
      </w:pPr>
      <w:r>
        <w:rPr>
          <w:rFonts w:ascii="Amiri" w:hAnsi="Amiri" w:eastAsia="Amiri" w:cs="Amiri"/>
          <w:color w:val="111111"/>
          <w:sz w:val="28"/>
          <w:sz w:val="28"/>
          <w:szCs w:val="28"/>
          <w:rtl w:val="true"/>
          <w:lang w:bidi="ar-SA"/>
        </w:rPr>
        <w:t xml:space="preserve">وَ إن امرءاً لَم يَحيَ بِالعِلْمِ قَلْبُهُ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حَتَّى النُّشُورِ نُشُورُ﴾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در جهل برای جاهلان مرگی است پیش از مرگ و بدن های ایشان قبرهایی غیر از این قبرها</w:t>
      </w:r>
    </w:p>
    <w:p>
      <w:pPr>
        <w:pStyle w:val="BookText"/>
        <w:rPr/>
      </w:pPr>
      <w:r>
        <w:rPr>
          <w:rFonts w:ascii="IRNazanin" w:hAnsi="IRNazanin" w:eastAsia="IRNazanin"/>
          <w:color w:val="111111"/>
          <w:sz w:val="28"/>
          <w:sz w:val="28"/>
          <w:szCs w:val="28"/>
          <w:rtl w:val="true"/>
          <w:lang w:bidi="fa-IR"/>
        </w:rPr>
        <w:t>و کسی که قلبش با علم زنده نباشد تا هنگام قیامت برانگینخته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عیسی بن علي ،وزیر معروف به ابن الجرّاح برای خود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مَيتٍ قَد صَارَ بِالعِلمِ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مُبَقَى قَد حازَ جَهلاً وَغَيّا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منسوب به قاضی ماوردی شافعی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التفسير و أدب الدین والدنیا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w:t>
      </w:r>
    </w:p>
    <w:p>
      <w:pPr>
        <w:pStyle w:val="BookText"/>
        <w:rPr/>
      </w:pPr>
      <w:r>
        <w:rPr>
          <w:rFonts w:ascii="Amiri" w:hAnsi="Amiri" w:eastAsia="Amiri" w:cs="Amiri"/>
          <w:color w:val="111111"/>
          <w:sz w:val="28"/>
          <w:sz w:val="28"/>
          <w:szCs w:val="28"/>
          <w:rtl w:val="true"/>
          <w:lang w:bidi="ar-SA"/>
        </w:rPr>
        <w:t xml:space="preserve">فاقتنُوا العِلمَ كَي تَنالُوا خُلُوداً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تَعُدُّوا الحَياةَ فِي الجَهْلِ شَيّا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چه بسا مرده ای که به علم زنده گشت و چه بسا زنده ای که به جهل و نگون ساری رسید</w:t>
      </w:r>
    </w:p>
    <w:p>
      <w:pPr>
        <w:pStyle w:val="BookText"/>
        <w:rPr/>
      </w:pPr>
      <w:r>
        <w:rPr>
          <w:rFonts w:ascii="IRNazanin" w:hAnsi="IRNazanin" w:eastAsia="IRNazanin"/>
          <w:color w:val="111111"/>
          <w:sz w:val="28"/>
          <w:sz w:val="28"/>
          <w:szCs w:val="28"/>
          <w:rtl w:val="true"/>
          <w:lang w:bidi="fa-IR"/>
        </w:rPr>
        <w:t>علم به دست آرید تا جاودان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در جهل را هیچ مشمارید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آیه کریمه </w:t>
      </w:r>
      <w:r>
        <w:rPr>
          <w:rFonts w:ascii="Amiri" w:hAnsi="Amiri" w:eastAsia="Amiri" w:cs="Amiri"/>
          <w:color w:val="111111"/>
          <w:sz w:val="28"/>
          <w:sz w:val="28"/>
          <w:szCs w:val="28"/>
          <w:rtl w:val="true"/>
          <w:lang w:bidi="ar-SA"/>
        </w:rPr>
        <w:t>وَ مَا يَستَوِي الأَحْيَاءُ وَلَا الأموَاتُ</w:t>
      </w:r>
      <w:r>
        <w:rPr>
          <w:rStyle w:val="FootnoteAnchor"/>
          <w:rtl w:val="true"/>
        </w:rPr>
        <w:footnoteReference w:id="31"/>
      </w:r>
      <w:r>
        <w:rPr>
          <w:rFonts w:ascii="IRNazanin" w:hAnsi="IRNazanin" w:eastAsia="IRNazanin"/>
          <w:color w:val="111111"/>
          <w:sz w:val="28"/>
          <w:sz w:val="28"/>
          <w:szCs w:val="28"/>
          <w:rtl w:val="true"/>
          <w:lang w:bidi="fa-IR"/>
        </w:rPr>
        <w:t>گفته اند که مراد، علما و جهال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علم و جهل، دو صفت متقابل هستند که با تحقّق هر یک، اثری بر آن ها مترتب می شود، پس سزاوار است بر انسان که متصف به علم شود، و از آثار وجودي بشري اوست که عالم باشد و از شأن انسانی و خاصیت او، اتصاف به علم است که در وادي گمراهی نماند بلکه شایسته است که از تاریکی های جهالت خارج شود و به سمت نور علم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هنگام دستیابی به علم و متصف شدنِ انسان به آن</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و دیگر آثاری بر آن مترتب نمی شود و آن چیزی جز مرگ نیست</w:t>
      </w:r>
    </w:p>
    <w:p>
      <w:pPr>
        <w:pStyle w:val="BookText"/>
        <w:rPr/>
      </w:pPr>
      <w:r>
        <w:rPr>
          <w:rFonts w:ascii="IRNazanin" w:hAnsi="IRNazanin" w:eastAsia="IRNazanin"/>
          <w:color w:val="111111"/>
          <w:sz w:val="28"/>
          <w:sz w:val="28"/>
          <w:szCs w:val="28"/>
          <w:rtl w:val="true"/>
          <w:lang w:bidi="fa-IR"/>
        </w:rPr>
        <w:t>این است معنای کلام امیرالمؤمنین علیه السلام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يُميتُ الجَهل</w:t>
      </w:r>
      <w:r>
        <w:rPr>
          <w:rFonts w:ascii="IRNazanin" w:hAnsi="IRNazanin" w:eastAsia="IRNazanin"/>
          <w:color w:val="111111"/>
          <w:sz w:val="28"/>
          <w:sz w:val="28"/>
          <w:szCs w:val="28"/>
          <w:rtl w:val="true"/>
          <w:lang w:bidi="fa-IR"/>
        </w:rPr>
        <w:t xml:space="preserve"> علم جهل را می میراند</w:t>
      </w:r>
    </w:p>
    <w:p>
      <w:pPr>
        <w:pStyle w:val="BookText"/>
        <w:rPr/>
      </w:pPr>
      <w:r>
        <w:rPr>
          <w:rFonts w:ascii="IRNazanin" w:hAnsi="IRNazanin" w:eastAsia="IRNazanin"/>
          <w:color w:val="111111"/>
          <w:sz w:val="28"/>
          <w:sz w:val="28"/>
          <w:szCs w:val="28"/>
          <w:rtl w:val="true"/>
          <w:lang w:bidi="fa-IR"/>
        </w:rPr>
        <w:t>پس این میراندن میراندنِ حقیقی ،است و مَوتِ جهل موتی است بروجه ،حقیقت نه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امیرالمومنین علیه السلام می فرمایند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قَلَّ حَيَاؤُهُ قَلَ وَ رَعُهُ ، وَ مَنْ قَلَ وَ رَعُهُ مَاتَ قَلْبُهُ ، وَ مَنْ مَاتَ قَلْبُهُ دَخَلَ النَّارَ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
      </w:r>
      <w:bookmarkStart w:id="30" w:name="pg8908_130991"/>
    </w:p>
    <w:p>
      <w:pPr>
        <w:pStyle w:val="BookText"/>
        <w:rPr/>
      </w:pPr>
      <w:bookmarkEnd w:id="30"/>
      <w:r>
        <w:rPr>
          <w:rFonts w:ascii="IRNazanin" w:hAnsi="IRNazanin" w:eastAsia="IRNazanin"/>
          <w:color w:val="111111"/>
          <w:sz w:val="28"/>
          <w:sz w:val="28"/>
          <w:szCs w:val="28"/>
          <w:rtl w:val="true"/>
          <w:lang w:bidi="fa-IR"/>
        </w:rPr>
        <w:t>هر که حیایش اندک باشد، ورع او اندک شود هر که ورعش کم شود، دلش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دلش بمیرد در دوزخ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جناب لقمان 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Amiri" w:hAnsi="Amiri" w:eastAsia="Amiri" w:cs="Amiri"/>
          <w:color w:val="111111"/>
          <w:sz w:val="28"/>
          <w:sz w:val="28"/>
          <w:szCs w:val="28"/>
          <w:rtl w:val="true"/>
          <w:lang w:bidi="ar-SA"/>
        </w:rPr>
        <w:t>جَالِسِ الْعُلَمَاءَ وَ زَاحِمْهُمْ بِرُكْبَتِيكَ ، فَإِنَّ اللهَ تَعَالَى يُحْيِي الْقُلُوبَ بِنُورِ الْحِكْمَةِ كَمَا يُحْيِي الْأَرْضَ بِوَابِلِ السَّمَاء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دانشوران نشین و در برابرشان زانو بزن زیرا خدای عزوجل دل ها را به نور حکمت زنده می دارد چنان که زمین را به بارانی که از آسمان می فرستد، زنده می دارد</w:t>
      </w:r>
      <w:r>
        <w:rPr>
          <w:rFonts w:eastAsia="IRNazanin" w:cs="IRNazanin"/>
          <w:color w:val="111111"/>
          <w:sz w:val="28"/>
          <w:szCs w:val="28"/>
          <w:rtl w:val="true"/>
          <w:lang w:bidi="fa-IR"/>
        </w:rPr>
        <w:t>.</w:t>
      </w:r>
    </w:p>
    <w:p>
      <w:pPr>
        <w:pStyle w:val="Heading2"/>
        <w:numPr>
          <w:ilvl w:val="1"/>
          <w:numId w:val="1"/>
        </w:numPr>
        <w:rPr/>
      </w:pPr>
      <w:bookmarkStart w:id="31" w:name="__RefHeading___Toc1007932_2870459653"/>
      <w:bookmarkStart w:id="32" w:name="_Toc11"/>
      <w:bookmarkEnd w:id="31"/>
      <w:r>
        <w:rPr>
          <w:rtl w:val="true"/>
        </w:rPr>
        <w:t xml:space="preserve">مراد از </w:t>
      </w:r>
      <w:r>
        <w:rPr>
          <w:rtl w:val="true"/>
        </w:rPr>
        <w:t>«</w:t>
      </w:r>
      <w:r>
        <w:rPr>
          <w:rtl w:val="true"/>
        </w:rPr>
        <w:t>قلب</w:t>
      </w:r>
      <w:r>
        <w:rPr>
          <w:rtl w:val="true"/>
        </w:rPr>
        <w:t xml:space="preserve">» </w:t>
      </w:r>
      <w:r>
        <w:rPr>
          <w:rtl w:val="true"/>
        </w:rPr>
        <w:t>در احادیث</w:t>
      </w:r>
      <w:bookmarkEnd w:id="32"/>
    </w:p>
    <w:p>
      <w:pPr>
        <w:pStyle w:val="BookText"/>
        <w:rPr/>
      </w:pPr>
      <w:r>
        <w:rPr>
          <w:rFonts w:ascii="IRNazanin" w:hAnsi="IRNazanin" w:eastAsia="IRNazanin"/>
          <w:color w:val="111111"/>
          <w:sz w:val="28"/>
          <w:sz w:val="28"/>
          <w:szCs w:val="28"/>
          <w:rtl w:val="true"/>
          <w:lang w:bidi="fa-IR"/>
        </w:rPr>
        <w:t>مخفی نماند که مراد از قلب در این احادیث و مانند آن ها این تکه گوشت صنوبری شکل نیست که در قسمت چپ سینه قرار دارد و منبع روح مجازی طبی و معدن آن است پس گوشتی ،مخصوص که استخوان های سینه آن را در برمی گیرند،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قلب گوشتی در عالم خلق و جسم و شهود است که نظیر آن در تمام حیوانات وجود دارد بلکه مراد از قلب در احادیث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ربانی نورانی روحانی است که از آن به قلب نفس انسان و روح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روح نیز، آن روح بخاری طبی نیست بلکه آن لطیف عالم مدرک است که مراد در این آیه نیز همان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الرُّوحُ مِنْ أَمْرِ رَبِّي</w:t>
      </w:r>
      <w:r>
        <w:rPr>
          <w:rStyle w:val="FootnoteAnchor"/>
          <w:rtl w:val="true"/>
        </w:rPr>
        <w:footnoteReference w:id="35"/>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امر خداوندگارم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قلب سرّی از اسرار الهی و امری است از عالم ربّانی</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عرش این قلب جسمانی از عالم خلق است و سینه جایگاه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اعضاء، عالم و مملکتِ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عالم ،انسانی او امیر و پادشاه است و تمام اعضاء و 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قلب صنوبری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رعيّت و تحت حکم اویند و او حاکم آن هاست؛ همچنان که در روایتی از امام جعفر صادق علیه السلام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الفروض على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فَمِنْهَا قَلْبُهُ الَّذِي بِهِ يَعْقِلُ وَ يَفْقَهُ وَ يَفْهَمُ ، وَ هُوَ أَمِيرُ بَدَنِهِ ، الَّذِي لَا تَرِدُ الْجَوَارِحُ وَلَا تَصْدُرُ إِلَّا عَنْ رَأْيِهِ وَأَمْرِهِ تا آخر حديث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اعضای بدن قلب اوست که بدان عقل خود را به کار می گیرد به وسیله آن ژرف می نگرد و نیک می فهمد اوست امیر بدن؛ او که تمام کارهای اعضای بدنش تنها بر اساس رأی و امر او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أصلِح الراعي وَالرَّعِيَّة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حاکم و مردم را به سامان آور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سلامتی این قلب باعث سلامتی تمامی اعضاء می شود چنان که فساد او منجر به فاسد شدن تمامی جسد می شود تغییر حالش موجب تغییر حال تمام اعضاء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رئیسی است که صلاحش دارای اثری شامل و فسادش موجب ضرر کامل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تمام شرافت و فضلی که دارد در معرض آفات و 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هر چه شیئی عزیزتر و منفعتش بیش تر باشد، آفات و دشمنانش نیز بیش تر می شوند اقبال او مطلوب حقیقی در تمام عبادات است و خضوع و خشوع با آن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تذلُّل و تعبد به وسیله او محبوب است و شرفِ هر عبادتی به اندازه حضور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روح طاعت ،است که عبودیت بدونِ قلب مانند جسدی بدون روح است و خیری در عبادت بدون </w:t>
      </w:r>
    </w:p>
    <w:p>
      <w:pPr>
        <w:pStyle w:val="BookText"/>
        <w:rPr/>
      </w:pPr>
      <w:r>
        <w:rPr>
          <w:rFonts w:ascii="IRNazanin" w:hAnsi="IRNazanin" w:eastAsia="IRNazanin"/>
          <w:color w:val="111111"/>
          <w:sz w:val="28"/>
          <w:sz w:val="28"/>
          <w:szCs w:val="28"/>
          <w:rtl w:val="true"/>
          <w:lang w:bidi="fa-IR"/>
        </w:rPr>
        <w:t>مشارکت قلب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ابن عباس رضي الله عنه،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رَكْعَتَانِ مُقْتَصَدَتَانِ فِي تَفَكَّرٍ، خَيْرٌ مِنْ قِيَامٍ لَيْلَةٍ بِلَا قَلْب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متوسط که با تفکر و تدبر خوانده شود از شب زنده داری ای که قلب در آن مشارکت نداشته باشد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قلب در این نشأه دنیا که مزرعه آخرت است، مانند زمینی است که ایمان، بذرِ آن است و طاعات به منزله آبی است که زمین را سیراب می کند و پاکسازی آن از گناهان و اخلاقِ مذموم به منزله درو کردن زمین و پاکیزه کردن آن است از سنگ های بیهوده و علف های هرز و گیاهان خبیثی که مانع رشد گیاه و فاسد شدن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همان روز درو کردن محصول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قلب حیات و موت و اقبال و ادبار دارد اقبال ، آن نور است و ادبارش ظلمت انسان همراه آن تغییر می کند همان گونه که سایه همراه با آفتاب به این سو و آن سوی می گردد گاهی نیز بر آن غلبه می کند و جایش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این امر بر عکس می شود و آن هنگامی است که به وسیله گناهان و طاعات متأثر شود که تأثیری متضاد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یکی از این دو حالت را نور و دیگری را ظلمت و تاریکی نامید؛ به گونه ای که گاهی سفیدی قلب به نورِ حسنات و طاعات است و از نور علم و معرفت و حکمت و ایمان و توحید و صدق و اخلاص و حبّ حق و توجّه به آخرت بهره مند می شود، و به مرتبه عالی می رسد که اشراق و نورانیت آن تا آن جا می رود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عوالم ملکوتی</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و در این هنگام به وظایف مولای خویش اقدام می کند و ملتزم به اوامر او می شود آن گاه به تعبّد خویش ادامه می دهد در حالی که متخلّق به اخلاق الله است و آراسته به اوصاف او، از ناپاکی هایی که مانع رؤیتِ عالم ملکوت </w:t>
      </w:r>
    </w:p>
    <w:p>
      <w:pPr>
        <w:pStyle w:val="BookText"/>
        <w:rPr/>
      </w:pPr>
      <w:r>
        <w:rPr>
          <w:rFonts w:ascii="IRNazanin" w:hAnsi="IRNazanin" w:eastAsia="IRNazanin"/>
          <w:color w:val="111111"/>
          <w:sz w:val="28"/>
          <w:sz w:val="28"/>
          <w:szCs w:val="28"/>
          <w:rtl w:val="true"/>
          <w:lang w:bidi="fa-IR"/>
        </w:rPr>
        <w:t>است پاک است و از گدورات اخلاقی منزّه از تاریکی هایی که حجاب عالم علوی است دور است و قوای شهوانیه و درنده خویی و اوهام شیطانی را به زانو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جز خداوند متعالی دوست نمی دارد و به غیر او آرامش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یاد خدا لذت می برد و به ملکوتیت او چنگ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جنبه مُلکی او دست کشیده و از عالم شهودش مجرد گشته؛ ماهیت بشری مُلکی خود را در جانب ملکوتی او فانی کرده و در فضای طاعت او نفس خود را محو کرده است؛ بلکه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متعین به تعیناتِ حقّانی و متّصف به صفات ربّانی است و متجلی است به اسماء حسنای الهی، بلکه خود، أسماء حسنی است، در نزد خداوند، سلیم و مقبول است، و در جوار او در جنّت وصالش و عَدنِ لِقایش متنعم است؛ با دیده ماندگارش به وجه الله می نگرد، بلکه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ای است که نه می میرد و نه فنا می شود با گوش شنوایش نجوای مولای خویش را می شنود، بلکه اوست، گوش شنوای خدا و چشم بینای او و دست گیرنده او او خدا را دوست می دارد و خدا او را محبوب خود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اقبالی است برای قلب و حیات و نورانیت و ترقّی و تأثّرش از طاعات حسنات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مقامی است که باید قلب بدان برسد و شایسته است که این آثار بر او مترتب شود و در حقیقت باید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که این آثار وجودی بر قلبش مترتب شود هم خود و هم قلبش حقیقتاً زنده اند، نه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بدین جهت حیّاتِ مؤمن فقط از روی حقیقت است و قلب، حیات حقیقی دارد، ولی هر قلبی را حیاتی نیست و قلب هر انسانی زنده نیست، که اگر چنین می بود، خداوند نمی فرمود</w:t>
      </w:r>
    </w:p>
    <w:p>
      <w:pPr>
        <w:pStyle w:val="BookText"/>
        <w:rPr/>
      </w:pPr>
      <w:r>
        <w:rPr>
          <w:rFonts w:ascii="Amiri" w:hAnsi="Amiri" w:eastAsia="Amiri" w:cs="Amiri"/>
          <w:color w:val="111111"/>
          <w:sz w:val="28"/>
          <w:sz w:val="28"/>
          <w:szCs w:val="28"/>
          <w:rtl w:val="true"/>
          <w:lang w:bidi="ar-SA"/>
        </w:rPr>
        <w:t>إنَّ فِي ذلِكَ لَذِكرَى لِمَنْ كَانَ لَهُ قَلْب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در آن برای کسی که قلب داشته باشد پند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قلبِ حیّ و زنده چنان که در حدیث بدان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w:t>
      </w:r>
    </w:p>
    <w:p>
      <w:pPr>
        <w:pStyle w:val="BookText"/>
        <w:rPr/>
      </w:pPr>
      <w:r>
        <w:rPr>
          <w:rFonts w:ascii="IRNazanin" w:hAnsi="IRNazanin" w:eastAsia="IRNazanin"/>
          <w:color w:val="111111"/>
          <w:sz w:val="28"/>
          <w:sz w:val="28"/>
          <w:szCs w:val="28"/>
          <w:rtl w:val="true"/>
          <w:lang w:bidi="fa-IR"/>
        </w:rPr>
        <w:t>به این قلب زنده این گونه اشاره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ذُو الْقَلْبِ،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لَذِكْرِى لِمَنْ كَانَ لَهُ قَلْب</w:t>
      </w:r>
      <w:r>
        <w:rPr>
          <w:rStyle w:val="FootnoteAnchor"/>
          <w:rtl w:val="true"/>
        </w:rPr>
        <w:footnoteReference w:id="42"/>
      </w:r>
      <w:r>
        <w:rPr>
          <w:rFonts w:ascii="IRNazanin" w:hAnsi="IRNazanin" w:eastAsia="IRNazanin"/>
          <w:color w:val="111111"/>
          <w:sz w:val="28"/>
          <w:sz w:val="28"/>
          <w:szCs w:val="28"/>
          <w:rtl w:val="true"/>
          <w:lang w:bidi="fa-IR"/>
        </w:rPr>
        <w:t xml:space="preserve"> منم صاحب قلب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یادآوری ای است برای کسی که او را قلب باشد</w:t>
      </w:r>
    </w:p>
    <w:p>
      <w:pPr>
        <w:pStyle w:val="BookText"/>
        <w:rPr/>
      </w:pPr>
      <w:r>
        <w:rPr>
          <w:rFonts w:ascii="IRNazanin" w:hAnsi="IRNazanin" w:eastAsia="IRNazanin"/>
          <w:color w:val="111111"/>
          <w:sz w:val="28"/>
          <w:sz w:val="28"/>
          <w:szCs w:val="28"/>
          <w:rtl w:val="true"/>
          <w:lang w:bidi="fa-IR"/>
        </w:rPr>
        <w:t>در روایتی از امام جعفر صادق علیه السلام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أَهْلَ السَّمَاوَاتِ وَالْأَرْضِ كُلَّهُمُ اجْتَمَعُوا، يَتَضَرَّعُونَ إِلَى اللَّهِ عَزَّ وَجَلَّ أَنْ يُنْجِيَكَ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لَكَ قَلْبٌ حَيٍّ، لَكُنْتَ أَخْوَفَ النَّاسِ للَّهِ عَزَّوَجَلَّ فِي تِلْكَ الْحَالِ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آسمانیان و زمینیان گرد آیند و به درگاه خدا عزّوجل تضرع کنند تا تو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تو را قلبی زنده باشد خوف تو از خداوند، در آن حال، بیش از تمام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اشاره شده است به این که زهد یعنی این که با مشاهده احوال آخرت وعدم غفلت از آن قلب را زنده نگه داریم و آن را از دلبستگی به دنیا و زیبایی های آن بمیرانیم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در کلامی هشدار می دهد که بیش ترین خوف نسبت به خداوند، از آنِ کسی است که دارای قلبی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گوییا پیامبر صلی الله علیه و آله قلب خود را زنده تر از دیگران می داند یا معرفت خود را از همگان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این حقیقتی مسلّم است که مضمون آن در حدیث علوی آمده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أَكْثَرُ النَّاسِ مَعْرِفَةً لِنَفْسِهِ أَخْوَفُهُمْ لِرَبِّهِ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بیش ترین معرفت نسبت به خود را دارد بالاترین خوف را نسبت به خداوندگارش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پیامبر ما ه بیش ترین معرفت را نسبت به خداوند تعالی داشت زیرا</w:t>
      </w:r>
    </w:p>
    <w:p>
      <w:pPr>
        <w:pStyle w:val="BookText"/>
        <w:rPr/>
      </w:pPr>
      <w:r>
        <w:rPr>
          <w:rFonts w:ascii="Amiri" w:hAnsi="Amiri" w:eastAsia="Amiri" w:cs="Amiri"/>
          <w:color w:val="111111"/>
          <w:sz w:val="28"/>
          <w:sz w:val="28"/>
          <w:szCs w:val="28"/>
          <w:rtl w:val="true"/>
          <w:lang w:bidi="ar-SA"/>
        </w:rPr>
        <w:t>مَنْ عَرَفَ نَفْسَهُ عَرَفَ رَبَّه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خود را شناخت خدایش را شناخته است</w:t>
      </w:r>
    </w:p>
    <w:p>
      <w:pPr>
        <w:pStyle w:val="BookText"/>
        <w:rPr/>
      </w:pPr>
      <w:r>
        <w:rPr>
          <w:rFonts w:ascii="IRNazanin" w:hAnsi="IRNazanin" w:eastAsia="IRNazanin"/>
          <w:color w:val="111111"/>
          <w:sz w:val="28"/>
          <w:sz w:val="28"/>
          <w:szCs w:val="28"/>
          <w:rtl w:val="true"/>
          <w:lang w:bidi="fa-IR"/>
        </w:rPr>
        <w:t xml:space="preserve">و این به منزله گفتار پیامبر است که فرموده اند </w:t>
      </w:r>
      <w:r>
        <w:rPr>
          <w:rFonts w:ascii="Amiri" w:hAnsi="Amiri" w:eastAsia="Amiri" w:cs="Amiri"/>
          <w:color w:val="111111"/>
          <w:sz w:val="28"/>
          <w:sz w:val="28"/>
          <w:szCs w:val="28"/>
          <w:rtl w:val="true"/>
          <w:lang w:bidi="ar-SA"/>
        </w:rPr>
        <w:t>أنا أعلَمُ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داناترين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علوی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أَعْلَمُكُمْ أَخْوَفُكُم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فرد شما کسی است که خوف او بیش از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کریمه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يَخشَى اللهَ مِنْ عِبَادِهِ العُلَماءُ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بندگان فقط عالمان از او خوف و خشیت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همانند آن است که پیامبر بفرماید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أتمُّ الناس عقلاً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ترین عقل را در میان مردم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 نبوی صلى الله عليه و سلم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أَتَمكُم عَقلاً أَشَدُّكُم اللهِ خَوفاً</w:t>
      </w:r>
      <w:r>
        <w:rPr>
          <w:rStyle w:val="FootnoteAnchor"/>
          <w:rtl w:val="true"/>
        </w:rPr>
        <w:footnoteReference w:id="48"/>
      </w:r>
      <w:r>
        <w:rPr>
          <w:rFonts w:ascii="IRNazanin" w:hAnsi="IRNazanin" w:eastAsia="IRNazanin"/>
          <w:color w:val="111111"/>
          <w:sz w:val="28"/>
          <w:sz w:val="28"/>
          <w:szCs w:val="28"/>
          <w:rtl w:val="true"/>
          <w:lang w:bidi="fa-IR"/>
        </w:rPr>
        <w:t xml:space="preserve"> تمام ترین عقل را کسی دارد که شدیدترین خوف را نسبت به خداوند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به منزله آن است که پیامبر بفرماید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أعرَفُ الناسِ بِاللهِ تَعالى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عارف ترین مردم به خدای تعالی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امام صادق علیه السلام آمده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عَرَفَ اللهَ خَافَ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می شناسد نسبت به او خوف دارد</w:t>
      </w:r>
      <w:r>
        <w:rPr>
          <w:rFonts w:eastAsia="IRNazanin" w:cs="IRNazanin"/>
          <w:color w:val="111111"/>
          <w:sz w:val="28"/>
          <w:szCs w:val="28"/>
          <w:rtl w:val="true"/>
          <w:lang w:bidi="fa-IR"/>
        </w:rPr>
        <w:t xml:space="preserve">. </w:t>
      </w:r>
      <w:bookmarkStart w:id="33" w:name="pg8908_131002"/>
    </w:p>
    <w:p>
      <w:pPr>
        <w:pStyle w:val="BookText"/>
        <w:rPr/>
      </w:pPr>
      <w:bookmarkEnd w:id="33"/>
      <w:r>
        <w:rPr>
          <w:rFonts w:ascii="IRNazanin" w:hAnsi="IRNazanin" w:eastAsia="IRNazanin"/>
          <w:color w:val="111111"/>
          <w:sz w:val="28"/>
          <w:sz w:val="28"/>
          <w:szCs w:val="28"/>
          <w:rtl w:val="true"/>
          <w:lang w:bidi="fa-IR"/>
        </w:rPr>
        <w:t>پس این گفتار که پیامبر اکرم صلى الله عليه و سلم که فرمود</w:t>
      </w:r>
    </w:p>
    <w:p>
      <w:pPr>
        <w:pStyle w:val="BookText"/>
        <w:rPr/>
      </w:pPr>
      <w:r>
        <w:rPr>
          <w:rFonts w:ascii="Amiri" w:hAnsi="Amiri" w:eastAsia="Amiri" w:cs="Amiri"/>
          <w:color w:val="111111"/>
          <w:sz w:val="28"/>
          <w:sz w:val="28"/>
          <w:szCs w:val="28"/>
          <w:rtl w:val="true"/>
          <w:lang w:bidi="ar-SA"/>
        </w:rPr>
        <w:t>أنا أَخْوَفِ اَلنَّاسِ</w:t>
      </w:r>
      <w:r>
        <w:rPr>
          <w:rFonts w:ascii="IRNazanin" w:hAnsi="IRNazanin" w:eastAsia="IRNazanin"/>
          <w:color w:val="111111"/>
          <w:sz w:val="28"/>
          <w:sz w:val="28"/>
          <w:szCs w:val="28"/>
          <w:rtl w:val="true"/>
          <w:lang w:bidi="fa-IR"/>
        </w:rPr>
        <w:t xml:space="preserve"> خوف من نسبت به خداوند، بیش از همه مردم است، کلمه ای است جامع و تمام که ما را از اتّصافِ رسول الله به تمام فضایل و کمالات خبر می دهد چنان که پوشیده نیست</w:t>
      </w:r>
    </w:p>
    <w:p>
      <w:pPr>
        <w:pStyle w:val="Heading2"/>
        <w:numPr>
          <w:ilvl w:val="1"/>
          <w:numId w:val="1"/>
        </w:numPr>
        <w:rPr/>
      </w:pPr>
      <w:bookmarkStart w:id="34" w:name="__RefHeading___Toc1007934_2870459653"/>
      <w:bookmarkStart w:id="35" w:name="_Toc12"/>
      <w:bookmarkEnd w:id="34"/>
      <w:r>
        <w:rPr>
          <w:rtl w:val="true"/>
        </w:rPr>
        <w:t xml:space="preserve">حقیقتِ </w:t>
      </w:r>
      <w:r>
        <w:rPr>
          <w:rtl w:val="true"/>
        </w:rPr>
        <w:t>«</w:t>
      </w:r>
      <w:r>
        <w:rPr>
          <w:rtl w:val="true"/>
        </w:rPr>
        <w:t>موت قلب</w:t>
      </w:r>
      <w:r>
        <w:rPr>
          <w:rtl w:val="true"/>
        </w:rPr>
        <w:t>»</w:t>
      </w:r>
      <w:bookmarkEnd w:id="35"/>
    </w:p>
    <w:p>
      <w:pPr>
        <w:pStyle w:val="BookText"/>
        <w:rPr/>
      </w:pPr>
      <w:r>
        <w:rPr>
          <w:rFonts w:ascii="IRNazanin" w:hAnsi="IRNazanin" w:eastAsia="IRNazanin"/>
          <w:color w:val="111111"/>
          <w:sz w:val="28"/>
          <w:sz w:val="28"/>
          <w:szCs w:val="28"/>
          <w:rtl w:val="true"/>
          <w:lang w:bidi="fa-IR"/>
        </w:rPr>
        <w:t xml:space="preserve">آن چه تا کنون گفتیم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امربه عکس می شود و تاریکی زشتکاری، نقطه نور و روشنایی قلب را محو می کند؛ تاریکی های گناهان، یکی بر روی دیگری، بر روی قلب نمایان می شود که مانع اشراق و نورافشاني آن نقطه سفیدِ قلب می شود؛ مانند دود سیاهی که به سوی آیینه بالا می رود پس هرگناه و معصیت یک نقطه تاریکی است که مانع روشنایی قلب می شود؛ چنان که امام باقر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عَبْدِ إِلَّا وَ فِي قَلْبِهِ نُكْتَةٌ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أَذْنَبَ ذَنْباً خَرَجَ فِي النُّكْتَةِ نُكْتَةٌ سَوْدَاءُ فَإِنْ تَابَ ، ذَهَبَ ذَلِكَ السَّوَادُ، وَ إِنْ تَمَادَى فِي الذُّنُوبِ، زَادَ ذَلِكَ السَّوَادُ حَتَّى يُغَطِيَ الْبَيَاضَ فَإِذَا غَطَى الْبَيَاضَ ، لَمْ يَرْجِعْ صَاحِبُهُ إِلَى خَيْرٍ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رانَ عَلى قُلُوبِهِمْ مَا كَانُوا يَكْسِبُون</w:t>
      </w:r>
      <w:r>
        <w:rPr>
          <w:rStyle w:val="FootnoteAnchor"/>
          <w:rtl w:val="true"/>
        </w:rPr>
        <w:footnoteReference w:id="50"/>
      </w:r>
      <w:r>
        <w:rPr>
          <w:rFonts w:ascii="IRNazanin" w:hAnsi="IRNazanin" w:eastAsia="IRNazanin"/>
          <w:color w:val="111111"/>
          <w:sz w:val="28"/>
          <w:sz w:val="28"/>
          <w:szCs w:val="28"/>
          <w:rtl w:val="true"/>
          <w:lang w:bidi="fa-IR"/>
        </w:rPr>
        <w:t xml:space="preserve"> هیچ بنده ای نیست جز آن که در دلش نقطه سفیدی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گناهی کند در آن، نقطه سیاهی برآید اگر توبه کند آن سیاهی برود و اگر دنبال گناه رود سیاهی بیفزاید تا آن جا که همه سفیدی دل را فرو گیرد و چون آن سفیدی از سیاهی گناهان پوشیده شد، دیگر صاحب آن دلِ سیاه، هرگز به خوبی و صلاح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فرموده خدا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هرگز، بلکه رنگ سیاه بر دل آن ها نقش کرده؛ و آن کرداری که به دست خود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گناهان انباشته شوند و تاریکی های گناه یکی پس از دیگری، صفحه قلب را بپوشانند قلب را می میرانند و دین را فاسد می کنند آن گاه به سبب آن برای نفس آدمی ملکات مهلکی حاصل می شود که انسان را به زیان آشکار می کشاند روی </w:t>
      </w:r>
    </w:p>
    <w:p>
      <w:pPr>
        <w:pStyle w:val="BookText"/>
        <w:rPr/>
      </w:pPr>
      <w:r>
        <w:rPr>
          <w:rFonts w:ascii="IRNazanin" w:hAnsi="IRNazanin" w:eastAsia="IRNazanin"/>
          <w:color w:val="111111"/>
          <w:sz w:val="28"/>
          <w:sz w:val="28"/>
          <w:szCs w:val="28"/>
          <w:rtl w:val="true"/>
          <w:lang w:bidi="fa-IR"/>
        </w:rPr>
        <w:t>قلب را نقش می بندد و آینۀ آن را تاریک و سیاه می گرداند بدین گونه به کلی از خدا و معرفت به خدا دور می ماند و این آیات اشاره به همین مطلب دارد</w:t>
      </w:r>
    </w:p>
    <w:p>
      <w:pPr>
        <w:pStyle w:val="BookText"/>
        <w:rPr/>
      </w:pPr>
      <w:r>
        <w:rPr>
          <w:rFonts w:ascii="Amiri" w:hAnsi="Amiri" w:eastAsia="Amiri" w:cs="Amiri"/>
          <w:color w:val="111111"/>
          <w:sz w:val="28"/>
          <w:sz w:val="28"/>
          <w:szCs w:val="28"/>
          <w:rtl w:val="true"/>
          <w:lang w:bidi="ar-SA"/>
        </w:rPr>
        <w:t>أَنْ لَوْنَشَاءُ أَصَبْنَاهُمْ بِذُنُوبِهِمْ وَ نَطْبَعُ عَلَى قُلُوبِهِم فَهُمْ لَا يَسْمَعُون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بخواهیم به کیفر گناهانشان می رسانیم و بر دل هایشان مهر می نهیم که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نشنوند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نَطْبَعُ عَلَى قُلُوبِ المُعتَدِين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ما هم بر دل های سرکشان مهر می نهیم</w:t>
      </w:r>
    </w:p>
    <w:p>
      <w:pPr>
        <w:pStyle w:val="BookText"/>
        <w:rPr/>
      </w:pPr>
      <w:r>
        <w:rPr>
          <w:rFonts w:ascii="Amiri" w:hAnsi="Amiri" w:eastAsia="Amiri" w:cs="Amiri"/>
          <w:color w:val="111111"/>
          <w:sz w:val="28"/>
          <w:sz w:val="28"/>
          <w:szCs w:val="28"/>
          <w:rtl w:val="true"/>
          <w:lang w:bidi="ar-SA"/>
        </w:rPr>
        <w:t>وَكَذلِكَ يَطْبَعُ اللَّهُ عَلَى قُلُوبِ الكَافِرِين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خداوند بر دل های کافران مهر می نهد</w:t>
      </w:r>
    </w:p>
    <w:p>
      <w:pPr>
        <w:pStyle w:val="BookText"/>
        <w:rPr/>
      </w:pPr>
      <w:r>
        <w:rPr>
          <w:rFonts w:ascii="Amiri" w:hAnsi="Amiri" w:eastAsia="Amiri" w:cs="Amiri"/>
          <w:color w:val="111111"/>
          <w:sz w:val="28"/>
          <w:sz w:val="28"/>
          <w:szCs w:val="28"/>
          <w:rtl w:val="true"/>
          <w:lang w:bidi="ar-SA"/>
        </w:rPr>
        <w:t>كَذلِكَ يَطبَعُ اللهُ عَلى قُلُوبِ الَّذِينَ لا يَعْلَمُون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خداوند بر دل های جاهلان مهر می نهد</w:t>
      </w:r>
    </w:p>
    <w:p>
      <w:pPr>
        <w:pStyle w:val="BookText"/>
        <w:rPr/>
      </w:pPr>
      <w:r>
        <w:rPr>
          <w:rFonts w:ascii="Amiri" w:hAnsi="Amiri" w:eastAsia="Amiri" w:cs="Amiri"/>
          <w:color w:val="111111"/>
          <w:sz w:val="28"/>
          <w:sz w:val="28"/>
          <w:szCs w:val="28"/>
          <w:rtl w:val="true"/>
          <w:lang w:bidi="ar-SA"/>
        </w:rPr>
        <w:t>كَذلِكَ يَطبَعُ اللَّهُ عَلَى كُلِّ قَلبٍ مُتَكَبَرِ جَبَّار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بر قلب هر متکبر خودکامه ای مهر می نهد</w:t>
      </w:r>
    </w:p>
    <w:p>
      <w:pPr>
        <w:pStyle w:val="BookText"/>
        <w:rPr/>
      </w:pPr>
      <w:r>
        <w:rPr>
          <w:rFonts w:ascii="IRNazanin" w:hAnsi="IRNazanin" w:eastAsia="IRNazanin"/>
          <w:color w:val="111111"/>
          <w:sz w:val="28"/>
          <w:sz w:val="28"/>
          <w:szCs w:val="28"/>
          <w:rtl w:val="true"/>
          <w:lang w:bidi="fa-IR"/>
        </w:rPr>
        <w:t xml:space="preserve">و دیگر آیات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انباشته شدن گناهان و ورود تاریکی ها قلب مانند سنگ می شود و در نهایتِ تاریکی و قساوت قرار می گیرد پس کسانی که قلب های قساوت پیشه و دور از حق دارند، هیچ بهره ای از گوش و چشم و دل خود نمی گیرند و مانند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صُمٌّ بُكْمٌ عُمْ فَهُمْ لا يَعقِلُون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کران و لالان و کورانند، پس تعقل نمی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شوند، که در حقیقت چیزی جز مرگ قلب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 ، قلبی است که در حقیقت مرده است، زیرا آثار وجودی که باید بر آن مترتب شود و سزاوار آن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پیامبر اکرم فرمود</w:t>
      </w:r>
    </w:p>
    <w:p>
      <w:pPr>
        <w:pStyle w:val="BookText"/>
        <w:rPr/>
      </w:pPr>
      <w:r>
        <w:rPr>
          <w:rFonts w:ascii="Amiri" w:hAnsi="Amiri" w:eastAsia="Amiri" w:cs="Amiri"/>
          <w:color w:val="111111"/>
          <w:sz w:val="28"/>
          <w:sz w:val="28"/>
          <w:szCs w:val="28"/>
          <w:rtl w:val="true"/>
          <w:lang w:bidi="ar-SA"/>
        </w:rPr>
        <w:t>لَا تُمِيتُوا الْقُلُوبَ بِكَثْرَةِ الطَّعَامِ وَالشَّرَابِ فَإِنَّ الْقُلُوبَ تَمُوتُ كَالزِّرْعِ إِذَا كَثُرَ عَلَيْهِ الْمَاء</w:t>
      </w:r>
      <w:r>
        <w:rPr>
          <w:rStyle w:val="FootnoteAnchor"/>
          <w:rtl w:val="true"/>
        </w:rPr>
        <w:footnoteReference w:id="57"/>
      </w:r>
      <w:r>
        <w:rPr>
          <w:rFonts w:ascii="IRNazanin" w:hAnsi="IRNazanin" w:eastAsia="IRNazanin"/>
          <w:color w:val="111111"/>
          <w:sz w:val="28"/>
          <w:sz w:val="28"/>
          <w:szCs w:val="28"/>
          <w:rtl w:val="true"/>
          <w:lang w:bidi="fa-IR"/>
        </w:rPr>
        <w:t xml:space="preserve"> دل ها را با زیاده روی در خوردن و نوشیدن ،نمی رانید زیرا دل ها مانند زراعت است که وقتی آب زیاد بر آن رسد،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p>
    <w:p>
      <w:pPr>
        <w:pStyle w:val="BookText"/>
        <w:rPr/>
      </w:pPr>
      <w:r>
        <w:rPr>
          <w:rFonts w:ascii="Amiri" w:hAnsi="Amiri" w:eastAsia="Amiri" w:cs="Amiri"/>
          <w:color w:val="111111"/>
          <w:sz w:val="28"/>
          <w:sz w:val="28"/>
          <w:szCs w:val="28"/>
          <w:rtl w:val="true"/>
          <w:lang w:bidi="ar-SA"/>
        </w:rPr>
        <w:t>الذَنْبُ عَلَى الذَنْبِ يُمِيتُ القَلب</w:t>
      </w:r>
      <w:r>
        <w:rPr>
          <w:rStyle w:val="FootnoteAnchor"/>
          <w:rtl w:val="true"/>
        </w:rPr>
        <w:footnoteReference w:id="58"/>
      </w:r>
      <w:r>
        <w:rPr>
          <w:rFonts w:ascii="IRNazanin" w:hAnsi="IRNazanin" w:eastAsia="IRNazanin"/>
          <w:color w:val="111111"/>
          <w:sz w:val="28"/>
          <w:sz w:val="28"/>
          <w:szCs w:val="28"/>
          <w:rtl w:val="true"/>
          <w:lang w:bidi="fa-IR"/>
        </w:rPr>
        <w:t xml:space="preserve"> انباشتن گناه روی گناه دل را می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امیر مؤمنان علی علیه السلام دربارۀ کسی که او را سرزنش کرده بود،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خَرَقَتِ الشَّهَوَاتُ عَقْلَهُ، وَأَمَاتَتِ الدُّنْيَا قَلْبَهُ، وَ وَلَهَتْ عَلَيْهَا نَفْسُهُ، فَهُوَ عَبْدٌ 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ها عقل او را دریده اند و دنیا قلب او را میرانده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درون او نسبت به آن شوق نشان داده اند؛ بدین روی او بنده دنیا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جعفر صادق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يَمُوتُ بِالذُنُوبِ أَكْثَرُ مِمَّنْ يَمُوتُ بِالْآجَالِ</w:t>
      </w:r>
      <w:r>
        <w:rPr>
          <w:rStyle w:val="FootnoteAnchor"/>
          <w:rtl w:val="true"/>
        </w:rPr>
        <w:footnoteReference w:id="60"/>
      </w:r>
      <w:r>
        <w:rPr>
          <w:rFonts w:ascii="IRNazanin" w:hAnsi="IRNazanin" w:eastAsia="IRNazanin"/>
          <w:color w:val="111111"/>
          <w:sz w:val="28"/>
          <w:sz w:val="28"/>
          <w:szCs w:val="28"/>
          <w:rtl w:val="true"/>
          <w:lang w:bidi="fa-IR"/>
        </w:rPr>
        <w:t xml:space="preserve"> کسانی که به سبب گناهان می میرند بیش از آنانند که به مرگ طبیعی می میرند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 السلام در شمار مواعظ خداوند تعالی به حضرت عیسی علیه السلام روایت شده </w:t>
      </w:r>
      <w:bookmarkStart w:id="36" w:name="pg8908_131009"/>
    </w:p>
    <w:p>
      <w:pPr>
        <w:pStyle w:val="BookText"/>
        <w:rPr/>
      </w:pPr>
      <w:bookmarkEnd w:id="36"/>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عِيسَى كُنْ رَاغِباً رَاهِباً وَأَمِتْ قَلْبَكَ بِالْخَشْيَة</w:t>
      </w:r>
      <w:r>
        <w:rPr>
          <w:rStyle w:val="FootnoteAnchor"/>
          <w:rtl w:val="true"/>
        </w:rPr>
        <w:footnoteReference w:id="61"/>
      </w:r>
      <w:r>
        <w:rPr>
          <w:rFonts w:ascii="IRNazanin" w:hAnsi="IRNazanin" w:eastAsia="IRNazanin"/>
          <w:color w:val="111111"/>
          <w:sz w:val="28"/>
          <w:sz w:val="28"/>
          <w:szCs w:val="28"/>
          <w:rtl w:val="true"/>
          <w:lang w:bidi="fa-IR"/>
        </w:rPr>
        <w:t xml:space="preserve"> 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رغبت و رهبت ،باش و قلب خود را به خَشيَت بمیران</w:t>
      </w:r>
    </w:p>
    <w:p>
      <w:pPr>
        <w:pStyle w:val="Heading2"/>
        <w:numPr>
          <w:ilvl w:val="1"/>
          <w:numId w:val="1"/>
        </w:numPr>
        <w:rPr/>
      </w:pPr>
      <w:bookmarkStart w:id="37" w:name="__RefHeading___Toc1007936_2870459653"/>
      <w:bookmarkStart w:id="38" w:name="_Toc13"/>
      <w:bookmarkEnd w:id="37"/>
      <w:r>
        <w:rPr>
          <w:rtl w:val="true"/>
        </w:rPr>
        <w:t>نتیجه مطالب پیش گفته</w:t>
      </w:r>
      <w:bookmarkEnd w:id="38"/>
    </w:p>
    <w:p>
      <w:pPr>
        <w:pStyle w:val="BookText"/>
        <w:rPr/>
      </w:pPr>
      <w:r>
        <w:rPr>
          <w:rFonts w:ascii="IRNazanin" w:hAnsi="IRNazanin" w:eastAsia="IRNazanin"/>
          <w:color w:val="111111"/>
          <w:sz w:val="28"/>
          <w:sz w:val="28"/>
          <w:szCs w:val="28"/>
          <w:rtl w:val="true"/>
          <w:lang w:bidi="fa-IR"/>
        </w:rPr>
        <w:t>از آن چه گفته شد، نتیجه می گیریم که اطلاق حیات و موت و آن چه که به آن ها تعلق می گیرد بر روی قلب از روی حقیقت است نه مجاز و اطلاق حیّ بر مؤمن و اطلاق ميت بر کافر نیز از این جهت حقیقت است از آیات نیز همین مطلب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آیات</w:t>
      </w:r>
    </w:p>
    <w:p>
      <w:pPr>
        <w:pStyle w:val="BookText"/>
        <w:rPr/>
      </w:pPr>
      <w:r>
        <w:rPr>
          <w:rFonts w:ascii="Amiri" w:hAnsi="Amiri" w:eastAsia="Amiri" w:cs="Amiri"/>
          <w:color w:val="111111"/>
          <w:sz w:val="28"/>
          <w:sz w:val="28"/>
          <w:szCs w:val="28"/>
          <w:rtl w:val="true"/>
          <w:lang w:bidi="ar-SA"/>
        </w:rPr>
        <w:t>لِيُنذِرَ مَن كانَ حَيّاً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حیّ یعنی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تُنذِرُ مَن اتَّبَعَ الذِكرَ وَ خَشِيَ الرَّحمنَ بِالغَيْب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کسی را بیم می دهی که از قرآن تبعیت کند و از خدای رحمن در نهان بترسد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يَسْتَوِي الْأَحْيَاء وَلَا الْأَمْوَاتُ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زندگان و مردگان برابر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مؤمن و کافر برابر نیستند و گفته اند یعنی عالمان و جاهلان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هر دو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بر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لَا تُسْمِعُ الْمَوْتَى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 توانی مردگان را شنوا سازی </w:t>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أَوَمَن كَانَ مَيْتًا فَأَحْيَيْنَاهُ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آیا آن کس که مرده بود و ما زنده اش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کافری که او را به سوی ایمان هدایت کردیم</w:t>
      </w:r>
    </w:p>
    <w:p>
      <w:pPr>
        <w:pStyle w:val="BookText"/>
        <w:rPr/>
      </w:pPr>
      <w:r>
        <w:rPr>
          <w:rFonts w:ascii="Amiri" w:hAnsi="Amiri" w:eastAsia="Amiri" w:cs="Amiri"/>
          <w:color w:val="111111"/>
          <w:sz w:val="28"/>
          <w:sz w:val="28"/>
          <w:szCs w:val="28"/>
          <w:rtl w:val="true"/>
          <w:lang w:bidi="ar-SA"/>
        </w:rPr>
        <w:t>يُخْرِجُ الْحَيَّ مِنَ الْمَيِّتِ وَ يُخْرِجُ الْمَيِّتَ مِنَ الْحَيِّ</w:t>
      </w:r>
      <w:r>
        <w:rPr>
          <w:rStyle w:val="FootnoteAnchor"/>
          <w:rtl w:val="true"/>
        </w:rPr>
        <w:footnoteReference w:id="67"/>
      </w:r>
      <w:r>
        <w:rPr>
          <w:rFonts w:ascii="IRNazanin" w:hAnsi="IRNazanin" w:eastAsia="IRNazanin"/>
          <w:color w:val="111111"/>
          <w:sz w:val="28"/>
          <w:sz w:val="28"/>
          <w:szCs w:val="28"/>
          <w:rtl w:val="true"/>
          <w:lang w:bidi="fa-IR"/>
        </w:rPr>
        <w:t xml:space="preserve"> زنده را از مرده بیرون آرد و مرده را از 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اخراج مؤمن از صلب کافر و بالعکس تفسیر شده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مَن قَتَلَ نَفْسًا بِغَيْرِ نَفْسٍ أَوْ فَسَادٍ فِي الْأَرْضِ فَكَأَنَّمَا قَتَلَ النَّاسَ جَمِيعًا وَ مَنْ أَحْيَاهَا فَكَأَنَّمَا أحْيَا النَّاسَ جَمِيعًا</w:t>
      </w:r>
      <w:r>
        <w:rPr>
          <w:rStyle w:val="FootnoteAnchor"/>
          <w:rtl w:val="true"/>
        </w:rPr>
        <w:footnoteReference w:id="69"/>
      </w:r>
      <w:r>
        <w:rPr>
          <w:rFonts w:ascii="IRNazanin" w:hAnsi="IRNazanin" w:eastAsia="IRNazanin"/>
          <w:color w:val="111111"/>
          <w:sz w:val="28"/>
          <w:sz w:val="28"/>
          <w:szCs w:val="28"/>
          <w:rtl w:val="true"/>
          <w:lang w:bidi="fa-IR"/>
        </w:rPr>
        <w:t xml:space="preserve"> هر کس کس دیگر را نه به قصاص قتل کسی یا ارتکاب فسادی برروی زمین بکشد، چنان است که همه مردم را کشته باشد و هر کس که به او حیات بخشد چون کسی است که همه مردم را حیات بخشیده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قتل ،اول همان میراندن با گمراهی و فریب به سوی راه شیطان است که ترتب آثار وجودي دينی را از آن ها قطع و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اول، همان نجات گمراه از ضلالت و گمراهی و سرگردانی و کوری رهایی او از گمراهی ها و هدایتش به سوی طريق حقِ مستقيم و صراط برتر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اعظم و یکی از بطون آیه است که مراد ما همین است چه بالخصوص و چه از جهت فردیّت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در بسیاری از روایات ائمه اطهار علیهم السلام آمده است</w:t>
      </w:r>
      <w:r>
        <w:rPr>
          <w:rFonts w:eastAsia="IRNazanin" w:cs="IRNazanin"/>
          <w:color w:val="111111"/>
          <w:sz w:val="28"/>
          <w:szCs w:val="28"/>
          <w:rtl w:val="true"/>
          <w:lang w:bidi="fa-IR"/>
        </w:rPr>
        <w:t xml:space="preserve">. </w:t>
      </w:r>
      <w:bookmarkStart w:id="39" w:name="pg8908_131013"/>
    </w:p>
    <w:p>
      <w:pPr>
        <w:pStyle w:val="Heading2"/>
        <w:numPr>
          <w:ilvl w:val="1"/>
          <w:numId w:val="1"/>
        </w:numPr>
        <w:rPr/>
      </w:pPr>
      <w:bookmarkStart w:id="40" w:name="__RefHeading___Toc1007938_2870459653"/>
      <w:bookmarkStart w:id="41" w:name="_Toc14"/>
      <w:bookmarkEnd w:id="39"/>
      <w:bookmarkEnd w:id="40"/>
      <w:r>
        <w:rPr>
          <w:rtl w:val="true"/>
        </w:rPr>
        <w:t>تأويل إحياء و إماته در احادیث معصومین علیهم السلام</w:t>
      </w:r>
      <w:bookmarkEnd w:id="41"/>
    </w:p>
    <w:p>
      <w:pPr>
        <w:pStyle w:val="Heading3"/>
        <w:numPr>
          <w:ilvl w:val="2"/>
          <w:numId w:val="1"/>
        </w:numPr>
        <w:rPr/>
      </w:pPr>
      <w:bookmarkStart w:id="42" w:name="__RefHeading___Toc1007940_2870459653"/>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بصیر، از امام باقر علیه السلام در مورد آیه </w:t>
      </w:r>
      <w:r>
        <w:rPr>
          <w:rFonts w:ascii="Amiri" w:hAnsi="Amiri" w:eastAsia="Amiri" w:cs="Amiri"/>
          <w:color w:val="111111"/>
          <w:sz w:val="28"/>
          <w:sz w:val="28"/>
          <w:szCs w:val="28"/>
          <w:rtl w:val="true"/>
          <w:lang w:bidi="ar-SA"/>
        </w:rPr>
        <w:t>وَ مَنْ أَحْيَاهَا فَكَأَنَّمَا أَحْيَا النَّاسَ جَمِيعًا</w:t>
      </w:r>
      <w:r>
        <w:rPr>
          <w:rFonts w:ascii="IRNazanin" w:hAnsi="IRNazanin" w:eastAsia="IRNazanin"/>
          <w:color w:val="111111"/>
          <w:sz w:val="28"/>
          <w:sz w:val="28"/>
          <w:szCs w:val="28"/>
          <w:rtl w:val="true"/>
          <w:lang w:bidi="fa-IR"/>
        </w:rPr>
        <w:t xml:space="preserve">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اسْتَخْرَجَهَا مِنَ الْكُفْرِ إِلَى 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فردی را از کفر بیرون برد و به ایمان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است که همه مردم را حیات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باقر علیه السلام در تفسیر همین آیه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يَقْتُلُهَا أَوْ أَنْجَاهَا مِنْ غَرَةٍ أَوْ حَرَقٍ، أَوْ أَعْظَمَ مِنْ ذَلِكَ كُلِّهِ يُخْرِجُهَا مِنْ ضَلَالَةٍ إِلَى هُدًى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فردی را از غرق شدن یا سوختن نجات دهد، یا بزرگ تر از تمام این ها از ضلالت به هدایت درآورد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جَعْفَرٍ ، قَوْلُ اللهِ فِي كِتَابِهِ وَ مَنْ أَحياها فكلما أَحْيَا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حَرَقٍ أَوْ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أَخْرَجَهَا مِنْ ضَلَالٍ إِلَى هُدًى؟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تَأْوِيلُهَا الْأَعْظَمُ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مورد آیه </w:t>
      </w:r>
      <w:r>
        <w:rPr>
          <w:rFonts w:ascii="Amiri" w:hAnsi="Amiri" w:eastAsia="Amiri" w:cs="Amiri"/>
          <w:color w:val="111111"/>
          <w:sz w:val="28"/>
          <w:sz w:val="28"/>
          <w:szCs w:val="28"/>
          <w:rtl w:val="true"/>
          <w:lang w:bidi="ar-SA"/>
        </w:rPr>
        <w:t>وَ مَنْ أَحْیَاهَا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از سوختن یا غرق شدن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کسی که فردی را از گمراهی به هدایت بکشاند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جایگاهی در این 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بزرگ تر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از امام صادق علیه السلام روایت می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نَفْساً بِغَيْرِ نَفْسٍ أَوْ فَسَادٍ فِي الْأَرْضِ فَكَأَنَّما</w:t>
      </w:r>
    </w:p>
    <w:p>
      <w:pPr>
        <w:pStyle w:val="BookText"/>
        <w:rPr/>
      </w:pPr>
      <w:r>
        <w:rPr>
          <w:rFonts w:ascii="Amiri" w:hAnsi="Amiri" w:eastAsia="Amiri" w:cs="Amiri"/>
          <w:color w:val="111111"/>
          <w:sz w:val="28"/>
          <w:sz w:val="28"/>
          <w:szCs w:val="28"/>
          <w:rtl w:val="true"/>
          <w:lang w:bidi="ar-SA"/>
        </w:rPr>
        <w:t>قَتَلَ النَّاسَ جَمِيعاً وَمَنْ أَحْيَاهَا فَكَأَنَّما أَحْيَا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أَخْرَجَهَا مِنْ ضَلَالٍ إِلَى هُدًى فَقَدْ أَحْيَاهَا، وَ مَنْ أَخْرَجَهَا مِنْ هُدًى إِلَى ضَلَالٍ فَقَدْ قَتَلَهَا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از 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فردی را از ضلالت به هدایت بکشاند گویی او را حیات بخشیده است و هر که فردی را از هدایت به ضلالت ،ببرد، او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حَالٍ وَ أَنَا الْيَوْمَ عَلَى حَالٍ أُخْرَى كُنتُ أَدْخُلُ الْأَرْضَ فَأَدْعُو الرَّجُلَ وَالاثْنَيْنِ وَالْمَرْأَةَ فَيُنْقِذُ اللَّهُ مَنْ يَشَاءُ ، وَ أَنَا الْيَوْمَ لَا أَدْعُو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عَلَيْكَ أَنْ تُخَلِّيَ بَيْنَ النَّاسِ وَ بَيْنَ رَبِّهِمْ ، فَمَنْ أَرَادَ اللَّهُ أَنْ يُخْرِجَهُ مِنْ ظُلْمَةٍ إِلَى نُورٍ أَخْرَجَهُ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عَلَيْكَ إِنْ أَنَسْتَ مِنْ أَحَدٍ خَيْراً أَنْ تَنْبِذَ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أَحْيَاهَا فَكَأَنَّما أَحْيَا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حَرَقٍ أَوْ غَرَقِ أَوْ غَدَرِ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تَأْوِيلُهَا الْأَعْظَمُ أَنْ دَعَاهَا فَاسْتَجَابَتْ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 از شما سؤال کنم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عرض کردم من در گذشته حالی داشتم و امروز حال دیگری دارم من در گذشته در زمین می گشتم و یک مرد و دو مرد یا زنی را به مذهب حق دعوت می کردم و خدا هر که را می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دعوت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 داد ولی امروز کسی را دعوت نمی کنم فرمود چه زیانی بر تو است که مردم را با پروردگارشان واگذاری تا هر که را خدا خواهد از تاریکی به سوی نور برد،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بر تو نیست که اگر از کسی احساس خیر نمودی، سخنی با نرمی و احتیاط به اوالقا کنی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معنی این قول خدا عزوجل را به من خبرده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که او را زنده کند، </w:t>
      </w:r>
    </w:p>
    <w:p>
      <w:pPr>
        <w:pStyle w:val="BookText"/>
        <w:rPr/>
      </w:pPr>
      <w:r>
        <w:rPr>
          <w:rFonts w:ascii="IRNazanin" w:hAnsi="IRNazanin" w:eastAsia="IRNazanin"/>
          <w:color w:val="111111"/>
          <w:sz w:val="28"/>
          <w:sz w:val="28"/>
          <w:szCs w:val="28"/>
          <w:rtl w:val="true"/>
          <w:lang w:bidi="fa-IR"/>
        </w:rPr>
        <w:t>گویا همه مردم را زنده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سوختن و غرق شدن برهاند، آن گاه سکوت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اعظم آیه این است که او را دعوت کند و او هم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الْحُسَيْنُ بْنُ عَلِي علیه السلام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أَحَبُّ إِلَيْكَ؛ رَجُلٌ يَرُومُ قَتْلَ مِسْكِينٍ قَدْ ضَعُفَ تُنْقِذُهُ مِنْ يَدِهِ، أَوْ نَاصِبٌ يُرِيدُ إِضْلَالَ 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ضُعَفَاءِ شِيعَتِنَا، تَفْتَحُ عَلَيْهِ مَا يَمْتَنِعُ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الْمِسْكِينُ بِهِ مِنْهُ وَ يُفْحِمُهُ وَ يَكْسِرُهُ بِحُجَج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إِنْقَاذُ هَذَا الْمِسْكِينِ الْمُؤْمِنِ مِنْ يَدِ هَذَا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أَحْياهَا فَكَأَنَّما أَحْيَا النَّاسَ جَمِيعاً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أَحْيَاهَا وَ أَرْشَدَهَا مِنْ كُفْرٍ إِلَى إِيمَانٍ، فَكَأَنَّمَا أَحْيَا النَّاسَ جَمِيعاً ، مِنْ قَبْلِ أَنْ يَقْتُلَهُمْ بِسُيُوفِ الْحَدِيد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شخصی فرمود کدام کار را بهتر دوست می داری؟ این که فردی ناتوان را از دست کسی که قصد قتل او را دارد نجات دهی؟ یا این که فردی از شیعیان ناتوان ما را از دست ناصبی ای که می خواهد گمراهش کند نجات دهی؟ یعنی درهای برهان های الهی را بر رویش بگشایی به گونه ای که آن شیعه ما بتواند بر آن ناصبی غلبه علمی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رهانیدن آن فرد مؤمن ناتوان را از دست ناصبی؛ زیرا 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أَحْيَاهَا فَكَأَنَّمَا أَحْيَا النَّاسَ جَمِيعًا</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احیا کند و ارشاد کند و از کفر به ایمان آورد گویی تمام مردم را زندگی بخشیده، پیش از آن که با شمشیر کشته شوند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بعضی از این احادیث اشاره شده که مراد از احیاء و قتل اول در آیه کریمه، مطلق زنده کردن و میراندن ،است نه فقط مصداق خاص یاد شده از آن ها، بلکه اراده کردن آن ها از جهت فردی و داخل شدن آن تحت آن معنای مطلق احياء واماته، به دلالت حقیقی است که از اکمل و اعظم مصادیق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هر دو فرض اطلاق آن از روی حقیقت است نه مجاز </w:t>
      </w:r>
    </w:p>
    <w:p>
      <w:pPr>
        <w:pStyle w:val="BookText"/>
        <w:rPr/>
      </w:pPr>
      <w:r>
        <w:rPr>
          <w:rFonts w:ascii="IRNazanin" w:hAnsi="IRNazanin" w:eastAsia="IRNazanin"/>
          <w:color w:val="111111"/>
          <w:sz w:val="28"/>
          <w:sz w:val="28"/>
          <w:szCs w:val="28"/>
          <w:rtl w:val="true"/>
          <w:lang w:bidi="fa-IR"/>
        </w:rPr>
        <w:t>ترتّب آثار حياتي دینی و قلبی در نشأه دنیا، با مرگ از انسان جدا نمی شود، بلکه با بقای او ادامه می یابد و حیات او از جهت این آثار باقیه دینی از بین نمی رود، حتی اگر به منازل مردگان منتقل شود پس مؤمن از جهت این حیاتِ باقیه در حقیقت همواره زنده است؛ حیات از او جدا نمی شود و هیچ گاه از بین نمی رود، چنان که در دو آیه کریمه به آن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تَقُولُوا لِمَن يُقْتَلُ في سَبِيلِ اللهِ أَمْوَاتٌ بَلْ أَحْيَاء وَلَكِن لَّا تَشْعُرُونَ﴾</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آنان را که در راه خدا کشته می شوند مرده مخوانید آن ها زنده اند و شما در نمی یابید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Style w:val="FootnoteAnchor"/>
          <w:rtl w:val="true"/>
        </w:rPr>
        <w:footnoteReference w:id="77"/>
      </w:r>
      <w:r>
        <w:rPr>
          <w:rFonts w:ascii="IRNazanin" w:hAnsi="IRNazanin" w:eastAsia="IRNazanin"/>
          <w:color w:val="111111"/>
          <w:sz w:val="28"/>
          <w:sz w:val="28"/>
          <w:szCs w:val="28"/>
          <w:rtl w:val="true"/>
          <w:lang w:bidi="fa-IR"/>
        </w:rPr>
        <w:t xml:space="preserve"> کسانی را که در راه خدا کشته شده اند مرده مپندار بلکه زنده اند و نزد پروردگارشان روزی داده می شوند</w:t>
      </w:r>
    </w:p>
    <w:p>
      <w:pPr>
        <w:pStyle w:val="BookText"/>
        <w:rPr/>
      </w:pPr>
      <w:r>
        <w:rPr>
          <w:rFonts w:ascii="IRNazanin" w:hAnsi="IRNazanin" w:eastAsia="IRNazanin"/>
          <w:color w:val="111111"/>
          <w:sz w:val="28"/>
          <w:sz w:val="28"/>
          <w:szCs w:val="28"/>
          <w:rtl w:val="true"/>
          <w:lang w:bidi="fa-IR"/>
        </w:rPr>
        <w:t>پس هر کس که در راه خدا عزوجل کشته شود در حقیقت زنده است، هرچند به منازل مردگان منتقل شود؛ چه این کشته شدن با جهاد اصغر و بَذلِ نفس در راه خدا باشد یا با</w:t>
      </w:r>
    </w:p>
    <w:p>
      <w:pPr>
        <w:pStyle w:val="BookText"/>
        <w:rPr/>
      </w:pPr>
      <w:r>
        <w:rPr>
          <w:rFonts w:ascii="IRNazanin" w:hAnsi="IRNazanin" w:eastAsia="IRNazanin"/>
          <w:color w:val="111111"/>
          <w:sz w:val="28"/>
          <w:sz w:val="28"/>
          <w:szCs w:val="28"/>
          <w:rtl w:val="true"/>
          <w:lang w:bidi="fa-IR"/>
        </w:rPr>
        <w:t>جهادِ اکبر و شکستن هوای نفس و کندن هوی و هوس به وسیله ریاضت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چه درباره حیات و موت قلب سرّي ملکوتی ذکر شد، روشن می شود که حیات و موتِ هر عضوی از اعضاء و جوارح نسبت به آثارِ وجودیِ خود آن عضو سنجیده می شود، و هر آن چه از حیات و موت به هر عضوی از اعضای بشری جسمانی، حتی قلب صنوبری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بقای نفس و حیاتش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می شود از روی حقیقت است نه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فلانی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مریض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راست فلانی مرده و سمت چپ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اطلاقات و نظایر آن ها همگی حقیقتند نه مجاز پس هر عضوی که آثاری بر او مترتب باشد زنده است و گرنه مرده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قلبِ سِرّی و امر الهی که حیات و موتش و اقبال و ادبارش، و نور و </w:t>
      </w:r>
      <w:bookmarkStart w:id="44" w:name="pg8908_131021"/>
    </w:p>
    <w:p>
      <w:pPr>
        <w:pStyle w:val="BookText"/>
        <w:rPr/>
      </w:pPr>
      <w:bookmarkEnd w:id="44"/>
      <w:r>
        <w:rPr>
          <w:rFonts w:ascii="IRNazanin" w:hAnsi="IRNazanin" w:eastAsia="IRNazanin"/>
          <w:color w:val="111111"/>
          <w:sz w:val="28"/>
          <w:sz w:val="28"/>
          <w:szCs w:val="28"/>
          <w:rtl w:val="true"/>
          <w:lang w:bidi="fa-IR"/>
        </w:rPr>
        <w:t>ظلمتش را شناختید در احادیث مأثوره از معصومین علیهم السلام ، اضافه بر آن چه ذکر شد، اشاره شده است بعضی از روایات بیان حیات و موت قلب را عهده دار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این جا سخن را کوتاه می کنیم و به ذکر چهل حدیث روایت شده از ابی الائمه امیرالمؤمنین علیه السلام و چهل حدیث دیگر مأثور از رسول گرامی صلی الله علیه و آله و دیگر ائمه صلوات الله عليهم أجمعين با ذکر مستندات آن ها می پردازیم</w:t>
      </w:r>
      <w:r>
        <w:rPr>
          <w:rFonts w:eastAsia="IRNazanin" w:cs="IRNazanin"/>
          <w:color w:val="111111"/>
          <w:sz w:val="28"/>
          <w:szCs w:val="28"/>
          <w:rtl w:val="true"/>
          <w:lang w:bidi="fa-IR"/>
        </w:rPr>
        <w:t>.</w:t>
      </w:r>
    </w:p>
    <w:p>
      <w:pPr>
        <w:pStyle w:val="Heading3"/>
        <w:numPr>
          <w:ilvl w:val="2"/>
          <w:numId w:val="1"/>
        </w:numPr>
        <w:rPr/>
      </w:pPr>
      <w:bookmarkStart w:id="45" w:name="__RefHeading___Toc1007942_2870459653"/>
      <w:bookmarkStart w:id="46" w:name="_Toc16"/>
      <w:bookmarkEnd w:id="45"/>
      <w:r>
        <w:rPr>
          <w:rtl w:val="true"/>
        </w:rPr>
        <w:t>چهل حدیث از امیرالمؤمنین علیه السلام در احوال قلب</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سَكَنَ قَلْبَهُ الْعِلْمُ بِاللهِ ، أَسْكَنَهُ الْغِنَى عَنْ خَلْقِ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که قلب خود را از علم به خدا پُرکند خداوند دلش را از بی نیازی نسبت به آفریدگان خدا می آکند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عَظُمَتِ الدُّنْيَا فِي عَيْنِهِ وَ كَبُرَ مَوْقِعُهَا فِي قَلْبِهِ، أَثَرَهَا عَلَى اللَّهِ تَعَالَى، وَانْقَطَعَ إِلَيْهَا وَ صَارَ عَبْداً 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که دنیا در نظرش بزرگ آید و جایگاهش را در دل بزرگ بدارد، دنیا را به جای خدا بر می گزیند و به دنیا دل بندد و برده آن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مُنْتَفِعِ بِالْعِظَاتِ ، قَلْبٌ تَعَلَّقَ بِالشَّهَوَات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دلی که از شهوت ها سود گیرد، از موعظه ها پند نپذیرد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الْإِيمَانِ مَا يَكُونُ ثَابِتاً مُسْتَقِراً فِي الْقُلُوبِ، وَ مِنْهُ مَا يَكُونُ عَوَارِيَ بَيْنَ الْقُلُوبِ والصُّدُور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نوعی از ایمان استوار و ثابت در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گونه ای دیگر، عاریتی میان دل ها و سینه ها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قَادَتْكُمْ أَزِمَّةُ الْحَيْنِ، وَاسْتَغْلَقَتْ عَلَى قُلُوبِكُم أَقْفَالُ الرَّيْنِ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زمام امور موقت شما را در پی خود کشانده و قفل های آلودگی بر دل هاتان بسته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قُلُوبُ الْعِبَادِ الظَّاهِرَةُ ، مَوَاضِعُ نَظَرِ اللَّهِ سُبْحَانَهُ؛ فَمَنْ طَهَّرَ قَلْبَهُ نَظَرَ إِلَيْهِ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دل های پاک بندگان جایگاه نظر خدای سبحان است؛ پس هر کس دلش را پاک کند، بدو می نگرد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إِيَّاكُمْ وَالْبِطْنَةَ، فَإِنَّهَا مَقْسَاةٌ لِلْقَلْبِ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شکم بارگی بپرهیزید ، زیرا دل را به قساوت می 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الَّذِينَ أَلخَلَصُوا أَعْمَالَهُمْ لِلهِ، وَ طَهَّرُوا قُلُوبَهُمْ لِمَوَاضِع نَظَرِ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کجایند آنان که کارهای خود را برای خدا خالص کردند و دل های خود را برای جایگاه نظر لطف الهی پاک ساختند؟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أَفْضَلُ الْقُلُوبِ، قَلْبٌ حُشِيَ بِالْفَهم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برترین ،دل آن است که سرشار از فهم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صَلَاحِ الْقَلْبِ ، اشْتِغَالُهُ بِذِكْرِ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ریشه صلاح قلب اشتغال آن به یاد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قُوَة الْقَلْبِ ، التَوَكَّلُ عَلَى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 نیروی قلب توکّل بر خدا است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الذِّكْرِ حَيَاةُ الْقُلُوب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كَثُرَ ضِحْكُهُ، مَاتَ قَلْبُهُ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که زیاد خندد دلش می میرد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حَرَامٌ عَلَى كُلِّ قَلْبٍ مُتَوَلّهِ بِالدُّنْيَا أَنْ يَسْكُنَهُ التَّقْوَى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دلی که شیفته دنیا ،شود حرام است که جایگاه تقوی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الدُّنْيَا يُفْسِدُ الْعَقْلَ وَ يُصِمُّ الْقَلْبَ عَنْ سَمَاعِ الْحِكْمَة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دنیادوستی عقل را تباه می سازد و دل را از شنودن حکمت، ناشنوا می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حُزنُ القُلوب يُمَخصُ الذُّنوب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غصه دل ها گناهان را پاک می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 بِذِكْرِ اللَّهِ ، فَإِنَّهُ نُورُ الْقُلُوب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 تو باد یاد خدا که نور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الدُّعَاءِ مَا صَدَرَ عَنْ صَدْرٍ تَقِي وَ قَلْبٍ نَقِي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بهترین دعا آن است که از سینه ای پاک و دلی پاکیزه برخیزد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احْذَرُوا أَهْلَ التِّفَاقِ فَإِنَّهُمُ الضَّالُّونَ الْمُضِلُّونَ الرَّالُونَ الْمُزِلُّونَ قُلُوبُهُمْ رَديَّةٌ وَ صِفَاحُهُمْ نَقِيَّة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دورویان بپرهیزید؛ که آنان گمراهند و گمراه گر خود لغزیده اند و به لغزش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هاشان آلوده است و ظاهرشان پاکیزه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أَحْيِ قَلْبَكَ بِالْمَوْعِظَةِ، وَأَمِتْهُ بِالزَّهَادَةِ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دل خود را به موعظه زنده بدار و به زهد بمیران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الزَّاهِدِينَ فِي الدُّنْيَا لَتَبْكِي قُلُوبُهُمْ وَ إِنْ ضَحِكُوا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ها که به دنیا دل نبسته اند دل هاشان می گرید، گرچه در ظاهر بخندند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النَّاظِرَ بِالْقَلْبِ الْعَامِلَ بِالْنَظَرِ، يَكُونُ مُبْتَدَأُ عَمَلِهِ أَنْ يَنْظُرَ عَمَلَهُ لَهُ أم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به دل می نگرد و با تأمل عمل می کند در آغاز هر کار، ژرف می نگرد که آیا به سود اوست یا به زیانش</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مُلِئَ الْبَطْنُ مِنَ الْمُبَاحِ، عَمِيَ الْقَلْبُ عَنِ الصَّلَاح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شکم از مباح پُر شود، دل صلاح را نمی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ثَمَرَةُ الذِكْرِ اسْتِنَارَةُ الْقُلُوب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نتیجه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روشني دل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دَوَامُ الذِكْرِيُنِيرُ الْقَلْبَ وَالْفِكْر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مداومت بریاد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 و اندیشه نور می بخشد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اللهِ جَلَاءُ الصُّدُورِ وَ طُمَأْنِينَةُ الْقُلُوب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خدا جلادهنده سینه ها و مایه آرامش دل ها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ذَلِلْ قَلْبَكَ بِالْيَقِينِ، وَ قَرَرْهُ بِالْفَنَاءِ، وَ بَصِرْهُ بِفَجَائِعِ الدُّنْيَا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دل خود را به یقین رام کن به 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شدن همه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ساز و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 دنیا بینا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زِينَةُ الْقُلُوبِ إِخْلَاصُ الْإِيمَان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آرایش ،دل ها اخلاص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الْقَلْبِ خَيْرٌ مِنْ صِيَامِ اللَّسَان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روزه دل بهتر از روزه زبان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طُوبَى لِلْمُنْكَسِرَةِ قُلُوبُهُمْ مِنْ أَجْلِ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خوشا دل هایی که به یاد خدا شکسته شوند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طُوبَى لِمَنْ أَشْعَرَ التَّقْوَى قَلْبَه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خوشا کسی که دلش را به تقوا آشنا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طَهِّرُوا قُلُوبَكُمْ مِنْ دَرَنِ السَّيِّئَاتِ ، تَتَضَاعَفْ لَكُمُ الْحَسَنَاتِ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دل های خود را از پلیدی گناهان پاک سازید تا حسناتِ شما چند برابر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غَلَبَ عَلَيْهِ الْغَفْلَةُ مَاتَ قَلْبُه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غفلت بر او غلبه کند دلش می 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أَشْعَرَ قَلْبَهُ التَّقْوَى فَازَ عَمَلُه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دلش را با تقوا آشنا سازد کارش به رستگاری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نَسِيَ اللهَ سُبْحَانَهُ ، أَنْسَاهُ اللهُ نَفْسَهُ وَأَعْمَى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اللَّهَ سُبْحَانَهُ، أَحْيَا قَلْبَهُ وَ نَوَّرَ عَقْلَهُ وَلُبَّه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خدای سبحان را از یاد برد خداوند او را از یاد خودش می برد و دلش را نابینا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خدای سبحان را یاد آرد خداوند قلبش را حیات بخشد و عقل و خردش را نورانی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أَعْظَمَ سَعَادَةَ مَنْ يُوشِرَ قَلْبُهُ بِبَرْدِ الْيَقِين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بسا بزرگ است سعادت کسی که دلش به خنکای یقین همراه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خَيْرَ فِي قَلْبِ لَا يَخْشَعُ وَ عَيْنِ لَا تَدْمَعُ وَ عَمَلٍ لَا يَنْفَع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خیری نیست در قلبی که خشوع ،نیارد و دیده ای که نبارد، و کاری که سود نرساند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حَيَاةُ الْقُلُوبِ وَ نُورُ الْأَبْصَارِ مِنَ الْعَمَى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علم، زندگانی دل ها و نور دیدگان از نابینایی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وَجَعَ أَوْجَعَ لِلْقُلوبِ مِنَ الذُّنُوب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دردی برای دل ها بدتر از گناهان نیست</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الْمَوَاعِظُ حَيَاةُ الْقُلُوب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موعظه ها زندگانی دل ها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چهل حدیث همه از امیرالمؤمنین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مطلب چهل حدیث دیگر می آوریم</w:t>
      </w:r>
      <w:r>
        <w:rPr>
          <w:rFonts w:eastAsia="IRNazanin" w:cs="IRNazanin"/>
          <w:color w:val="111111"/>
          <w:sz w:val="28"/>
          <w:szCs w:val="28"/>
          <w:rtl w:val="true"/>
          <w:lang w:bidi="fa-IR"/>
        </w:rPr>
        <w:t xml:space="preserve">. </w:t>
      </w:r>
      <w:bookmarkStart w:id="47" w:name="pg8908_131035"/>
    </w:p>
    <w:p>
      <w:pPr>
        <w:pStyle w:val="Heading3"/>
        <w:numPr>
          <w:ilvl w:val="2"/>
          <w:numId w:val="1"/>
        </w:numPr>
        <w:rPr/>
      </w:pPr>
      <w:bookmarkStart w:id="48" w:name="__RefHeading___Toc1007944_2870459653"/>
      <w:bookmarkStart w:id="49" w:name="_Toc17"/>
      <w:bookmarkEnd w:id="47"/>
      <w:bookmarkEnd w:id="48"/>
      <w:r>
        <w:rPr>
          <w:rtl w:val="true"/>
        </w:rPr>
        <w:t>چهل حدیث دیگر از معصومین علیهم السلام در احوال قلب</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عَبدٍ يُخلِصُ الْعَمَلَ اللَّهِ تَعَالَى أَرْبَعِينَ يَوماً، إِلَّا ظَهَرَتْ يَنَابِيعُ الْحِكْمَةِ مِنْ قَلْبِهِ عَلَى لِسَانِهِ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بنده ای نیست که چهل روز عمل را برای خدا خالص گرداند، مگر آن که چشمه های حکمت از دلش بر زبانش ظاهر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اكرم صلی الله علیه و 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اللهُ بِعَبْدِ خَيْراً، جَعَلَ لَهُ وَاعِظَاً مِنْ قَلْبِه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خداوند برای بنده ای خیر بخواهد برایش واعظی از قلبش قرار می 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لَهُ مِنْ قَلْبِهِ وَاعِظُ، كَانَ عَلَيْهِ مِنَ اللهِ 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او را از درون دلش واعظ ،باشد او را از جانب خداوند، حافظ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اعْطُوا الله الرّضَا مِنْ قُلُوبِكُمْ، تَظْفَرُوا بِثَوَابِ اللهِ تَعَالَى يَوْمَ فَقْرِكُمْ والإفلاس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خداوند از دل هاتان رضا دهید تا در روز نیازمندی و بیچارگی تان به پاداش الهی برسید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اكرم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إِيَّاكُمْ وَالظُّلْم، فَإِنَّهُ يُخَرِّبُ قُلُوبَكُم، كما يخرب الدور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ستم بپرهیزید که دل هاتان را ویران می سازد همان گونه که خانه ها ویران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اَلْعَمَی عَمَی اَلْقَلْبِ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نابینایی، نابینایی دل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الْإِخْلَاصُ سِرُّ مِنْ أَسْرَارِي ، أَسْتَوْدِعُهُ قَلْبَ مَنْ أَحْبَبْتُ مِنْ عِبَادِي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سری است از اسرارم آن را در دل هر یک از بندگانم که دوستش می دارم به امانت می سپارم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 الْمُؤْمِنِ أَجْرَدُ فِيهِ سِرَاجُ يَزْهَرُ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 الْكَافِرِ أَسْوَدُ مَنْكُوس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دل مؤمن شفّاف است و در آن چراغی می تابد و دل کافر سیاه و وارونه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صلی الله علیه و 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الْقُلُوبَ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فِيهِ نِفَاقٌ وَ إِيمَانٌ، وَ قَلْبٌ مَنْكُوسٌ ، وَ قَلْبٌ مَطْبُوعٌ، وَ قَلْبٌ أَزْهَرُ أَجْرَدُ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كَهَيْئَةِ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الْمَطْبُوعُ، فَقَلْبُ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الْأَزْهَرُ فَقَلْبُ الْمُؤْمِنِ، إِنْ أَعْطَاهُ شَكَرَ وَ إِنِ ابْتَلَاهُ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الْمَنْكُوسُ فَقَلْبُ 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يَمْشِي مُكِبًا عَلى وَجْهِهِ أَهْدِى أَمَّنْ يَمْشِي سَوِيًّا عَلَى صِرَاطٍ مُسْتَقِيمٍ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فَأَمَّا الْقَلْبُ الَّذِي فِيهِ إِيمَانٌ وَ نِفَاقٌ ، فَهُمْ قَوْمٌ كَانُوا بِالطَّائِفِ، فَإِنْ أَدْرَكَ أَحَدَهُمْ أَجَلُهُ عَلَى نِفَاقِهِ هَلَكَ وَإِنْ أَدْرَكَهُ عَلَى إِيمَانِهِ نَجَا</w:t>
      </w:r>
      <w:r>
        <w:rPr>
          <w:rStyle w:val="FootnoteAnchor"/>
          <w:rtl w:val="true"/>
        </w:rPr>
        <w:footnoteReference w:id="78"/>
      </w:r>
      <w:r>
        <w:rPr>
          <w:rFonts w:ascii="IRNazanin" w:hAnsi="IRNazanin" w:eastAsia="IRNazanin"/>
          <w:color w:val="111111"/>
          <w:sz w:val="28"/>
          <w:sz w:val="28"/>
          <w:szCs w:val="28"/>
          <w:rtl w:val="true"/>
          <w:lang w:bidi="fa-IR"/>
        </w:rPr>
        <w:t xml:space="preserve"> دل ها چهار گونه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نفاق و ایمان در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وارون شده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زده شده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روشن و شفاف</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روشن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چراغ اما دل مهر زده شده، دل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دل روشن دل مؤمن است؛ وقتی خدا به او عطا کند سپاس می گزارد و زمانی که او را بیازماید صبر کند دل وارون دل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خواند </w:t>
      </w:r>
      <w:r>
        <w:rPr>
          <w:rFonts w:ascii="Amiri" w:hAnsi="Amiri" w:eastAsia="Amiri" w:cs="Amiri"/>
          <w:color w:val="111111"/>
          <w:sz w:val="28"/>
          <w:sz w:val="28"/>
          <w:szCs w:val="28"/>
          <w:rtl w:val="true"/>
          <w:lang w:bidi="ar-SA"/>
        </w:rPr>
        <w:t>أَفَمَنْ يَمْشِي مُكِبّا عَلَى وَجْهِهِ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 که در آن هم ایمان است و هم نفاق، دل گروهی است که در </w:t>
      </w:r>
    </w:p>
    <w:p>
      <w:pPr>
        <w:pStyle w:val="BookText"/>
        <w:rPr/>
      </w:pPr>
      <w:r>
        <w:rPr>
          <w:rFonts w:ascii="IRNazanin" w:hAnsi="IRNazanin" w:eastAsia="IRNazanin"/>
          <w:color w:val="111111"/>
          <w:sz w:val="28"/>
          <w:sz w:val="28"/>
          <w:szCs w:val="28"/>
          <w:rtl w:val="true"/>
          <w:lang w:bidi="fa-IR"/>
        </w:rPr>
        <w:t>طائف بودند؛ اگر اجل او زمانی سررسد که در حالت نفاق است، هلاک شده و اگر زمانی سررسد که در حالت ایمان است، نجات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 عَبْدٍ مُؤْمِن يُقْبِلُ بِقَلْبِهِ عَلَى اللَّهِ إِلَّا أَقْبَلَ اللَّهُ بِقُلُوبِ الْمُؤْمِنِين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هیچ بنده مؤمنی نیست که به دل خود به سوی خداوند روی آرد مگر این که خداوند با دل های مؤمنان، به سوی او روی آرد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النَّبِيَّ صلى الله عليه و سلم قَرَأَ أَفَمَنْ شَرَحَ اللهُ صَدْرَهُ لِلإسْلامِ فَهُوَ عَلَى نُورٍ مِنْ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النُّورَ إِذَا وَقَعَ فِي الْقَلْبِ ، انْفَسَحَ لَهُ وَانْشَرَح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زمانی که پیامبر خدا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شَرَحَ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زمانی که در دل جای می گیرد دل برای آن گشاده و باز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صلى الله عليه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الْعَبْدَ إِذَا تَخَلَّى بِسَيّدِهِ فِي جَوْفِ اللَّيْلِ الْمُظْلِم وَ نَاجَاهُ، أَثْبَتَ الله النُّورَ فِي قَلْبِه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بنده در نیمه شب تاریک با سرور خود خلوت کند و با او سخن گوید، خداوند نور را در دلش استوار گرداند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صلى الله عليه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الْمُؤْمِنَ إِذَا أَذْنَبَ ، كَانَ الذَّنْبُ نُكْتَةً سَوْدَاءَ فِي قَلْبِهِ؛ فَإِنْ تَابَ وَ نَزَعَ وَاسْتَغْفَرَ صُقِلَ قَلْبُه منه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مؤمن وقتی گناه کند، این گناه نقطه ای سیاه در دلش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توبه کند و گناه را از خود دور کند و آمرزش از خدا خواهد دلش صیقل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 يُمِتْنَ الْقَلْبَ الذَّنْبُ عَلَى الذَّنْبِ، وَ كَثْرَةُ مُنَاقَشَةِ النِّسَاءِ يَعْنِي مُحَادَثَتْهُنَّ ، وَ مُمَارَاةُ الْأَحْمَقِ ، تَقُولُ وَ يَقُولُ وَلَا يَرْجِعُ إلى خير أبداً، وَ مُجَالَسةُ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غَنِي مُتْرَفٍ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چهار چیز دل را می میراند گناه روی گناه مناقشه با زنان یعنی همصحبتی بسیار با آنان مجادله با احمق که هر چه گفتگو کنی حق را نپذیرد، و هم نشینی با مردگان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پرسیدند یا رسول الله مقصود از مردگان چیست؟ فرمود هر آن که ثروتمند باشد و ناز پرورد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عَلَامَاتِ الشَّقَاءِ، جُمُودُ الْعَيْنِ وَ قَسْوَةُ الْقَلْبِ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نشانه های شقاوت، خشکی چشم و قساوت 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الْعِلْمِ بَيْنَ عِبَادِي مِمَّا تَحْيَا عَلَيْهِ الْقُلُوبُ الْمَيْتَةُ، إِذَا هُمُ انْتَهَوْا فِيهِ إِلَى أَمْرِي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خدای عزّوجل می فرماید مذاکره علم بین بندگانم از عواملی است که دل های مرده بدان زنده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سخن آنان به امر من پایان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تَذَاكَرُوا وَ تَلَاقَوْا وَ تَحَدَّثُوا؛ فَإِنَّ الْحَدِيثَ جَلَاءِ الْقُلُوبِ؛ إِنَّ الْقُلُوبَ لَتَرِينُ كَمَا يَرِينُ السَّيْفُ ، جِلَاؤُهَا الحديث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هم مذاکره کنید ملاقات کنید و حدیث بگویید زیرا حدیث جلای دل ها است دل ها زنگار می گیرد همان گونه که شمشیر زنگار می گیرد و جلای آن به حدیث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 السلام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أَخْلَصَ الْعَبْدُ الْإِيمَانَ بِاللَّهِ عَزَّوَجَلَّ أَرْبَعِينَ يَوْماً، إِلَّا زَهَدَهُ</w:t>
      </w:r>
    </w:p>
    <w:p>
      <w:pPr>
        <w:pStyle w:val="BookText"/>
        <w:rPr/>
      </w:pPr>
      <w:r>
        <w:rPr>
          <w:rFonts w:ascii="Amiri" w:hAnsi="Amiri" w:eastAsia="Amiri" w:cs="Amiri"/>
          <w:color w:val="111111"/>
          <w:sz w:val="28"/>
          <w:sz w:val="28"/>
          <w:szCs w:val="28"/>
          <w:rtl w:val="true"/>
          <w:lang w:bidi="ar-SA"/>
        </w:rPr>
        <w:t>اللَّهُ فِي الدُّنْيَا وَ بَصَّرَهُ دَاءَهَا وَ دَوَاءَهَا ، فَأَثْبَتَ الْحِكْمَةَ فِي قَلْبِهِ وَ أَنْطَقَ بِهَا لِسَانَه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 در ایمان به خدای عزّوجلّ اخلاص نداشته باشد مگر این که خدا تمایل او را از دنیا بگیرد و او را نسبت به بیماری و داروی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بینا گرداند، آن گاه حکمت را در دلش استوار گرداند و زبانش را بدان گویا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الْقُلُوبُ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مَنْكُوسٌ لَا يَعِي شَيْئاً مِنَ الْخَيْرِ، وَهُوَ قَلْبُ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 فِيهِ نُكْتَةٌ سَوْدَاءُ، فَالْخَيْرُ وَالشَّرُّفِيهِ يَخْتَلِجَانِ، فَأَيُّهُمَا كَانَتْ مِنْهُ عَلبَةٌ 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 مَفْتُوحٌ فِيهِ مَصَابِيحُ تَزْهَرُ، وَلَا يُظْفَأُ نُورُهُ إِلَى يَوْمِ الْقِيَامَةِ، وَهُوَ قَلْبُ الْمُؤْمِنِ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دل ها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وارونه که هیچ خیر و خوبی در آن جا نکند و آن دل کافر است؛ و دلی که در آن نقطه سیاهی است و خوبی و بدی در آن با هم در کشمکش باشند پس هر کدام از ایشان غلبه کند بر قلب چیره گردد؛ و دلی است باز و گشاده که در آن چراغ هایی است تابناك ، و نورش تا روز رستاخیز خاموش نگردد و آن دل مؤمن است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حَمْزَةَ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السَّكِينَةَ فِي قُلُوبِ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الْإِيمَان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 حمزه گوید از امام باقر علیه السلام دربارۀ آية </w:t>
      </w:r>
      <w:r>
        <w:rPr>
          <w:rFonts w:ascii="Amiri" w:hAnsi="Amiri" w:eastAsia="Amiri" w:cs="Amiri"/>
          <w:color w:val="111111"/>
          <w:sz w:val="28"/>
          <w:sz w:val="28"/>
          <w:szCs w:val="28"/>
          <w:rtl w:val="true"/>
          <w:lang w:bidi="ar-SA"/>
        </w:rPr>
        <w:t>أنْزَلَ السَّکِینَهَ فِی قُلُوبِ المُؤْمِنِینَ</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 این آرامش همان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خَالِدٍ الْكَائِلِي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 رَسُولِهِ وَالنُّورِ الَّذِي أَنْزَلْنَا</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النُّورُ، وَاللهِ الْأَئِمَّةُ مِنْ آلِ مُحَمَّدٍ اللَّهِ صلى الله عليه و سلم إِلَى يَوْمِ الْقِيَامَةِ، وَهُمْ وَاللَّهِ نُورُ اللهِ الَّذِي أَنْزَلَ ، وَهُمْ وَاللهِ نُورُ اللهِ فِي السَّمَاوَاتِ وَ فِي الْأَرْضِ</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يَا أَبَا خَالِدٍ لَنُورُ الْإِمَامِ فِي قُلُوبِ الْمُؤْمِنِينَ أَنْوَرُ مِنَ الشَّمْسِ الْمُضِيئَةِ بِالنَّهَارِ، وَ هُمْ</w:t>
      </w:r>
    </w:p>
    <w:p>
      <w:pPr>
        <w:pStyle w:val="BookText"/>
        <w:rPr/>
      </w:pPr>
      <w:r>
        <w:rPr>
          <w:rFonts w:ascii="Amiri" w:hAnsi="Amiri" w:eastAsia="Amiri" w:cs="Amiri"/>
          <w:color w:val="111111"/>
          <w:sz w:val="28"/>
          <w:sz w:val="28"/>
          <w:szCs w:val="28"/>
          <w:rtl w:val="true"/>
          <w:lang w:bidi="ar-SA"/>
        </w:rPr>
        <w:t>وَاللَّهِ يُنَوِّرُونَ قُلُوبَ الْمُؤْمِنِينَ ، وَ يَحْجُبُ اللهُ نُورَهُمْ عَمَّنْ يَشَاءُ، فَتُظْلِمُ قُلُوبُهُمْ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وَاللَّهِ يَا أَبَا خَالِدٍ لَا يُحِبُّنَا عَبْدٌ وَ يَتَوَلَّانَا حَتَّى يُطَهِّرَ اللهُ قَلْبَهُ، وَلَا يُطَهِّرُ اللَّهُ قَلْبَ عَبْدٍ حَتَّى يُسَلَّمَ لَنَا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درباره تفسیر قول خدا عزّ وجلّ پرسیدم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رسولش و نوری که فرستاده ایم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مقصود از نور ائمه از آل محمد صلی الله علیه و آله باشند تا روز قیامت به خدا که ایشان همان نور خدایند که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ایشانند نور خدا در آسمان ها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ای ابا ،خالد نور امام در دل ،مؤمنان از نور خورشید تابان در روز روشن تر است به خدا که ائمه دل های مؤمنان را منوّر ،سازند و خدا از هر کس خواهد نور ایشان را پنهان ،دارد پس دل آن ها تاریک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به خدا ای 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بندهای ما را دوست ندارد و از ما پیروی نکند مگر آن که خدا قلبش را پاکیزه کرده باشد و خدا قلب بنده ای را پاکیزه نکند تا این که با ما خالص شده و یکرنگ و سازگار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شَيْءٍ أَفْسَدَ لِلْقَلْبِ مِنْ خَطِيئَةٍ؛ إِنَّ الْقَلْبَ لَيُوَاقِعُ الْخَطِيئَةَ، فَمَا تَزَالُ بِهِ حَتَّى تَغْلِبَ عَلَيْهِ، فَيصير أسفَله أعلاهُ وأَعْلَاهُ أَسْفَلَه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چیزی دل را بیشتر از گناه فاسد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که آلوده به گناه شد، مغلوب آن گردد تا وارونه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خَلَقَنَا مِنْ أَعْلَى عِلّيّينَ، وَ خَلَقَ قُلُوبَ شِيعَتِنَا مِمَّا خَلَقَنَا مِنْهُ، وَ خَلَقَ أَبْدَانَهُمْ مِنْ دُونِ ذَلِكَ، فَقُلُوبُهُمْ تَهْوِي إِلَيْنَا، لِأَنَّهَا خُلِقَتْ مِمَّا خَلَقَنَا مِنْه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راستی خدای ما را از اعلی علیین ،آفرید و دلِ شیعیان ما را از همان آفرید که ما را آفرید، و تن آن ها را از درجه نازل تر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 در هوای ما دارند، زیرا دل آن ها با ما هم سرشت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لَيْسَ مِنْ عَبْدٍ مُؤْمِنٍ إِلَّا وَ فِي قَلْبِهِ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خِيفَةٍ وَ نُورُ رَجَاء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هیچ بنده مؤمنی نیست که در دلش دو نور نباشد نور ترس و نور امید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بَيْنَا مُوسَى بْنُ عِمْرَانَ علیه السلام يَعِظُ أَصْحَابَهُ ، إِذْ قَامَ رَجُلٌ فَشَقَ قَمِيصَهُ؛ 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تَشُقَّ قَمِيصَكَ ، وَلَكِنِ اشْرَحْ لِي عَنْ قَلْبِك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حالی که موسی بن عمران علیه السلام یاران خود را پند می داد به ناگاه مردی برخاست و پیراهنش را چاک زد خدای تعالی وحیّ فرستاد ای موسی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خود را چاک مزن ، بلکه دلت را برایم بگشا</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أحَبَّ الله عبداً، جعل له واعظاً من نفسه و زاجراً من قلبه، يأمُرُه وَيَنهاه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خداوند بنده ای را دوست بدارد برایش اندرزگویی از درونش و هشداردهنده ای از دلش قرار می دهد که به او امر و نهی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أُولِيْكَ كَتَبَ فِي قُلُوبِهِمُ الْإِيمَانَ</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هَلْ لَهُمْ فِي مَا كَتَبَ فِي قُلُوبِهِمْ صُنْع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آيه </w:t>
      </w:r>
      <w:r>
        <w:rPr>
          <w:rFonts w:ascii="Amiri" w:hAnsi="Amiri" w:eastAsia="Amiri" w:cs="Amiri"/>
          <w:color w:val="111111"/>
          <w:sz w:val="28"/>
          <w:sz w:val="28"/>
          <w:szCs w:val="28"/>
          <w:rtl w:val="true"/>
          <w:lang w:bidi="ar-SA"/>
        </w:rPr>
        <w:t>أُولئِکَ کَتَبَ فِی قُلُوبِهِمُ اَلْإِیمانَ</w:t>
      </w:r>
    </w:p>
    <w:p>
      <w:pPr>
        <w:pStyle w:val="BookText"/>
        <w:rPr/>
      </w:pPr>
      <w:r>
        <w:rPr>
          <w:rFonts w:ascii="IRNazanin" w:hAnsi="IRNazanin" w:eastAsia="IRNazanin"/>
          <w:color w:val="111111"/>
          <w:sz w:val="28"/>
          <w:sz w:val="28"/>
          <w:szCs w:val="28"/>
          <w:rtl w:val="true"/>
          <w:lang w:bidi="fa-IR"/>
        </w:rPr>
        <w:t>پرسید که آیا در مورد آن چه خداوند در دل هاشان می نویسد نقشی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و در ضمن حدیثی که فریضه های اعضای بدن را بیان می دارد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مَا فَرَضَ عَلَى الْقَلْبِ ، فَالْإِقْرَارُ وَالْمَعْرِفَةُ وَالْعَقْدُ وَالرّضَا وَالتَّسْلِيمُ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مَا فَرَضَ اللَّهُ عَلَى الْقَلْبِ مِنَ الْإِقْرَارِ وَالْمَعْرِفَةِ، وَ هُوَ عَمَلُه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چه بر دل واجب شده اقرار و معرفت و پیوند و رضا و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 این اقرار و معرفت که بر قلب واجب شده عمل 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 تَعَالَى إِذَا أَرَادَ بِعَبْدٍ خَيْراً، نَكَتَ فِي قَلْبِهِ نُكْتَةً مِنْ نُورٍ، وَ فَتَحَ مَسَامِعَ قَلْبِهِ وَ وَ كَّلَ بِهِ مَلَكاً يُسَدِدُهُ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بِعَبْدٍ سُوءاً، نَكَتَ فِي قَلْبِهِ نُكْتَةٌ سَوْدَاءَ ، وَ سَدَّ مَسَامِعَ قَلْبِه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هرگاه خدا خیر بنده ای را خواهد در دلش نقطه سفیدی اندازد و گوش های دلش را بگشاید و بر او فرشته ای گمارد که استوارش دارد و هرگاه بدِ بنده ای را خواهد در دلش نقطه سیاهی افکند و گوش های دلش را ببندد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الْإِيمَانُ الْهُدَى وَمَا يَثْبُتُ فِي الْقُلُوبِ مِنْ صِفَةِ الْإِسْلَامِ وَ مَا ظَهَرَ مِنَ الْعَمَلِ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ایمان، هدایت است و آن چه در دل ها از صفت اسلام پا بر جا می شود و عمل به آن آشکار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زَهِدَ فِي الدُّنْيَا، أَثْبَتَ اللهُ الْحِكْمَةَ فِي قَلْبِه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دنیا دل نبندد، خداوند حکمت را در دلش استوار می دارد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أَذْنَبَ الرَّجُلُ ، خَرَجَ مِن قَلْبِهِ نُكْتَةٌ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 انْمَحَتْ وَ إِنْ زَادَ زَادَتْ ، حَتَّى تَغْلِبَ عَلَى قَلْبِهِ فَلَا يُفْلِحُ بَعْدَهَا أَبَدا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چون مرد گناه کند در دلش نقطه سیاهی برآید اگر توبه کند آن نقطه سیاه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برگناه ،افزاید بر آن سیاهی فزوده گردد تا سیاهی بر دلش چیره شود، و پس از آن هرگز رستگار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اتَّهَمَ الْمُؤْمِنُ أَخَاهُ، انْمَاثَ الْإِيمَانُ مِنْ قَلْبِهِ، كَمَا يَنْمَاتُ الْمِلْحُ فِي الْمَاء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اگر مؤمن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تهمت زند ایمان از دلش محو شود، همچون نمک در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جعفر 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الْقَلْبَ لَيَتَرَبَّجُ فِي مَا بَيْنَ الصَّدْرِ وَالْحَنْجَرَةِ، حَتَّى يُعْقَدَ عَلَى الْإِيمَانِ، وَ ذَلِكَ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يُؤْمِنْ بِاللَّهِ يَهْدِ قَلْبَهُ </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دل میان سینه و گلوگاه درآمد و رفت است تا آن که به ایمان بسته شود و این است گفتار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که ایمان به خدا ،آرد خداوند دلش را رام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التغابن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الْقَلْبَ لَيَتَجَلْجَلُ فِي الْجَوْفِ، يَطْلُبُ الْحَقِّ فَإِذَا أَصَابَهُ اطْمَأَنَّ 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أَبُو عَبْدِ اللَّهِ علیه السلام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لِلْإِسلام </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دل در درون انسان مضطرب و لرزان است و حق را جستجو کند و چون بدان ،رسد آرامش پیدا کند و قرار گیرد 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را که خداوند </w:t>
      </w:r>
    </w:p>
    <w:p>
      <w:pPr>
        <w:pStyle w:val="BookText"/>
        <w:rPr/>
      </w:pPr>
      <w:r>
        <w:rPr>
          <w:rFonts w:ascii="IRNazanin" w:hAnsi="IRNazanin" w:eastAsia="IRNazanin"/>
          <w:color w:val="111111"/>
          <w:sz w:val="28"/>
          <w:sz w:val="28"/>
          <w:szCs w:val="28"/>
          <w:rtl w:val="true"/>
          <w:lang w:bidi="fa-IR"/>
        </w:rPr>
        <w:t xml:space="preserve">بخواهد رهنماییش کند، سینه اش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وَجَلَّ لَا يَسْتَجِيبُ دُعَاءً بِظَهْرِ قَلْبٍ قَاسِ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خدای عزّوجلّ، دعایی را که از قلب قساوت گرفته برخیزد مستجاب نمی کند</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أَوْحَى اللَّهُ عَزَّ وَجَلَّ إِلَى مُوسَى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تَفْرَحْ بِكَثْرَةِ الْمَالِ ، وَلَا تَدَعْ ذِكْرِي عَلَى كُلِّ حَالٍ؛ فَإِنَّ كَثْرَةَ الْمَالِ تُنْسِي الذُنُوبَ، وَإِنَّ تَرْكَ ذِكْرِي يُقْسِي الْقُلُوب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 عزّ وجلّ،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زیادی مال شاد مشو، و ياد مرا در هر حالی وامگذار؛ زیرا زیادی ،مال گناهان را فراموش سازد و واگذاردنِ یادِ من دل ها را سخت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جعفر صادق علیه السلام از پدارنش علیهم السلام از رسول اکرم صلی الله علیه و اله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ثَلَاثَةٌ مُجَالَسَتْهُمْ تُمِيتُ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الْأَنْذَالِ، وَالْحَدِيثُ مَعَ النِّسَاءِ، وَ مُجالسَةُ الْأَغْنِيَاءِ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سه دسته اند که همنشینی با آن ها دل را بمیراند هم نشینی با اراذل و فرومایگان ، و گفت و شنود با زن ها و نشستن با توانگران</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مناجات موسی علیه السلام و خداوند عز و جل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مُوسَى لَا تُطَوّلْ فِي الدُّنْيَا أَمَلَكَ ، فَيَقْسُوَ قَلْبُكَ، وَالْقَاسِي الْقَلْبِ مِنِّي بَعِيدٌ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آرزوی خود در دنیا را به درازا مکشان که دلت به قساوت می افتد، و دل قساوت گرفته از من دور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حضرت داود و وحى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داوود إلی کَم تَذکُرُ الجَنَّهَ ولا تَسأَلُنِی الشَّوقَ إلَیَّ؟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مَنِ المُشتاقونَ إلَیکَ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المُشتاقینَ إلَی الّذینَ صَفَّیتُهُم من</w:t>
      </w:r>
      <w:bookmarkStart w:id="50" w:name="pg8908_131058"/>
    </w:p>
    <w:p>
      <w:pPr>
        <w:pStyle w:val="BookText"/>
        <w:rPr/>
      </w:pPr>
      <w:bookmarkEnd w:id="50"/>
      <w:r>
        <w:rPr>
          <w:rFonts w:ascii="Amiri" w:hAnsi="Amiri" w:eastAsia="Amiri" w:cs="Amiri"/>
          <w:color w:val="111111"/>
          <w:sz w:val="28"/>
          <w:sz w:val="28"/>
          <w:szCs w:val="28"/>
          <w:rtl w:val="true"/>
          <w:lang w:bidi="ar-SA"/>
        </w:rPr>
        <w:t>کُلِّ کَدَرٍ،و أنبَهتُهُم بِالحَذَرِ، و خَرَقتُ مِن قُلوبِهِم إلَیَّ خَرقاً یَنظُرونَ إلَیَّ، و إنّي لأحمل قلوبهم بيدي فأضعها على سمائي ثمّ أدعو نجباء ملائكتي ، فإذا اجتمعوا 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أجمعكم لتسجدوا لي ولكن دعوتكم لأعرض عليكم قلوب المشتاقين إلي و أباهي بكم أهل الشوق إليّ ، و إنّ قلوبهم لتضيء سمائي لملائكتي كما تضيء الشمس لأهل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خَلَقتُ قُلوبَ المُشتاقینَ مِن رِضوانی ، و نَعَّمتُها بِنورِ وَجهی ، وَاتَّخَذتُهُم لِنَفسی مُحَدَّثینَ ، و جَعَلتُ أبدانَهُم مَوضِعَ نَظَری إلَی الأَرضِ ، و قَطَعتُ مِن قلُوبِهِم طَریقا یَنظُرونَ﴾ به إلي تا آخر حديث</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یادِ بهشت هستی و شوق به مرا از من درخواست نمی کنی؟ گفت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مشتاقان به تو کیانند؟ فرمود مشتاقان به من کسانی هستند که آن ها را از هر آلودگی پاکیزه داشته ام و به هشدارها بیدار کرده ام از دل های آن ها حجاب را دریده ام تا به سویم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بنگرند و من دل هایشان را به دست خود می گیرم آن گاه بر آسمانم می نهم، سپس نجبای ملائکه ام را فرامی خوانم وقتی گرد آمدند سجده می کنند آن گاه می گویم من شما را گرد نیاوردم تا سجده ام کنید بلکه شما را فرا خواندم تا دل های افرادی را که به من مشتاقند به شما عرضه کنم و به اهل شوق بر شما مباهات کنم و به راستی دل های آن ها آسمان هایم را برای فرشتگانم روشن می سازد چنان که خورشید براهل زمین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من دل های مشتاقان را از رضوانم ،آفریده ام و آن ها را به نور روی خودم نعمت بخشیده ام و به عنوان سخنگو برای خودم برگرفته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های آن ها را جایگاه نظر خودم به زمین قرار داده ام و از دل هاشان راهی کشیده ام تا به سبب آن به من بنگرند</w:t>
      </w:r>
      <w:r>
        <w:rPr>
          <w:rFonts w:eastAsia="IRNazanin" w:cs="IRNazanin"/>
          <w:color w:val="111111"/>
          <w:sz w:val="28"/>
          <w:szCs w:val="28"/>
          <w:rtl w:val="true"/>
          <w:lang w:bidi="fa-IR"/>
        </w:rPr>
        <w:t>.</w:t>
      </w:r>
    </w:p>
    <w:p>
      <w:pPr>
        <w:pStyle w:val="Heading2"/>
        <w:numPr>
          <w:ilvl w:val="1"/>
          <w:numId w:val="1"/>
        </w:numPr>
        <w:rPr/>
      </w:pPr>
      <w:bookmarkStart w:id="51" w:name="__RefHeading___Toc1007946_2870459653"/>
      <w:bookmarkStart w:id="52" w:name="_Toc18"/>
      <w:bookmarkEnd w:id="51"/>
      <w:r>
        <w:rPr>
          <w:rtl w:val="true"/>
        </w:rPr>
        <w:t>خلاصه کلام</w:t>
      </w:r>
      <w:bookmarkEnd w:id="52"/>
    </w:p>
    <w:p>
      <w:pPr>
        <w:pStyle w:val="BookText"/>
        <w:rPr/>
      </w:pPr>
      <w:r>
        <w:rPr>
          <w:rFonts w:ascii="IRNazanin" w:hAnsi="IRNazanin" w:eastAsia="IRNazanin"/>
          <w:color w:val="111111"/>
          <w:sz w:val="28"/>
          <w:sz w:val="28"/>
          <w:szCs w:val="28"/>
          <w:rtl w:val="true"/>
          <w:lang w:bidi="fa-IR"/>
        </w:rPr>
        <w:t>از مطالبی که در مورد معنای حیات و موت تحقیق کردیم و آوردیم، در مورد کلامی که از امیرالمؤمنین علیه السلام روایت شده اشکال و تأملی باقی نمی ماند که فرمودند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الْمُلُوكِ مَنْ أَمَاتَ الْجَوْرَ وَأَحْيَا الْعَدْل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پادشاه آن است که ستم را بمیراند و داد را زنده سازد </w:t>
      </w:r>
    </w:p>
    <w:p>
      <w:pPr>
        <w:pStyle w:val="BookText"/>
        <w:rPr/>
      </w:pPr>
      <w:r>
        <w:rPr>
          <w:rFonts w:ascii="IRNazanin" w:hAnsi="IRNazanin" w:eastAsia="IRNazanin"/>
          <w:color w:val="111111"/>
          <w:sz w:val="28"/>
          <w:sz w:val="28"/>
          <w:szCs w:val="28"/>
          <w:rtl w:val="true"/>
          <w:lang w:bidi="fa-IR"/>
        </w:rPr>
        <w:t>در این مضامین، هشت حدیث دیگر نیز می آوریم که پنج حدیث اول از امام امير المؤمنين علیه السلام روایت شده است</w:t>
      </w:r>
    </w:p>
    <w:p>
      <w:pPr>
        <w:pStyle w:val="BookText"/>
        <w:rPr/>
      </w:pPr>
      <w:r>
        <w:rPr>
          <w:rFonts w:ascii="Amiri" w:hAnsi="Amiri" w:eastAsia="Amiri" w:cs="Amiri"/>
          <w:color w:val="111111"/>
          <w:sz w:val="28"/>
          <w:sz w:val="28"/>
          <w:szCs w:val="28"/>
          <w:rtl w:val="true"/>
          <w:lang w:bidi="ar-SA"/>
        </w:rPr>
        <w:t>الذِّكْرُ نُورُ الْعَقُولِ وَحَيَاةُ النَّفْسِ ، و تَرَكُ الْعِتَابُ حَيَاةُ الْمَوَدَّة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نور دل ها و حیات درون است و ترک ،ملامت سبب زنده ماندن دوستی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الكاظِمُ مَن أَماتَ أَضغانَهُ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فرو خورنده خشم کسی است که کینه های خود را بمیراند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الْعَاقِلُ مَنْ أَمَاتَ شَهْوَتَه ، وأَفْضَلُ النَّاسِ عِنْدَ اللَّهِ مَنْ أَحْيَا عَقْلَهُ وَأَمَاتَ شَهْوَتَه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عاقل کسی است که شهوتش را بمیراند و برترین مردم نزد خدا، کسی است که عقلش را زنده بدارد و شهوتش را بمیراند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العَدلُ حَياة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عدالت، زندگی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 اَللَّهُ اِمْرَأً أَحْیَی حَقّاً وَ أَمَاتَ بَاطِلاً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رحمت کند بر کسی که حقی را زنده دارد و باطلی را بمیراند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خثیمه از امام باقر علیه السلام روایت می کند که حضرتش در وصایای خود به موالیشان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يَتَلَاقَوْا فِي بُيُوتِهِمْ، فَإِنَّ لُقِيَّا بَعْضِهِمْ بَعْضاً حَيَاةٌ لِأَمْرِنَا رَحِمَ اللهُ عَبْداً أَحْيَا أَمْرَنَا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خانه ها با هم ملاقات کنند زیرا این ملاقات های متقابل، سبب حیات امرما </w:t>
      </w:r>
    </w:p>
    <w:p>
      <w:pPr>
        <w:pStyle w:val="BookText"/>
        <w:rPr/>
      </w:pPr>
      <w:r>
        <w:rPr>
          <w:rFonts w:ascii="IRNazanin" w:hAnsi="IRNazanin" w:eastAsia="IRNazanin"/>
          <w:color w:val="111111"/>
          <w:sz w:val="28"/>
          <w:sz w:val="28"/>
          <w:szCs w:val="28"/>
          <w:rtl w:val="true"/>
          <w:lang w:bidi="fa-IR"/>
        </w:rPr>
        <w:t>می شود خداوند رحمت آرد بر کسی که امر ما را زنده بدارد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امرء أحيى أمرنا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رحمت آرد بر کسی که امر ما را زنده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جَلَسَ مَجْلِساً يُحْيَا فِيهِ أَمْرُنَا لَمْ يَمُتْ قَلْبُهُ يَوْمَ تَمُوتُ الْقُلُوب</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هر که در مجلسی بنشیند که در آن امر ما را زنده می دارند دلش نمی میرد در روزی که دل ها می میرند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حيات و موت و اماته و احیاء در تمامی این احادیث شریفه و مانند آن ها که قابل شمارش نیستند همه حقیقتند نه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 تمامی آن ها کاملاً آشکار است بدون آن که شرح تک تک آن ها ضرورت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در روایت امام صادق علیه السلام می بینیم که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w:t>
      </w:r>
      <w:r>
        <w:rPr>
          <w:rFonts w:ascii="Amiri" w:hAnsi="Amiri" w:eastAsia="Amiri" w:cs="Amiri"/>
          <w:color w:val="111111"/>
          <w:sz w:val="28"/>
          <w:sz w:val="28"/>
          <w:szCs w:val="28"/>
          <w:rtl w:val="true"/>
          <w:lang w:bidi="ar-SA"/>
        </w:rPr>
        <w:t>كَانَ رَسُولُ اللهِ صلى الله عليه و سلم إِذَا آوَى إِلَى فِرَاشِهِ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بِاسْمِكَ أَحْيَا وَ بِاسْمِكَ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مِنْ نَوْمِهِ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أَحْيَانِي بَعْدَ مَا أَمَاتَنِي وَإِلَيْهِ النُّشُور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وقتی رسول خدا به بستر می رفت می گفت خدایا به اسم توزنده می شوم و به اسم تو می میرم وقتی هم از خواب برمی خاست می گفت حمد خدای را که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میراند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بخشید و نشور، تنها به سوی اوست</w:t>
      </w:r>
    </w:p>
    <w:p>
      <w:pPr>
        <w:pStyle w:val="BookText"/>
        <w:rPr/>
      </w:pPr>
      <w:r>
        <w:rPr>
          <w:rFonts w:ascii="IRNazanin" w:hAnsi="IRNazanin" w:eastAsia="IRNazanin"/>
          <w:color w:val="111111"/>
          <w:sz w:val="28"/>
          <w:sz w:val="28"/>
          <w:szCs w:val="28"/>
          <w:rtl w:val="true"/>
          <w:lang w:bidi="fa-IR"/>
        </w:rPr>
        <w:t>خواب در حقیقت مرگ است زیرا آثار وجودی از شخصی که در حال خواب است منقطع می شود و ترتب این آثار بر او نیز قطع می گردد، زیرا نفس عاقله ممیزه ، از انسان جدایی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آیه کریمه بدان تصریح کرده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يَتَوَفَّاكُم بِاللَّيْلِ</w:t>
      </w:r>
      <w:r>
        <w:rPr>
          <w:rStyle w:val="FootnoteAnchor"/>
          <w:rtl w:val="true"/>
        </w:rPr>
        <w:footnoteReference w:id="92"/>
      </w:r>
      <w:bookmarkStart w:id="53" w:name="pg8908_131064"/>
    </w:p>
    <w:p>
      <w:pPr>
        <w:pStyle w:val="BookText"/>
        <w:rPr/>
      </w:pPr>
      <w:bookmarkEnd w:id="53"/>
      <w:r>
        <w:rPr>
          <w:rFonts w:ascii="IRNazanin" w:hAnsi="IRNazanin" w:eastAsia="IRNazanin"/>
          <w:color w:val="111111"/>
          <w:sz w:val="28"/>
          <w:sz w:val="28"/>
          <w:szCs w:val="28"/>
          <w:rtl w:val="true"/>
          <w:lang w:bidi="fa-IR"/>
        </w:rPr>
        <w:t>و اوست که شما را شب هنگام می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يَدْعُونَ مِن دُونِ اللَّهِ لَا يَخْلُقُونَ شَيْئًا وَهُمْ يُخْلَقُونَ أَمْوَاتٌ غَيْرُ أَحْيَاءٍ وَمَا يَشْعُرُونَ أَيَّانَ يُبْعَثُونَ</w:t>
      </w:r>
      <w:r>
        <w:rPr>
          <w:rStyle w:val="FootnoteAnchor"/>
          <w:rtl w:val="true"/>
        </w:rPr>
        <w:footnoteReference w:id="93"/>
      </w:r>
      <w:r>
        <w:rPr>
          <w:rFonts w:ascii="IRNazanin" w:hAnsi="IRNazanin" w:eastAsia="IRNazanin"/>
          <w:color w:val="111111"/>
          <w:sz w:val="28"/>
          <w:sz w:val="28"/>
          <w:szCs w:val="28"/>
          <w:rtl w:val="true"/>
          <w:lang w:bidi="fa-IR"/>
        </w:rPr>
        <w:t xml:space="preserve"> آن هایی را که به جای الله فرامی خوانند نمی توانند چیزی بیافرینند و خود مخلوقند مردگانند، نه زندگان و ندانند که چه وقت آن ها را دوباره زنده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p>
    <w:p>
      <w:pPr>
        <w:pStyle w:val="Heading2"/>
        <w:numPr>
          <w:ilvl w:val="1"/>
          <w:numId w:val="1"/>
        </w:numPr>
        <w:rPr/>
      </w:pPr>
      <w:bookmarkStart w:id="54" w:name="__RefHeading___Toc1007948_2870459653"/>
      <w:bookmarkStart w:id="55" w:name="_Toc19"/>
      <w:bookmarkEnd w:id="54"/>
      <w:r>
        <w:rPr>
          <w:rtl w:val="true"/>
        </w:rPr>
        <w:t>توضیح معنی</w:t>
      </w:r>
      <w:bookmarkEnd w:id="55"/>
    </w:p>
    <w:p>
      <w:pPr>
        <w:pStyle w:val="BookText"/>
        <w:rPr/>
      </w:pPr>
      <w:r>
        <w:rPr>
          <w:rFonts w:ascii="IRNazanin" w:hAnsi="IRNazanin" w:eastAsia="IRNazanin"/>
          <w:color w:val="111111"/>
          <w:sz w:val="28"/>
          <w:sz w:val="28"/>
          <w:szCs w:val="28"/>
          <w:rtl w:val="true"/>
          <w:lang w:bidi="fa-IR"/>
        </w:rPr>
        <w:t xml:space="preserve">پروردگار کسی است که آثاری چون آفرینش و علم به احوال بندگان، اطلاع از آینده آنان، رساندن خیر به آن ها و دفع شر از آن ها و دیگر آثار لازم بر وجود او مترتب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قدرت بر خلق چیزی و آگاهی از رستاخیز ندارند و این گونه آثار بر آن ها مترتب نمی شود، همچنان که در این آیه هم به آن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وَاتَّخَذُوا مِن دُونِهِ آلِهَةً لَّا يَخْلُقُونَ شَيْئًا وَ هُمْ يُخْلَقُونَ وَلَا يَمْلِكُونَ لِأَنفُسِهِمْ ضَرًّا وَلَا نَفْعًا وَلَا يَمْلِكُونَ مَوْنًا وَلَا حَيَاةً وَلَا نُشُورًا ﴾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غیر از او خدایانی دیگر گرفتند که هیچ چیز نمی آفرینند و خود مخلوقند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مالك زيان خود هستند و نه سود خود و مالك مرگ و زندگی و رستاخیز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در حقیقت مردگانند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صورتی است که مقصود از آیۀ </w:t>
      </w:r>
      <w:r>
        <w:rPr>
          <w:rFonts w:ascii="Amiri" w:hAnsi="Amiri" w:eastAsia="Amiri" w:cs="Amiri"/>
          <w:color w:val="111111"/>
          <w:sz w:val="28"/>
          <w:sz w:val="28"/>
          <w:szCs w:val="28"/>
          <w:rtl w:val="true"/>
          <w:lang w:bidi="ar-SA"/>
        </w:rPr>
        <w:t>أَمْوَاتٌ غَيْرُ أَحْيَاءٍ وَ مَا يَشْعُرُونَ أَيَّانَ يُبْعَثُونَ</w:t>
      </w:r>
      <w:r>
        <w:rPr>
          <w:rFonts w:ascii="IRNazanin" w:hAnsi="IRNazanin" w:eastAsia="IRNazanin"/>
          <w:color w:val="111111"/>
          <w:sz w:val="28"/>
          <w:sz w:val="28"/>
          <w:szCs w:val="28"/>
          <w:rtl w:val="true"/>
          <w:lang w:bidi="fa-IR"/>
        </w:rPr>
        <w:t xml:space="preserve"> وصف بت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اساس بعضی تفاسیر در مورد کفّار باشد، باز هم این اطلاق بر آن ها از روی حقیقت ،است، چنان که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گونه است در آیات دیگر مانند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فَأَحْيَا بِهِ الْأَرْضَ بَعْدَ مَوْتِهَا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زمین مرده را بدان زنده ساخت</w:t>
      </w:r>
    </w:p>
    <w:p>
      <w:pPr>
        <w:pStyle w:val="BookText"/>
        <w:rPr/>
      </w:pPr>
      <w:r>
        <w:rPr>
          <w:rFonts w:ascii="IRNazanin" w:hAnsi="IRNazanin" w:eastAsia="IRNazanin"/>
          <w:color w:val="111111"/>
          <w:sz w:val="28"/>
          <w:sz w:val="28"/>
          <w:szCs w:val="28"/>
          <w:rtl w:val="true"/>
          <w:lang w:bidi="fa-IR"/>
        </w:rPr>
        <w:t>در این آیه صفت حیات و موت به ارض اضافه شده و حیّ و میت برزمین اطلاق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فَأَحْيَا بِهِ الْأَرْضَ مِن بَعْدِ مَوْتِهَا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زمین مرده را بدان زنده ساخت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وَأَحْیَیْنَا بِهِ بَلْدَةً مَیْتاً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سرزمین مرده را با آن زنده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آيَةٌ لَّهُمُ الْأَرْضُ المَيْتَةُ أَحْيَيْنَاهَا</w:t>
      </w:r>
      <w:r>
        <w:rPr>
          <w:rStyle w:val="FootnoteAnchor"/>
          <w:rtl w:val="true"/>
        </w:rPr>
        <w:footnoteReference w:id="95"/>
      </w:r>
      <w:r>
        <w:rPr>
          <w:rFonts w:ascii="IRNazanin" w:hAnsi="IRNazanin" w:eastAsia="IRNazanin"/>
          <w:color w:val="111111"/>
          <w:sz w:val="28"/>
          <w:sz w:val="28"/>
          <w:szCs w:val="28"/>
          <w:rtl w:val="true"/>
          <w:lang w:bidi="fa-IR"/>
        </w:rPr>
        <w:t xml:space="preserve"> نشانه عبرتی است برایشان زمین مرده که زنده اش ساختیم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نَجْعَلِ الْأَرْضَ كِفَانًا، أَحْيَاء وَ أَمْوَانًا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 زمین را جایگاهی نساختیم، برای زندگان و مردگان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إِلَى آثَارِ رَحْمَتِ اللَّهِ كَيْفَ يُحْيِي الْأَرْضَ بَعْدَ مَوْتِهَا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به آثار رحمت خدا بنگر که چگونه زمین را پس از مردنش زنده می 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 اللهَ يُحْيِي الْأَرْضَ بَعْدَ مَوْتِهَا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دانید که خدا زمین را پس از مردنش زنده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لِنُحْيِيَ بِهِ بَلْدَةً مَيْتاً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سرزمین مرده را بدان زندگی بخشیم </w:t>
      </w:r>
      <w:bookmarkStart w:id="56" w:name="pg8908_131068"/>
    </w:p>
    <w:p>
      <w:pPr>
        <w:pStyle w:val="BookText"/>
        <w:rPr/>
      </w:pPr>
      <w:bookmarkEnd w:id="56"/>
      <w:r>
        <w:rPr>
          <w:rFonts w:ascii="IRNazanin" w:hAnsi="IRNazanin" w:eastAsia="IRNazanin"/>
          <w:color w:val="111111"/>
          <w:sz w:val="28"/>
          <w:sz w:val="28"/>
          <w:szCs w:val="28"/>
          <w:rtl w:val="true"/>
          <w:lang w:bidi="fa-IR"/>
        </w:rPr>
        <w:t>تمامی آن چه در این آیات شریفه بیان شده، حمل بر حقیقت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شمار آثار وجودی ،زمین رویش گیاهان و سرسبزی و آبادی و پرباری درختان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زمینی که این آثار بر او مترتب می شود در حقیقت حیّ است و در غیراین صورت مرده 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در این آیات با ذکر این آثار به حیات آن تعبیر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 مِنَ السَّمَاءِ مَاءً فَأَخْرَجْنَا بِهِ أَزْوَاجًا مِن نَبَاتٍ شَتَّى</w:t>
      </w:r>
      <w:r>
        <w:rPr>
          <w:rStyle w:val="FootnoteAnchor"/>
          <w:rtl w:val="true"/>
        </w:rPr>
        <w:footnoteReference w:id="96"/>
      </w:r>
      <w:r>
        <w:rPr>
          <w:rFonts w:ascii="IRNazanin" w:hAnsi="IRNazanin" w:eastAsia="IRNazanin"/>
          <w:color w:val="111111"/>
          <w:sz w:val="28"/>
          <w:sz w:val="28"/>
          <w:szCs w:val="28"/>
          <w:rtl w:val="true"/>
          <w:lang w:bidi="fa-IR"/>
        </w:rPr>
        <w:t xml:space="preserve"> و از آسمان باران فرستاد تا بدان انواعی گوناگون از نباتات برویانیم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تَرَى الْأَرْضَ هَامِدَةً فَإِذَا أَنزَلْنَا عَلَيْهَا الْمَاءَ اهْتَزَّتْ وَرَبَتْ وَأَنبَتَتْ مِن كُلِّ زَوْجٍ بهيج</w:t>
      </w:r>
      <w:r>
        <w:rPr>
          <w:rStyle w:val="FootnoteAnchor"/>
          <w:rtl w:val="true"/>
        </w:rPr>
        <w:footnoteReference w:id="97"/>
      </w:r>
      <w:r>
        <w:rPr>
          <w:rFonts w:ascii="IRNazanin" w:hAnsi="IRNazanin" w:eastAsia="IRNazanin"/>
          <w:color w:val="111111"/>
          <w:sz w:val="28"/>
          <w:sz w:val="28"/>
          <w:szCs w:val="28"/>
          <w:rtl w:val="true"/>
          <w:lang w:bidi="fa-IR"/>
        </w:rPr>
        <w:t xml:space="preserve"> تو زمین را فسرده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باران بر آن بفرستیم در اهتزاز آید و نمو کند و از هر گونه گیاه بهجت انگیز برویاند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آیات فراوانی که در این مورد وجود دارد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بازگشت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p>
    <w:p>
      <w:pPr>
        <w:pStyle w:val="Heading2"/>
        <w:numPr>
          <w:ilvl w:val="1"/>
          <w:numId w:val="1"/>
        </w:numPr>
        <w:rPr/>
      </w:pPr>
      <w:bookmarkStart w:id="57" w:name="__RefHeading___Toc1007950_2870459653"/>
      <w:bookmarkStart w:id="58" w:name="_Toc20"/>
      <w:bookmarkEnd w:id="57"/>
      <w:r>
        <w:rPr>
          <w:rtl w:val="true"/>
        </w:rPr>
        <w:t>مراحل سفر انسان از مبدأ به مقصد و بیان معنی دو زنده کردن و دو میراندن</w:t>
      </w:r>
      <w:bookmarkEnd w:id="58"/>
    </w:p>
    <w:p>
      <w:pPr>
        <w:pStyle w:val="BookText"/>
        <w:rPr/>
      </w:pPr>
      <w:r>
        <w:rPr>
          <w:rFonts w:ascii="IRNazanin" w:hAnsi="IRNazanin" w:eastAsia="IRNazanin"/>
          <w:color w:val="111111"/>
          <w:sz w:val="28"/>
          <w:sz w:val="28"/>
          <w:szCs w:val="28"/>
          <w:rtl w:val="true"/>
          <w:lang w:bidi="fa-IR"/>
        </w:rPr>
        <w:t xml:space="preserve">اکنون که حقیقتِ معنای حیات و موت دانسته شد پس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 را در دو عالم تأیید و به نور یقین هدایتت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سالک، مراتب سیر عوالم بشری و مراحل سفر خود به دار آخرت را از وقتی که نطفه ای بیش نبود تا هنگام بازگشت به سوی مولای خویش و حلول قیامتِ کبری و حضورش در محضر پروردگار خویش برای ،پاسخگویی و رسیدنش به آخرین منازل و مراحل سیر و سفر، می پیماید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سیر و سفر، افزون بر آثار وجود جسمی و شهودی و اجزاءِ مُلكي عُنصريَش </w:t>
      </w:r>
    </w:p>
    <w:p>
      <w:pPr>
        <w:pStyle w:val="BookText"/>
        <w:rPr/>
      </w:pPr>
      <w:r>
        <w:rPr>
          <w:rFonts w:ascii="IRNazanin" w:hAnsi="IRNazanin" w:eastAsia="IRNazanin"/>
          <w:color w:val="111111"/>
          <w:sz w:val="28"/>
          <w:sz w:val="28"/>
          <w:szCs w:val="28"/>
          <w:rtl w:val="true"/>
          <w:lang w:bidi="fa-IR"/>
        </w:rPr>
        <w:t xml:space="preserve">سه حالت و مرحله وجود دارد که هیچ آثار وجودی بر آن مترتّب نمی شود و عمده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همین سرّ قسیم شدن گفتار با عمل است 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و فعلِ او، چنین است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گفتار قسیم عمل شده است فقط به خاطر این است که گفتار مهم ترین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گفتار به تنهایی نیمی از تمامی آثار وجودی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برای او سه حالتِ دیگر وجود دارد که به ازاء آن ها آثار وجودي بشری بر آن ها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تمامی حالات او در ایام ،سیرش از نخستین مرحله تا واپسین آن ها، شش مرحلهٔ پیاپی می شود که سه مرحله موتی و سه مرحله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مرحله از مراحل شش گانه آن ها موت و واپسین آن ها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 ها، دو موت و دو حیات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مرحله از مراحل شش گانه دورۀ نطفه بودن او است، تا هنگامی که روح در او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هیچ اثری مترتّب نمی شود و در حقیقت در این حالت مرده ای بیش نیست به همین سبب خداوند متعال در آیه کریمه</w:t>
      </w:r>
    </w:p>
    <w:p>
      <w:pPr>
        <w:pStyle w:val="BookText"/>
        <w:rPr/>
      </w:pPr>
      <w:r>
        <w:rPr>
          <w:rFonts w:ascii="Amiri" w:hAnsi="Amiri" w:eastAsia="Amiri" w:cs="Amiri"/>
          <w:color w:val="111111"/>
          <w:sz w:val="28"/>
          <w:sz w:val="28"/>
          <w:szCs w:val="28"/>
          <w:rtl w:val="true"/>
          <w:lang w:bidi="ar-SA"/>
        </w:rPr>
        <w:t>كَيْفَ تَكْفُرُونَ بِاللَّهِ وَ كُنتُمْ أَمْوَاتًا فَأَحْيَاكُمْ</w:t>
      </w:r>
      <w:r>
        <w:rPr>
          <w:rFonts w:eastAsia="Amiri" w:cs="Amiri" w:ascii="Amiri" w:hAnsi="Amiri"/>
          <w:color w:val="111111"/>
          <w:sz w:val="28"/>
          <w:szCs w:val="28"/>
          <w:rtl w:val="true"/>
          <w:lang w:bidi="ar-SA"/>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را انکار می کنید در حالی که مرده بودید و او شما را زنده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در بیان مقدّم دانسته و در این حالت،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اطلاق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مرحله روزهای مترتّب شدن آثار وجودی بر او در این دنیای پست است، که نخستین حالت از حالت های سه گانه حیاتی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مرحله، مرحله قبض حیات از او و انقطاع آثار وجودي او است، به سبب إعراض روح از حکومت و مملکتِ ،جسمانی که دومین حالتِ موتی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مرحله، برانگیختن از قبر برای پاسخگویی است که حیات ثانویه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مرحله گذراندن برزخ تا روز رستاخیز است که سومین مرحله موت اوست</w:t>
      </w:r>
      <w:r>
        <w:rPr>
          <w:rFonts w:eastAsia="IRNazanin" w:cs="IRNazanin"/>
          <w:color w:val="111111"/>
          <w:sz w:val="28"/>
          <w:szCs w:val="28"/>
          <w:rtl w:val="true"/>
          <w:lang w:bidi="fa-IR"/>
        </w:rPr>
        <w:t xml:space="preserve">. </w:t>
      </w:r>
      <w:bookmarkStart w:id="59" w:name="pg8908_131073"/>
    </w:p>
    <w:p>
      <w:pPr>
        <w:pStyle w:val="BookText"/>
        <w:rPr/>
      </w:pPr>
      <w:bookmarkEnd w:id="59"/>
      <w:r>
        <w:rPr>
          <w:rFonts w:ascii="IRNazanin" w:hAnsi="IRNazanin" w:eastAsia="IRNazanin"/>
          <w:color w:val="111111"/>
          <w:sz w:val="28"/>
          <w:sz w:val="28"/>
          <w:szCs w:val="28"/>
          <w:rtl w:val="true"/>
          <w:lang w:bidi="fa-IR"/>
        </w:rPr>
        <w:t xml:space="preserve">ششمین مرحله که واپسین حالت و مرحله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برانگیخته شدن در دار آخرت است که دار بقاء و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این مرحله، تمام مراحل پنج گانه، مراحل سیر و نزول و غربت در سفر به سوی آخرت است و انسان در آن پنج مرحله مانند رهگذر است و هرچه در این مراحل می گذرد به مثابه منازلی است که برای این عابر تدارک دیده شده</w:t>
      </w:r>
      <w:r>
        <w:rPr>
          <w:rFonts w:eastAsia="IRNazanin" w:cs="IRNazanin"/>
          <w:color w:val="111111"/>
          <w:sz w:val="28"/>
          <w:szCs w:val="28"/>
          <w:rtl w:val="true"/>
          <w:lang w:bidi="fa-IR"/>
        </w:rPr>
        <w:t>.</w:t>
      </w:r>
    </w:p>
    <w:p>
      <w:pPr>
        <w:pStyle w:val="Heading2"/>
        <w:numPr>
          <w:ilvl w:val="1"/>
          <w:numId w:val="1"/>
        </w:numPr>
        <w:rPr/>
      </w:pPr>
      <w:bookmarkStart w:id="60" w:name="__RefHeading___Toc1007952_2870459653"/>
      <w:bookmarkStart w:id="61" w:name="_Toc21"/>
      <w:bookmarkEnd w:id="60"/>
      <w:r>
        <w:rPr>
          <w:rtl w:val="true"/>
        </w:rPr>
        <w:t>گذرگاه بودن دنیا و چند حدیث درباره آن</w:t>
      </w:r>
      <w:bookmarkEnd w:id="61"/>
    </w:p>
    <w:p>
      <w:pPr>
        <w:pStyle w:val="BookText"/>
        <w:rPr/>
      </w:pPr>
      <w:r>
        <w:rPr>
          <w:rFonts w:ascii="IRNazanin" w:hAnsi="IRNazanin" w:eastAsia="IRNazanin"/>
          <w:color w:val="111111"/>
          <w:sz w:val="28"/>
          <w:sz w:val="28"/>
          <w:szCs w:val="28"/>
          <w:rtl w:val="true"/>
          <w:lang w:bidi="fa-IR"/>
        </w:rPr>
        <w:t>اقامت ما در این نشأه و منزلی که اکنون در آن هستیم نسبت به منازل قبلی طولانی تر است و فضای آن وسیع تر بدین روی جاهل می پندارد که به آخرین مرحله رسیده است، آن را منزلِ نهایی می داند و فکر می کند به مقصد و وطنش رسیده و در آن آرام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این جماعت از گمراهی جهالت و بیداری آن ها از خواب غفلت و برای بیان</w:t>
      </w:r>
    </w:p>
    <w:p>
      <w:pPr>
        <w:pStyle w:val="BookText"/>
        <w:rPr/>
      </w:pPr>
      <w:r>
        <w:rPr>
          <w:rFonts w:ascii="IRNazanin" w:hAnsi="IRNazanin" w:eastAsia="IRNazanin"/>
          <w:color w:val="111111"/>
          <w:sz w:val="28"/>
          <w:sz w:val="28"/>
          <w:szCs w:val="28"/>
          <w:rtl w:val="true"/>
          <w:lang w:bidi="fa-IR"/>
        </w:rPr>
        <w:t>حقیقتِ این مرحله، پیامبر گرامی صلی الله علیه و اله در کلام خود با ابن عمر چنین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 فِي الدُّنيا كَأَنَّكَ غَرِيبٌ أو عَابِرُ سَبيلِ وَاعدد نَفْسَكَ مَعَ المَوتَى</w:t>
      </w:r>
      <w:r>
        <w:rPr>
          <w:rStyle w:val="FootnoteAnchor"/>
          <w:rtl w:val="true"/>
        </w:rPr>
        <w:footnoteReference w:id="100"/>
      </w:r>
      <w:r>
        <w:rPr>
          <w:rFonts w:ascii="IRNazanin" w:hAnsi="IRNazanin" w:eastAsia="IRNazanin"/>
          <w:color w:val="111111"/>
          <w:sz w:val="28"/>
          <w:sz w:val="28"/>
          <w:szCs w:val="28"/>
          <w:rtl w:val="true"/>
          <w:lang w:bidi="fa-IR"/>
        </w:rPr>
        <w:t xml:space="preserve"> در دنیا چنان باش که گویی غریب یا رهگذری هستی و خود را همراه با مردگان به شمار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شاعر هم این چنین سروده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 غريباً وَاجعَل الدن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سَبيلاً لِلعُبُوروَاعدَدِ النَّفْسَ حِوَالَ الدَّه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 مِن أهلِ القُبُوروَارفُضِ الدُّنْيَا وَلا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إِلَى دَارِ الغُرُور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غریب باش و دنیا را راهی برای عبور قرار ده و در طول زمان خویشتن را از اهل قبور بشمار و از دنیا روی گردان و به دار الغرور تکیه مکن</w:t>
      </w:r>
    </w:p>
    <w:p>
      <w:pPr>
        <w:pStyle w:val="BookText"/>
        <w:rPr/>
      </w:pPr>
      <w:r>
        <w:rPr>
          <w:rFonts w:ascii="IRNazanin" w:hAnsi="IRNazanin" w:eastAsia="IRNazanin"/>
          <w:color w:val="111111"/>
          <w:sz w:val="28"/>
          <w:sz w:val="28"/>
          <w:szCs w:val="28"/>
          <w:rtl w:val="true"/>
          <w:lang w:bidi="fa-IR"/>
        </w:rPr>
        <w:t>در این زمینه هشت حدیث از رئیس الموحدین امیرالمؤمنین علیه السلام می آوریم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مَنْ خَبَرَ الدُّنْيَا كَمَثَلِ قَوْمِ سَفْرِنَبَا بِهِمْ مَنْزِلٌ جَدِيبٌ، فَأَمُّوا مَنْزِلًا خَصِيباً وَ جَنَابَاً مَرِيعاً؛ فَاحْتَمَلُوا وَعْشَاءَ الطَّرِيقِ وَ خُشُونَةَ السَّفَرِ وَ جُشُوبَةَ المَطْعَمِ، لِيَأْتُوا سَعَةَ دَارِهِمْ وَ مَحلَّ قَرَارِهِم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آنان که دنیا را آزموده اند داستان مسافرانی است که در جایی خراب و همراه با قحطی و تنگی، منزل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عزم رفتن به منطقه ای پر از نعمت و لذت و محلّی سرسبز و خرم نموده اند؛ رنج راه و سختي سفر و ناگواري طعام را تحمل کرده اند، تا به خانه فراخ و منزلگاه آمنشان درآیند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الإنسانُ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الدنيا</w:t>
      </w:r>
    </w:p>
    <w:p>
      <w:pPr>
        <w:pStyle w:val="BookText"/>
        <w:rPr/>
      </w:pPr>
      <w:r>
        <w:rPr>
          <w:rFonts w:ascii="Amiri" w:hAnsi="Amiri" w:eastAsia="Amiri" w:cs="Amiri"/>
          <w:color w:val="111111"/>
          <w:sz w:val="28"/>
          <w:sz w:val="28"/>
          <w:szCs w:val="28"/>
          <w:rtl w:val="true"/>
          <w:lang w:bidi="ar-SA"/>
        </w:rPr>
        <w:t>غَرِيبٌ وَلَيسَ وَطَنَه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انسان در دنیا غریب است و دنیا وطنش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الدُّنيَا مَنْزِلُ قُلْعَةٍ وَلَيْسَتْ بِدَارِ نُجْعَةٍ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براستی که دنیا منزل کوچ است نه جای اقامت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الدُّنْيا دَارُ شُخُوص وَ مَحَلَّةً تَنْغِيصِ، سَاكِنُهَا ظَاعِنٌ وَ قَاطِنُهَا بَائِن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همانا دنیا سرای کوچ و محل سختی و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ساکنش مسافر، و مقیمش جدا شونده از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الدُّنْيَا لَمْ تُخْلَقَ لَكُمْ دَارَ مُقَامِ وَلَا مَحَلَّ قَرَانٍا وَ إِنَّمَا جُعِلَتْ لَكُمْ مَجَازَاً، لِتَزَوَّدُوا مِنْهَا الْأَعْمَالَ الصَّالِحَةَ لِدَارِ الْقَرَار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برای اقامت دائم شما آفریده نشده، بلکه گذرگاهی ساخته شده تا از آن برای خانه ابدی زاد و توشه ای فراهم آورید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خُلِقْتُمْ لِلْبَقَاءِ لَا لِلْفَنَاءِ، وَ إِنَّكُمْ فِي دَارِ بُلْغَةٍ وَ مَنْزِلِ قُلْعَةٍ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شما تنها برای بقا آفریده شده اید نه برای فنا و شما در خانه ای عاریتی هستید که نتوان آن را وطن برگرفت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الدُّنْيَا دَارُ مَمَرَ وَالْآخِرَةَ دَارُ مَقَرٍ؛ فَخُذُوا مِنْ مَمَرِكُمْ لِمَقَرِكُمْ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تَهْتِكُوا أَسْتَارَكُمْ عِنْدَ مَنْ يَعلَمُ أَسْرَارُكُم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دنیا محل گذر و آخرت خانۀ پایندگی است از گذرگاه خود برای آسایشگاه خود توشه گیرید و پرده را نزد کسی که از اسرار شما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ندرید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الدُّنْيَا كَرَكْبِ يُسَارُ بِهِمْ وَهُمْ نِيَام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اهل دنیا مانند کاروانی هستند که آن ها را به حرکت می برند در حالی که آنان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محمد بن ولید طرطوشی </w:t>
      </w:r>
      <w:r>
        <w:rPr>
          <w:rStyle w:val="FootnoteAnchor"/>
          <w:rtl w:val="true"/>
        </w:rPr>
        <w:footnoteReference w:id="103"/>
      </w:r>
      <w:r>
        <w:rPr>
          <w:rFonts w:ascii="IRNazanin" w:hAnsi="IRNazanin" w:eastAsia="IRNazanin"/>
          <w:color w:val="111111"/>
          <w:sz w:val="28"/>
          <w:sz w:val="28"/>
          <w:szCs w:val="28"/>
          <w:rtl w:val="true"/>
          <w:lang w:bidi="fa-IR"/>
        </w:rPr>
        <w:t>چنین سروده است</w:t>
      </w:r>
    </w:p>
    <w:p>
      <w:pPr>
        <w:pStyle w:val="BookText"/>
        <w:rPr/>
      </w:pPr>
      <w:r>
        <w:rPr>
          <w:rFonts w:ascii="Amiri" w:hAnsi="Amiri" w:eastAsia="Amiri" w:cs="Amiri"/>
          <w:color w:val="111111"/>
          <w:sz w:val="28"/>
          <w:sz w:val="28"/>
          <w:szCs w:val="28"/>
          <w:rtl w:val="true"/>
          <w:lang w:bidi="ar-SA"/>
        </w:rPr>
        <w:t xml:space="preserve">إن اللهِ عِبَادًا فَطِنا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طَلِّقُوا الدُّنيا وَ خافُوا الفِتَنا</w:t>
      </w:r>
    </w:p>
    <w:p>
      <w:pPr>
        <w:pStyle w:val="BookText"/>
        <w:rPr/>
      </w:pPr>
      <w:r>
        <w:rPr>
          <w:rFonts w:ascii="Amiri" w:hAnsi="Amiri" w:eastAsia="Amiri" w:cs="Amiri"/>
          <w:color w:val="111111"/>
          <w:sz w:val="28"/>
          <w:sz w:val="28"/>
          <w:szCs w:val="28"/>
          <w:rtl w:val="true"/>
          <w:lang w:bidi="ar-SA"/>
        </w:rPr>
        <w:t xml:space="preserve">نَظَرُوا فِيها فَلَمّا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لِحَيَّ وَطَنا</w:t>
      </w:r>
    </w:p>
    <w:p>
      <w:pPr>
        <w:pStyle w:val="BookText"/>
        <w:rPr/>
      </w:pPr>
      <w:r>
        <w:rPr>
          <w:rFonts w:ascii="Amiri" w:hAnsi="Amiri" w:eastAsia="Amiri" w:cs="Amiri"/>
          <w:color w:val="111111"/>
          <w:sz w:val="28"/>
          <w:sz w:val="28"/>
          <w:szCs w:val="28"/>
          <w:rtl w:val="true"/>
          <w:lang w:bidi="ar-SA"/>
        </w:rPr>
        <w:t xml:space="preserve">جَعَلوها لُجَّةٌ وَاتَّخَذوا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الأعمال فيها سُفُنا</w:t>
      </w:r>
    </w:p>
    <w:p>
      <w:pPr>
        <w:pStyle w:val="BookText"/>
        <w:rPr/>
      </w:pPr>
      <w:r>
        <w:rPr>
          <w:rFonts w:ascii="IRNazanin" w:hAnsi="IRNazanin" w:eastAsia="IRNazanin"/>
          <w:color w:val="111111"/>
          <w:sz w:val="28"/>
          <w:sz w:val="28"/>
          <w:szCs w:val="28"/>
          <w:rtl w:val="true"/>
          <w:lang w:bidi="fa-IR"/>
        </w:rPr>
        <w:t>همانا خداوند بندگان زیرکی دارد که دنیا را طلاق گفته و از فتنه ها کناره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دینا نظر کردند و دانستند که دنیا جای ماندن زندگان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را غرقابی دانسته که اعمال صالح در آن مانند کشتی هایی هستند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نیکو سروده است کاتبی ترشیزی</w:t>
      </w:r>
      <w:r>
        <w:rPr>
          <w:rFonts w:eastAsia="IRNazanin" w:cs="IRNazanin"/>
          <w:color w:val="111111"/>
          <w:sz w:val="28"/>
          <w:szCs w:val="28"/>
          <w:rtl w:val="true"/>
          <w:lang w:bidi="fa-IR"/>
        </w:rPr>
        <w:t xml:space="preserve">: </w:t>
      </w:r>
      <w:r>
        <w:rPr>
          <w:rStyle w:val="FootnoteAnchor"/>
          <w:rtl w:val="true"/>
        </w:rPr>
        <w:footnoteReference w:id="104"/>
      </w:r>
      <w:bookmarkStart w:id="62" w:name="pg8908_131079"/>
    </w:p>
    <w:p>
      <w:pPr>
        <w:pStyle w:val="BookText"/>
        <w:rPr/>
      </w:pPr>
      <w:bookmarkEnd w:id="62"/>
      <w:r>
        <w:rPr>
          <w:rFonts w:ascii="IRNazanin" w:hAnsi="IRNazanin" w:eastAsia="IRNazanin"/>
          <w:color w:val="111111"/>
          <w:sz w:val="28"/>
          <w:sz w:val="28"/>
          <w:szCs w:val="28"/>
          <w:rtl w:val="true"/>
          <w:lang w:bidi="fa-IR"/>
        </w:rPr>
        <w:t xml:space="preserve">ما کاروانیان و جهان کاروانسرا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کاروانسرا نکند ،کاروان سرا</w:t>
      </w:r>
    </w:p>
    <w:p>
      <w:pPr>
        <w:pStyle w:val="BookText"/>
        <w:rPr/>
      </w:pPr>
      <w:r>
        <w:rPr>
          <w:rFonts w:ascii="IRNazanin" w:hAnsi="IRNazanin" w:eastAsia="IRNazanin"/>
          <w:color w:val="111111"/>
          <w:sz w:val="28"/>
          <w:sz w:val="28"/>
          <w:szCs w:val="28"/>
          <w:rtl w:val="true"/>
          <w:lang w:bidi="fa-IR"/>
        </w:rPr>
        <w:t xml:space="preserve">یک شب به سر بریم در این منزل و به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بندیم بار چون که برآرد فغان ورا</w:t>
      </w:r>
    </w:p>
    <w:p>
      <w:pPr>
        <w:pStyle w:val="BookText"/>
        <w:rPr/>
      </w:pPr>
      <w:r>
        <w:rPr>
          <w:rFonts w:ascii="IRNazanin" w:hAnsi="IRNazanin" w:eastAsia="IRNazanin"/>
          <w:color w:val="111111"/>
          <w:sz w:val="28"/>
          <w:sz w:val="28"/>
          <w:szCs w:val="28"/>
          <w:rtl w:val="true"/>
          <w:lang w:bidi="fa-IR"/>
        </w:rPr>
        <w:t xml:space="preserve">باشد برای کهنه رباط جهان دو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درش درون رو و از آن درش در آ</w:t>
      </w:r>
    </w:p>
    <w:p>
      <w:pPr>
        <w:pStyle w:val="Heading2"/>
        <w:numPr>
          <w:ilvl w:val="1"/>
          <w:numId w:val="1"/>
        </w:numPr>
        <w:rPr/>
      </w:pPr>
      <w:bookmarkStart w:id="63" w:name="__RefHeading___Toc1007954_2870459653"/>
      <w:bookmarkStart w:id="64" w:name="_Toc22"/>
      <w:bookmarkEnd w:id="63"/>
      <w:r>
        <w:rPr>
          <w:rtl w:val="true"/>
        </w:rPr>
        <w:t>مراحل ششگانه سیرانسان و بیان وجوه تفسیر آن ها</w:t>
      </w:r>
      <w:bookmarkEnd w:id="64"/>
    </w:p>
    <w:p>
      <w:pPr>
        <w:pStyle w:val="Heading3"/>
        <w:numPr>
          <w:ilvl w:val="2"/>
          <w:numId w:val="1"/>
        </w:numPr>
        <w:rPr/>
      </w:pPr>
      <w:bookmarkStart w:id="65" w:name="__RefHeading___Toc1007956_2870459653"/>
      <w:bookmarkStart w:id="66" w:name="_Toc23"/>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دانستیم که مراحل سیر انسان شش مرحله موتیه و حیاتیه است؛ و اطلاق موت در سه مرحله ،موتیه و حیات در سه مرحله حیاتیه در تمام موارد در حالات شش گانه، به یک شیوه و آیین بر سبیل حقیقت است نه مجاز که در این جنبه اطلاق هیچ کدام مزیتی بر دیگری ندارند و خداوند متعال هم در آیه شریفه ای که عنوان شد از هر سه مورد دو مورد را یاد کرده است اما اختلافی بین مفسران در معنی کردن آن پیش آمده که بر چهار وجه است</w:t>
      </w:r>
    </w:p>
    <w:p>
      <w:pPr>
        <w:pStyle w:val="Heading3"/>
        <w:numPr>
          <w:ilvl w:val="2"/>
          <w:numId w:val="1"/>
        </w:numPr>
        <w:rPr/>
      </w:pPr>
      <w:bookmarkStart w:id="67" w:name="__RefHeading___Toc1007958_2870459653"/>
      <w:bookmarkStart w:id="68" w:name="_Toc24"/>
      <w:bookmarkEnd w:id="67"/>
      <w:r>
        <w:rPr>
          <w:rtl w:val="true"/>
        </w:rPr>
        <w:t>وجه تفسير اول</w:t>
      </w:r>
      <w:r>
        <w:rPr>
          <w:rtl w:val="true"/>
        </w:rPr>
        <w:t>:</w:t>
      </w:r>
      <w:bookmarkEnd w:id="68"/>
    </w:p>
    <w:p>
      <w:pPr>
        <w:pStyle w:val="BookText"/>
        <w:rPr/>
      </w:pPr>
      <w:r>
        <w:rPr>
          <w:rFonts w:ascii="IRNazanin" w:hAnsi="IRNazanin" w:eastAsia="IRNazanin"/>
          <w:color w:val="111111"/>
          <w:sz w:val="28"/>
          <w:sz w:val="28"/>
          <w:szCs w:val="28"/>
          <w:rtl w:val="true"/>
          <w:lang w:bidi="fa-IR"/>
        </w:rPr>
        <w:t xml:space="preserve">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هنگامی است که انسان در اصلاب پدران و رحم مادران بوده</w:t>
      </w:r>
    </w:p>
    <w:p>
      <w:pPr>
        <w:pStyle w:val="BookText"/>
        <w:rPr/>
      </w:pPr>
      <w:r>
        <w:rPr>
          <w:rFonts w:ascii="IRNazanin" w:hAnsi="IRNazanin" w:eastAsia="IRNazanin"/>
          <w:color w:val="111111"/>
          <w:sz w:val="28"/>
          <w:sz w:val="28"/>
          <w:szCs w:val="28"/>
          <w:rtl w:val="true"/>
          <w:lang w:bidi="fa-IR"/>
        </w:rPr>
        <w:t>موت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زندگی دنیوی است</w:t>
      </w:r>
    </w:p>
    <w:p>
      <w:pPr>
        <w:pStyle w:val="BookText"/>
        <w:rPr/>
      </w:pPr>
      <w:r>
        <w:rPr>
          <w:rFonts w:ascii="IRNazanin" w:hAnsi="IRNazanin" w:eastAsia="IRNazanin"/>
          <w:color w:val="111111"/>
          <w:sz w:val="28"/>
          <w:sz w:val="28"/>
          <w:szCs w:val="28"/>
          <w:rtl w:val="true"/>
          <w:lang w:bidi="fa-IR"/>
        </w:rPr>
        <w:t>حیات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همین دنیاست</w:t>
      </w:r>
    </w:p>
    <w:p>
      <w:pPr>
        <w:pStyle w:val="BookText"/>
        <w:rPr/>
      </w:pPr>
      <w:r>
        <w:rPr>
          <w:rFonts w:ascii="IRNazanin" w:hAnsi="IRNazanin" w:eastAsia="IRNazanin"/>
          <w:color w:val="111111"/>
          <w:sz w:val="28"/>
          <w:sz w:val="28"/>
          <w:szCs w:val="28"/>
          <w:rtl w:val="true"/>
          <w:lang w:bidi="fa-IR"/>
        </w:rPr>
        <w:t>حیات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آن ها هنگام برانگیخته شدن و قیامت کبری است</w:t>
      </w:r>
      <w:r>
        <w:rPr>
          <w:rFonts w:eastAsia="IRNazanin" w:cs="IRNazanin"/>
          <w:color w:val="111111"/>
          <w:sz w:val="28"/>
          <w:szCs w:val="28"/>
          <w:rtl w:val="true"/>
          <w:lang w:bidi="fa-IR"/>
        </w:rPr>
        <w:t>.</w:t>
      </w:r>
    </w:p>
    <w:p>
      <w:pPr>
        <w:pStyle w:val="Heading3"/>
        <w:numPr>
          <w:ilvl w:val="2"/>
          <w:numId w:val="1"/>
        </w:numPr>
        <w:rPr/>
      </w:pPr>
      <w:bookmarkStart w:id="69" w:name="__RefHeading___Toc1007960_2870459653"/>
      <w:bookmarkStart w:id="70" w:name="_Toc25"/>
      <w:bookmarkEnd w:id="69"/>
      <w:r>
        <w:rPr>
          <w:rtl w:val="true"/>
        </w:rPr>
        <w:t>وجه تفسیر دوم</w:t>
      </w:r>
      <w:r>
        <w:rPr>
          <w:rtl w:val="true"/>
        </w:rPr>
        <w:t>:</w:t>
      </w:r>
      <w:bookmarkEnd w:id="70"/>
    </w:p>
    <w:p>
      <w:pPr>
        <w:pStyle w:val="BookText"/>
        <w:rPr/>
      </w:pPr>
      <w:r>
        <w:rPr>
          <w:rFonts w:ascii="IRNazanin" w:hAnsi="IRNazanin" w:eastAsia="IRNazanin"/>
          <w:color w:val="111111"/>
          <w:sz w:val="28"/>
          <w:sz w:val="28"/>
          <w:szCs w:val="28"/>
          <w:rtl w:val="true"/>
          <w:lang w:bidi="fa-IR"/>
        </w:rPr>
        <w:t>موت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آن ها بعد از زندگی در این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سؤال و جواب در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زندگی در در قبر برای سؤال و جواب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شدن روز قیامت است </w:t>
      </w:r>
      <w:bookmarkStart w:id="71" w:name="pg8908_131081"/>
    </w:p>
    <w:p>
      <w:pPr>
        <w:pStyle w:val="Heading3"/>
        <w:numPr>
          <w:ilvl w:val="2"/>
          <w:numId w:val="1"/>
        </w:numPr>
        <w:rPr/>
      </w:pPr>
      <w:bookmarkStart w:id="72" w:name="__RefHeading___Toc1007962_2870459653"/>
      <w:bookmarkStart w:id="73" w:name="_Toc26"/>
      <w:bookmarkEnd w:id="71"/>
      <w:bookmarkEnd w:id="72"/>
      <w:r>
        <w:rPr>
          <w:rtl w:val="true"/>
        </w:rPr>
        <w:t>وجه تفسير سوم</w:t>
      </w:r>
      <w:r>
        <w:rPr>
          <w:rtl w:val="true"/>
        </w:rPr>
        <w:t>:</w:t>
      </w:r>
      <w:bookmarkEnd w:id="73"/>
    </w:p>
    <w:p>
      <w:pPr>
        <w:pStyle w:val="BookText"/>
        <w:rPr/>
      </w:pPr>
      <w:r>
        <w:rPr>
          <w:rFonts w:ascii="IRNazanin" w:hAnsi="IRNazanin" w:eastAsia="IRNazanin"/>
          <w:color w:val="111111"/>
          <w:sz w:val="28"/>
          <w:sz w:val="28"/>
          <w:szCs w:val="28"/>
          <w:rtl w:val="true"/>
          <w:lang w:bidi="fa-IR"/>
        </w:rPr>
        <w:t xml:space="preserve">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همان مرگ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موت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است</w:t>
      </w:r>
    </w:p>
    <w:p>
      <w:pPr>
        <w:pStyle w:val="Heading3"/>
        <w:numPr>
          <w:ilvl w:val="2"/>
          <w:numId w:val="1"/>
        </w:numPr>
        <w:rPr/>
      </w:pPr>
      <w:bookmarkStart w:id="74" w:name="__RefHeading___Toc1007964_2870459653"/>
      <w:bookmarkStart w:id="75" w:name="_Toc27"/>
      <w:bookmarkEnd w:id="74"/>
      <w:r>
        <w:rPr>
          <w:rtl w:val="true"/>
        </w:rPr>
        <w:t>وجه تفسیر چهارم</w:t>
      </w:r>
      <w:r>
        <w:rPr>
          <w:rtl w:val="true"/>
        </w:rPr>
        <w:t>:</w:t>
      </w:r>
      <w:bookmarkEnd w:id="75"/>
    </w:p>
    <w:p>
      <w:pPr>
        <w:pStyle w:val="BookText"/>
        <w:rPr/>
      </w:pPr>
      <w:r>
        <w:rPr>
          <w:rFonts w:ascii="IRNazanin" w:hAnsi="IRNazanin" w:eastAsia="IRNazanin"/>
          <w:color w:val="111111"/>
          <w:sz w:val="28"/>
          <w:sz w:val="28"/>
          <w:szCs w:val="28"/>
          <w:rtl w:val="true"/>
          <w:lang w:bidi="fa-IR"/>
        </w:rPr>
        <w:t>موت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بعد از احیاء در عالم 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دنیا بعد از حیات دنیوی است</w:t>
      </w:r>
    </w:p>
    <w:p>
      <w:pPr>
        <w:pStyle w:val="BookText"/>
        <w:rPr/>
      </w:pPr>
      <w:r>
        <w:rPr>
          <w:rFonts w:ascii="IRNazanin" w:hAnsi="IRNazanin" w:eastAsia="IRNazanin"/>
          <w:color w:val="111111"/>
          <w:sz w:val="28"/>
          <w:sz w:val="28"/>
          <w:szCs w:val="28"/>
          <w:rtl w:val="true"/>
          <w:lang w:bidi="fa-IR"/>
        </w:rPr>
        <w:t>حیات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این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وجوه مختلف تفسیر در معنی آیه بود و خاستگاه آن ها همان است که بیان کردیم</w:t>
      </w:r>
      <w:r>
        <w:rPr>
          <w:rFonts w:eastAsia="IRNazanin" w:cs="IRNazanin"/>
          <w:color w:val="111111"/>
          <w:sz w:val="28"/>
          <w:szCs w:val="28"/>
          <w:rtl w:val="true"/>
          <w:lang w:bidi="fa-IR"/>
        </w:rPr>
        <w:t>.</w:t>
      </w:r>
    </w:p>
    <w:p>
      <w:pPr>
        <w:pStyle w:val="Heading2"/>
        <w:numPr>
          <w:ilvl w:val="1"/>
          <w:numId w:val="1"/>
        </w:numPr>
        <w:rPr/>
      </w:pPr>
      <w:bookmarkStart w:id="76" w:name="__RefHeading___Toc1007966_2870459653"/>
      <w:bookmarkStart w:id="77" w:name="_Toc28"/>
      <w:bookmarkEnd w:id="76"/>
      <w:r>
        <w:rPr>
          <w:rtl w:val="true"/>
        </w:rPr>
        <w:t>سخن حق در این مورد</w:t>
      </w:r>
      <w:bookmarkEnd w:id="77"/>
    </w:p>
    <w:p>
      <w:pPr>
        <w:pStyle w:val="BookText"/>
        <w:rPr/>
      </w:pPr>
      <w:r>
        <w:rPr>
          <w:rFonts w:ascii="IRNazanin" w:hAnsi="IRNazanin" w:eastAsia="IRNazanin"/>
          <w:color w:val="111111"/>
          <w:sz w:val="28"/>
          <w:sz w:val="28"/>
          <w:szCs w:val="28"/>
          <w:rtl w:val="true"/>
          <w:lang w:bidi="fa-IR"/>
        </w:rPr>
        <w:t>ولی حق بر خلاف این چهار تفسیر است مخفی نماند که هر کدام از آن ها به نوعی دارای اشتباه است سخن درست این است که دو ،مرگ عبارت است از آن چه که در وجه دوم ذکر شد و دو حیات آن چه در وجه اول آمده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بخشی از وجه اول و بخشی را از وجه دوم می گیریم که از مجموع آن ها وجه پنجمی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این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زندگی در این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و برانگیخته شدن است</w:t>
      </w:r>
    </w:p>
    <w:p>
      <w:pPr>
        <w:pStyle w:val="BookText"/>
        <w:rPr/>
      </w:pPr>
      <w:r>
        <w:rPr>
          <w:rFonts w:ascii="IRNazanin" w:hAnsi="IRNazanin" w:eastAsia="IRNazanin"/>
          <w:color w:val="111111"/>
          <w:sz w:val="28"/>
          <w:sz w:val="28"/>
          <w:szCs w:val="28"/>
          <w:rtl w:val="true"/>
          <w:lang w:bidi="fa-IR"/>
        </w:rPr>
        <w:t>در توضیح آن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موتی که در کلام الهی و لسان شارع به موت اولیه یاد شده، همان مرگی است که در این دنیا روی می دهد به دلیل صراحتی که در این آیات آمده 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هَؤُلَاءِ لَيَقُولُونَ إِنْ هِيَ إِلَّا مَوْتَتُنَا الأُولَى وَ مَا نَحْنُ مُنشَرينَ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هر آینه اینان می گویند پایان کار جز همین مرگ نخستین نیست و ما دیگر بار زنده نمی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يَذُوقُونَ فِيهَا الْمَوْتَ إِلَّا الْمَوْتَةَ الْأُولَى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طعم مرگ را نمی،چشند، مگر همان مرگ نخستین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أفَمَا نَحْنُ بِسَنِينَ إِلَّا مَوْتَتَنَا الْأُولى</w:t>
      </w:r>
      <w:r>
        <w:rPr>
          <w:rStyle w:val="FootnoteAnchor"/>
          <w:rtl w:val="true"/>
        </w:rPr>
        <w:footnoteReference w:id="107"/>
      </w:r>
      <w:r>
        <w:rPr>
          <w:rFonts w:ascii="IRNazanin" w:hAnsi="IRNazanin" w:eastAsia="IRNazanin"/>
          <w:color w:val="111111"/>
          <w:sz w:val="28"/>
          <w:sz w:val="28"/>
          <w:szCs w:val="28"/>
          <w:rtl w:val="true"/>
          <w:lang w:bidi="fa-IR"/>
        </w:rPr>
        <w:t xml:space="preserve"> یا ما را مرگی ،نیست جز آن مرگ نخستین؟</w:t>
      </w:r>
    </w:p>
    <w:p>
      <w:pPr>
        <w:pStyle w:val="BookText"/>
        <w:rPr/>
      </w:pPr>
      <w:r>
        <w:rPr>
          <w:rFonts w:ascii="IRNazanin" w:hAnsi="IRNazanin" w:eastAsia="IRNazanin"/>
          <w:color w:val="111111"/>
          <w:sz w:val="28"/>
          <w:sz w:val="28"/>
          <w:szCs w:val="28"/>
          <w:rtl w:val="true"/>
          <w:lang w:bidi="fa-IR"/>
        </w:rPr>
        <w:t>پس اگر موت اول همان است که در این دنیا روی می دهد، نه مرگی که قبل از این حیات بوده است؛ پس باید موت دوم در قبر و بعد از پاسخگویی در قبر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دیگر موتی جز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این که مرگ دوم نمی تواند قبل از مرگ 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مرگی که مورد قبول کافران است مرگ در همین دنیاست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مرگی که انکار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آیات متعدد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زندگانی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از دو حیات و دو موت در آیه کریمه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رَبَّنَا أَمَسَّنَا اثْنَتَيْنِ وَأَحْيَيْتَنَا اثْنَتَيْنِ فَاعْتَرَفْنَا بِذُنُوبنا </w:t>
      </w:r>
      <w:r>
        <w:rPr>
          <w:rFonts w:eastAsia="Amiri" w:cs="Amiri" w:ascii="Amiri" w:hAnsi="Amiri"/>
          <w:color w:val="111111"/>
          <w:sz w:val="28"/>
          <w:szCs w:val="28"/>
          <w:rtl w:val="true"/>
          <w:lang w:bidi="ar-SA"/>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ما ما را دو بار میراندی و دو بار زنده کردی و ما به گناهانمان اعتراف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کافران که حیات دوم و مرگ دوم را انکار می کردند و فقط حیات در این دنیا و مرگ در این دنیا را باور داشتند، در روز قیامت و با مشاهده آن چه بر آنان گذشت به دو حیات و دو موت، یک جا اقرار می 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کسی که از دو چیز فقط به یکی معتقد بوده بعد از مشاهده مورد دوم یک جا به هر دو با یک لفظ تثنیه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اقرار آن ها به دو حیات که در آغاز فقط حیات اول را قبول داشتند طبق این آیات </w:t>
      </w:r>
    </w:p>
    <w:p>
      <w:pPr>
        <w:pStyle w:val="BookText"/>
        <w:rPr/>
      </w:pPr>
      <w:r>
        <w:rPr>
          <w:rFonts w:ascii="Amiri" w:hAnsi="Amiri" w:eastAsia="Amiri" w:cs="Amiri"/>
          <w:color w:val="111111"/>
          <w:sz w:val="28"/>
          <w:sz w:val="28"/>
          <w:szCs w:val="28"/>
          <w:rtl w:val="true"/>
          <w:lang w:bidi="ar-SA"/>
        </w:rPr>
        <w:t>وَ قَالُوا إِنْ هِيَ إِلَّا حَيَاتُنَا الدُّنْيَا</w:t>
      </w:r>
      <w:r>
        <w:rPr>
          <w:rStyle w:val="FootnoteAnchor"/>
          <w:rtl w:val="true"/>
        </w:rPr>
        <w:footnoteReference w:id="109"/>
      </w:r>
      <w:r>
        <w:rPr>
          <w:rFonts w:ascii="IRNazanin" w:hAnsi="IRNazanin" w:eastAsia="IRNazanin"/>
          <w:color w:val="111111"/>
          <w:sz w:val="28"/>
          <w:sz w:val="28"/>
          <w:szCs w:val="28"/>
          <w:rtl w:val="true"/>
          <w:lang w:bidi="fa-IR"/>
        </w:rPr>
        <w:t xml:space="preserve"> و گفتند جز این زندگی دنیوی ما هیچ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هِيَ إِلَّا حَيَاتُنَا الدُّنْيَا</w:t>
      </w:r>
      <w:r>
        <w:rPr>
          <w:rStyle w:val="FootnoteAnchor"/>
          <w:rtl w:val="true"/>
        </w:rPr>
        <w:footnoteReference w:id="110"/>
      </w:r>
      <w:r>
        <w:rPr>
          <w:rFonts w:ascii="IRNazanin" w:hAnsi="IRNazanin" w:eastAsia="IRNazanin"/>
          <w:color w:val="111111"/>
          <w:sz w:val="28"/>
          <w:sz w:val="28"/>
          <w:szCs w:val="28"/>
          <w:rtl w:val="true"/>
          <w:lang w:bidi="fa-IR"/>
        </w:rPr>
        <w:t xml:space="preserve">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زندگی دنیوی ما هیچ نیست</w:t>
      </w:r>
    </w:p>
    <w:p>
      <w:pPr>
        <w:pStyle w:val="BookText"/>
        <w:rPr/>
      </w:pPr>
      <w:r>
        <w:rPr>
          <w:rFonts w:ascii="IRNazanin" w:hAnsi="IRNazanin" w:eastAsia="IRNazanin"/>
          <w:color w:val="111111"/>
          <w:sz w:val="28"/>
          <w:sz w:val="28"/>
          <w:szCs w:val="28"/>
          <w:rtl w:val="true"/>
          <w:lang w:bidi="fa-IR"/>
        </w:rPr>
        <w:t>همچنین حیات دوم را که مورد انکار آن ها بوده در این آیات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نَحْنُ بِمَبْعُوثِينَ</w:t>
      </w:r>
      <w:r>
        <w:rPr>
          <w:rStyle w:val="FootnoteAnchor"/>
          <w:rtl w:val="true"/>
        </w:rPr>
        <w:footnoteReference w:id="111"/>
      </w:r>
      <w:r>
        <w:rPr>
          <w:rFonts w:ascii="IRNazanin" w:hAnsi="IRNazanin" w:eastAsia="IRNazanin"/>
          <w:color w:val="111111"/>
          <w:sz w:val="28"/>
          <w:sz w:val="28"/>
          <w:szCs w:val="28"/>
          <w:rtl w:val="true"/>
          <w:lang w:bidi="fa-IR"/>
        </w:rPr>
        <w:t xml:space="preserve"> و ما دیگر بار زنده نخواهیم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نَحْنُ بِمُنشَرينَ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دیگربار زنده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آیه مورد بحث این است که آن ها مورد انکار خویش را بعد از مورد تصدیقشان قرار می دهند و به هر دو مورد یک جا اعتراف می کنند، همان گونه که در این آیه هم می بینیم</w:t>
      </w:r>
    </w:p>
    <w:p>
      <w:pPr>
        <w:pStyle w:val="BookText"/>
        <w:rPr/>
      </w:pPr>
      <w:r>
        <w:rPr>
          <w:rFonts w:ascii="Amiri" w:hAnsi="Amiri" w:eastAsia="Amiri" w:cs="Amiri"/>
          <w:color w:val="111111"/>
          <w:sz w:val="28"/>
          <w:sz w:val="28"/>
          <w:szCs w:val="28"/>
          <w:rtl w:val="true"/>
          <w:lang w:bidi="ar-SA"/>
        </w:rPr>
        <w:t>وَ قَالُوا إِنْ هِيَ إِلَّا حَيَاتُنَا الدُّنْيَا وَمَا نَحْنُ بِمَبْعُوثِينَ وَلَوْ تَرَى إِذْ وُقِفُوا عَلَى رَبِّهِمْ قَالَ أَلَيْسَ هَذَا بِالْحَقِّ قَالُوا بَلَى وَ رَبَّنَا قَالَ فَذُوقُوا الْعَذَابَ بِمَا كُنتُمْ تَكْفُرُونَ</w:t>
      </w:r>
      <w:r>
        <w:rPr>
          <w:rStyle w:val="FootnoteAnchor"/>
          <w:rtl w:val="true"/>
        </w:rPr>
        <w:footnoteReference w:id="113"/>
      </w:r>
      <w:r>
        <w:rPr>
          <w:rFonts w:ascii="IRNazanin" w:hAnsi="IRNazanin" w:eastAsia="IRNazanin"/>
          <w:color w:val="111111"/>
          <w:sz w:val="28"/>
          <w:sz w:val="28"/>
          <w:szCs w:val="28"/>
          <w:rtl w:val="true"/>
          <w:lang w:bidi="fa-IR"/>
        </w:rPr>
        <w:t xml:space="preserve"> و گفتند جز این زندگی دنیوی ما هیچ نیست و ما دیگر بار زنده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ببینی آن هنگام را که در برابر پروردگارشان ایستاده اند،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به حق نبود؟ گویند آری، سوگند به پروردگارمان گوید به کیفر آن که کافر بوده اید عذاب خدا را بچشید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است در هر آیه ای که در آن حیات دوبار ذکر شده است که یکی از آن ها بر حیات دنیوی حمل شده و دومی بر حیات بعث و حشر و هر حیاتی که بعد از ذکر موت در دنیا </w:t>
      </w:r>
      <w:bookmarkStart w:id="78" w:name="pg8908_131087"/>
    </w:p>
    <w:p>
      <w:pPr>
        <w:pStyle w:val="BookText"/>
        <w:rPr/>
      </w:pPr>
      <w:bookmarkEnd w:id="78"/>
      <w:r>
        <w:rPr>
          <w:rFonts w:ascii="IRNazanin" w:hAnsi="IRNazanin" w:eastAsia="IRNazanin"/>
          <w:color w:val="111111"/>
          <w:sz w:val="28"/>
          <w:sz w:val="28"/>
          <w:szCs w:val="28"/>
          <w:rtl w:val="true"/>
          <w:lang w:bidi="fa-IR"/>
        </w:rPr>
        <w:t>بی فاصله ذکر شود منظور همان حیات قیامت است همان گونه که در این دو آیه نیز آمده</w:t>
      </w:r>
    </w:p>
    <w:p>
      <w:pPr>
        <w:pStyle w:val="BookText"/>
        <w:rPr/>
      </w:pPr>
      <w:r>
        <w:rPr>
          <w:rFonts w:ascii="Amiri" w:hAnsi="Amiri" w:eastAsia="Amiri" w:cs="Amiri"/>
          <w:color w:val="111111"/>
          <w:sz w:val="28"/>
          <w:sz w:val="28"/>
          <w:szCs w:val="28"/>
          <w:rtl w:val="true"/>
          <w:lang w:bidi="ar-SA"/>
        </w:rPr>
        <w:t>وَ هُوَ الَّذِي أَحْيَاكُمْ ثُمَّ يُمِيتُكُمْ ثُمَّ يُحْيِيكُمْ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که شما را زندگی بخشید و سپس بمیراند و باز زنده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الَّذِي خَلَقَكُمْ ثُمَّ رَزَقَكُمْ ثُمَّ يُمِيتُكُمْ ثُمَّ يُحْيِيكُمْ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آن که شما را بیافرید سپس روزی ،داد سپس می میراند، سپس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به آن تصریح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يُحْيِيكُمْ ثُمَّ يُمِيتُكُمْ ثُمَّ يَجْمَعُكُمْ إِلَى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خداست که شما را زنده می کند پس می میراند و سپس همه را در روز قیامت گرد می آورد</w:t>
      </w:r>
      <w:r>
        <w:rPr>
          <w:rFonts w:eastAsia="IRNazanin" w:cs="IRNazanin"/>
          <w:color w:val="111111"/>
          <w:sz w:val="28"/>
          <w:szCs w:val="28"/>
          <w:rtl w:val="true"/>
          <w:lang w:bidi="fa-IR"/>
        </w:rPr>
        <w:t>.</w:t>
      </w:r>
    </w:p>
    <w:p>
      <w:pPr>
        <w:pStyle w:val="Heading2"/>
        <w:numPr>
          <w:ilvl w:val="1"/>
          <w:numId w:val="1"/>
        </w:numPr>
        <w:rPr/>
      </w:pPr>
      <w:bookmarkStart w:id="79" w:name="__RefHeading___Toc1007968_2870459653"/>
      <w:bookmarkStart w:id="80" w:name="_Toc29"/>
      <w:bookmarkEnd w:id="79"/>
      <w:r>
        <w:rPr>
          <w:rtl w:val="true"/>
        </w:rPr>
        <w:t>چکیده سخن در معنی آیه شریفه</w:t>
      </w:r>
      <w:bookmarkEnd w:id="80"/>
    </w:p>
    <w:p>
      <w:pPr>
        <w:pStyle w:val="BookText"/>
        <w:rPr/>
      </w:pPr>
      <w:r>
        <w:rPr>
          <w:rFonts w:ascii="IRNazanin" w:hAnsi="IRNazanin" w:eastAsia="IRNazanin"/>
          <w:color w:val="111111"/>
          <w:sz w:val="28"/>
          <w:sz w:val="28"/>
          <w:szCs w:val="28"/>
          <w:rtl w:val="true"/>
          <w:lang w:bidi="fa-IR"/>
        </w:rPr>
        <w:t xml:space="preserve">بر هر که درنگ کند، پوشیده نیست که اقرار آنان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أَمَتَنَا اثْنَتَيْنِ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تصدیق و اعترافی است بر حیاتی که در ،قبر برای سؤال و جواب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اقرار به دو موت چنین اقتضا می کند چرا که دو موت، تحقق نمی یابد مگر با حیات واقعی بین دو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لازمۀ اقرار آن ها بر موتِ دوم و اول که در دنیا هم مورد قبول آن ها بود ، این است که به حیاتی که میان آن دو مرگ روی می دهد نیز اقرار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آیه شریفه عنوان شده براین مطلب دلالت دارد که کفار در روز قیامت به دو موت و سه حیات </w:t>
      </w:r>
      <w:r>
        <w:rPr>
          <w:rStyle w:val="FootnoteAnchor"/>
          <w:rtl w:val="true"/>
        </w:rPr>
        <w:footnoteReference w:id="117"/>
      </w:r>
      <w:r>
        <w:rPr>
          <w:rFonts w:ascii="IRNazanin" w:hAnsi="IRNazanin" w:eastAsia="IRNazanin"/>
          <w:color w:val="111111"/>
          <w:sz w:val="28"/>
          <w:sz w:val="28"/>
          <w:szCs w:val="28"/>
          <w:rtl w:val="true"/>
          <w:lang w:bidi="fa-IR"/>
        </w:rPr>
        <w:t xml:space="preserve">اقرار می کنند خداوند ما را از دشواری های آن روز باز دارد و در آن روز سرور و شادمانی نصیب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تمام سخن در مطلب اول است والحمد لله رب العالمين</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8908_131091"/>
      <w:bookmarkStart w:id="82" w:name="pg8908_131091"/>
      <w:bookmarkEnd w:id="82"/>
    </w:p>
    <w:p>
      <w:pPr>
        <w:pStyle w:val="Heading2"/>
        <w:numPr>
          <w:ilvl w:val="1"/>
          <w:numId w:val="1"/>
        </w:numPr>
        <w:rPr/>
      </w:pPr>
      <w:bookmarkStart w:id="83" w:name="pg8908_131091"/>
      <w:bookmarkStart w:id="84" w:name="__RefHeading___Toc1007970_2870459653"/>
      <w:bookmarkStart w:id="85" w:name="_Toc30"/>
      <w:bookmarkEnd w:id="83"/>
      <w:bookmarkEnd w:id="84"/>
      <w:r>
        <w:rPr>
          <w:rtl w:val="true"/>
        </w:rPr>
        <w:t>مطلب دوم</w:t>
      </w:r>
      <w:r>
        <w:rPr>
          <w:rtl w:val="true"/>
        </w:rPr>
        <w:t xml:space="preserve">: </w:t>
      </w:r>
      <w:r>
        <w:rPr>
          <w:rtl w:val="true"/>
        </w:rPr>
        <w:t xml:space="preserve">در بیان آیه شریفه وَلِلهِ الْأَسْمَاءُ الْحُسْنَى فَادْعُوهُ بِهَا وَذَرُوا الَّذِينَ يُلْحِدُونَ فِي أَسْمَائِهِ سَيُجْزَوْنَ مَا كَانُوا يَعْمَلُونَ </w:t>
      </w:r>
      <w:r>
        <w:rPr>
          <w:rtl w:val="true"/>
        </w:rPr>
        <w:t>(</w:t>
      </w:r>
      <w:r>
        <w:rPr>
          <w:rtl w:val="true"/>
        </w:rPr>
        <w:t>اعراف</w:t>
      </w:r>
      <w:r>
        <w:rPr>
          <w:rtl w:val="true"/>
        </w:rPr>
        <w:t xml:space="preserve">: </w:t>
      </w:r>
      <w:r>
        <w:rPr/>
        <w:t>180</w:t>
      </w:r>
      <w:r>
        <w:rPr>
          <w:rtl w:val="true"/>
        </w:rPr>
        <w:t>)</w:t>
      </w:r>
      <w:bookmarkEnd w:id="85"/>
    </w:p>
    <w:p>
      <w:pPr>
        <w:pStyle w:val="Heading3"/>
        <w:numPr>
          <w:ilvl w:val="2"/>
          <w:numId w:val="1"/>
        </w:numPr>
        <w:rPr/>
      </w:pPr>
      <w:bookmarkStart w:id="86" w:name="__RefHeading___Toc1007972_2870459653"/>
      <w:bookmarkStart w:id="87" w:name="_Toc31"/>
      <w:bookmarkEnd w:id="86"/>
      <w:r>
        <w:rPr>
          <w:rtl w:val="true"/>
        </w:rPr>
        <w:t>اسم در لغت و معنی</w:t>
      </w:r>
      <w:bookmarkEnd w:id="87"/>
    </w:p>
    <w:p>
      <w:pPr>
        <w:pStyle w:val="BookText"/>
        <w:rPr/>
      </w:pP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فهم اسرار قرآن توفیقت ،دهاد و ما را از اسارت عالم حوادث رها گرداناد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نشانه این لفظ بر معنای عام وضع شده و آن مطلق علامت است که برمُسمّی دلالت دارد چه از قبیل الفاظ یا ذوات و یا غیر آن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منقول لغوی بوده است که از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بر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علامت خاصی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لفظی است که بر مسمی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حدیث امام رضا وارد شده ما را به این مطلب راهنمایی می کند که می فرماید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قَوْلِ الْقَائِلِ بِسْمِ اللَّهِ أَي أَسِمُ عَلَى نَفْسِي بِسِمَةٍ مِنْ سِمَاتِ اللَّهِ عَزَّ وَجَلَّ وَ هِيَ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لَهُ مَا السّمَةُ قَالَ الْعَلَامَةُ</w:t>
      </w:r>
      <w:r>
        <w:rPr>
          <w:rStyle w:val="FootnoteAnchor"/>
          <w:rtl w:val="true"/>
        </w:rPr>
        <w:footnoteReference w:id="1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کسی بسم الله می گوید، یعنی این که بر خود نشانه ای از نشانه های خداوند عزّوجل می گذارم که همان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فضال که راوی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حضرتش گفتم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bookmarkStart w:id="88" w:name="pg8908_131093"/>
    </w:p>
    <w:p>
      <w:pPr>
        <w:pStyle w:val="BookText"/>
        <w:rPr/>
      </w:pPr>
      <w:bookmarkEnd w:id="88"/>
      <w:r>
        <w:rPr>
          <w:rFonts w:ascii="IRNazanin" w:hAnsi="IRNazanin" w:eastAsia="IRNazanin"/>
          <w:color w:val="111111"/>
          <w:sz w:val="28"/>
          <w:sz w:val="28"/>
          <w:szCs w:val="28"/>
          <w:rtl w:val="true"/>
          <w:lang w:bidi="fa-IR"/>
        </w:rPr>
        <w:t>پس اسم چیزی است که مسمی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 عالم با تمام کلیات و جزئیاتش، مادیات و مجرداتش، بلندی ها و پستی ،هایش ملک و ملکوتش غیب و ،شهودش، عقل ها و نفوسش نورانیت و ظلمانیتش روحانیات و جسمانیاتش، جمادات و ،نباتاتش جانوران و وحوشش و انس و جنّش کلمه ای تام و حقیقتی واحد و کلی است با اجزاء و جزئیات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جزئی از اجزاء این کلمه تامه و هر یک از مصادیق این حقیقتِ کلیه و هر شاخه ای از شاخه های این درخت، مظهر اسمی از آسماء او است، بلکه هر یک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ذات خود اسمی برای صفتی از صفات او و نشانه و علامتی بر فعلی از افعال او است</w:t>
      </w:r>
      <w:r>
        <w:rPr>
          <w:rFonts w:eastAsia="IRNazanin" w:cs="IRNazanin"/>
          <w:color w:val="111111"/>
          <w:sz w:val="28"/>
          <w:szCs w:val="28"/>
          <w:rtl w:val="true"/>
          <w:lang w:bidi="fa-IR"/>
        </w:rPr>
        <w:t>.</w:t>
      </w:r>
    </w:p>
    <w:p>
      <w:pPr>
        <w:pStyle w:val="Heading3"/>
        <w:numPr>
          <w:ilvl w:val="2"/>
          <w:numId w:val="1"/>
        </w:numPr>
        <w:rPr/>
      </w:pPr>
      <w:bookmarkStart w:id="89" w:name="__RefHeading___Toc1007974_2870459653"/>
      <w:bookmarkStart w:id="90" w:name="_Toc32"/>
      <w:bookmarkEnd w:id="89"/>
      <w:r>
        <w:rPr>
          <w:rtl w:val="true"/>
        </w:rPr>
        <w:t>اسماءِ حُسنای الهی</w:t>
      </w:r>
      <w:bookmarkEnd w:id="90"/>
    </w:p>
    <w:p>
      <w:pPr>
        <w:pStyle w:val="BookText"/>
        <w:rPr/>
      </w:pPr>
      <w:r>
        <w:rPr>
          <w:rFonts w:ascii="IRNazanin" w:hAnsi="IRNazanin" w:eastAsia="IRNazanin"/>
          <w:color w:val="111111"/>
          <w:sz w:val="28"/>
          <w:sz w:val="28"/>
          <w:szCs w:val="28"/>
          <w:rtl w:val="true"/>
          <w:lang w:bidi="fa-IR"/>
        </w:rPr>
        <w:t>أَسماءِ حُسنای الهی ،لفظی که دارای معنای نیک ،هستند، بعضی به صفاتِ ذاتِ او برمی گردند، مانند عالم و قادِر وحیّ و بعضی به صفات فعل او برمی گردند، مانند خالق و رازق و بارئ و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مانند قدوس و واحد و غنی، تمجید و تقدیس را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تعداد آن ها اختلاف شده که مشهور نود و نه اسم است و اخبار فراوانی هم درباره آن وارد شده است</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این ها همه مقتضای ظهور حق در مظاهر ذاتیه است، یعنی هر یک از آن ها اقتضا دارد که مظهری در خارج داشته باشد که بوسیله آن، اثرش ظهور پیدا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مسمّی که همان ذات باری تعالی است در نگاه موحد به صفتی از صفات او متجلّی شده و به آن مظهر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خالق ،رازق ،رحمن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الفاظ اسمی از اسماءِ خداوند عزّ وجلّ هستند که در مخلوق و مرزوق و مرحوم و مقهور، اثرشان ظاهر می شود؛ که اگر این موجودات خارجیه و مظاهر وجودیه نبودند، این صفات خالق و رازق و دیگر صفاتِ باری تعالی تجلّی پیدا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کردند </w:t>
      </w:r>
    </w:p>
    <w:p>
      <w:pPr>
        <w:pStyle w:val="BookText"/>
        <w:rPr/>
      </w:pPr>
      <w:r>
        <w:rPr>
          <w:rFonts w:ascii="IRNazanin" w:hAnsi="IRNazanin" w:eastAsia="IRNazanin"/>
          <w:color w:val="111111"/>
          <w:sz w:val="28"/>
          <w:sz w:val="28"/>
          <w:szCs w:val="28"/>
          <w:rtl w:val="true"/>
          <w:lang w:bidi="fa-IR"/>
        </w:rPr>
        <w:t>خداوند با صفات و افعالش در هر چیزی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وجود ندارد که این خصوصیت را نداشته باشد و او در تمام ساخته های الهی و آیات و مخلوقات و تکوین یافته هایش با اسماء و صفات و افعالش جلوه می کند و تمامی ،ذوات مظهر صفات و آینه افعال و کتاب آیات و اسمی از آسماءِ او و نشان شأنی از شؤون اویند که جمال صنایع و کمال بدایع او را ظاهر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شعری از جامی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گونین به آیین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تفحص ورقاً بعد ورق</w:t>
      </w:r>
    </w:p>
    <w:p>
      <w:pPr>
        <w:pStyle w:val="BookText"/>
        <w:rPr/>
      </w:pPr>
      <w:r>
        <w:rPr>
          <w:rFonts w:ascii="IRNazanin" w:hAnsi="IRNazanin" w:eastAsia="IRNazanin"/>
          <w:color w:val="111111"/>
          <w:sz w:val="28"/>
          <w:sz w:val="28"/>
          <w:szCs w:val="28"/>
          <w:rtl w:val="true"/>
          <w:lang w:bidi="fa-IR"/>
        </w:rPr>
        <w:t xml:space="preserve">حقا که نخواندیم و ندیدیم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جزذاتِ حق و شئون ذاتيه حق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امام الموحّدین امیرالمؤمنین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رَأيتُ شَيئاً إِلَّا وَ رَأيتُ اللهَ فِيهِ</w:t>
      </w:r>
      <w:r>
        <w:rPr>
          <w:rStyle w:val="FootnoteAnchor"/>
          <w:rtl w:val="true"/>
        </w:rPr>
        <w:footnoteReference w:id="121"/>
      </w:r>
      <w:r>
        <w:rPr>
          <w:rFonts w:ascii="IRNazanin" w:hAnsi="IRNazanin" w:eastAsia="IRNazanin"/>
          <w:color w:val="111111"/>
          <w:sz w:val="28"/>
          <w:sz w:val="28"/>
          <w:szCs w:val="28"/>
          <w:rtl w:val="true"/>
          <w:lang w:bidi="fa-IR"/>
        </w:rPr>
        <w:t xml:space="preserve"> هیچ چیزی ندیدم جز آن که خدا را در آن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داخِل في الأشياء لا بِالمُمازَجَةِ و خارِجٌ عَنها لا بِالمُزايَلَةِ</w:t>
      </w:r>
      <w:r>
        <w:rPr>
          <w:rStyle w:val="FootnoteAnchor"/>
          <w:rtl w:val="true"/>
        </w:rPr>
        <w:footnoteReference w:id="122"/>
      </w:r>
      <w:r>
        <w:rPr>
          <w:rFonts w:ascii="IRNazanin" w:hAnsi="IRNazanin" w:eastAsia="IRNazanin"/>
          <w:color w:val="111111"/>
          <w:sz w:val="28"/>
          <w:sz w:val="28"/>
          <w:szCs w:val="28"/>
          <w:rtl w:val="true"/>
          <w:lang w:bidi="fa-IR"/>
        </w:rPr>
        <w:t xml:space="preserve"> درون هر چیز است ولی بی ،پیوستگی و برون هر چیزی است امّا بی دوری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کلامی از امام همام حسین بن علی علیهما السلام در دعای روز عرفه آمده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عَلِمْتُ بِاخْتِلَافِ الْآثَارِ وَ تَنَقُلَاتِ الْأَطْوَارِ أَنَّ مُرَادَكَ مِنِّي أَنْ تَتَعَرَّفَ إِلَيَّ فِي كُلِّ شَيْءٍ حَتَّى لَا أَجْهَلَكَ فِي شَيْء</w:t>
      </w:r>
      <w:r>
        <w:rPr>
          <w:rStyle w:val="FootnoteAnchor"/>
          <w:rtl w:val="true"/>
        </w:rPr>
        <w:footnoteReference w:id="1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از اختلاف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تحول اطوار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که مراد تو از من آن است که خود را در هر چیز به من بشناسانی تا آن جا که در هیچ چیز نسبت به تو جاهل نباشم </w:t>
      </w:r>
      <w:bookmarkStart w:id="91" w:name="pg8908_131097"/>
    </w:p>
    <w:p>
      <w:pPr>
        <w:pStyle w:val="BookText"/>
        <w:rPr/>
      </w:pPr>
      <w:bookmarkEnd w:id="91"/>
      <w:r>
        <w:rPr>
          <w:rFonts w:ascii="IRNazanin" w:hAnsi="IRNazanin" w:eastAsia="IRNazanin"/>
          <w:color w:val="111111"/>
          <w:sz w:val="28"/>
          <w:sz w:val="28"/>
          <w:szCs w:val="28"/>
          <w:rtl w:val="true"/>
          <w:lang w:bidi="fa-IR"/>
        </w:rPr>
        <w:t>نیز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الَّذِي تَعَرَّفْتَ إِلَيَّ فِي كُلِّ شَيْءٍ فَرَأَيْتُكَ ظَاهِراً فِي كُلِّ شَيْءٍ وَ أَنتَ الظَّاهِرُ لِكُلِّ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در هر چیز به من شناساندی به گونه ای که حضرتت را آشکار در هر چیز دیدم و تو در هر چیز آشکاری</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وجود انس و جان آینه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نظر در دو جهان آینه است</w:t>
      </w:r>
    </w:p>
    <w:p>
      <w:pPr>
        <w:pStyle w:val="BookText"/>
        <w:rPr/>
      </w:pPr>
      <w:r>
        <w:rPr>
          <w:rFonts w:ascii="IRNazanin" w:hAnsi="IRNazanin" w:eastAsia="IRNazanin"/>
          <w:color w:val="111111"/>
          <w:sz w:val="28"/>
          <w:sz w:val="28"/>
          <w:szCs w:val="28"/>
          <w:rtl w:val="true"/>
          <w:lang w:bidi="fa-IR"/>
        </w:rPr>
        <w:t xml:space="preserve">دل آینه جمالِ شاهنشاهی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 هر دو جهان غلاف آن آینه است </w:t>
      </w:r>
      <w:r>
        <w:rPr>
          <w:rStyle w:val="FootnoteAnchor"/>
          <w:rtl w:val="true"/>
        </w:rPr>
        <w:footnoteReference w:id="125"/>
      </w:r>
    </w:p>
    <w:p>
      <w:pPr>
        <w:pStyle w:val="Heading3"/>
        <w:numPr>
          <w:ilvl w:val="2"/>
          <w:numId w:val="1"/>
        </w:numPr>
        <w:rPr/>
      </w:pPr>
      <w:bookmarkStart w:id="92" w:name="__RefHeading___Toc1007976_2870459653"/>
      <w:bookmarkStart w:id="93" w:name="_Toc33"/>
      <w:bookmarkEnd w:id="92"/>
      <w:r>
        <w:rPr>
          <w:rtl w:val="true"/>
        </w:rPr>
        <w:t>مراتب در آسماءِ حُسنای الهی</w:t>
      </w:r>
      <w:bookmarkEnd w:id="93"/>
    </w:p>
    <w:p>
      <w:pPr>
        <w:pStyle w:val="BookText"/>
        <w:rPr/>
      </w:pPr>
      <w:r>
        <w:rPr>
          <w:rFonts w:ascii="IRNazanin" w:hAnsi="IRNazanin" w:eastAsia="IRNazanin"/>
          <w:color w:val="111111"/>
          <w:sz w:val="28"/>
          <w:sz w:val="28"/>
          <w:szCs w:val="28"/>
          <w:rtl w:val="true"/>
          <w:lang w:bidi="fa-IR"/>
        </w:rPr>
        <w:t>همچنین باید دانست که موجودات و ذوات در مظهریت مراتب مختلفی دارند؛ بعضی از آن ها تنها یک صفت از صفات الهی را آشکار می سازند و خداوند در یک صفتِ خاص و در یک فعل از افعالش در آن ها متجلّی می شود اما برخی دیگر، نشانه ای از دو صفتِ اویند و گاه بر سه صفت از صفاتش دلالت می کنند و مظهر سه اسم از اسامی اویند و همین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آسماءِ حُسنای الهی لفظی در توصیف صفاتِ باری تعالی درجات و مراتب مختلفی دارند؛ بعضی از آن ها وصف را فقط با دلالت مطابقت توصیف می کنند و بعضی دیگر، یک صفت را با مطابقت و دیگری را با التزام نشان می دهند، و گروه سوم بر یک صفت با مطابقت دلالت می کند و بر دو صفت با التزام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جاست که مفهوم بعضی از آسماء لفظی، تحت بعضی دیگر جای می گیرند و در همدیگر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بعضی از آسماء و صفات، وجود دارند که تمام موجودات در دلالت به آن مشترکند و هر چه در عالم هست، نشانه ای از او با رویکردی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 xml:space="preserve">مثلاً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تمامی موجودات از آن خبر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صفات خود، در تمامی اشیاء، متجلی است و با این فعل خود در تمامی اشیاء، از حَجَر و مَدَر، نبات و شجر و حیوان و برو ،بحر، آسمان و زمین و آب و جوهر و عرض و نور و ظلمت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ذره ای از موجودات با تمام وجود به زبان حالش ندا می دهد که وجودش و حرکتش وابسته به خود و مربوط به ذات خود نیست بلکه وجودش صنعی از موجود به وجود ،اصلی و اثری از آثار اوست و در حقیقت بدون او هرگز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چه در عالمِ عُلوی و سفلی مُلکی و ملکوتی است، شاهدی از صنع او است و گویای این است که مُکوّن و باری و فاطر و صانع و محیّی و ممیت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چنان آشکار است و نزد هر انسان عاقل چنان ظاهر است که هیچ گاه نمی توان آن را عقلاً انکار کرد، همچنان که در روایات ائمه معصومین علیهم السلام هم آمده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 مَّنْ خَلَقَهُمْ لَيَقُولُنَّ اللَّهُ</w:t>
      </w:r>
      <w:r>
        <w:rPr>
          <w:rStyle w:val="FootnoteAnchor"/>
          <w:rtl w:val="true"/>
        </w:rPr>
        <w:footnoteReference w:id="127"/>
      </w:r>
      <w:r>
        <w:rPr>
          <w:rFonts w:ascii="IRNazanin" w:hAnsi="IRNazanin" w:eastAsia="IRNazanin"/>
          <w:color w:val="111111"/>
          <w:sz w:val="28"/>
          <w:sz w:val="28"/>
          <w:szCs w:val="28"/>
          <w:rtl w:val="true"/>
          <w:lang w:bidi="fa-IR"/>
        </w:rPr>
        <w:t xml:space="preserve"> قطعاً اگر از ایشان بپرسی که چه کسی آن ها را آفریده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 مَنْ خَلَقَ السَّمَاوَاتِ وَالْأَرْضَ وَ سَخَّرَ الشَّمْسَ وَالْقَمَرَ لَيَقُولُنَ اللَّهُ</w:t>
      </w:r>
      <w:r>
        <w:rPr>
          <w:rStyle w:val="FootnoteAnchor"/>
          <w:rtl w:val="true"/>
        </w:rPr>
        <w:footnoteReference w:id="128"/>
      </w:r>
      <w:r>
        <w:rPr>
          <w:rFonts w:ascii="IRNazanin" w:hAnsi="IRNazanin" w:eastAsia="IRNazanin"/>
          <w:color w:val="111111"/>
          <w:sz w:val="28"/>
          <w:sz w:val="28"/>
          <w:szCs w:val="28"/>
          <w:rtl w:val="true"/>
          <w:lang w:bidi="fa-IR"/>
        </w:rPr>
        <w:t xml:space="preserve"> اگر از آن ها بپرسی چه کسی آسمان ها و زمین را آفریده و آفتاب و ماه را رام کرده است؟ همانا خواهند گفت خدای یکتا</w:t>
      </w:r>
    </w:p>
    <w:p>
      <w:pPr>
        <w:pStyle w:val="BookText"/>
        <w:rPr/>
      </w:pPr>
      <w:r>
        <w:rPr>
          <w:rFonts w:ascii="Amiri" w:hAnsi="Amiri" w:eastAsia="Amiri" w:cs="Amiri"/>
          <w:color w:val="111111"/>
          <w:sz w:val="28"/>
          <w:sz w:val="28"/>
          <w:szCs w:val="28"/>
          <w:rtl w:val="true"/>
          <w:lang w:bidi="ar-SA"/>
        </w:rPr>
        <w:t>وَ لَئِن سَأَلْتَهُم مَّنْ خَلَقَ السَّمَاوَاتِ وَالْأَرْضَ لَيَقُولُنَّ خَلَقَهُنَّ الْعَزِيزُ الْعَلِيمُ</w:t>
      </w:r>
      <w:r>
        <w:rPr>
          <w:rStyle w:val="FootnoteAnchor"/>
          <w:rtl w:val="true"/>
        </w:rPr>
        <w:footnoteReference w:id="129"/>
      </w:r>
      <w:r>
        <w:rPr>
          <w:rFonts w:ascii="IRNazanin" w:hAnsi="IRNazanin" w:eastAsia="IRNazanin"/>
          <w:color w:val="111111"/>
          <w:sz w:val="28"/>
          <w:sz w:val="28"/>
          <w:szCs w:val="28"/>
          <w:rtl w:val="true"/>
          <w:lang w:bidi="fa-IR"/>
        </w:rPr>
        <w:t xml:space="preserve"> گر از آن ها بپرسی چه کسی آسمان ها و زمین را آفریده است؟ همانا می گویند آن ها را آن پیروزمند دانا آفریده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صفات و اسم ها در مظهریت، فقط به بعضی از موجودات و ذوات اختصاص </w:t>
      </w:r>
      <w:bookmarkStart w:id="94" w:name="pg8908_131101"/>
    </w:p>
    <w:p>
      <w:pPr>
        <w:pStyle w:val="BookText"/>
        <w:rPr/>
      </w:pPr>
      <w:bookmarkEnd w:id="94"/>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مظهریتِ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سبب داشتن صفتِ علم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داشتن صفت حلم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داشتن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جود در این جاست که هرکسی که بصیرتش قوی گردد و تواناییش اندک نباشد و در اعتدال باشد، کسی را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بیند و غیر او کسی را نمی شناسد و می داند که وجودی جز الله نیست و تمامي ذوات تابع اویند و وجودِ حقیقی ندارند و وجود مختص واحدِ حى است که وجود کل افعال وأشياء وابسته به اوست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در كون و مكان، فاعل مختار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آرنده و دارنده اطوار یکی است</w:t>
      </w:r>
    </w:p>
    <w:p>
      <w:pPr>
        <w:pStyle w:val="BookText"/>
        <w:rPr/>
      </w:pPr>
      <w:r>
        <w:rPr>
          <w:rFonts w:ascii="IRNazanin" w:hAnsi="IRNazanin" w:eastAsia="IRNazanin"/>
          <w:color w:val="111111"/>
          <w:sz w:val="28"/>
          <w:sz w:val="28"/>
          <w:szCs w:val="28"/>
          <w:rtl w:val="true"/>
          <w:lang w:bidi="fa-IR"/>
        </w:rPr>
        <w:t xml:space="preserve">از روزنِ عقل اگر برون آری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شودت کاین همه انوار یکی است</w:t>
      </w:r>
    </w:p>
    <w:p>
      <w:pPr>
        <w:pStyle w:val="Heading3"/>
        <w:numPr>
          <w:ilvl w:val="2"/>
          <w:numId w:val="1"/>
        </w:numPr>
        <w:rPr/>
      </w:pPr>
      <w:bookmarkStart w:id="95" w:name="__RefHeading___Toc1007978_2870459653"/>
      <w:bookmarkStart w:id="96" w:name="_Toc34"/>
      <w:bookmarkEnd w:id="95"/>
      <w:r>
        <w:rPr>
          <w:rtl w:val="true"/>
        </w:rPr>
        <w:t>نظر به عالم ، راه شناختِ پروردگار</w:t>
      </w:r>
      <w:bookmarkEnd w:id="96"/>
    </w:p>
    <w:p>
      <w:pPr>
        <w:pStyle w:val="BookText"/>
        <w:rPr/>
      </w:pPr>
      <w:r>
        <w:rPr>
          <w:rFonts w:ascii="IRNazanin" w:hAnsi="IRNazanin" w:eastAsia="IRNazanin"/>
          <w:color w:val="111111"/>
          <w:sz w:val="28"/>
          <w:sz w:val="28"/>
          <w:szCs w:val="28"/>
          <w:rtl w:val="true"/>
          <w:lang w:bidi="fa-IR"/>
        </w:rPr>
        <w:t xml:space="preserve">کسی که چنین بصیرتی یافته در هیچ چیز عالم از آسمان و زمین و حیوان و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نگرد مگر به عنوان صنع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کسی که شعریا خط یا نگارشی را از فردی می بیند، به دیده یک اثر به آن نگاه می کند نه این که بطور مجرد محض به آن بنگرد یعنی در آن ها، شاعر و کاتب و مصنف را آشکارا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عالم تصنیفِ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آن بنگرد از این حیّث که فعل خدا است و آن را صنع خدا بداند، چیزی جز الله نمی بیند و به سمتی جز او نمی رود و احسان نمی کند مگر برای خدا پس آشکارترین و بارزترین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آشکار بودن صفات و شيوع آثار و تجلّي اَفعالش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راه شناخت او در جمیع اشیاء و ذوات است، همچنان که اگر انسانی را ببینیم که می نویسد یا دو زندگی می کند، قدرت نویسندگی و دوزندگی او برای ما از دیگر صفاتِ </w:t>
      </w:r>
      <w:bookmarkStart w:id="97" w:name="pg8908_131103"/>
    </w:p>
    <w:p>
      <w:pPr>
        <w:pStyle w:val="BookText"/>
        <w:rPr/>
      </w:pPr>
      <w:bookmarkEnd w:id="97"/>
      <w:r>
        <w:rPr>
          <w:rFonts w:ascii="IRNazanin" w:hAnsi="IRNazanin" w:eastAsia="IRNazanin"/>
          <w:color w:val="111111"/>
          <w:sz w:val="28"/>
          <w:sz w:val="28"/>
          <w:szCs w:val="28"/>
          <w:rtl w:val="true"/>
          <w:lang w:bidi="fa-IR"/>
        </w:rPr>
        <w:t>ظاهری و باطنی او مانند شهوت و غضب و علم و سلامتی و بیماریش،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آثار علمی و اراده و قدرتش در آن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آثار صفتی از صفات را ببینیم همان صفت نزد ما بارز و آشکار و متجلی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هرچه را که مشاهده می کنیم و آن را با حواس ظاهري مُلکی و یا باطني ملکوتی درک می کنیم اثری از آثار وجود خداوند متعال و فیضی از فیوضات او را می بینیم، و هرکدام از آن ها ضرورتاً شاهدی بر وجود او و مظهر صفتی از صفات اویند؛ پس وجود و قدرت و علم و اراده و حیات و حکمت و لطف و عفو و کرم و سایر صفاتش در آثارشان ظاهرند و در مظاهرشان متجلی هستند و هر یک از این مدرکات مدرک واحدی بریکی از صفات اویند و نشانه و علامتی که برذات او دلالت دارند و هر چه در عوالم است گواه ناطق و دلیل شاهدی بر وجود خالق و مدبّر و گرداننده و محرک و سازنده اش می باشد، و اوست نور آسمانها و زمین</w:t>
      </w:r>
    </w:p>
    <w:p>
      <w:pPr>
        <w:pStyle w:val="BookText"/>
        <w:rPr/>
      </w:pPr>
      <w:r>
        <w:rPr>
          <w:rFonts w:ascii="IRNazanin" w:hAnsi="IRNazanin" w:eastAsia="IRNazanin"/>
          <w:color w:val="111111"/>
          <w:sz w:val="28"/>
          <w:sz w:val="28"/>
          <w:szCs w:val="28"/>
          <w:rtl w:val="true"/>
          <w:lang w:bidi="fa-IR"/>
        </w:rPr>
        <w:t xml:space="preserve">خلق را چون آب دان صاف و زلال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آن تابان صفات ذوالجلال</w:t>
      </w:r>
    </w:p>
    <w:p>
      <w:pPr>
        <w:pStyle w:val="BookText"/>
        <w:rPr/>
      </w:pPr>
      <w:r>
        <w:rPr>
          <w:rFonts w:ascii="IRNazanin" w:hAnsi="IRNazanin" w:eastAsia="IRNazanin"/>
          <w:color w:val="111111"/>
          <w:sz w:val="28"/>
          <w:sz w:val="28"/>
          <w:szCs w:val="28"/>
          <w:rtl w:val="true"/>
          <w:lang w:bidi="fa-IR"/>
        </w:rPr>
        <w:t xml:space="preserve">پادشاهان مظهر شاهیّ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مرآت آگاهیّ حق </w:t>
      </w:r>
      <w:r>
        <w:rPr>
          <w:rStyle w:val="FootnoteAnchor"/>
          <w:rtl w:val="true"/>
        </w:rPr>
        <w:footnoteReference w:id="131"/>
      </w:r>
    </w:p>
    <w:p>
      <w:pPr>
        <w:pStyle w:val="Heading3"/>
        <w:numPr>
          <w:ilvl w:val="2"/>
          <w:numId w:val="1"/>
        </w:numPr>
        <w:rPr/>
      </w:pPr>
      <w:bookmarkStart w:id="98" w:name="__RefHeading___Toc1007980_2870459653"/>
      <w:bookmarkStart w:id="99" w:name="_Toc35"/>
      <w:bookmarkEnd w:id="98"/>
      <w:r>
        <w:rPr>
          <w:rtl w:val="true"/>
        </w:rPr>
        <w:t>دلیل اختفای خداوند با وجود ظهورش جلّ و علا</w:t>
      </w:r>
      <w:bookmarkEnd w:id="9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اقتضای این ظهور آن است که معرفتِ خداوند متعال اول معارف و پیشگام در افهام، آسان ترین در عقول بارزترین آن برای اولى الألباب و ظاهرترین آن نزد دارندگان بصیرت باشد لکن می بینیم که امر خلافِ آن است تنها به دلیل شدت ظهور او و ضعفِ كمي دید بینندگان مثلاً خفاش در شب بینا و در روز نابینا است ولی نه به این سبب که روز پنهان و فاقد روشنی باشد؛ بلکه به خاطر شدت نورانیت و ظهور آن است، چرا که دیده خفاش ضعیف است و نور خورشید بسیار تابنده و شدت ظهور نور و ضعف بینایی خفاش سبب نابینایی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این گونه است یعنی ضعفِ عقل های ما و دیدِ بینندگان و نهایت اشراق جمال حضرت الهی و منتهای نورانیتش در هر ذره ای از ملکوت آسمان ها و زمین، سبب اختفای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به اشراق نورش محتجب شده و به فرط ظهورش از دیده ها پنهان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اوست ظاهر و باطن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با همه در کمال نزدیکی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حُسنت به نقاب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w:t>
      </w:r>
    </w:p>
    <w:p>
      <w:pPr>
        <w:pStyle w:val="BookText"/>
        <w:rPr/>
      </w:pPr>
      <w:r>
        <w:rPr>
          <w:rFonts w:ascii="IRNazanin" w:hAnsi="IRNazanin" w:eastAsia="IRNazanin"/>
          <w:color w:val="111111"/>
          <w:sz w:val="28"/>
          <w:sz w:val="28"/>
          <w:szCs w:val="28"/>
          <w:rtl w:val="true"/>
          <w:lang w:bidi="fa-IR"/>
        </w:rPr>
        <w:t xml:space="preserve">نور تو چو آفتاب ، خاکم به 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پردۀ اختفاست از فرط ظهور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پنهان بودن خداوند در عین ظهورش سبب دیگری هم دارد و آن این که هر چیزی بوسیله ضدّ خود شناخته می شود و در برابر اضداد خود آشکار می گردد و به اختلاف اشياء و تضاد و تباینشان از یکدیگر شناخت حاصل می شود و هر چیز از دیگری تمایز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همه چیز در یک صفت واحد مشترک باشند، امر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خورشید، اگر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نور افشانی و اشراق می بود، ما می پنداشتیم که شب و روزی وجود ندارد؛ و همین سان در مورد سیاهی و سفیدی و غیره ولی هنگامی که خورشید غروب می کند و تاریکی همه جا را در بر می گیرد، آن گاه ما متوجه نور و تاریکی می شویم پس ،نور به وسیلهٔ عدمش که تاریکی است شناخته می شود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ولی آن چه وجودش عام باشد به طوری که ضدی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ادراکش آسان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خدا نه تنها به خودی خود ظاهر است، بلکه اشیاء را ظاهر می سازد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و اگر برای او عدم و تغییر و غیبتی می بود آن هنگام بود که آسمان ها و زمین منهدم می گشت و ملک و ملکوت تباه می شد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بوسیله اوست که این دو حالت از هم جدا می شود و اگر بعضی از اشیاء وابسته به وجود او بودند و بعضی دیگر وابسته به وجود غیراو، آن گاه جدایی آشکار و همه چیز معلوم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حال که ذوات رویکردی واحد در دلالت بر خداوند دارند و وجود او در همه احوال، ابدی است و هر ذره ای اثری از آثار وجودی او و آثار جود و کرم اوست، شدت ظهورش موجب خفای او 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آینه ات روشن و صافی است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ذرات جهان آینه حسن الهی </w:t>
      </w:r>
      <w:bookmarkStart w:id="100" w:name="pg8908_131108"/>
    </w:p>
    <w:p>
      <w:pPr>
        <w:pStyle w:val="Heading3"/>
        <w:numPr>
          <w:ilvl w:val="2"/>
          <w:numId w:val="1"/>
        </w:numPr>
        <w:rPr/>
      </w:pPr>
      <w:bookmarkStart w:id="101" w:name="__RefHeading___Toc1007982_2870459653"/>
      <w:bookmarkStart w:id="102" w:name="_Toc36"/>
      <w:bookmarkEnd w:id="100"/>
      <w:bookmarkEnd w:id="101"/>
      <w:r>
        <w:rPr>
          <w:rtl w:val="true"/>
        </w:rPr>
        <w:t xml:space="preserve">لفظ </w:t>
      </w:r>
      <w:r>
        <w:rPr>
          <w:rtl w:val="true"/>
        </w:rPr>
        <w:t>«</w:t>
      </w:r>
      <w:r>
        <w:rPr>
          <w:rtl w:val="true"/>
        </w:rPr>
        <w:t>الله</w:t>
      </w:r>
      <w:r>
        <w:rPr>
          <w:rtl w:val="true"/>
        </w:rPr>
        <w:t xml:space="preserve">» </w:t>
      </w:r>
      <w:r>
        <w:rPr>
          <w:rtl w:val="true"/>
        </w:rPr>
        <w:t xml:space="preserve">جامع اوّل و </w:t>
      </w:r>
      <w:r>
        <w:rPr>
          <w:rtl w:val="true"/>
        </w:rPr>
        <w:t>«</w:t>
      </w:r>
      <w:r>
        <w:rPr>
          <w:rtl w:val="true"/>
        </w:rPr>
        <w:t>علی</w:t>
      </w:r>
      <w:r>
        <w:rPr>
          <w:rtl w:val="true"/>
        </w:rPr>
        <w:t xml:space="preserve">» </w:t>
      </w:r>
      <w:r>
        <w:rPr>
          <w:rtl w:val="true"/>
        </w:rPr>
        <w:t>جامع دوم اسماء الهی هستند</w:t>
      </w:r>
      <w:bookmarkEnd w:id="102"/>
    </w:p>
    <w:p>
      <w:pPr>
        <w:pStyle w:val="BookText"/>
        <w:rPr/>
      </w:pPr>
      <w:r>
        <w:rPr>
          <w:rFonts w:ascii="IRNazanin" w:hAnsi="IRNazanin" w:eastAsia="IRNazanin"/>
          <w:color w:val="111111"/>
          <w:sz w:val="28"/>
          <w:sz w:val="28"/>
          <w:szCs w:val="28"/>
          <w:rtl w:val="true"/>
          <w:lang w:bidi="fa-IR"/>
        </w:rPr>
        <w:t>دانستیم که آسماءِ حُسنای لفظی الهی مانند نشانه های غیر لفظی، در دلالت، درجات و مراتب مختلفی دارند، گرچه همه از او خبر می دهند و بعضی جامع 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باید دانست که جامع تمام آسماءِ لفظی الهی، در درجه دوم ،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تمامی آسماء در معنی تحت این اسم مندرج است و این اسم است که ذات باری تعالی را به داشتن جمیع صفات کمالیه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جامع كبير اسماء الهی، یعنی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همان کلمۀ جامع دوم است، زیرا علوّ حقیقی از تمام جهات اتصافِ او را به جمیع كمالات ذاتيه و صفات جلالیه اقتضا می کند به همین این دلیل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نخستین اسم از آسماءِ حُسنای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امام رضا علیه السلام به صراحت آمده است که امام علی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فَأَوَّلُ مَا اخْتَارَهُ لِنَفْسِهِ الْعَلِيُّ الْعَظِيمُ لِأَنَّهُ أَعْلَى الْأَشْيَاءِ كُلِّهَا، فَمَعْنَاهُ اللَّهُ، وَاسْمُهُ الْعَلِيُّ الْعَظِيمُ هُوَ أَوَّلُ أَسْمَائِهِ لِأَنَّهُ عَلَا عَلَى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نامی که برای خود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او برتر از همه چیزها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اسم های اوست زیرا بر هر چیزی برتری یافت</w:t>
      </w:r>
    </w:p>
    <w:p>
      <w:pPr>
        <w:pStyle w:val="BookText"/>
        <w:rPr/>
      </w:pPr>
      <w:r>
        <w:rPr>
          <w:rFonts w:ascii="IRNazanin" w:hAnsi="IRNazanin" w:eastAsia="IRNazanin"/>
          <w:color w:val="111111"/>
          <w:sz w:val="28"/>
          <w:sz w:val="28"/>
          <w:szCs w:val="28"/>
          <w:rtl w:val="true"/>
          <w:lang w:bidi="fa-IR"/>
        </w:rPr>
        <w:t>از این جاست که وجه اشتقاق اسم اکمل مخلوقاتش را از اسم او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تسمیه ای است که جامع تمامی مظاهر و آیات و جامع اسماء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المَثَلُ الأعلى كَفاكَ بِاسمِهِ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 فِي الإِسْمِ وَالبَأْسِ وَالحَسَب </w:t>
      </w:r>
      <w:r>
        <w:rPr>
          <w:rStyle w:val="FootnoteAnchor"/>
          <w:rtl w:val="true"/>
        </w:rPr>
        <w:footnoteReference w:id="13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برترین نمونه است نام او تو را بسنده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اسم و قوت و حسب بالاترین است</w:t>
      </w:r>
      <w:r>
        <w:rPr>
          <w:rFonts w:eastAsia="IRNazanin" w:cs="IRNazanin"/>
          <w:color w:val="111111"/>
          <w:sz w:val="28"/>
          <w:szCs w:val="28"/>
          <w:rtl w:val="true"/>
          <w:lang w:bidi="fa-IR"/>
        </w:rPr>
        <w:t xml:space="preserve">. </w:t>
      </w:r>
      <w:bookmarkStart w:id="103" w:name="pg8908_131110"/>
    </w:p>
    <w:p>
      <w:pPr>
        <w:pStyle w:val="Heading3"/>
        <w:numPr>
          <w:ilvl w:val="2"/>
          <w:numId w:val="1"/>
        </w:numPr>
        <w:rPr/>
      </w:pPr>
      <w:bookmarkStart w:id="104" w:name="__RefHeading___Toc1007984_2870459653"/>
      <w:bookmarkStart w:id="105" w:name="_Toc37"/>
      <w:bookmarkEnd w:id="103"/>
      <w:bookmarkEnd w:id="104"/>
      <w:r>
        <w:rPr>
          <w:rtl w:val="true"/>
        </w:rPr>
        <w:t>ذکر نام علی بن ابی طالب علیه السلام در أمّ الكتاب و قرآن كريم</w:t>
      </w:r>
      <w:bookmarkEnd w:id="105"/>
    </w:p>
    <w:p>
      <w:pPr>
        <w:pStyle w:val="BookText"/>
        <w:rPr/>
      </w:pPr>
      <w:r>
        <w:rPr>
          <w:rFonts w:ascii="IRNazanin" w:hAnsi="IRNazanin" w:eastAsia="IRNazanin"/>
          <w:color w:val="111111"/>
          <w:sz w:val="28"/>
          <w:sz w:val="28"/>
          <w:szCs w:val="28"/>
          <w:rtl w:val="true"/>
          <w:lang w:bidi="fa-IR"/>
        </w:rPr>
        <w:t xml:space="preserve">خداوند اسم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نهاد و در کتاب محکم خود به پیامبرش صلی الله علیه و اله خبر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فِي أُمِّ الْكِتَابِ لَدَيْنَا لَعَلِيُّ حَكِيمٌ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او در اُمّ الكتاب، نزد ما، علی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شعری که بر دیوار پیشین صحن شریف مرتضوی نوشته شده بود برگرفته از همین آیه کریمه است</w:t>
      </w:r>
    </w:p>
    <w:p>
      <w:pPr>
        <w:pStyle w:val="BookText"/>
        <w:rPr/>
      </w:pPr>
      <w:r>
        <w:rPr>
          <w:rFonts w:ascii="IRNazanin" w:hAnsi="IRNazanin" w:eastAsia="IRNazanin"/>
          <w:color w:val="111111"/>
          <w:sz w:val="28"/>
          <w:sz w:val="28"/>
          <w:szCs w:val="28"/>
          <w:rtl w:val="true"/>
          <w:lang w:bidi="fa-IR"/>
        </w:rPr>
        <w:t xml:space="preserve">خوانده رواق تو به عرش عظیم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لدينا لَعَلِيٌّ حَكيم</w:t>
      </w:r>
    </w:p>
    <w:p>
      <w:pPr>
        <w:pStyle w:val="BookText"/>
        <w:rPr/>
      </w:pPr>
      <w:r>
        <w:rPr>
          <w:rFonts w:ascii="IRNazanin" w:hAnsi="IRNazanin" w:eastAsia="IRNazanin"/>
          <w:color w:val="111111"/>
          <w:sz w:val="28"/>
          <w:sz w:val="28"/>
          <w:szCs w:val="28"/>
          <w:rtl w:val="true"/>
          <w:lang w:bidi="fa-IR"/>
        </w:rPr>
        <w:t xml:space="preserve">در این جا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بر می گردد که در این زمینه، نصوص فراوانی در اخبار معصومین علیهم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دیلمی به اسنادش از حَمَّادِ سِندی روایت شده است هنگامی که سائلی از امام صادق علیه السلام در مورد آيه </w:t>
      </w:r>
      <w:r>
        <w:rPr>
          <w:rFonts w:ascii="Amiri" w:hAnsi="Amiri" w:eastAsia="Amiri" w:cs="Amiri"/>
          <w:color w:val="111111"/>
          <w:sz w:val="28"/>
          <w:sz w:val="28"/>
          <w:szCs w:val="28"/>
          <w:rtl w:val="true"/>
          <w:lang w:bidi="ar-SA"/>
        </w:rPr>
        <w:t>وَ إِنَّهُ فِي أُمِّ الْكِتَابِ لَدَيْنَا لَعَلِيٌّ حَکیمٌ</w:t>
      </w:r>
      <w:r>
        <w:rPr>
          <w:rFonts w:ascii="IRNazanin" w:hAnsi="IRNazanin" w:eastAsia="IRNazanin"/>
          <w:color w:val="111111"/>
          <w:sz w:val="28"/>
          <w:sz w:val="28"/>
          <w:szCs w:val="28"/>
          <w:rtl w:val="true"/>
          <w:lang w:bidi="fa-IR"/>
        </w:rPr>
        <w:t xml:space="preserve"> می پرسد، ایشان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أَمِیرُ اَلْمُؤْمِنِینَ عَلَیْهِ السَّلاَمُ</w:t>
      </w:r>
      <w:r>
        <w:rPr>
          <w:rStyle w:val="FootnoteAnchor"/>
          <w:rtl w:val="true"/>
        </w:rPr>
        <w:footnoteReference w:id="139"/>
      </w:r>
      <w:r>
        <w:rPr>
          <w:rFonts w:ascii="IRNazanin" w:hAnsi="IRNazanin" w:eastAsia="IRNazanin"/>
          <w:color w:val="111111"/>
          <w:sz w:val="28"/>
          <w:sz w:val="28"/>
          <w:szCs w:val="28"/>
          <w:rtl w:val="true"/>
          <w:lang w:bidi="fa-IR"/>
        </w:rPr>
        <w:t xml:space="preserve"> مراد ،آیه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رضا علیه السلامرسیده است که هنگامی که آیه شریفه </w:t>
      </w:r>
      <w:r>
        <w:rPr>
          <w:rFonts w:ascii="Amiri" w:hAnsi="Amiri" w:eastAsia="Amiri" w:cs="Amiri"/>
          <w:color w:val="111111"/>
          <w:sz w:val="28"/>
          <w:sz w:val="28"/>
          <w:szCs w:val="28"/>
          <w:rtl w:val="true"/>
          <w:lang w:bidi="ar-SA"/>
        </w:rPr>
        <w:t>وَ إِنَّهُ فِي أُمِّ الْكِتَابِ لَدَيْنَا لَعَلِيٌّ حَکیمٌ</w:t>
      </w:r>
      <w:r>
        <w:rPr>
          <w:rFonts w:ascii="IRNazanin" w:hAnsi="IRNazanin" w:eastAsia="IRNazanin"/>
          <w:color w:val="111111"/>
          <w:sz w:val="28"/>
          <w:sz w:val="28"/>
          <w:szCs w:val="28"/>
          <w:rtl w:val="true"/>
          <w:lang w:bidi="fa-IR"/>
        </w:rPr>
        <w:t xml:space="preserve"> را تلاوت می کردند می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بن ابی طالبٍ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تفسیر البرهان از ابن ماهیار از اصبغ بن نباته آمده است که می گوید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خَرَجْنَا مَعَ أَمِيرِ الْمُؤْمِنِينَ علیه السلام حَتَّى انْتَهَيْنَا إِلَى صَعْصَعَةَ بْنِ صُوحَانَ ، فَإِذَا هُوَ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عَلِيّاً علیه السلام خَفَّ لَهُ ، فَقَالَ لَهُ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تَتَّخِذَنَّ زِيَارَتَنَا إِيَّاكَ</w:t>
      </w:r>
    </w:p>
    <w:p>
      <w:pPr>
        <w:pStyle w:val="BookText"/>
        <w:rPr/>
      </w:pPr>
      <w:r>
        <w:rPr>
          <w:rFonts w:ascii="Amiri" w:hAnsi="Amiri" w:eastAsia="Amiri" w:cs="Amiri"/>
          <w:color w:val="111111"/>
          <w:sz w:val="28"/>
          <w:sz w:val="28"/>
          <w:szCs w:val="28"/>
          <w:rtl w:val="true"/>
          <w:lang w:bidi="ar-SA"/>
        </w:rPr>
        <w:t>فَخْراً عَلَى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وَلَكِنْ ذُخْراً وَأَجْراً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كُنْتَ إِلَّا خَفِيفَ الْمَنُونَةِ كَثِيرَ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وَاللَّهِ يَا أَمِيرَ الْمُؤْمِنِينَ ، مَا عَلِمْتُكَ إِلَّا إِنَّكَ بِاللهِ العَليمِ لَعَلِيمٌ وَ إِنَّ اللَّهَ فِي عَيْنِكَ لَعَظِيمٌ، وَ إِنَّكَ فِي كِتَابِ اللَّهِ لَعَلِيٌّ حَكِيمٌ، وَ إِنَّكَ بِالْمُؤْمِنِينَ لَرَؤُفٌ رَحِيمٌ</w:t>
      </w:r>
      <w:r>
        <w:rPr>
          <w:rStyle w:val="FootnoteAnchor"/>
          <w:rtl w:val="true"/>
        </w:rPr>
        <w:footnoteReference w:id="141"/>
      </w:r>
      <w:r>
        <w:rPr>
          <w:rFonts w:ascii="IRNazanin" w:hAnsi="IRNazanin" w:eastAsia="IRNazanin"/>
          <w:color w:val="111111"/>
          <w:sz w:val="28"/>
          <w:sz w:val="28"/>
          <w:szCs w:val="28"/>
          <w:rtl w:val="true"/>
          <w:lang w:bidi="fa-IR"/>
        </w:rPr>
        <w:t xml:space="preserve"> ابن طریف از ابن نباته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با حضرت امیر المؤمنين علیه السلام بیرون رفتیم تا به خانه صعصعة بن صوحان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رختخواب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 به علی علیه السلام افتاد، احترام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اميرالمؤمنین علیه السلام ما به او فرمود مبادا این دیدار ما را مایه فخر خود بر قوم و خویشانت قرار دهی عرض کرد نه مولای من ولی ذخیره ای برای آخرت و اجر و پاداشی محسوب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من خدا را شاهد می گیرم که تو را مردی کم هزینه و بسيار كمك كننده یافته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علیم و دانا به خداوند هستی و خداوند در نظرت بزرگ است و در قرآن کریم به نام علی عظیم یادشده ای و نسبت به مؤمنین رؤوف و مهربانی</w:t>
      </w:r>
    </w:p>
    <w:p>
      <w:pPr>
        <w:pStyle w:val="BookText"/>
        <w:rPr/>
      </w:pPr>
      <w:r>
        <w:rPr>
          <w:rFonts w:ascii="IRNazanin" w:hAnsi="IRNazanin" w:eastAsia="IRNazanin"/>
          <w:color w:val="111111"/>
          <w:sz w:val="28"/>
          <w:sz w:val="28"/>
          <w:szCs w:val="28"/>
          <w:rtl w:val="true"/>
          <w:lang w:bidi="fa-IR"/>
        </w:rPr>
        <w:t>همچنین به اسنادش از امام صادق علیه السلام آورده که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صُرِعَ زَيْدُ بْنُ صُوحَانَ يَوْمَ الْجَمَلِ جَاءَ أَمِيرُ الْمُؤْمِنِينَ علیه السلام حَتَّى جَلَسَ عِنْدَ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زَيْدُ كُنْتَ خَفِيفَ الْمَنُونَةِ عَظِيمَ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زَيْدٌ رَأْسَهُ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 جَزَاكَ اللهُ خَيْراً أَمِيرَ الْمُؤْمِنِينَ، فَوَاللَّهِ مَا عَلِمْتُكَ إِلَّا بِاللَّهِ عَلِيماً، وَ فِي أمّ الْكِتَابِ عَلِيّاً حَكِيماً، وَ إِنَّ اللهَ فِي صَدْرِكَ لَعَظِيم</w:t>
      </w:r>
      <w:r>
        <w:rPr>
          <w:rStyle w:val="FootnoteAnchor"/>
          <w:rtl w:val="true"/>
        </w:rPr>
        <w:footnoteReference w:id="142"/>
      </w:r>
      <w:r>
        <w:rPr>
          <w:rFonts w:ascii="IRNazanin" w:hAnsi="IRNazanin" w:eastAsia="IRNazanin"/>
          <w:color w:val="111111"/>
          <w:sz w:val="28"/>
          <w:sz w:val="28"/>
          <w:szCs w:val="28"/>
          <w:rtl w:val="true"/>
          <w:lang w:bidi="fa-IR"/>
        </w:rPr>
        <w:t xml:space="preserve"> وقتی زید بن صوحان در جنگ جمل روی زمین افتاد، امیرالمؤمنين علیه السلام آمد و بالای سرش نشست فرمود خدا تو را رحمت کند زید مردی کم هزینه ولی بسیار كمك كننده بودی زید سر برداشت و نگاهی به او نموده گفت خدا </w:t>
      </w:r>
    </w:p>
    <w:p>
      <w:pPr>
        <w:pStyle w:val="BookText"/>
        <w:rPr/>
      </w:pPr>
      <w:r>
        <w:rPr>
          <w:rFonts w:ascii="IRNazanin" w:hAnsi="IRNazanin" w:eastAsia="IRNazanin"/>
          <w:color w:val="111111"/>
          <w:sz w:val="28"/>
          <w:sz w:val="28"/>
          <w:szCs w:val="28"/>
          <w:rtl w:val="true"/>
          <w:lang w:bidi="fa-IR"/>
        </w:rPr>
        <w:t xml:space="preserve">به شما نیز جزای خیر دهد یا امیرالمؤمنین به خدا قسم شما را علیم و دانا به خدا می دانم و در قرآن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یادشده ای و خداوند در دل تو بسیار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امیرالمومنین علیه السلام این که از امام صادق علیه السلام نقل شده و در بسیاری از کتب بزرگان علمای ما به اسنادشان آمده است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بزرگوار متقدّم محمد بن المشهدى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قبر او را خوش گرداند که نسخه ای از آن در نزد ما موجود است </w:t>
      </w:r>
      <w:r>
        <w:rPr>
          <w:rStyle w:val="FootnoteAnchor"/>
          <w:rtl w:val="true"/>
        </w:rPr>
        <w:footnoteReference w:id="143"/>
      </w:r>
      <w:r>
        <w:rPr>
          <w:rFonts w:ascii="IRNazanin" w:hAnsi="IRNazanin" w:eastAsia="IRNazanin"/>
          <w:color w:val="111111"/>
          <w:sz w:val="28"/>
          <w:sz w:val="28"/>
          <w:szCs w:val="28"/>
          <w:rtl w:val="true"/>
          <w:lang w:bidi="fa-IR"/>
        </w:rPr>
        <w:t>آمده است</w:t>
      </w:r>
    </w:p>
    <w:p>
      <w:pPr>
        <w:pStyle w:val="BookText"/>
        <w:rPr/>
      </w:pPr>
      <w:r>
        <w:rPr>
          <w:rFonts w:ascii="Amiri" w:hAnsi="Amiri" w:eastAsia="Amiri" w:cs="Amiri"/>
          <w:color w:val="111111"/>
          <w:sz w:val="28"/>
          <w:sz w:val="28"/>
          <w:szCs w:val="28"/>
          <w:rtl w:val="true"/>
          <w:lang w:bidi="ar-SA"/>
        </w:rPr>
        <w:t>السَّلامُ على صاحبِ الدّلالاتِ والآياتِ الباهراتِ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صاحب دلالت ها و نشانه های روشن است</w:t>
      </w:r>
    </w:p>
    <w:p>
      <w:pPr>
        <w:pStyle w:val="BookText"/>
        <w:rPr/>
      </w:pPr>
      <w:r>
        <w:rPr>
          <w:rFonts w:ascii="IRNazanin" w:hAnsi="IRNazanin" w:eastAsia="IRNazanin"/>
          <w:color w:val="111111"/>
          <w:sz w:val="28"/>
          <w:sz w:val="28"/>
          <w:szCs w:val="28"/>
          <w:rtl w:val="true"/>
          <w:lang w:bidi="fa-IR"/>
        </w:rPr>
        <w:t>تا جایی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ذَكَرَهُ اللهُ تَعَالَى فِي مُحْكَمِ الْآيَاتِ،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فِي أَمَ الْكِتَابِ لَدَيْنا لَعَلِيٌّ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در آیات محکم خود او را یاد کرده 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فِي أُمِّ الكِتَابِ لَدَيْنَا لَعَلِيٌّ حَكِيمٌ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زیارت دیگری از امام علیه السلام که سید بزرگوار در مصباح الزائر خود آن را ذکر کرده،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مَنْ أَنْزَلَ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فِي أَمَ الْكِتَابِ لَدَيْنَا لَعَلِيِّ حَكِيم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کسی که خداوند درباره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فِي أَمَ الْكِتَابِ لَدَيْنَا لَعَلِيِّ حَكِيم</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روز غدیر که مأثور است و در کتب حدیثی مانند تهذيب الأحكام والمزار </w:t>
      </w:r>
    </w:p>
    <w:p>
      <w:pPr>
        <w:pStyle w:val="BookText"/>
        <w:rPr/>
      </w:pPr>
      <w:r>
        <w:rPr>
          <w:rFonts w:ascii="IRNazanin" w:hAnsi="IRNazanin" w:eastAsia="IRNazanin"/>
          <w:color w:val="111111"/>
          <w:sz w:val="28"/>
          <w:sz w:val="28"/>
          <w:szCs w:val="28"/>
          <w:rtl w:val="true"/>
          <w:lang w:bidi="fa-IR"/>
        </w:rPr>
        <w:t>مشهدی و منابع دیگر به سند کامل از امام صادق علیه السلام روایت شده،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فَأَشْهَدُ يَا إِلَهِي أَنَّهُ الْإِمَامُ الْهَادِي الْمُرْشِدُ الرَّشِيدُ، عَلِيٌّ أَمِيرُ الْمُؤْمِنِينَ الَّذِي ذَكَرْتَهُ فِي كِتَابِكَ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فِي أَمَ الْكِتَابِ لَدَيْنَا لَعَلِيٌّ حَكِيم</w:t>
      </w:r>
      <w:r>
        <w:rPr>
          <w:rStyle w:val="FootnoteAnchor"/>
          <w:rtl w:val="true"/>
        </w:rPr>
        <w:footnoteReference w:id="146"/>
      </w:r>
      <w:r>
        <w:rPr>
          <w:rFonts w:ascii="IRNazanin" w:hAnsi="IRNazanin" w:eastAsia="IRNazanin"/>
          <w:color w:val="111111"/>
          <w:sz w:val="28"/>
          <w:sz w:val="28"/>
          <w:szCs w:val="28"/>
          <w:rtl w:val="true"/>
          <w:lang w:bidi="fa-IR"/>
        </w:rPr>
        <w:t xml:space="preserve"> من گواهی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اوست امام هدایت گر راهنمای رشید علی امیر مؤمنان، که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یاد کردی و فرمودى و إنّه في أم الكتاب لدينا لعلي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از همان دعا آمده است</w:t>
      </w:r>
    </w:p>
    <w:p>
      <w:pPr>
        <w:pStyle w:val="BookText"/>
        <w:rPr/>
      </w:pPr>
      <w:r>
        <w:rPr>
          <w:rFonts w:ascii="Amiri" w:hAnsi="Amiri" w:eastAsia="Amiri" w:cs="Amiri"/>
          <w:color w:val="111111"/>
          <w:sz w:val="28"/>
          <w:sz w:val="28"/>
          <w:szCs w:val="28"/>
          <w:rtl w:val="true"/>
          <w:lang w:bidi="ar-SA"/>
        </w:rPr>
        <w:t>عَلِيِّ بْنِ أَبِي طَالِبٍ أَمِيرِ الْمُؤْمِنِينَ الَّذِي أَنْعَمْتَ عَلَيْهِ، وَ جَعَلْتَهُ فِي أَمَ الْكِتَابِ لَدَيْكَ عَلِيّاً حَكِيما</w:t>
      </w:r>
      <w:r>
        <w:rPr>
          <w:rFonts w:ascii="IRNazanin" w:hAnsi="IRNazanin" w:eastAsia="IRNazanin"/>
          <w:color w:val="111111"/>
          <w:sz w:val="28"/>
          <w:sz w:val="28"/>
          <w:szCs w:val="28"/>
          <w:rtl w:val="true"/>
          <w:lang w:bidi="fa-IR"/>
        </w:rPr>
        <w:t xml:space="preserve"> علی بن ابی طالب، امیر مؤمنان همان که بر او نعمت بخشیدی، و او را درام الکتاب، نزد خود علی حکیم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ندبه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حضرت بقیة الله 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مَنْ هُوَ فِي أُمِّ الكِتَابِ لَدَى اللَّهِ عَلِيٌ حَكِيمٌ</w:t>
      </w:r>
      <w:r>
        <w:rPr>
          <w:rStyle w:val="FootnoteAnchor"/>
          <w:rtl w:val="true"/>
        </w:rPr>
        <w:footnoteReference w:id="148"/>
      </w:r>
      <w:r>
        <w:rPr>
          <w:rFonts w:ascii="IRNazanin" w:hAnsi="IRNazanin" w:eastAsia="IRNazanin"/>
          <w:color w:val="111111"/>
          <w:sz w:val="28"/>
          <w:sz w:val="28"/>
          <w:szCs w:val="28"/>
          <w:rtl w:val="true"/>
          <w:lang w:bidi="fa-IR"/>
        </w:rPr>
        <w:t xml:space="preserve"> ای فرزند کسی که در ام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نیکو سروده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عونی</w:t>
      </w:r>
    </w:p>
    <w:p>
      <w:pPr>
        <w:pStyle w:val="BookText"/>
        <w:rPr/>
      </w:pPr>
      <w:r>
        <w:rPr>
          <w:rFonts w:ascii="Amiri" w:hAnsi="Amiri" w:eastAsia="Amiri" w:cs="Amiri"/>
          <w:color w:val="111111"/>
          <w:sz w:val="28"/>
          <w:sz w:val="28"/>
          <w:szCs w:val="28"/>
          <w:rtl w:val="true"/>
          <w:lang w:bidi="ar-SA"/>
        </w:rPr>
        <w:t xml:space="preserve">هذا وَ تَسمِيَةٌ جَاءَت مُصَرَّحَةً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الأمرِ لِلألبابِ تَكشِفُهُ</w:t>
      </w:r>
    </w:p>
    <w:p>
      <w:pPr>
        <w:pStyle w:val="BookText"/>
        <w:rPr/>
      </w:pPr>
      <w:r>
        <w:rPr>
          <w:rFonts w:ascii="Amiri" w:hAnsi="Amiri" w:eastAsia="Amiri" w:cs="Amiri"/>
          <w:color w:val="111111"/>
          <w:sz w:val="28"/>
          <w:sz w:val="28"/>
          <w:szCs w:val="28"/>
          <w:rtl w:val="true"/>
          <w:lang w:bidi="ar-SA"/>
        </w:rPr>
        <w:t xml:space="preserve">إِنَّا جَعَلْنَا لَهُم مِن فَوزِ رَحمَتِنا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صِدقِ عَليًّا ثُمّ يُردِفهُ</w:t>
      </w:r>
    </w:p>
    <w:p>
      <w:pPr>
        <w:pStyle w:val="BookText"/>
        <w:rPr/>
      </w:pPr>
      <w:r>
        <w:rPr>
          <w:rFonts w:ascii="Amiri" w:hAnsi="Amiri" w:eastAsia="Amiri" w:cs="Amiri"/>
          <w:color w:val="111111"/>
          <w:sz w:val="28"/>
          <w:sz w:val="28"/>
          <w:szCs w:val="28"/>
          <w:rtl w:val="true"/>
          <w:lang w:bidi="ar-SA"/>
        </w:rPr>
        <w:t xml:space="preserve">بِقُولهِ هُوَ فِي أُمّ الكِتابِ لَدَى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بارِي عَليٌّ حَكيمٌ لا يُعَنِّفُهُ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ضَعِيفُ أَساسِ العَقلِ بَاطِلُهُ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احتِمالِ صَرِيحِ الحَقِّ مُضعَفُهُ </w:t>
      </w:r>
    </w:p>
    <w:p>
      <w:pPr>
        <w:pStyle w:val="BookText"/>
        <w:rPr/>
      </w:pPr>
      <w:r>
        <w:rPr>
          <w:rFonts w:ascii="IRNazanin" w:hAnsi="IRNazanin" w:eastAsia="IRNazanin"/>
          <w:color w:val="111111"/>
          <w:sz w:val="28"/>
          <w:sz w:val="28"/>
          <w:szCs w:val="28"/>
          <w:rtl w:val="true"/>
          <w:lang w:bidi="fa-IR"/>
        </w:rPr>
        <w:t>و نام گذاریی صریح برای صاحب امر آمد تا آن را برای ارباب خرد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از ظهور رحمت خود برای آنان لسان صدق علی را قرار دادیم سپس در دنبال آن فرمود و اوست در ام الکتاب نزد خداوند علی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نمی کند آن را مگر کسی که اساس عقلش ضعیف و باطل باشد، آن جا که حق صریح را دو بار دریافته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بپرسند که چگونه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در حالی که قبل از آن ذکری از او به میان نیامده است؟ در جواب می گوییم که نظیر آن در قرآن و غیر آن فراوان است که به اصطلاح فصحا و ادبای بلاغت،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مانند آیه کریمه</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149"/>
      </w:r>
      <w:r>
        <w:rPr>
          <w:rFonts w:ascii="IRNazanin" w:hAnsi="IRNazanin" w:eastAsia="IRNazanin"/>
          <w:color w:val="111111"/>
          <w:sz w:val="28"/>
          <w:sz w:val="28"/>
          <w:szCs w:val="28"/>
          <w:rtl w:val="true"/>
          <w:lang w:bidi="fa-IR"/>
        </w:rPr>
        <w:t xml:space="preserve"> خدا فقط می خواهد آلودگی را از شما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بزداید و شما را پاک و پاکیزه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p>
    <w:p>
      <w:pPr>
        <w:pStyle w:val="BookText"/>
        <w:rPr/>
      </w:pPr>
      <w:r>
        <w:rPr>
          <w:rFonts w:ascii="Amiri" w:hAnsi="Amiri" w:eastAsia="Amiri" w:cs="Amiri"/>
          <w:color w:val="111111"/>
          <w:sz w:val="28"/>
          <w:sz w:val="28"/>
          <w:szCs w:val="28"/>
          <w:rtl w:val="true"/>
          <w:lang w:bidi="ar-SA"/>
        </w:rPr>
        <w:t>وَ إِنَّ مِن شِيعَتِهِ لَإِبْرَاهِيمَ</w:t>
      </w:r>
      <w:r>
        <w:rPr>
          <w:rStyle w:val="FootnoteAnchor"/>
          <w:rtl w:val="true"/>
        </w:rPr>
        <w:footnoteReference w:id="150"/>
      </w:r>
      <w:r>
        <w:rPr>
          <w:rFonts w:ascii="IRNazanin" w:hAnsi="IRNazanin" w:eastAsia="IRNazanin"/>
          <w:color w:val="111111"/>
          <w:sz w:val="28"/>
          <w:sz w:val="28"/>
          <w:szCs w:val="28"/>
          <w:rtl w:val="true"/>
          <w:lang w:bidi="fa-IR"/>
        </w:rPr>
        <w:t xml:space="preserve"> و بی گمان ابراهیم از پیروان اوست</w:t>
      </w:r>
    </w:p>
    <w:p>
      <w:pPr>
        <w:pStyle w:val="BookText"/>
        <w:rPr/>
      </w:pPr>
      <w:r>
        <w:rPr>
          <w:rFonts w:ascii="IRNazanin" w:hAnsi="IRNazanin" w:eastAsia="IRNazanin"/>
          <w:color w:val="111111"/>
          <w:sz w:val="28"/>
          <w:sz w:val="28"/>
          <w:szCs w:val="28"/>
          <w:rtl w:val="true"/>
          <w:lang w:bidi="fa-IR"/>
        </w:rPr>
        <w:t xml:space="preserve">که در بسیاری از روایات به ائمه اطهار علیهم السلام تاویل شده است </w:t>
      </w:r>
      <w:r>
        <w:rPr>
          <w:rStyle w:val="FootnoteAnchor"/>
          <w:rtl w:val="true"/>
        </w:rPr>
        <w:footnoteReference w:id="1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التفات در قرآن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تأویل آیه</w:t>
      </w:r>
    </w:p>
    <w:p>
      <w:pPr>
        <w:pStyle w:val="BookText"/>
        <w:rPr/>
      </w:pPr>
      <w:r>
        <w:rPr>
          <w:rFonts w:ascii="Amiri" w:hAnsi="Amiri" w:eastAsia="Amiri" w:cs="Amiri"/>
          <w:color w:val="111111"/>
          <w:sz w:val="28"/>
          <w:sz w:val="28"/>
          <w:szCs w:val="28"/>
          <w:rtl w:val="true"/>
          <w:lang w:bidi="ar-SA"/>
        </w:rPr>
        <w:t>تَوَارَتْ بِالْحِجَاب</w:t>
      </w:r>
      <w:r>
        <w:rPr>
          <w:rStyle w:val="FootnoteAnchor"/>
          <w:rtl w:val="true"/>
        </w:rPr>
        <w:footnoteReference w:id="152"/>
      </w:r>
      <w:r>
        <w:rPr>
          <w:rFonts w:ascii="IRNazanin" w:hAnsi="IRNazanin" w:eastAsia="IRNazanin"/>
          <w:color w:val="111111"/>
          <w:sz w:val="28"/>
          <w:sz w:val="28"/>
          <w:szCs w:val="28"/>
          <w:rtl w:val="true"/>
          <w:lang w:bidi="fa-IR"/>
        </w:rPr>
        <w:t xml:space="preserve"> پس در حجاب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یعنی خورشید غروب کرده است، </w:t>
      </w:r>
      <w:r>
        <w:rPr>
          <w:rStyle w:val="FootnoteAnchor"/>
          <w:rtl w:val="true"/>
        </w:rPr>
        <w:footnoteReference w:id="153"/>
      </w:r>
      <w:r>
        <w:rPr>
          <w:rFonts w:ascii="IRNazanin" w:hAnsi="IRNazanin" w:eastAsia="IRNazanin"/>
          <w:color w:val="111111"/>
          <w:sz w:val="28"/>
          <w:sz w:val="28"/>
          <w:szCs w:val="28"/>
          <w:rtl w:val="true"/>
          <w:lang w:bidi="fa-IR"/>
        </w:rPr>
        <w:t xml:space="preserve">همچنان که لبید گفته است </w:t>
      </w:r>
    </w:p>
    <w:p>
      <w:pPr>
        <w:pStyle w:val="BookText"/>
        <w:rPr/>
      </w:pPr>
      <w:r>
        <w:rPr>
          <w:rFonts w:ascii="Amiri" w:hAnsi="Amiri" w:eastAsia="Amiri" w:cs="Amiri"/>
          <w:color w:val="111111"/>
          <w:sz w:val="28"/>
          <w:sz w:val="28"/>
          <w:szCs w:val="28"/>
          <w:rtl w:val="true"/>
          <w:lang w:bidi="ar-SA"/>
        </w:rPr>
        <w:t xml:space="preserve">حَتَّى إِذَا أَلقَت يَداً فِي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أجَنَّ عَورَاتِ النُّغُورِ ظِلامُها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تا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 در حجاب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حجاب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تاریکی زشتی های دره ها را پوشاند</w:t>
      </w:r>
    </w:p>
    <w:p>
      <w:pPr>
        <w:pStyle w:val="BookText"/>
        <w:rPr/>
      </w:pPr>
      <w:r>
        <w:rPr>
          <w:rFonts w:ascii="IRNazanin" w:hAnsi="IRNazanin" w:eastAsia="IRNazanin"/>
          <w:color w:val="111111"/>
          <w:sz w:val="28"/>
          <w:sz w:val="28"/>
          <w:szCs w:val="28"/>
          <w:rtl w:val="true"/>
          <w:lang w:bidi="fa-IR"/>
        </w:rPr>
        <w:t>نمونه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قرینه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صفت گرفته شود چنان که در آیه کریمه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يَمْحُو اللَّهُ مَا يَشَاءُ وَ يُثْبِتُ وَ عِندَهُ أُمُّ الْكِتَابِ</w:t>
      </w:r>
      <w:r>
        <w:rPr>
          <w:rStyle w:val="FootnoteAnchor"/>
          <w:rtl w:val="true"/>
        </w:rPr>
        <w:footnoteReference w:id="155"/>
      </w:r>
      <w:r>
        <w:rPr>
          <w:rFonts w:ascii="IRNazanin" w:hAnsi="IRNazanin" w:eastAsia="IRNazanin"/>
          <w:color w:val="111111"/>
          <w:sz w:val="28"/>
          <w:sz w:val="28"/>
          <w:szCs w:val="28"/>
          <w:rtl w:val="true"/>
          <w:lang w:bidi="fa-IR"/>
        </w:rPr>
        <w:t xml:space="preserve"> خدا آن چه را بخواهد محویا اثبات می کند، و ام الکتاب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فاتحه نیز ضمیر به امیرالمؤمنین علیه السلام بر می گردد که در آن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اهْدِنَا الصِّرَاطَ الْمُسْتَقِيمَ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هدایت فرما</w:t>
      </w:r>
    </w:p>
    <w:p>
      <w:pPr>
        <w:pStyle w:val="BookText"/>
        <w:rPr/>
      </w:pPr>
      <w:r>
        <w:rPr>
          <w:rFonts w:ascii="IRNazanin" w:hAnsi="IRNazanin" w:eastAsia="IRNazanin"/>
          <w:color w:val="111111"/>
          <w:sz w:val="28"/>
          <w:sz w:val="28"/>
          <w:szCs w:val="28"/>
          <w:rtl w:val="true"/>
          <w:lang w:bidi="fa-IR"/>
        </w:rPr>
        <w:t>چنان که در آیات دیگر نیز همین معنی مورد نظر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فَاسْتَمْسِكْ بِالَّذِي أُوحِيَ إِلَيْكَ إِنَّكَ عَلَى صِرَاطٍ مُّسْتَقِيمٍ</w:t>
      </w:r>
      <w:r>
        <w:rPr>
          <w:rStyle w:val="FootnoteAnchor"/>
          <w:rtl w:val="true"/>
        </w:rPr>
        <w:footnoteReference w:id="157"/>
      </w:r>
      <w:r>
        <w:rPr>
          <w:rFonts w:ascii="IRNazanin" w:hAnsi="IRNazanin" w:eastAsia="IRNazanin"/>
          <w:color w:val="111111"/>
          <w:sz w:val="28"/>
          <w:sz w:val="28"/>
          <w:szCs w:val="28"/>
          <w:rtl w:val="true"/>
          <w:lang w:bidi="fa-IR"/>
        </w:rPr>
        <w:t xml:space="preserve"> پس در آن چه به تو وحیّ شده است چنگ بزن شده است چنگ بزن که تو بر راه راست هستی</w:t>
      </w:r>
    </w:p>
    <w:p>
      <w:pPr>
        <w:pStyle w:val="BookText"/>
        <w:rPr/>
      </w:pPr>
      <w:r>
        <w:rPr>
          <w:rFonts w:ascii="Amiri" w:hAnsi="Amiri" w:eastAsia="Amiri" w:cs="Amiri"/>
          <w:color w:val="111111"/>
          <w:sz w:val="28"/>
          <w:sz w:val="28"/>
          <w:szCs w:val="28"/>
          <w:rtl w:val="true"/>
          <w:lang w:bidi="ar-SA"/>
        </w:rPr>
        <w:t>هَذَا صِرَاطَ عَلَيَّ مُسْتَقِيمُ</w:t>
      </w:r>
      <w:r>
        <w:rPr>
          <w:rStyle w:val="FootnoteAnchor"/>
          <w:rtl w:val="true"/>
        </w:rPr>
        <w:footnoteReference w:id="158"/>
      </w:r>
      <w:r>
        <w:rPr>
          <w:rFonts w:ascii="IRNazanin" w:hAnsi="IRNazanin" w:eastAsia="IRNazanin"/>
          <w:color w:val="111111"/>
          <w:sz w:val="28"/>
          <w:sz w:val="28"/>
          <w:szCs w:val="28"/>
          <w:rtl w:val="true"/>
          <w:lang w:bidi="fa-IR"/>
        </w:rPr>
        <w:t xml:space="preserve"> این راه راستی است که بر من می رسد</w:t>
      </w:r>
    </w:p>
    <w:p>
      <w:pPr>
        <w:pStyle w:val="BookText"/>
        <w:rPr/>
      </w:pPr>
      <w:r>
        <w:rPr>
          <w:rFonts w:ascii="Amiri" w:hAnsi="Amiri" w:eastAsia="Amiri" w:cs="Amiri"/>
          <w:color w:val="111111"/>
          <w:sz w:val="28"/>
          <w:sz w:val="28"/>
          <w:szCs w:val="28"/>
          <w:rtl w:val="true"/>
          <w:lang w:bidi="ar-SA"/>
        </w:rPr>
        <w:t>وَ أَنَّ هَذَا صِرَاطِي مُسْتَقِيمًا فَاتَّبِعُوهُ</w:t>
      </w:r>
      <w:r>
        <w:rPr>
          <w:rStyle w:val="FootnoteAnchor"/>
          <w:rtl w:val="true"/>
        </w:rPr>
        <w:footnoteReference w:id="159"/>
      </w:r>
      <w:r>
        <w:rPr>
          <w:rFonts w:ascii="IRNazanin" w:hAnsi="IRNazanin" w:eastAsia="IRNazanin"/>
          <w:color w:val="111111"/>
          <w:sz w:val="28"/>
          <w:sz w:val="28"/>
          <w:szCs w:val="28"/>
          <w:rtl w:val="true"/>
          <w:lang w:bidi="fa-IR"/>
        </w:rPr>
        <w:t xml:space="preserve"> و این است راه راست من از آن پیروی کنید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أَفَمَن يَمْشِي مُكِبًا عَلَى وَجْهِهِ أَهْدَى أَمَّن يَمْشِي سَوِيًّا عَلَى صِرَاطٍ مُسْتَقِيمٍ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bookmarkStart w:id="106" w:name="pg8908_131123"/>
    </w:p>
    <w:p>
      <w:pPr>
        <w:pStyle w:val="BookText"/>
        <w:rPr/>
      </w:pPr>
      <w:bookmarkEnd w:id="106"/>
      <w:r>
        <w:rPr>
          <w:rFonts w:ascii="IRNazanin" w:hAnsi="IRNazanin" w:eastAsia="IRNazanin"/>
          <w:color w:val="111111"/>
          <w:sz w:val="28"/>
          <w:sz w:val="28"/>
          <w:szCs w:val="28"/>
          <w:rtl w:val="true"/>
          <w:lang w:bidi="fa-IR"/>
        </w:rPr>
        <w:t>یا آن کس که نگونسار برروی افتاده راه می رود هدایت یافته تر است یا آن که بر پای ایستاده و بر راه راست می رود؟</w:t>
      </w:r>
    </w:p>
    <w:p>
      <w:pPr>
        <w:pStyle w:val="BookText"/>
        <w:rPr/>
      </w:pPr>
      <w:r>
        <w:rPr>
          <w:rFonts w:ascii="Amiri" w:hAnsi="Amiri" w:eastAsia="Amiri" w:cs="Amiri"/>
          <w:color w:val="111111"/>
          <w:sz w:val="28"/>
          <w:sz w:val="28"/>
          <w:szCs w:val="28"/>
          <w:rtl w:val="true"/>
          <w:lang w:bidi="ar-SA"/>
        </w:rPr>
        <w:t>وَاللَّهُ يَدْعُو إِلَى دَارِ السَّلَامِ وَ يَهْدِي مَن يَشَاءُ إِلَى صِرَاطٍ مُّسْتَقِيمٍ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سرای سلامت فرا می خواند و هر که را بخواهد به راه راست هدایت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وَإِنَّكَ لَتَهْدِي إِلَى صِرَاطٍ مُّسْتَقِيمٍ﴾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تو به راه راست راه می نمایی</w:t>
      </w:r>
    </w:p>
    <w:p>
      <w:pPr>
        <w:pStyle w:val="Heading3"/>
        <w:numPr>
          <w:ilvl w:val="2"/>
          <w:numId w:val="1"/>
        </w:numPr>
        <w:rPr/>
      </w:pPr>
      <w:bookmarkStart w:id="107" w:name="__RefHeading___Toc1007986_2870459653"/>
      <w:bookmarkStart w:id="108" w:name="_Toc38"/>
      <w:bookmarkEnd w:id="107"/>
      <w:r>
        <w:rPr>
          <w:rtl w:val="true"/>
        </w:rPr>
        <w:t>مراد از صراط مستقیم در آیات ، امیرالمؤمنین است</w:t>
      </w:r>
      <w:r>
        <w:rPr>
          <w:rtl w:val="true"/>
        </w:rPr>
        <w:t>.</w:t>
      </w:r>
      <w:bookmarkEnd w:id="108"/>
    </w:p>
    <w:p>
      <w:pPr>
        <w:pStyle w:val="BookText"/>
        <w:rPr/>
      </w:pPr>
      <w:r>
        <w:rPr>
          <w:rFonts w:ascii="IRNazanin" w:hAnsi="IRNazanin" w:eastAsia="IRNazanin"/>
          <w:color w:val="111111"/>
          <w:sz w:val="28"/>
          <w:sz w:val="28"/>
          <w:szCs w:val="28"/>
          <w:rtl w:val="true"/>
          <w:lang w:bidi="fa-IR"/>
        </w:rPr>
        <w:t xml:space="preserve">روایات بسیاری از معصومین دلالت بر این دارند که مراد از آیات یاد شده علی بن ابی طالب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را بنگرید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ابراهیم در تفسیرش به اسنادش از امام صادق علیه السلام که درباره آیه</w:t>
      </w:r>
    </w:p>
    <w:p>
      <w:pPr>
        <w:pStyle w:val="BookText"/>
        <w:rPr/>
      </w:pPr>
      <w:r>
        <w:rPr>
          <w:rFonts w:ascii="Amiri" w:hAnsi="Amiri" w:eastAsia="Amiri" w:cs="Amiri"/>
          <w:color w:val="111111"/>
          <w:sz w:val="28"/>
          <w:sz w:val="28"/>
          <w:szCs w:val="28"/>
          <w:rtl w:val="true"/>
          <w:lang w:bidi="ar-SA"/>
        </w:rPr>
        <w:t>اهدِنَا الصّراطَ المُستَقِيم</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المُستَقيمُ هو أمير المؤمنينَ علیه السلام و مَعرِفَتُه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امیر مؤمنان و معرفت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اجل صدوق رحمه الله ، از امام صادق علیه السلام که درباره آیه کریمه</w:t>
      </w:r>
    </w:p>
    <w:p>
      <w:pPr>
        <w:pStyle w:val="BookText"/>
        <w:rPr/>
      </w:pPr>
      <w:r>
        <w:rPr>
          <w:rFonts w:ascii="Amiri" w:hAnsi="Amiri" w:eastAsia="Amiri" w:cs="Amiri"/>
          <w:color w:val="111111"/>
          <w:sz w:val="28"/>
          <w:sz w:val="28"/>
          <w:szCs w:val="28"/>
          <w:rtl w:val="true"/>
          <w:lang w:bidi="ar-SA"/>
        </w:rPr>
        <w:t>اهدِنَا الصِّراط المستقیم</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حَمَّادِ بْنِ عِيسَى عَنْ أَبِي عَبْدِ اللَّهِ علیه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علیه السلام وَ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أَنَّهُ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أَمَ الْكِتَابِ لَدَيْنا لَعَلِيُّ حَكِيمُ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أَمِيرُ الْمُؤْمِنِينَ علیه السلام فِي أمّ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﴿الْكِتَابِ،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عیسی در تأویل آیه </w:t>
      </w: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xml:space="preserve"> از امام صادق علیه السلام روایت کرده است که مراد امیرالمؤمنین و شناختن او است و دلیل براین قول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فِي أَمِ الْكِتابِ لَدَيْنَا لَعَلِيٌّ 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آن امیرالمؤمنین است که در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اهْدِنَا الصِّراطَ الْمُسْتَقِيمَ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از امام صادق علیه السلام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المُستَقيمُ أميرُ المُؤمنينَ علیه السلام</w:t>
      </w:r>
      <w:r>
        <w:rPr>
          <w:rStyle w:val="FootnoteAnchor"/>
          <w:rtl w:val="true"/>
        </w:rPr>
        <w:footnoteReference w:id="166"/>
      </w:r>
      <w:r>
        <w:rPr>
          <w:rFonts w:ascii="IRNazanin" w:hAnsi="IRNazanin" w:eastAsia="IRNazanin"/>
          <w:color w:val="111111"/>
          <w:sz w:val="28"/>
          <w:sz w:val="28"/>
          <w:szCs w:val="28"/>
          <w:rtl w:val="true"/>
          <w:lang w:bidi="fa-IR"/>
        </w:rPr>
        <w:t xml:space="preserve"> صراط مستقیم، امیرمؤمنان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علی بن ابراهیم به اسناد از امام 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لَتَهْدِي إِلَى صِرَاطٍ مُسْتَقِيمٍ، يَعْنِي أَنَّكَ لَتَأْمُرُ بِوَلَايَةِ عَلِي وَ تَدْعُو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هُوَ الصِّرَاطَ الْمُسْتَقِيمُ صِراط اللهِ يَعْنِي عَلِيّاً أَنَّهُ جَعَلَهُ خَازِنَةٌ عَلَى مَا فِي السَّمَاوَاتِ وَمَا فِي الْأَرْضِ مِنْ شَيْءٍ وَانْتَمَنَهُ عَلَيْهِ تا آخر حديث</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به پیامبرش صلی الله علیه و آله فرمود و به راستی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صراط مستقیم هدایت می کنی یعنی تو مردم را به ولایت علی امر می کنی و بدان فرا می خوانی و علی همان صراط مستقیم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 آیه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الله ، یعنی علی که خداوند او را خزانه دار و امین بر تمام آن چه در آسمانها و آن چه در زمین است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همان کتاب، ذیل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أَمَ الْكِتابِ لَدَيْنا لَعَلِي حَكِيمٌ، يَعْنِي أَمِيرَ الْمُؤْمِنِينَ علیه السلام مَكْتُوبٌ فِي سُورَةِ الْحَمْدِ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أَمِيرُ الْمُؤْمِنِينَ علیه السلام</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در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او در ام الکتاب نزد ما علی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امیر المؤمنین که در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سورۂ 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 المؤمنین علیه السلام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در کتاب بصائر الدرجات، باب النوادر في الأئمة علیهم السلام به اسناد خویش از ابو حمزه ثمالی از امام صادق ذیل آیه</w:t>
      </w:r>
    </w:p>
    <w:p>
      <w:pPr>
        <w:pStyle w:val="BookText"/>
        <w:rPr/>
      </w:pPr>
      <w:r>
        <w:rPr>
          <w:rFonts w:ascii="Amiri" w:hAnsi="Amiri" w:eastAsia="Amiri" w:cs="Amiri"/>
          <w:color w:val="111111"/>
          <w:sz w:val="28"/>
          <w:sz w:val="28"/>
          <w:szCs w:val="28"/>
          <w:rtl w:val="true"/>
          <w:lang w:bidi="ar-SA"/>
        </w:rPr>
        <w:t>اهْدِنَا الصِّرَاطَ الْمُسْتَقِيمَ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وَاللَّهِ عَلِيُّ، هُوَ وَاللَّهِ عَلِيُّ الْمِيزَانُ وَالصِّرَاط</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سوگند،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علی است که میزان و صراط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با سند مُعَنعَن از امام صادق علیه السلام روایت شده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أَوْحَى اللَّهُ إِلَى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فَاسْتَمْسِكْ بِالَّذِي أُوحِيَ إِلَيْكَ إِنَّكَ عَلَى صِرَاطٍ مُسْتَقِيمٍ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وَلَايَةِ عَلِي، وَ عَلِيٌّ هُوَ الصِّرَاطَ المُستَقيمُ</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وحیّ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چنگ بزن به آن چه بر تو وحیّ شده، تو بر صراط مستقیم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ولایت علی هستی و علی همان صراط مستقیم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رحمه الله در حدیثی طولانی آورده امام صادق علیه السلام می 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ضَرَبَ مَثَلَ مَنْ حَادَ عَنْ وَلَايَةِ عَلِي كَمَنْ يَمْشِي عَلَى وَجْهِهِ لَا يَهْتَدِي لأمْرِهِ، وَ جَعَلَ مَنْ تَبِعَهُ سَوِيّاً عَلَى صِرَاطٍ مُسْتَقِيمٍ، وَالصَّرَاطَ الْمُسْتَقِيمُ أَمِيرُ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کسانی که از ولایت علی منحرف شدند مثل زده که مانند کسانی هستند که به رو در افتاده راه می پیمایند و راه بد و نبرده اند و کسانی را که پیرو اویند، به کسانی مثل زده که درست بر راه راست می روند و صراط مستقیم امیرالمؤمنین علیه السلام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مطلقه حضرتش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صِراطِ اللهِ المُستقيم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صراط مستقیم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زیارت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حُجَّهَ اللهِ، یا وَلِیَّ اللهِ، یا صِراطَ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 ای ولیّ خدا ای صراط خدا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مخصوص غدیریه که به آسانید معتبر، از امام علی بن محمد نقی علیهما السلام مأثور است،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دينَ اللهِ القويم و صراطَهُ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دین استوار خدا و صراط مستقیم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 أَنَّكَ الْمَعْنِيُّ بِقَوْلِ 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صِراطِي مُسْتَقِيماً فَاتَّبِعُوهُ وَلَا تَتَّبِعُوا السُّبُلَ فَتَفَرَّقَ بِكُمْ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وَاللهِ وَأَضَلَّ مَنِ اتَّبَعَ سِوَاكَ ، وَ عَنَدَ عَنِ الْحَقِّ مَنْ عَادَاكَ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سَمِعْنَا لِأُمْرِكَ وَأَطَعْنَا ، وَاتَّبَعْنَا صِرَاطَكَ الْمُسْتَقِيم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تویی مورد نظر کلام الهی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صراط مستقیم من پس پیروی از آن کنید و از راه های دیگر پیروی مکنید که شما را از راهش متفرّق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گمراه شد و گمراه کرد هر آن کس که فردی دیگر غیر تو را پیروی کرد و با راه حق عناد ورزید هر که با حضرتت دشمنی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امرت را شنیدیم و اطاعت کردیم، و صراط مستقیمت را پیروی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مخصوص مولودیه که شیخ مفید و سید ابن طاووس و شهید اول طيب الله ،مضاجعهم از امام صادق علیه السلام روایت کرده اند که فرموده است</w:t>
      </w:r>
      <w:r>
        <w:rPr>
          <w:rFonts w:eastAsia="IRNazanin" w:cs="IRNazanin"/>
          <w:color w:val="111111"/>
          <w:sz w:val="28"/>
          <w:szCs w:val="28"/>
          <w:rtl w:val="true"/>
          <w:lang w:bidi="fa-IR"/>
        </w:rPr>
        <w:t>:</w:t>
      </w:r>
      <w:bookmarkStart w:id="109" w:name="pg8908_131132"/>
    </w:p>
    <w:p>
      <w:pPr>
        <w:pStyle w:val="BookText"/>
        <w:rPr/>
      </w:pPr>
      <w:bookmarkEnd w:id="109"/>
      <w:r>
        <w:rPr>
          <w:rFonts w:ascii="Amiri" w:hAnsi="Amiri" w:eastAsia="Amiri" w:cs="Amiri"/>
          <w:color w:val="111111"/>
          <w:sz w:val="28"/>
          <w:sz w:val="28"/>
          <w:szCs w:val="28"/>
          <w:rtl w:val="true"/>
          <w:lang w:bidi="ar-SA"/>
        </w:rPr>
        <w:t>السّلامُ على اسمِ اللهِ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صِراطِهِ السَّوي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اسم پسندیده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صراط استوار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مخصوص حضرت امیر علیه السلام در روز مبعث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ایُّهَا الصِّراطُ الْمُسْتَقیمُ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صراط مستقیم</w:t>
      </w:r>
    </w:p>
    <w:p>
      <w:pPr>
        <w:pStyle w:val="BookText"/>
        <w:rPr/>
      </w:pPr>
      <w:r>
        <w:rPr>
          <w:rFonts w:ascii="IRNazanin" w:hAnsi="IRNazanin" w:eastAsia="IRNazanin"/>
          <w:color w:val="111111"/>
          <w:sz w:val="28"/>
          <w:sz w:val="28"/>
          <w:szCs w:val="28"/>
          <w:rtl w:val="true"/>
          <w:lang w:bidi="fa-IR"/>
        </w:rPr>
        <w:t>نتیجه آن که مراد از صراط مستقیم که در عده ای از آیات الهی وارد شده است، همان امیر مؤمنان علیه السلام است</w:t>
      </w:r>
      <w:r>
        <w:rPr>
          <w:rFonts w:eastAsia="IRNazanin" w:cs="IRNazanin"/>
          <w:color w:val="111111"/>
          <w:sz w:val="28"/>
          <w:szCs w:val="28"/>
          <w:rtl w:val="true"/>
          <w:lang w:bidi="fa-IR"/>
        </w:rPr>
        <w:t>.</w:t>
      </w:r>
    </w:p>
    <w:p>
      <w:pPr>
        <w:pStyle w:val="Heading3"/>
        <w:numPr>
          <w:ilvl w:val="2"/>
          <w:numId w:val="1"/>
        </w:numPr>
        <w:rPr/>
      </w:pPr>
      <w:bookmarkStart w:id="110" w:name="__RefHeading___Toc1007988_2870459653"/>
      <w:bookmarkStart w:id="111" w:name="_Toc39"/>
      <w:bookmarkEnd w:id="110"/>
      <w:r>
        <w:rPr>
          <w:rtl w:val="true"/>
        </w:rPr>
        <w:t>سبيل الله و تأویل آن به امیرالمؤمنین علیه السلام</w:t>
      </w:r>
      <w:bookmarkEnd w:id="111"/>
    </w:p>
    <w:p>
      <w:pPr>
        <w:pStyle w:val="BookText"/>
        <w:rPr/>
      </w:pPr>
      <w:r>
        <w:rPr>
          <w:rFonts w:ascii="IRNazanin" w:hAnsi="IRNazanin" w:eastAsia="IRNazanin"/>
          <w:color w:val="111111"/>
          <w:sz w:val="28"/>
          <w:sz w:val="28"/>
          <w:szCs w:val="28"/>
          <w:rtl w:val="true"/>
          <w:lang w:bidi="fa-IR"/>
        </w:rPr>
        <w:t>روایات می رساند که مراد از سبیل الله در این آیات، امیرالمؤمنین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لَيْتَنِي اتَّخَذْتُ مَعَ الرَّسُولِ سَبِيلاه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کاش با پیامبر راهی بر می گرفتم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كَفَرُوا وَ صَدُّوا عَن سَبيل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کسانی که کفر ورزیدند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فَاغْفِرْ لِلَّذِينَ تَابُوا وَاتَّبَعُوا سَبِيلَكَ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را که توبه کرده و راه تو را دنبال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يَشْهَدُ إِنَّ الْمُنَافِقِينَ لَكَاذِبُونَ اتَّخَذُوا أَيْمَانَهُمْ جُنَّةً فَصَدُّوا عَن سَبِيلِ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گواهی می دهد که مردم دو چهره سخت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بر خود گرفته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بازداشته اند</w:t>
      </w:r>
      <w:r>
        <w:rPr>
          <w:rFonts w:eastAsia="IRNazanin" w:cs="IRNazanin"/>
          <w:color w:val="111111"/>
          <w:sz w:val="28"/>
          <w:szCs w:val="28"/>
          <w:rtl w:val="true"/>
          <w:lang w:bidi="fa-IR"/>
        </w:rPr>
        <w:t xml:space="preserve">. </w:t>
      </w:r>
      <w:bookmarkStart w:id="112" w:name="pg8908_131134"/>
    </w:p>
    <w:p>
      <w:pPr>
        <w:pStyle w:val="BookText"/>
        <w:rPr/>
      </w:pPr>
      <w:bookmarkEnd w:id="11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لَيْن قُتِلْتُمْ فِي سَبِيلِ اللَّهِ أَوْ مُتُمْ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در راه خدا کشته شوید یا بمیرید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 که محدّثان از ائمه معصومین علیهم السلام در تفسیر این آیات روایت کرده اند، تصریح شده است که معنای سبیل در این آیات، همان علی بن ابی طالب است؛ که نقل تمام این احادیث موجب طولانی شدن کلام و خروج از گفتار می شود</w:t>
      </w:r>
      <w:r>
        <w:rPr>
          <w:rFonts w:eastAsia="IRNazanin" w:cs="IRNazanin"/>
          <w:color w:val="111111"/>
          <w:sz w:val="28"/>
          <w:szCs w:val="28"/>
          <w:rtl w:val="true"/>
          <w:lang w:bidi="fa-IR"/>
        </w:rPr>
        <w:t xml:space="preserve">. </w:t>
      </w:r>
      <w:r>
        <w:rPr>
          <w:rStyle w:val="FootnoteAnchor"/>
          <w:rtl w:val="true"/>
        </w:rPr>
        <w:footnoteReference w:id="178"/>
      </w:r>
    </w:p>
    <w:p>
      <w:pPr>
        <w:pStyle w:val="Heading3"/>
        <w:numPr>
          <w:ilvl w:val="2"/>
          <w:numId w:val="1"/>
        </w:numPr>
        <w:rPr/>
      </w:pPr>
      <w:bookmarkStart w:id="113" w:name="__RefHeading___Toc1007990_2870459653"/>
      <w:bookmarkStart w:id="114" w:name="_Toc40"/>
      <w:bookmarkEnd w:id="113"/>
      <w:r>
        <w:rPr>
          <w:rtl w:val="true"/>
        </w:rPr>
        <w:t xml:space="preserve">خداوند، آن گرامی را </w:t>
      </w:r>
      <w:r>
        <w:rPr>
          <w:rtl w:val="true"/>
        </w:rPr>
        <w:t>«</w:t>
      </w:r>
      <w:r>
        <w:rPr>
          <w:rtl w:val="true"/>
        </w:rPr>
        <w:t>علی</w:t>
      </w:r>
      <w:r>
        <w:rPr>
          <w:rtl w:val="true"/>
        </w:rPr>
        <w:t xml:space="preserve">» </w:t>
      </w:r>
      <w:r>
        <w:rPr>
          <w:rtl w:val="true"/>
        </w:rPr>
        <w:t>نامید</w:t>
      </w:r>
      <w:r>
        <w:rPr>
          <w:rtl w:val="true"/>
        </w:rPr>
        <w:t>.</w:t>
      </w:r>
      <w:bookmarkEnd w:id="114"/>
    </w:p>
    <w:p>
      <w:pPr>
        <w:pStyle w:val="BookText"/>
        <w:rPr/>
      </w:pPr>
      <w:r>
        <w:rPr>
          <w:rFonts w:ascii="IRNazanin" w:hAnsi="IRNazanin" w:eastAsia="IRNazanin"/>
          <w:color w:val="111111"/>
          <w:sz w:val="28"/>
          <w:sz w:val="28"/>
          <w:szCs w:val="28"/>
          <w:rtl w:val="true"/>
          <w:lang w:bidi="fa-IR"/>
        </w:rPr>
        <w:t>اخباری که می رساند که خدای متعال اسم علی را بر او نهاد و این نام را مخصوص او قرار داد و آن را برای او برگزید، بسیار فراوان است که به برخی از آن 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الدین از پیامبر اکرم صلی الله علیه و آله نقل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أُسْرِيَ بِي إِلَى السَّمَاءِ ، أَوْحَى إِلَيَّ رَبِّي جَلَّ جَلَالُهُ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اطَلَعْتُ إِلَى الْأَرْضِ اطِلَاعَةً فَاخْتَرْتُكَ مِنْهَا، فَجَعَلْتُكَ نَبِيّاً وَ شَقَقْتُ لَكَ مِنِ اسْمِي اسْماً، فَأَنَا الْمَحْمُودُ وَ أَنْتَ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اطَّلَعْتُ الثَّانِيَةَ، فَاخْتَرْتُ مِنْهَا عَلِيّاً، وَ جَعَلْتُهُ وَصِيَّكَ وَ خَلِيفَتَكَ وَ زَوْجَ ابْنَتِكَ وَ أَبَا ذُرِّيَّتِكَ، وَ شَقَقْتُ لَهُ اسْماً مِنْ أَسْمَائِي، فَأَنَا الْعَلِيُّ الْأَعْلَى وَ هُوَ عَلِي تا آخر حديث</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آسمان ها بردند، خدایم به من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زمین نظری افکندم و تو را از آن میان برگزیدم و تو را پیامبر ساختم، و از اسم خود برای</w:t>
      </w:r>
    </w:p>
    <w:p>
      <w:pPr>
        <w:pStyle w:val="BookText"/>
        <w:rPr/>
      </w:pPr>
      <w:r>
        <w:rPr>
          <w:rFonts w:ascii="IRNazanin" w:hAnsi="IRNazanin" w:eastAsia="IRNazanin"/>
          <w:color w:val="111111"/>
          <w:sz w:val="28"/>
          <w:sz w:val="28"/>
          <w:szCs w:val="28"/>
          <w:rtl w:val="true"/>
          <w:lang w:bidi="fa-IR"/>
        </w:rPr>
        <w:t xml:space="preserve">تو اسمی برگرفتم که من محمودم و تو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 بار بر زمین نظری افکندم و از آن میان علی را برگزیدم و او را وصی و خلیفه تو همسر دختر و پدر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فرزندانت قرار دادم و برای او اسمی از اسماء خود برگرفتم که من علي اعلی هستم و او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 xml:space="preserve">ابن حماد </w:t>
      </w:r>
      <w:r>
        <w:rPr>
          <w:rStyle w:val="FootnoteAnchor"/>
          <w:rtl w:val="true"/>
        </w:rPr>
        <w:footnoteReference w:id="180"/>
      </w:r>
      <w:r>
        <w:rPr>
          <w:rFonts w:ascii="IRNazanin" w:hAnsi="IRNazanin" w:eastAsia="IRNazanin"/>
          <w:color w:val="111111"/>
          <w:sz w:val="28"/>
          <w:sz w:val="28"/>
          <w:szCs w:val="28"/>
          <w:rtl w:val="true"/>
          <w:lang w:bidi="fa-IR"/>
        </w:rPr>
        <w:t>سروده است</w:t>
      </w:r>
    </w:p>
    <w:p>
      <w:pPr>
        <w:pStyle w:val="BookText"/>
        <w:rPr/>
      </w:pPr>
      <w:r>
        <w:rPr>
          <w:rFonts w:ascii="Amiri" w:hAnsi="Amiri" w:eastAsia="Amiri" w:cs="Amiri"/>
          <w:color w:val="111111"/>
          <w:sz w:val="28"/>
          <w:sz w:val="28"/>
          <w:szCs w:val="28"/>
          <w:rtl w:val="true"/>
          <w:lang w:bidi="ar-SA"/>
        </w:rPr>
        <w:t xml:space="preserve">اللهُ سَمَّاهُ عَليًّا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 عُلُوّاً فِي العُلى وَ سُمُوقا</w:t>
      </w:r>
    </w:p>
    <w:p>
      <w:pPr>
        <w:pStyle w:val="BookText"/>
        <w:rPr/>
      </w:pPr>
      <w:r>
        <w:rPr>
          <w:rFonts w:ascii="Amiri" w:hAnsi="Amiri" w:eastAsia="Amiri" w:cs="Amiri"/>
          <w:color w:val="111111"/>
          <w:sz w:val="28"/>
          <w:sz w:val="28"/>
          <w:szCs w:val="28"/>
          <w:rtl w:val="true"/>
          <w:lang w:bidi="ar-SA"/>
        </w:rPr>
        <w:t xml:space="preserve">وَاختارَهُ دُونَ الوَرى وَ أَقامَهُ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إلى سُبُلِ الهُدى وَ طَرِيقا</w:t>
      </w:r>
    </w:p>
    <w:p>
      <w:pPr>
        <w:pStyle w:val="BookText"/>
        <w:rPr/>
      </w:pPr>
      <w:r>
        <w:rPr>
          <w:rFonts w:ascii="Amiri" w:hAnsi="Amiri" w:eastAsia="Amiri" w:cs="Amiri"/>
          <w:color w:val="111111"/>
          <w:sz w:val="28"/>
          <w:sz w:val="28"/>
          <w:szCs w:val="28"/>
          <w:rtl w:val="true"/>
          <w:lang w:bidi="ar-SA"/>
        </w:rPr>
        <w:t xml:space="preserve">أخَذَ الإلهُ عَلَى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لَه يَومَ الغَديرِ وَثيقا</w:t>
      </w:r>
    </w:p>
    <w:p>
      <w:pPr>
        <w:pStyle w:val="BookText"/>
        <w:rPr/>
      </w:pPr>
      <w:r>
        <w:rPr>
          <w:rFonts w:ascii="Amiri" w:hAnsi="Amiri" w:eastAsia="Amiri" w:cs="Amiri"/>
          <w:color w:val="111111"/>
          <w:sz w:val="28"/>
          <w:sz w:val="28"/>
          <w:szCs w:val="28"/>
          <w:rtl w:val="true"/>
          <w:lang w:bidi="ar-SA"/>
        </w:rPr>
        <w:t xml:space="preserve">وَ غَداةَ و اخى المُصطَفى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الوَصِيَّ لَهُ أخاً وَ شَقيقا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خداوند او را به نام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بلندی و رفعت ،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و او را از میان ،خلق برگزید و همچون پرچمی برای راهنمایی در جاده های هدایت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همه مردم برای او در روز غدیر پیمانی محکم گرفت و وقتی حضرت مصطفی اصحاب خویش را پیمان برادری داد وصی خود را برادر خویش قرار 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المناقب المأئة اثر شیخ اجلّ ثقه ابوالحسن محمد بن احمد بن علی بن الحسن بن شاذان قدس الله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کتاب نزد ما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سلمی چوپان رسول الله صلی الله علیه و اله گفته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أُسْرِيَ بِي إِلَى السَّمَاءِ قَالَ لِيَ الْجَلِيلُ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خَلَفْتَ فِي أُمَّتِكَ؟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اظْلَعْتُ إِلَى الْأَرْضِ فَاخْتَرْتُكَ مِنْهَا، فَشَقَقْت لَكَ اسْماً مِنْ أَسْمَائِي، فَلَا أُذْكَرُ فِي مَوْضِعِ إِلَّا ذُكِرْتَ مَعِي، فَأَنَا الْمَحْمُودُ وَ أَنْتَ مُحَمَّدٌ؛ ثُمَّ اطَلَعْتُ الثَّانِيَةَ، فَاخْتَرْتُ مِنْهَا عَلِيّاً، فَشَقَقْتُ لَهُ اسْماً مِنْ أَسْمَائِي، فَأَنَا الْعَلِيُّ الْأَعْلَى وَ هُوَ عَلِي</w:t>
      </w:r>
      <w:r>
        <w:rPr>
          <w:rFonts w:ascii="IRNazanin" w:hAnsi="IRNazanin" w:eastAsia="IRNazanin"/>
          <w:color w:val="111111"/>
          <w:sz w:val="28"/>
          <w:sz w:val="28"/>
          <w:szCs w:val="28"/>
          <w:rtl w:val="true"/>
          <w:lang w:bidi="fa-IR"/>
        </w:rPr>
        <w:t xml:space="preserve"> تا آخر حدیث</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شبی که مرا به آسمان ها سیر دادند، خداوند جليل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چه کسی را به جای خود برای امت گذاشتی؟ گفتم بهترین آنان را فرمود علی بن ابی طالب؟ گفتم بلی،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نظری به زمین افکندم و تو را از آن برگزیدم، و برای تو نامی از نام های خود جدا کرده و برگرفتم، من در جایی یاد نشوم مگر این که تو هم یاد شوی، من محمودم و تو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به زمین نظر افکندم و علی را از آن برگزیدم و برای او نامی از نام های خود برگرفتم ، من اعلایم و او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ابن عیاش در مقتَضَب الأثر نيز آن را روایت کرده است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فرات بن ابراهیم کوفی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 اش نزد ما موجود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اسناد خود از امام باقر علیه السلام روایت کرده است که امام فرمودند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 لَمَّا أُسْرِيَ بِي إِلَى السَّمَاءِ قَالَ لِيَ الْعَزِيرُ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عَلَيْكَ السَّلَامُ، مَنْ خَلَّفْتَ لِأُمَتِكَ مِنْ بَعْدِك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فرمود هنگامی که مرا به آسمان بردند خداوند عزیز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آن چه از پروردگارش به او نازل شده است ایمان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و همچنین مؤمنان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برای امت خود بعد از خودت جانشین کردی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آخر حدیث مانند حدیث ابن شاذان است که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موضع دیگر از کتابش نیز به سند دیگر آورده است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 کوفی در تفسیرش از امام صادق علیه السلام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 تَعَالَى كَانَ وَلَا شَيْءَ، فَخَلَقَ خَمْسَةٌ مِنْ نُورٍ جَلَالِهِ وَ جَعَلَ لِكُلِّ وَاحِدٍ مِنْهُمْ اسْماً مِنْ أَسْمَائِهِ الْمُنْزَلَةِ ؛ فَهُوَ الْحَمِيدُ وَ سَمَّى النَّبِيَ مُحَمَّداً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الْأَعْلَى وَ سَمَّى أَمِيرَ الْمُؤْمِنِينَ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الْأَسْمَاءُ الْحُسْنَى ، فَاشْتَقَ مِنْهَا حَسَناً وَ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فَاطِرٌ، فَاشْتَقَ لِفَاطِمَةَ مِنْ أَسْمَائِهِ اسْما</w:t>
      </w:r>
      <w:r>
        <w:rPr>
          <w:rFonts w:ascii="IRNazanin" w:hAnsi="IRNazanin" w:eastAsia="IRNazanin"/>
          <w:color w:val="111111"/>
          <w:sz w:val="28"/>
          <w:sz w:val="28"/>
          <w:szCs w:val="28"/>
          <w:rtl w:val="true"/>
          <w:lang w:bidi="fa-IR"/>
        </w:rPr>
        <w:t xml:space="preserve"> تا آخر حدیث</w:t>
      </w:r>
      <w:r>
        <w:rPr>
          <w:rFonts w:eastAsia="IRNazanin" w:cs="IRNazanin"/>
          <w:color w:val="111111"/>
          <w:sz w:val="28"/>
          <w:szCs w:val="28"/>
          <w:rtl w:val="true"/>
          <w:lang w:bidi="fa-IR"/>
        </w:rPr>
        <w:t xml:space="preserve">.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تبارك و تعالی بود در حالی که هیچ شیئی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پس پنج تن را از نور جلالش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یک از آن ها اسمی از اسماء فرو فرستاده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حمید است و پیامبرش را محمد نامید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اعلی است و امیرالمؤمنین را علی نامید او را أسماء حسنی است که از آن ها اسم حسن و حسین را مشتق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فاطر است و برای فاطمه اسمی از اسماء خود را مشتق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اجلّ محمد بن جریر طبری، در کتاب 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نسخه اش نزد ما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روایت کرده که گفت رسول خدا صلى الله عليه و سلم به من فرمود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 تَعَالَى، لَمْ يَبْعَثْ نَبِيّاً وَلَا رَسُولًا إِلَّا جَعَلَ لَهُ اثْنَيْ عَشَرَ 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لَقَدْ عَرَفْتُ هَذَا مِنْ أَهْلِ الْكَنَائِس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مَنْ نُقَبَائِي وَ مَنِ الِاثْنَيْ عَشَرَ الَّذِينَ اخْتَارَهُمُ اللهُ لِلْأُمَّةِ مِنْ بَعْدِي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خَلَقَنِي اللهُ مِنْ صَفْوَةِ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سَمَّانَا بِخَمْسَةِ أَسْمَاءٍ مِنْ أَسْمَائِهِ، فَاللَّهُ الْمَحْمُودُ وَأَنَا مُحَمَّدٌ، وَاللهُ الْعَلِيُّ وَ هَذَا عَلِيٌّ، وَاللهُ الْفَاطِرُ وَهَذِهِ فَاطِمَةُ، وَاللهُ ذُو الْإِحْسَانِ وَ هَذَا الْحَسَنُ، وَاللَّهُ الْمُحْسِنُ وَ هَذَا الْحُسَيْنِ تا آخر حديث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هیچ پیامبر و یا رسولی را نفرستاد، </w:t>
      </w:r>
    </w:p>
    <w:p>
      <w:pPr>
        <w:pStyle w:val="BookText"/>
        <w:rPr/>
      </w:pPr>
      <w:r>
        <w:rPr>
          <w:rFonts w:ascii="IRNazanin" w:hAnsi="IRNazanin" w:eastAsia="IRNazanin"/>
          <w:color w:val="111111"/>
          <w:sz w:val="28"/>
          <w:sz w:val="28"/>
          <w:szCs w:val="28"/>
          <w:rtl w:val="true"/>
          <w:lang w:bidi="fa-IR"/>
        </w:rPr>
        <w:t>مگر این که برای او دوازده نقیب قرار داد عرض کردم من این مطلب را نزد اهل کنیسه ها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نقیبانِ دوازده گانه مرا که خداوند آنان را بعد از من برای امت برگزیده است، می 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بهتر می 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خداوند مرا از صفای نور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 ما را به پنج اسم از اسم های خود نامید خداوند محمود است و من محمدم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است و این هم علی او فاطر است و این فاطمه خداوند صاحب احسان است و این حسن او محسن است و این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ابن عیّاش نیز در کتاب خود مقتضب الأثر فى النصّ على الائمة الاثني عشر، آن را روایت کرده است </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شهید فتّال رحمه الله در روضة الواعظين و صدوق در دو کتابش معاني الأخبار و علل الشرائع به اسنادِ خود روایت کرده اند که پیامبر خدا صلی الله علیه و آله، ضمن حدیثی طولانی فرمود که ما به اندکی از آن اقتصار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 لَنَا اسْمَيْنِ مِنْ أَسْمَائِهِ؛ فَذُو الْعَرْشِ مَحْمُودٌ وَ أَنَا مُحَمَّدٌ، وَاللهُ الْأَعْلَى وَ هَذَا عَلِي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اسم از اسماء خود را برای ما برگزید خدای صاحب عرش محمود است و من محمدم خداوند اعلی است و این علی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به اسناد خود از رسول خدا صلی الله علیه و آله، روایت کرده است که می فرماید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بَعَثَنِي بِالْحَقِّ بَشِيراً مَا عَلَى وَجْهِ الْأَرْضِ خَلْقٌ أَحَبَّ إِلَى اللَّهِ عَزَّ وَجَلَّ وَلَا أَكْرَمَ عَلَيْهِ مِنَّا إِنَّ اللَّهَ تَبَارَكَ وَ تَعَالَى شَقَّ لِي اسْمَا مِنْ أَسْمَائِهِ، فَهُوَ مَحْمُودٌ وَ أَنَا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 لَكَ يَا عَلِيُّ اسْماً مِنْ أَسْمَائِهِ ، فَهُوَ الْعَلِيُّ الْأَعْلَى وَأَنْتَ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مرا نوید دهنده برانگیخت که هیچ مخلوقی بر روی زمین </w:t>
      </w:r>
    </w:p>
    <w:p>
      <w:pPr>
        <w:pStyle w:val="BookText"/>
        <w:rPr/>
      </w:pPr>
      <w:r>
        <w:rPr>
          <w:rFonts w:ascii="IRNazanin" w:hAnsi="IRNazanin" w:eastAsia="IRNazanin"/>
          <w:color w:val="111111"/>
          <w:sz w:val="28"/>
          <w:sz w:val="28"/>
          <w:szCs w:val="28"/>
          <w:rtl w:val="true"/>
          <w:lang w:bidi="fa-IR"/>
        </w:rPr>
        <w:t>نزد او محبوب تر و گرامی تر از ما نیست زیرا خداوند تبارك و تعالی برای من از آسماءِ خود نامی اقتباس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تو نیزای علی نامی از نام های خود گرفت یعنی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در علل الشرایع به اسنادِ خود و دیلمی در ارشاد القلوب، از یزید بن قعنب آورده اند که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جَالِساً مَعَ الْعَبَّاسِ بْنِ عَبْدِ الْمُطَّلِبِ وَ فَرِيقٌ مِنْ عَبْدِ الْعُرْىٰ بِإِزَاءِ الْبَيْتِ الْحَرَامِ ، إِذْ أَقْبَلَتْ فَاطِمَةُ بِنْتُ أَسَدٍ أَمَ أَمِيرِ الْمُؤْمِنِينَ علیه السلام، وَ كَانَتْ حَامِلَةٌ بِهِ تِسْعَةَ أَشْهُرٍ، وَ قَدْ أَخَذَهَا الظُّلْقُ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خَرَجَتْ بَعْدَ الرَّابِعِ وَ بِيَدِهَا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فُضَلْتُ عَلَى مَنْ تَقَدَّمَنِي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دَخَلْتُ بَيْتَ اللهِ الْحَرَامَ وَأَكَلْتُ مِنْ ثِمَارِ الْجَنَّةِ وَ أَرْزَاقِهَا؛ فَلَمَّا أَرَدْتُ أَنْ أَخْرُجَ هَتَفَ بِي 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سَمِّيهِ عَلِيّاً فَهُوَ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الْأَعْلَىٰ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شَقَقْتُ اسْمَهُ مِنِ اسْمِي وَ أَذَبْتُهُ بِأَدَبِي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عبّاس بن عبد المطلب و گروهی از طایفه ،عبدالعزی در مقابل بیت الله الحرام نشسته بودیم که در این هنگام فاطمه بنت اسد مادر امیرالمؤمنین علیه السلام که باردار ونُه ماهه بود جلو آمد در حالی که درد وضع حمل بر او چیره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گذشت چهار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علی بن ابی طالب علیه السلام در دستش بود از بیت خارج شد پس فرمود من بر تمام زنان پیش از خودم برتری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داخل بيت الله الحرام وارد شده و از میوه های بهشتی و ارزاق و طعام های آن خوردم و هنگامی که خواستم خارج شوم سروشی مرا بانگ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این مولود را علی نام کن که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خداوند اعلی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را از اسم خود مشتق کرده و به آداب و روش خود تأدیبش نموده 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محمد بن یوسف گنجی در کفایة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 اش نزد ما موجود</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پیامبر صلی الله علیه و اله حدیثی طولانی روایت کرده است که بخشی از آن در این جا ذکر می شود فرمودند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الليلةَ التي ولد فيها علي ، أشرقت الأرضُ، فَخَرَج أبو طالب علیه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الكعبة ولي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دَخَلَ الكَعبةَ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هذا الغَسَقِ الدجيّ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الْمُنْبَلِجِ الْمُضِيّبَيِّنْ لَنَا مِنْ أُمرِكَ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تَرى فِي إِسْمِ ذَا الصَّبِيِّفَسَمِعَ صوتَ هَاتِفٍ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بَيتِ المُصطَفَى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خُصِصْتُمُو بِالْوَلَدِ الزَّكِيّإِنَّ اسْمَهُ مِنْ شَامِحِ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اشْتُقَّ مِنَ الْعَلِيّ</w:t>
      </w:r>
      <w:r>
        <w:rPr>
          <w:rFonts w:ascii="IRNazanin" w:hAnsi="IRNazanin" w:eastAsia="IRNazanin"/>
          <w:color w:val="111111"/>
          <w:sz w:val="28"/>
          <w:sz w:val="28"/>
          <w:szCs w:val="28"/>
          <w:rtl w:val="true"/>
          <w:lang w:bidi="fa-IR"/>
        </w:rPr>
        <w:t>چون شبی فرا رسید که در آن علی علیه السلام زاده شد زمین تابان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علیه السلام پیش آمد، در حالی که می گفت مردمان ولی خدا عزّ وجلّ در کعبه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فرا رسید وارد کعبه شد، در حالی که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ای صاحب تاریکی فراگیر و ماه روشن تابان از امر پنهان خود برایمان بیان کن که در مورد اسم این نوزاد چه رأیی داری؟در آن حال صدای هاتفی شنید که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خاندان پیامبر برگزیده شما را به فرزند پاک اختصاص دادند اسم او از جایگاه بلند برگزیده شد؛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اسم جامع به صفاتِ قُدسيّه الهیه متّصف استامام علی علیه السلام خود به این شرف والا افتخار می کرد هم چنان که در حدیث امام باقر از امیرالمؤمنین علیه السلام آمده است</w:t>
      </w:r>
      <w:r>
        <w:rPr>
          <w:rFonts w:ascii="Amiri" w:hAnsi="Amiri" w:eastAsia="Amiri" w:cs="Amiri"/>
          <w:color w:val="111111"/>
          <w:sz w:val="28"/>
          <w:sz w:val="28"/>
          <w:szCs w:val="28"/>
          <w:rtl w:val="true"/>
          <w:lang w:bidi="ar-SA"/>
        </w:rPr>
        <w:t>﴿أَنَا الَّذِی أَنْحَلَنِی رَبِّی اسْمَهُ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خدایم اسم خود را به من بخشید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که خداوند تبارك وتعالی خود این نام را بر او نهاد دلالت می کند بر این که حضرتش به صفات کمالیه متصف است و نام نهادن خداوند بر او، از تخلّقش به اخلاقِ الهی خبر می دهد و ما را به تطابق اسم با مُسمّی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نامگذاری نتیجه می گیریم که اوست که جامع مظاهر و مستجمع مفاخر و بزرگ ترین آیت و آشکارترین نشانه خداوند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خِدْنُ العُلى وَ لِلعِلمِ 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فَضل عَنهُ مَدَى الدَّهرِ يُروىمُذ سِواهُ العَلياءُ لم تَرَ كُفواً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اَلفَتهُ بِكَرُ العُلى فَهيَ تَهوىحُسنَ أَخلاقِهِ كَما يَهواهاطابق اسم العلي بِفَضلٍ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أعيا ظَناً وَ أتعَبَ وَ هماهُوَ نَفسُ العَلي القَديمِ وَ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مِن ذِكرهِ العَليُّ لَهُ اسْمافَهوَ ذاتُ العَلياءِ جَلَّ ثَناها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او صاحب بلندی و مأوای علم است در همۀ دهر، هر فضیلتی از او حکایت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اگر او ،نبود بلندی همتایی نمی یافت رفعت دست نایافته، به او پیوست، چراکه اخلاق نیکویش را پسندید همچنان که او نیز خواهان آن رفعت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 صاحب ،نام مطابق است فضلی که گمان از آن عاجز ماند و وهم درمانده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والای قدیم است و خداوند علی، در قدم، نام او را از نام خویش برگرفت پس او ذاتِ رفعت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باد ثنای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نیکو سروده است عالم ادیب شیخ عبدالصمد خامنه ای </w:t>
      </w:r>
      <w:r>
        <w:rPr>
          <w:rStyle w:val="FootnoteAnchor"/>
          <w:rtl w:val="true"/>
        </w:rPr>
        <w:footnoteReference w:id="193"/>
      </w:r>
      <w:r>
        <w:rPr>
          <w:rFonts w:ascii="IRNazanin" w:hAnsi="IRNazanin" w:eastAsia="IRNazanin"/>
          <w:color w:val="111111"/>
          <w:sz w:val="28"/>
          <w:sz w:val="28"/>
          <w:szCs w:val="28"/>
          <w:rtl w:val="true"/>
          <w:lang w:bidi="fa-IR"/>
        </w:rPr>
        <w:t>در شعر زیبایش</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أَبدَعَهُ خَلقاً وَ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وَأَحْسَنَ فِي الإيجادِ هَيكَلَهُإن عُدَّ خَلقُ وُجودٍ كَانَ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حُدوثُ عَليَّ دَحَيتُ لَهُقدماً وَ قُلتُ هُوَ الباري بِلا سَبَبِسَمّاهُ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احْتِلافُ بَينَهُم حَصَلافَالأَمرُ فِيهِ إِلى رَبِّ السَّما و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الإِلهُ اسْمَهُ مِن إسمِهِ فَكِلاهُما عَلَيَّ حَكيمٌ شامِعُ الرُّتَبِ</w:t>
      </w:r>
      <w:r>
        <w:rPr>
          <w:rFonts w:ascii="IRNazanin" w:hAnsi="IRNazanin" w:eastAsia="IRNazanin"/>
          <w:color w:val="111111"/>
          <w:sz w:val="28"/>
          <w:sz w:val="28"/>
          <w:szCs w:val="28"/>
          <w:rtl w:val="true"/>
          <w:lang w:bidi="fa-IR"/>
        </w:rPr>
        <w:t>خداوند خلقت او را ابداع نمود و خویش را برتری داد و تن او را به نیکویی در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آفرینش موجودات به شمار آید او اولین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علی حادث نبود، برای او قائل به قِدَم بودم و او را آفریننده بی علت می 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او را زید نامید و بعضی گویند که او را عمرو نامید و در این مسأله بینشان اختلاف افتاد پس این امر را به به خداوند آسمان واگذار کردند خداوند نام او را از نام خود مشتق نمود چرا که هر دو علی و حکیم و بلند مرتبه هستندعالم ادیب میرزا ابراهیم متخلص به ساغر </w:t>
      </w:r>
      <w:r>
        <w:rPr>
          <w:rStyle w:val="FootnoteAnchor"/>
          <w:rtl w:val="true"/>
        </w:rPr>
        <w:footnoteReference w:id="194"/>
      </w:r>
      <w:r>
        <w:rPr>
          <w:rFonts w:ascii="IRNazanin" w:hAnsi="IRNazanin" w:eastAsia="IRNazanin"/>
          <w:color w:val="111111"/>
          <w:sz w:val="28"/>
          <w:sz w:val="28"/>
          <w:szCs w:val="28"/>
          <w:rtl w:val="true"/>
          <w:lang w:bidi="fa-IR"/>
        </w:rPr>
        <w:t>این گونه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آن که تو را نام نکو ایزد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از نام خود از فرط بزرگی مشتقخاک درگاه تو صد مرتبه به از تسنیم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دربار تو صد بار به از استبرقتمام مفاخر و مزایا تحت این اسم جامع گرد آمده اند و متصف نمودن صاحب این اسم به صفاتِ قدسی الهی از این نامگذاری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مناقب نورانی و شکوهمند تحت این چند حرف ثبت شده است و این اسم برای هر عاقل بصیر همان اسم اعظم است که بوسیله آن آرزوها برآورده و مشکلات حلّ، و سختی ها آسان و دعاها مستجاب و حاجات برآورده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 حدیثی که شیخ المحدثین صدوق رحمه الله روایت کرده است</w:t>
      </w:r>
      <w:r>
        <w:rPr>
          <w:rFonts w:eastAsia="IRNazanin" w:cs="IRNazanin"/>
          <w:color w:val="111111"/>
          <w:sz w:val="28"/>
          <w:szCs w:val="28"/>
          <w:rtl w:val="true"/>
          <w:lang w:bidi="fa-IR"/>
        </w:rPr>
        <w:t>:</w:t>
      </w:r>
      <w:bookmarkStart w:id="115" w:name="pg8908_131155"/>
    </w:p>
    <w:p>
      <w:pPr>
        <w:pStyle w:val="BookText"/>
        <w:rPr/>
      </w:pPr>
      <w:bookmarkEnd w:id="115"/>
      <w:r>
        <w:rPr>
          <w:rFonts w:ascii="Amiri" w:hAnsi="Amiri" w:eastAsia="Amiri" w:cs="Amiri"/>
          <w:color w:val="111111"/>
          <w:sz w:val="28"/>
          <w:sz w:val="28"/>
          <w:szCs w:val="28"/>
          <w:rtl w:val="true"/>
          <w:lang w:bidi="ar-SA"/>
        </w:rPr>
        <w:t>﴿عن أمير المؤمنين علیه السلام أنه مَرَّ فی طَریقٍ فَسَایَرَهُ خَیْبَریّ فَمَرَّ بوَادٍ قَد سَالَ ، فَرَكِبَ الخَيبَرِيُّ مِرطَهُ وعَبَر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عَرْفَتَ کَمَا عَرَفْتُ لَجَرَیْتَ کَمَا جَرَیْتُ، فَقَالَ لَهُ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 ثُمَّ أومأ بِيَدِهِ إِلَى الماء فَجَمَدَ وَمَرَّ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الخَيبَرِيُّ ذالك، انكَبَّ عَلَى قَدَمَيْهِ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ما قُلتَ حَتّى حَوَّلتَ الماءَ حَجَرا ؟ فقالَ لَه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 أنتَ حَتَّى عَبَرتَ على الماء ؟ فَقالَ الخَيبَريُّ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اللهَ بِاسمِه الأعظَمِ ، 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بِاسمِ وَصيَ مُحمَّد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وَصیُّ مُحَمَّد، فَقَالَ الخَیْبَریُّ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اميرالمؤمنین علیه السلام در راهی می گذشت با مردی خیبری همسفر شد به یک وادی پر از آب رسیدند مرد ،خیبری سوار بر عبای خود شد و از آب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را فراخواند و گفت اگر آن چه را که من می دانم تو هم می دانستی مانند من از آب می گذشتی امیرالمؤمنین فرمود اینک بر جای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خود به آب اشاره کرد جامد شد و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خیبری که این صحنه را دید برپاهای حضرت افتاد و گفت جوان چه گفتی که آب تبدیل به سنگ شد؟ حضرتش پرسید تو چه گفتی که از آب گذشتی؟ خیبری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 را به حق اسم اعظمش خواندم امیرالمؤمنین پرسید اسم اعظم خدا چیست؟ گفت او را به اسم وصی بزرگ محمد خواندم فرمود منم وصی محمد خیبری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است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دیده امت بیناست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لوای دولت برپاست</w:t>
      </w:r>
    </w:p>
    <w:p>
      <w:pPr>
        <w:pStyle w:val="BookText"/>
        <w:rPr/>
      </w:pPr>
      <w:r>
        <w:rPr>
          <w:rFonts w:ascii="IRNazanin" w:hAnsi="IRNazanin" w:eastAsia="IRNazanin"/>
          <w:color w:val="111111"/>
          <w:sz w:val="28"/>
          <w:sz w:val="28"/>
          <w:szCs w:val="28"/>
          <w:rtl w:val="true"/>
          <w:lang w:bidi="fa-IR"/>
        </w:rPr>
        <w:t xml:space="preserve">گرچشمه رحمت طلبی ای نادم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علی طلب که دریا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p>
    <w:p>
      <w:pPr>
        <w:pStyle w:val="Heading3"/>
        <w:numPr>
          <w:ilvl w:val="2"/>
          <w:numId w:val="1"/>
        </w:numPr>
        <w:rPr/>
      </w:pPr>
      <w:bookmarkStart w:id="116" w:name="__RefHeading___Toc1007992_2870459653"/>
      <w:bookmarkStart w:id="117" w:name="_Toc41"/>
      <w:bookmarkEnd w:id="116"/>
      <w:r>
        <w:rPr>
          <w:rtl w:val="true"/>
        </w:rPr>
        <w:t xml:space="preserve">اسم جامع </w:t>
      </w:r>
      <w:r>
        <w:rPr>
          <w:rtl w:val="true"/>
        </w:rPr>
        <w:t>«</w:t>
      </w:r>
      <w:r>
        <w:rPr>
          <w:rtl w:val="true"/>
        </w:rPr>
        <w:t>الله</w:t>
      </w:r>
      <w:r>
        <w:rPr>
          <w:rtl w:val="true"/>
        </w:rPr>
        <w:t xml:space="preserve">» </w:t>
      </w:r>
      <w:r>
        <w:rPr>
          <w:rtl w:val="true"/>
        </w:rPr>
        <w:t>و ویژگی های آن</w:t>
      </w:r>
      <w:bookmarkEnd w:id="11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و درجات آسماءِ حُسنای الهی ،لفظی در دلالت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باید دانست که جامع جمیع آن ها و شریف ترین و بزرگ ترین و مشهورترین و والاترین آن ها، و آن چه از دیگر اسم های ویژه خدا، تبارك و تعالى متمایز شده، همان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 در </w:t>
      </w:r>
      <w:bookmarkStart w:id="118" w:name="pg8908_131157"/>
    </w:p>
    <w:p>
      <w:pPr>
        <w:pStyle w:val="BookText"/>
        <w:rPr/>
      </w:pPr>
      <w:bookmarkEnd w:id="118"/>
      <w:r>
        <w:rPr>
          <w:rFonts w:ascii="IRNazanin" w:hAnsi="IRNazanin" w:eastAsia="IRNazanin"/>
          <w:color w:val="111111"/>
          <w:sz w:val="28"/>
          <w:sz w:val="28"/>
          <w:szCs w:val="28"/>
          <w:rtl w:val="true"/>
          <w:lang w:bidi="fa-IR"/>
        </w:rPr>
        <w:t xml:space="preserve">مرتبه ای است که از ذات خبر می دهد و بر ذات بما هو ذات دلالت دارد و بر خلاف سایر أسماء جامع جمیع کمالات است زیرا هر کدام از آن ها بر یک معنی دلالت می کند، مثلاً قادر بر قدرت و عالم بر علم و رازق بر 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میان تمامی اسامی، این اسم به این سه امر اختصاص داده 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اسم بر هیچ کس جز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حقيقتاً و نه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نشده است، بلکه خداوند متعال آن را به خود اختصاص داده است؛ همان طور که امیر مؤمنان علی علیه السلام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اللَّهُ أَعْظَمُ اسْمِ مِنْ أَسْمَاءِ اللَّهِ عَزَّ وَجَلَّ، لا يَنبَغِي أَن يَتَسَمّى بِهِ غَيْرُه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اسم در میان نام های خدا عزوجل است که سزاوار نیست هیچ کسی جز او بدان نامگذاری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صفات وصف داده می شود در حالی که نام های دیگر این گونه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اَللَّهِ اَلرَّحْمَنِ اَلرَّحِیمِ</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هُوَ اللَّهُ الْخَالِقُ الْبَارِئُ الْمُصَوِّرُ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الرحمن الله، </w:t>
      </w:r>
      <w:r>
        <w:rPr>
          <w:rFonts w:ascii="Amiri" w:hAnsi="Amiri" w:eastAsia="Amiri" w:cs="Amiri"/>
          <w:color w:val="111111"/>
          <w:sz w:val="28"/>
          <w:sz w:val="28"/>
          <w:szCs w:val="28"/>
          <w:rtl w:val="true"/>
          <w:lang w:bidi="ar-SA"/>
        </w:rPr>
        <w:t>هو الرحيم الله</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هو الْبَارِئُ الله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سایر آسماء نامیده می شود و هر کدام از آن ها نشانه ای برای اوست که به یکی از آن ها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از نام های الله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های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از نام های کریم یا علیم یا غفور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خصوصیت به سبب همان نکته ای است که قبلاً یاد شد که این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برذات، بما هُوَذات دلالت دارد؛ یا جامع تمام صفات است، بر خلاف دیگر نام های خداوند</w:t>
      </w:r>
      <w:r>
        <w:rPr>
          <w:rFonts w:eastAsia="IRNazanin" w:cs="IRNazanin"/>
          <w:color w:val="111111"/>
          <w:sz w:val="28"/>
          <w:szCs w:val="28"/>
          <w:rtl w:val="true"/>
          <w:lang w:bidi="fa-IR"/>
        </w:rPr>
        <w:t>.</w:t>
      </w:r>
    </w:p>
    <w:p>
      <w:pPr>
        <w:pStyle w:val="Heading3"/>
        <w:numPr>
          <w:ilvl w:val="2"/>
          <w:numId w:val="1"/>
        </w:numPr>
        <w:rPr/>
      </w:pPr>
      <w:bookmarkStart w:id="119" w:name="__RefHeading___Toc1007994_2870459653"/>
      <w:bookmarkStart w:id="120" w:name="_Toc42"/>
      <w:bookmarkEnd w:id="119"/>
      <w:r>
        <w:rPr>
          <w:rtl w:val="true"/>
        </w:rPr>
        <w:t>انسان کامل همان عالم کبیر است</w:t>
      </w:r>
      <w:bookmarkEnd w:id="12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آسماء را در دلالت دانستیم و دیدیم که یک مفهوم بزرگ جامعی آن ها را در بر می گیرد که همان لفظ جلاله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دانستیم که هر جزیی از اجزاء عالم کبیر، مظهر اسم خاصی از آسماء الله و نشانه ای از یکی از صفات او است، و مراتب موجودات عالم، مانند اختلاف مراتب آسماءِ حُسنای الهی در مظهر بودن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باید </w:t>
      </w:r>
    </w:p>
    <w:p>
      <w:pPr>
        <w:pStyle w:val="BookText"/>
        <w:rPr/>
      </w:pPr>
      <w:r>
        <w:rPr>
          <w:rFonts w:ascii="IRNazanin" w:hAnsi="IRNazanin" w:eastAsia="IRNazanin"/>
          <w:color w:val="111111"/>
          <w:sz w:val="28"/>
          <w:sz w:val="28"/>
          <w:szCs w:val="28"/>
          <w:rtl w:val="true"/>
          <w:lang w:bidi="fa-IR"/>
        </w:rPr>
        <w:t xml:space="preserve">دانست که تمامی آسماء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معانی تفصیلی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 معنی اسم الله آمیخته اند و در آن جای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همۀ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حقیقتِ مظاهر اسماء خداوند، که خود اجزاء عالم کبیر آفاقیه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افراد ذوات گون در کتابی کریم و عالمی صغیر و کلمه ای تامه گرد آمده و همگی در کتاب رحمانی و هیکلی قدسی پیچیده شده است؛ یعنی همان انسانِ کامل و عالم کبیر، بلکه عالم اکبر به اعتبار احاطه علمی آن ، که از معدن علم الهی به جمیع موجودات، و مبادی و اسباب و صور و غایات آن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امام الموحّدين اميرالمؤمنين علیه السلام در این اشعار به آن اشاره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أَتَزعَمُ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الأكبَرُ</w:t>
      </w:r>
    </w:p>
    <w:p>
      <w:pPr>
        <w:pStyle w:val="BookText"/>
        <w:rPr/>
      </w:pPr>
      <w:r>
        <w:rPr>
          <w:rFonts w:ascii="Amiri" w:hAnsi="Amiri" w:eastAsia="Amiri" w:cs="Amiri"/>
          <w:color w:val="111111"/>
          <w:sz w:val="28"/>
          <w:sz w:val="28"/>
          <w:szCs w:val="28"/>
          <w:rtl w:val="true"/>
          <w:lang w:bidi="ar-SA"/>
        </w:rPr>
        <w:t xml:space="preserve">و أنتَ الكِتابُ المُبينُ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بِأَحرُفِهِ يَظْهَرُ الْمُصْمَرُ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آیا می پنداری که جرم کوچکی هستی؟ در حالی که عالم اکبر در تو در پیچیده است و تویی آن کتاب آشکاری که با حروفِ آن پوشیده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ممکن جزئی از میان دیگر ممکنات ، مظهر اسم خاصّی از آسماء الله است که از ذاتِ باری تعالی خبر می دهد و برگرفته از صفت خاصی از صفات کمالیه یا اضافیه يا سلبيه، مانند حي و قادر و قدوس است و جامع عالم کبیر و کتاب حق مبین که خدایش آن را با دست خود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مظهری برای جامع اسماء است مانند مظهریت افراد برای افراد و اجزاء برای آحاد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عالم با تمام اجزای آن، همان تصویر حقیقت انسان است و تفصیلِ هَياكِلِ بَشری است که اسرار الهی در آن گنجانده شده است و تمامی حقايق عالم مظاهرِ حقيقتِ انسانی هستند و ارواحِ آن ها، جزئیاتِ روح اعظم انسانی است، چه آن روح عالی باشد چه عنصری چه حیوانی به همین روی، عالم برتر را عالم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یعنی به سبب ظهورِ حقیقتِ انسانی که در آن موجود است</w:t>
      </w:r>
      <w:r>
        <w:rPr>
          <w:rFonts w:eastAsia="IRNazanin" w:cs="IRNazanin"/>
          <w:color w:val="111111"/>
          <w:sz w:val="28"/>
          <w:szCs w:val="28"/>
          <w:rtl w:val="true"/>
          <w:lang w:bidi="fa-IR"/>
        </w:rPr>
        <w:t xml:space="preserve">. </w:t>
      </w:r>
      <w:bookmarkStart w:id="121" w:name="pg8908_131162"/>
    </w:p>
    <w:p>
      <w:pPr>
        <w:pStyle w:val="BookText"/>
        <w:rPr/>
      </w:pPr>
      <w:bookmarkEnd w:id="121"/>
      <w:r>
        <w:rPr>
          <w:rFonts w:ascii="IRNazanin" w:hAnsi="IRNazanin" w:eastAsia="IRNazanin"/>
          <w:color w:val="111111"/>
          <w:sz w:val="28"/>
          <w:sz w:val="28"/>
          <w:szCs w:val="28"/>
          <w:rtl w:val="true"/>
          <w:lang w:bidi="fa-IR"/>
        </w:rPr>
        <w:t>و آن را در عالم کبیر، ظهوراتی است ،تفصیلی، همچنان که آن را در عالم انسانی، ظهوراتی است اجمالی و نخستین ظهورش همان صورت روح مجرد است که مطابق با صورت عقلی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 قلبی او که مطابق با صورت نَفْسٍ کلی و نفس صورت یافته فَلکی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صورت دخانیه لطیفی که روح حیوانی طبی نامیده شده و مطابق است با هیولی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بعد از آن صورت دمویه است که مطابق با صورت جسمی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 اعضائیه که مطابق است با اجسام در عالم کبیر و با این تنزّلاتی که در مظاهر انسانی دیدیم تطابق بین دو نسخه پدید آمد و به همین سبب، عالم صغیر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گوید</w:t>
      </w:r>
    </w:p>
    <w:p>
      <w:pPr>
        <w:pStyle w:val="BookText"/>
        <w:rPr/>
      </w:pPr>
      <w:r>
        <w:rPr>
          <w:rFonts w:ascii="IRNazanin" w:hAnsi="IRNazanin" w:eastAsia="IRNazanin"/>
          <w:color w:val="111111"/>
          <w:sz w:val="28"/>
          <w:sz w:val="28"/>
          <w:szCs w:val="28"/>
          <w:rtl w:val="true"/>
          <w:lang w:bidi="fa-IR"/>
        </w:rPr>
        <w:t xml:space="preserve">هر چه در عالم کبیر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شرح کتاب اکبر توست</w:t>
      </w:r>
    </w:p>
    <w:p>
      <w:pPr>
        <w:pStyle w:val="BookText"/>
        <w:rPr/>
      </w:pPr>
      <w:r>
        <w:rPr>
          <w:rFonts w:ascii="IRNazanin" w:hAnsi="IRNazanin" w:eastAsia="IRNazanin"/>
          <w:color w:val="111111"/>
          <w:sz w:val="28"/>
          <w:sz w:val="28"/>
          <w:szCs w:val="28"/>
          <w:rtl w:val="true"/>
          <w:lang w:bidi="fa-IR"/>
        </w:rPr>
        <w:t>شاعر دیگر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تو آدم زاده ای چون او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ذرات را در خود ببین</w:t>
      </w:r>
    </w:p>
    <w:p>
      <w:pPr>
        <w:pStyle w:val="BookText"/>
        <w:rPr/>
      </w:pPr>
      <w:r>
        <w:rPr>
          <w:rFonts w:ascii="IRNazanin" w:hAnsi="IRNazanin" w:eastAsia="IRNazanin"/>
          <w:color w:val="111111"/>
          <w:sz w:val="28"/>
          <w:sz w:val="28"/>
          <w:szCs w:val="28"/>
          <w:rtl w:val="true"/>
          <w:lang w:bidi="fa-IR"/>
        </w:rPr>
        <w:t xml:space="preserve">چیست اندر خُم که اندر نهر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اندرخانه کاندر شهر نیست</w:t>
      </w:r>
    </w:p>
    <w:p>
      <w:pPr>
        <w:pStyle w:val="BookText"/>
        <w:rPr/>
      </w:pPr>
      <w:r>
        <w:rPr>
          <w:rFonts w:ascii="IRNazanin" w:hAnsi="IRNazanin" w:eastAsia="IRNazanin"/>
          <w:color w:val="111111"/>
          <w:sz w:val="28"/>
          <w:sz w:val="28"/>
          <w:szCs w:val="28"/>
          <w:rtl w:val="true"/>
          <w:lang w:bidi="fa-IR"/>
        </w:rPr>
        <w:t xml:space="preserve">این جهان خُمّ است ، دل چون جوی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جهان خانه است، دل شهر عُجاب </w:t>
      </w:r>
      <w:r>
        <w:rPr>
          <w:rStyle w:val="FootnoteAnchor"/>
          <w:rtl w:val="true"/>
        </w:rPr>
        <w:footnoteReference w:id="198"/>
      </w:r>
    </w:p>
    <w:p>
      <w:pPr>
        <w:pStyle w:val="Heading3"/>
        <w:numPr>
          <w:ilvl w:val="2"/>
          <w:numId w:val="1"/>
        </w:numPr>
        <w:rPr/>
      </w:pPr>
      <w:bookmarkStart w:id="122" w:name="__RefHeading___Toc1007996_2870459653"/>
      <w:bookmarkStart w:id="123" w:name="_Toc43"/>
      <w:bookmarkEnd w:id="122"/>
      <w:r>
        <w:rPr>
          <w:rtl w:val="true"/>
        </w:rPr>
        <w:t>انسان کامل، کتابی جامع برای کلّ</w:t>
      </w:r>
      <w:bookmarkEnd w:id="123"/>
    </w:p>
    <w:p>
      <w:pPr>
        <w:pStyle w:val="BookText"/>
        <w:rPr/>
      </w:pPr>
      <w:r>
        <w:rPr>
          <w:rFonts w:ascii="IRNazanin" w:hAnsi="IRNazanin" w:eastAsia="IRNazanin"/>
          <w:color w:val="111111"/>
          <w:sz w:val="28"/>
          <w:sz w:val="28"/>
          <w:szCs w:val="28"/>
          <w:rtl w:val="true"/>
          <w:lang w:bidi="fa-IR"/>
        </w:rPr>
        <w:t>انسان کامل کتاب الهی جامعی است که کتب و صُحف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از حیّث روح جزئی و عقل مجرَّدش، کتابی است ،عقلی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بدان روی که شامل مُعظَمِ حقایق عقلی کلی بروجه مقدّس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جهت این که نمونه ای از عالم کبیر و اصل آن است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قلب سرّی حقیقی و ملکوتی ،او که از عالم آمر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سبب این که نقوش و آثارش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حفظ قلم نگارنده این نقوش و کسی که این نقشها را بر آن لوح را بر آن ثبت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محفوظ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حیث نفس منطبعه خیالیه کتاب محو و اثبات است، و از جهت جسد و بدن، همان کتاب مسطور است و از جهت مجموعیتش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24" w:name="pg8908_131164"/>
    </w:p>
    <w:p>
      <w:pPr>
        <w:pStyle w:val="BookText"/>
        <w:rPr/>
      </w:pPr>
      <w:bookmarkEnd w:id="124"/>
      <w:r>
        <w:rPr>
          <w:rFonts w:ascii="IRNazanin" w:hAnsi="IRNazanin" w:eastAsia="IRNazanin"/>
          <w:color w:val="111111"/>
          <w:sz w:val="28"/>
          <w:sz w:val="28"/>
          <w:szCs w:val="28"/>
          <w:rtl w:val="true"/>
          <w:lang w:bidi="fa-IR"/>
        </w:rPr>
        <w:t>پس او کتابی است جامع کلّ که به تنهایی و انفرادش برای مطالعه کفایت می کند، و مظهری است برای آن چه کل اظهار می کنند و خالقش در آن جلوه گر می شود، به آن چه خود او، در همه چیز متجلّی است</w:t>
      </w:r>
    </w:p>
    <w:p>
      <w:pPr>
        <w:pStyle w:val="BookText"/>
        <w:rPr/>
      </w:pPr>
      <w:r>
        <w:rPr>
          <w:rFonts w:ascii="IRNazanin" w:hAnsi="IRNazanin" w:eastAsia="IRNazanin"/>
          <w:color w:val="111111"/>
          <w:sz w:val="28"/>
          <w:sz w:val="28"/>
          <w:szCs w:val="28"/>
          <w:rtl w:val="true"/>
          <w:lang w:bidi="fa-IR"/>
        </w:rPr>
        <w:t xml:space="preserve">شگفت نیست که کل در درونِ اوست و او جامعی است برای کلّ و به منزلهٔ امامی است که تمامی خلایق از بسیط و مرکب و کائنات عنصريه و آثار سماویه در او جمع می شوند، و کتابی است جامع، برای آیات پروردگار قدوسش، و نسخه ای است مکتوب از كُن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مَظهَرِ اسم الله الأعظم، وجامع تمامی آسماءِ حُسنای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شگفت آن است که همه به خاطر او آفریده شده اند و همه خادم اویند و او مخدوم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تمامي آسمان ها و زمین به دست اویند و همگی در تسخیر او و معلول وجود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در سجده اویند و او مسجود همه او مظهری است برای ذات مقدسی که که جامعِ صفاتِ حُسنای کمالی است و از تمام زشتی ها و عیوب منزه است</w:t>
      </w:r>
      <w:r>
        <w:rPr>
          <w:rFonts w:eastAsia="IRNazanin" w:cs="IRNazanin"/>
          <w:color w:val="111111"/>
          <w:sz w:val="28"/>
          <w:szCs w:val="28"/>
          <w:rtl w:val="true"/>
          <w:lang w:bidi="fa-IR"/>
        </w:rPr>
        <w:t>.</w:t>
      </w:r>
    </w:p>
    <w:p>
      <w:pPr>
        <w:pStyle w:val="Heading3"/>
        <w:numPr>
          <w:ilvl w:val="2"/>
          <w:numId w:val="1"/>
        </w:numPr>
        <w:rPr/>
      </w:pPr>
      <w:bookmarkStart w:id="125" w:name="__RefHeading___Toc1007998_2870459653"/>
      <w:bookmarkStart w:id="126" w:name="_Toc44"/>
      <w:bookmarkEnd w:id="125"/>
      <w:r>
        <w:rPr>
          <w:rtl w:val="true"/>
        </w:rPr>
        <w:t>نتیجه کلام</w:t>
      </w:r>
      <w:bookmarkEnd w:id="126"/>
    </w:p>
    <w:p>
      <w:pPr>
        <w:pStyle w:val="BookText"/>
        <w:rPr/>
      </w:pPr>
      <w:r>
        <w:rPr>
          <w:rFonts w:ascii="IRNazanin" w:hAnsi="IRNazanin" w:eastAsia="IRNazanin"/>
          <w:color w:val="111111"/>
          <w:sz w:val="28"/>
          <w:sz w:val="28"/>
          <w:szCs w:val="28"/>
          <w:rtl w:val="true"/>
          <w:lang w:bidi="fa-IR"/>
        </w:rPr>
        <w:t>نتیجه این که اَشرَفِ آسماءِ لفظي الهى و جامع آن ها، همان لفظ جلاله است، و أَشرَفِ مظاهر و أعظم و جامع آن ها همان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جامع مظهری، مظهر و نشانه است برای آن جامع اسمی و تصویری است در خارج که حقیقت او را نشان می دهد و در عالم شهود آشکار می سازد او مخلوقی است به صورت جامع، همان طور که سایر مظاهر جزئی، برای دیگر آسماء الهی، تصاویری خارجیه هستند که حقیقتِ آن ها را آشکار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أَسماءِ آشکار در هر موجودی خود اصل و حقیقتِ آن موجود هستند و او و قائم به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مظهر هر اسمی تصویری است از او که حقیقتش را آشکار میکند و به صورت اسمی خلق شده است که در آن ظاهر شده است</w:t>
      </w:r>
    </w:p>
    <w:p>
      <w:pPr>
        <w:pStyle w:val="BookText"/>
        <w:rPr/>
      </w:pPr>
      <w:r>
        <w:rPr>
          <w:rFonts w:ascii="IRNazanin" w:hAnsi="IRNazanin" w:eastAsia="IRNazanin"/>
          <w:color w:val="111111"/>
          <w:sz w:val="28"/>
          <w:sz w:val="28"/>
          <w:szCs w:val="28"/>
          <w:rtl w:val="true"/>
          <w:lang w:bidi="fa-IR"/>
        </w:rPr>
        <w:t>این است حقیقت معنای قول پیامبر صلی الله علیه و اله که می فرماید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خَلَقَ آدَمَ عَلى صورَتِهِ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الرَّحمن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خدا آدم را بر صورت او آفرید یا بر صورت رحمان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نوع انسان، در مجموع، قابلیت این را دارد که بالقوه، مظهری برای این اسم جامع باشد پس باید دانست که شرف و عظمت و فرهنگ، شایسته کسی نیست جز مظهر بالفعل ،آن که همان پیامبر ما صلی الله علیه و آله و وصیّ او علیه السلام است که در درجه نخست انبیاء و اولیاء قرار دارند و سایر انبیاء و اوصیاء بعد از آن ها به ترتیب مقاماتِ خود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ازل ، چراغ ابد ، سرّ ممکنات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مَظهَرِ صفات</w:t>
      </w:r>
    </w:p>
    <w:p>
      <w:pPr>
        <w:pStyle w:val="BookText"/>
        <w:rPr/>
      </w:pPr>
      <w:r>
        <w:rPr>
          <w:rFonts w:ascii="IRNazanin" w:hAnsi="IRNazanin" w:eastAsia="IRNazanin"/>
          <w:color w:val="111111"/>
          <w:sz w:val="28"/>
          <w:sz w:val="28"/>
          <w:szCs w:val="28"/>
          <w:rtl w:val="true"/>
          <w:lang w:bidi="fa-IR"/>
        </w:rPr>
        <w:t>پس مظهر بالفعل، برای جامع آسماءِ حُسنای الهی در مرتبه اول، اشرف مخلوقات و جامع آیات و کتاب دلالات وأعظم علامات، و جامع مظاهر و مجمع عوالم آفاقی و انفسی،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نسخۀ کل و روح کل و حقیقتِ کل و آینۀ کل و نشانه یگانه ای که جمیع آیات در او گرد آمده اند و تمام عوالم اجسام و 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حقیقتش، نه بشری بودنش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مربوب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جهت بشری عبدی مربوب است؛ ولی به سبب داشتن دو جهت الهی و بندگی متعیّن به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واجد منصب نبوت و ولایتِ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اوست مَجْمَعِ بَحرين و مظهر 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همین اتّصافش به صفات جلالیه کمالیه قدسیه الهيه، و تأدّب او به تأديب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 که پیامبر صلی الله علیه و آله خود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أَدَّبَنِی رَبِّی فَأَحْسَنَ تَأْدِیبِی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خداوندگارم تربیتم فرمود، و نیکو تربیتم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به اسنادش از فضیل بن یسار، آورده که امام صادق علیه السلام با اشاره به آیه </w:t>
      </w:r>
      <w:r>
        <w:rPr>
          <w:rFonts w:ascii="Amiri" w:hAnsi="Amiri" w:eastAsia="Amiri" w:cs="Amiri"/>
          <w:color w:val="111111"/>
          <w:sz w:val="28"/>
          <w:sz w:val="28"/>
          <w:szCs w:val="28"/>
          <w:rtl w:val="true"/>
          <w:lang w:bidi="ar-SA"/>
        </w:rPr>
        <w:t>إِنَّكَ لَعَلى خُلُقٍ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عَزَّوَجَلَّ أَذَبَ نَبِيَّهُ فَأَحْسَنَ أَدَبَهُ فَلَمَّا أَكْمَل لَهُ الأدب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لَعَلى خُلُقٍ</w:t>
      </w:r>
    </w:p>
    <w:p>
      <w:pPr>
        <w:pStyle w:val="BookText"/>
        <w:rPr/>
      </w:pPr>
      <w:r>
        <w:rPr>
          <w:rFonts w:ascii="Amiri" w:hAnsi="Amiri" w:eastAsia="Amiri" w:cs="Amiri"/>
          <w:color w:val="111111"/>
          <w:sz w:val="28"/>
          <w:sz w:val="28"/>
          <w:szCs w:val="28"/>
          <w:rtl w:val="true"/>
          <w:lang w:bidi="ar-SA"/>
        </w:rPr>
        <w:t xml:space="preserve">عَظِيمٍ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Style w:val="FootnoteAnchor"/>
          <w:rtl w:val="true"/>
        </w:rPr>
        <w:footnoteReference w:id="201"/>
      </w:r>
      <w:r>
        <w:rPr>
          <w:rFonts w:ascii="IRNazanin" w:hAnsi="IRNazanin" w:eastAsia="IRNazanin"/>
          <w:color w:val="111111"/>
          <w:sz w:val="28"/>
          <w:sz w:val="28"/>
          <w:szCs w:val="28"/>
          <w:rtl w:val="true"/>
          <w:lang w:bidi="fa-IR"/>
        </w:rPr>
        <w:t xml:space="preserve"> خدا عزوجلّ پیامبرش را تربیت فرمود و نیکوادب آموخت چون ادب را در او به کمال 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خُلق عظیم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بصائر الدرجات است که امام صادق علیه السلام با اشاره به همان آیه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أَدَّبَ نَبِيَّهُ عَلَى أَدَبِهِ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بِهِ إِلَى مَا أَرَادَ، قَالَ لَهُ 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به ادب ،خود تربیت کرد وقتی رسید به بالاترین درجه ای که اراده فرموده بود فرمود تو به راستی که بر خُلق عظیم هستی</w:t>
      </w:r>
    </w:p>
    <w:p>
      <w:pPr>
        <w:pStyle w:val="BookText"/>
        <w:rPr/>
      </w:pPr>
      <w:r>
        <w:rPr>
          <w:rFonts w:ascii="IRNazanin" w:hAnsi="IRNazanin" w:eastAsia="IRNazanin"/>
          <w:color w:val="111111"/>
          <w:sz w:val="28"/>
          <w:sz w:val="28"/>
          <w:szCs w:val="28"/>
          <w:rtl w:val="true"/>
          <w:lang w:bidi="fa-IR"/>
        </w:rPr>
        <w:t xml:space="preserve">همچنین در بصائر، از امیرالمؤمنین علیه السلام است که با اشاره به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قلم و آیه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و أمر بالعُرْفِ وَ أَعْرِضْ عَن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فرمان ده، و از نادانان روی بگردان</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أَذَبَ نَبِيَّهُ، حَتَّى إِذَا أَقَامَهُ عَلَى مَا أَرَادَ،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بِالْعُرْفِ وَ أَعْرِضْ عَنِ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فَعَلَ ذَلِكَ لَهُ رَسُولُ اللَّهِ صلى الله عليه و سلم زَكَاهُ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پیامبرش را ادب آموخت تا آن جا که او را بر آن چه اراده فرموده بود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نیکی امریکن و از نادانان روی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تزکیه اش کرد و فرمود براستی تو بر خُلق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p>
    <w:p>
      <w:pPr>
        <w:pStyle w:val="BookText"/>
        <w:rPr/>
      </w:pPr>
      <w:r>
        <w:rPr>
          <w:rFonts w:ascii="IRNazanin" w:hAnsi="IRNazanin" w:eastAsia="IRNazanin"/>
          <w:color w:val="111111"/>
          <w:sz w:val="28"/>
          <w:sz w:val="28"/>
          <w:szCs w:val="28"/>
          <w:rtl w:val="true"/>
          <w:lang w:bidi="fa-IR"/>
        </w:rPr>
        <w:t>در صفحات پیشین در باب ولادت علی علیه السلام و نامگذاری او، حدیثی از فاطمه بنت اسد مادر امیرالمؤمنین علیه السلام یاد شد که ضمن آن می گوید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أَرَدْتُ أَنْ أَخْرُجَ ، هَتَفَ بِي 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سَمِّيهِ عَلِيّاً فَهُوَ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الْعَلِيُّ</w:t>
      </w:r>
    </w:p>
    <w:p>
      <w:pPr>
        <w:pStyle w:val="BookText"/>
        <w:rPr/>
      </w:pPr>
      <w:r>
        <w:rPr>
          <w:rFonts w:ascii="Amiri" w:hAnsi="Amiri" w:eastAsia="Amiri" w:cs="Amiri"/>
          <w:color w:val="111111"/>
          <w:sz w:val="28"/>
          <w:sz w:val="28"/>
          <w:szCs w:val="28"/>
          <w:rtl w:val="true"/>
          <w:lang w:bidi="ar-SA"/>
        </w:rPr>
        <w:t>﴿الْأَعْلَى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شَقَقْتُ اسْمَهُ مِنِ اسْمِي وَ أَذَبْتُهُ بِأَدَبِي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خواستم بیرون ،آیم هاتفی ندا داد ای فاطمه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 که او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 اعلی می فرماید من اسمی از آسماءِ خودم را برای او مشتق کردم و او را به تأدیب خود ادب آموختم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حضرت، متخلّق به اخلاقِ الهی و مظهر جامع اسماء اوست؛ بدین سبب مربّي عوالم است و در آن خلافت دارد و صاحب امر و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 تخمیس بیتهای چکامه ازریه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 دُونَ فَخرِهِ كُلُّ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نافِذُ بِحَشرٍ وَ نَشْرِکم بنهي منه انتهى صرفُ 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ذُو أمرَةٍ عَلى كُلِّ أمرٍرتبَةٌ لَيسَ غَيْرُهُ يُؤتاهابِحِماهُ يَحمِي الوُجودَ وَ يَسلف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وَالسَّماواتُ فِيهِ كَالذَّرِ فِي الكَفّکم لَهُ وَ هوَ فِي الوُجُودِ 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 لا تَرى بِها فَلَك الأفلاك إلَّا كَحَبَّةٍ فِي فَلاها</w:t>
      </w:r>
      <w:r>
        <w:rPr>
          <w:rStyle w:val="FootnoteAnchor"/>
          <w:rtl w:val="true"/>
        </w:rPr>
        <w:footnoteReference w:id="205"/>
      </w:r>
      <w:r>
        <w:rPr>
          <w:rFonts w:ascii="IRNazanin" w:hAnsi="IRNazanin" w:eastAsia="IRNazanin"/>
          <w:color w:val="111111"/>
          <w:sz w:val="28"/>
          <w:sz w:val="28"/>
          <w:szCs w:val="28"/>
          <w:rtl w:val="true"/>
          <w:lang w:bidi="fa-IR"/>
        </w:rPr>
        <w:t xml:space="preserve"> پاداشاهی که فخرش از هر فخری برتر است و فرمانش در حشر و نشر نافذ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چه بسا که گردش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شدائد و حوادث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نهی او از میان رفته و اوست که بر هر فرمانی صاحب فرمان است مرتبتی که به کسی جز او داده نشود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حمایت خود وجود را حمایت می کند و آسمان ها در کف او چون ذره ای هستند حقیقت این انسان کامل بالفعل، نزد خداوند، مخزون و مکنون است و هیچ احدی جزاو و آفریدگارش از آن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حقیقتِ اسم جامعی را که در او ظاهر است، هیچ کس نمی تواند بفهمد این همان حقیقت است که پیامبر گرامی صلی الله علیه و آله این </w:t>
      </w:r>
    </w:p>
    <w:p>
      <w:pPr>
        <w:pStyle w:val="BookText"/>
        <w:rPr/>
      </w:pPr>
      <w:r>
        <w:rPr>
          <w:rFonts w:ascii="IRNazanin" w:hAnsi="IRNazanin" w:eastAsia="IRNazanin"/>
          <w:color w:val="111111"/>
          <w:sz w:val="28"/>
          <w:sz w:val="28"/>
          <w:szCs w:val="28"/>
          <w:rtl w:val="true"/>
          <w:lang w:bidi="fa-IR"/>
        </w:rPr>
        <w:t>چنین به آن اشاره می فرمایند</w:t>
      </w:r>
    </w:p>
    <w:p>
      <w:pPr>
        <w:pStyle w:val="BookText"/>
        <w:rPr/>
      </w:pPr>
      <w:r>
        <w:rPr>
          <w:rFonts w:ascii="Amiri" w:hAnsi="Amiri" w:eastAsia="Amiri" w:cs="Amiri"/>
          <w:color w:val="111111"/>
          <w:sz w:val="28"/>
          <w:sz w:val="28"/>
          <w:szCs w:val="28"/>
          <w:rtl w:val="true"/>
          <w:lang w:bidi="ar-SA"/>
        </w:rPr>
        <w:t>يَا عَلِيُّ مَا عَرَفَ اللَّهَ إِلَّا أَنَا وَ أَنْتَ، وَ مَا عَرَفَنِي إِلَّا اللَّهُ وَ أَنْتَ، وَ مَا عَرَفَكَ إِلَّا اللَّهُ وَ أَنَا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بالله ما عرف الإله من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النبي محمد و وصيّه</w:t>
      </w:r>
    </w:p>
    <w:p>
      <w:pPr>
        <w:pStyle w:val="BookText"/>
        <w:rPr/>
      </w:pPr>
      <w:r>
        <w:rPr>
          <w:rFonts w:ascii="Amiri" w:hAnsi="Amiri" w:eastAsia="Amiri" w:cs="Amiri"/>
          <w:color w:val="111111"/>
          <w:sz w:val="28"/>
          <w:sz w:val="28"/>
          <w:szCs w:val="28"/>
          <w:rtl w:val="true"/>
          <w:lang w:bidi="ar-SA"/>
        </w:rPr>
        <w:t xml:space="preserve">كلّا ولا عرف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الإله بكنهه و وليّه</w:t>
      </w:r>
    </w:p>
    <w:p>
      <w:pPr>
        <w:pStyle w:val="BookText"/>
        <w:rPr/>
      </w:pPr>
      <w:r>
        <w:rPr>
          <w:rFonts w:ascii="Amiri" w:hAnsi="Amiri" w:eastAsia="Amiri" w:cs="Amiri"/>
          <w:color w:val="111111"/>
          <w:sz w:val="28"/>
          <w:sz w:val="28"/>
          <w:szCs w:val="28"/>
          <w:rtl w:val="true"/>
          <w:lang w:bidi="ar-SA"/>
        </w:rPr>
        <w:t xml:space="preserve">و كذاك ما عرف الوصيّ بكنهه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سوى ربّ السما و نبيّه</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خدا را نشناخت جز من و تو کسی مرا نشناخت مگر خدا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تو را نشناخت مگر خدا و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با اقتباس از این حدیث نبوی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سوى الله لم يَعرِفكُم يا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عَرِفَ اللهَ العَليَّ سِواكُم</w:t>
      </w:r>
    </w:p>
    <w:p>
      <w:pPr>
        <w:pStyle w:val="BookText"/>
        <w:rPr/>
      </w:pPr>
      <w:r>
        <w:rPr>
          <w:rFonts w:ascii="Amiri" w:hAnsi="Amiri" w:eastAsia="Amiri" w:cs="Amiri"/>
          <w:color w:val="111111"/>
          <w:sz w:val="28"/>
          <w:sz w:val="28"/>
          <w:szCs w:val="28"/>
          <w:rtl w:val="true"/>
          <w:lang w:bidi="ar-SA"/>
        </w:rPr>
        <w:t xml:space="preserve">وَ ما عَرِفَ الأملاكُ مِن عِظَمِ قَدرِكُم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جِبريلُ يَعلُو رَفعَةً لِعُلاكُم</w:t>
      </w:r>
    </w:p>
    <w:p>
      <w:pPr>
        <w:pStyle w:val="BookText"/>
        <w:rPr/>
      </w:pPr>
      <w:r>
        <w:rPr>
          <w:rFonts w:ascii="Amiri" w:hAnsi="Amiri" w:eastAsia="Amiri" w:cs="Amiri"/>
          <w:color w:val="111111"/>
          <w:sz w:val="28"/>
          <w:sz w:val="28"/>
          <w:szCs w:val="28"/>
          <w:rtl w:val="true"/>
          <w:lang w:bidi="ar-SA"/>
        </w:rPr>
        <w:t xml:space="preserve">فَمَن فُوهُ مِثْلِي أَن يَفوهَ بِفَضلِكُم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لِلساني أَن يَعُد علاكم؟ </w:t>
      </w:r>
      <w:r>
        <w:rPr>
          <w:rStyle w:val="FootnoteAnchor"/>
          <w:rtl w:val="true"/>
        </w:rPr>
        <w:footnoteReference w:id="20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هدایت جز خداوند کسی شما را نشناخت و خدای بلندمرتبه را جز شما کسی نشناخت و فرشتگان بزرگی مرتبت شما را نشناختند، در حالی که جبرئیل به خاطر والایی شما رفعت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زبان مرا دارد تا فضل شما را بیان کند و مراتب والای شما را بشمارد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نیکو سروده است مولی عبد الرزاق لاهیجی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را قدر پیغمبر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هرکس خویش را بهتر شناسد</w:t>
      </w:r>
    </w:p>
    <w:p>
      <w:pPr>
        <w:pStyle w:val="BookText"/>
        <w:rPr/>
      </w:pPr>
      <w:r>
        <w:rPr>
          <w:rFonts w:ascii="IRNazanin" w:hAnsi="IRNazanin" w:eastAsia="IRNazanin"/>
          <w:color w:val="111111"/>
          <w:sz w:val="28"/>
          <w:sz w:val="28"/>
          <w:szCs w:val="28"/>
          <w:rtl w:val="true"/>
          <w:lang w:bidi="fa-IR"/>
        </w:rPr>
        <w:t>و چه زیبا سروده شده است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 به وصیّ خود نبيّ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 تو را کسی به غیر من و حق</w:t>
      </w:r>
    </w:p>
    <w:p>
      <w:pPr>
        <w:pStyle w:val="BookText"/>
        <w:rPr/>
      </w:pPr>
      <w:r>
        <w:rPr>
          <w:rFonts w:ascii="IRNazanin" w:hAnsi="IRNazanin" w:eastAsia="IRNazanin"/>
          <w:color w:val="111111"/>
          <w:sz w:val="28"/>
          <w:sz w:val="28"/>
          <w:szCs w:val="28"/>
          <w:rtl w:val="true"/>
          <w:lang w:bidi="fa-IR"/>
        </w:rPr>
        <w:t xml:space="preserve">حق را نشناخت کس به غیر من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نشناخت کس به غیر تو و حق</w:t>
      </w:r>
    </w:p>
    <w:p>
      <w:pPr>
        <w:pStyle w:val="BookText"/>
        <w:rPr/>
      </w:pPr>
      <w:r>
        <w:rPr>
          <w:rFonts w:ascii="IRNazanin" w:hAnsi="IRNazanin" w:eastAsia="IRNazanin"/>
          <w:color w:val="111111"/>
          <w:sz w:val="28"/>
          <w:sz w:val="28"/>
          <w:szCs w:val="28"/>
          <w:rtl w:val="true"/>
          <w:lang w:bidi="fa-IR"/>
        </w:rPr>
        <w:t>این حقیقت حقیقتی است که از درون هویت الهی و شمس حقیقت واجب سرچشمه گرفته است که نور آن در تمام هیاکل ممکنات نافذ و فیضش بر همه ماهیات،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حقیقتی است که در کل ساری و جاری است، و ذاتش را فقط ذات ،او یا لوازم ذاتِ ،او به صورت ادراکی عینی و اجمالی،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نخستین کسی است که در طلب نور الهی را کوفت و اول کسی است که به عالم وجود پا نهاد و اول کسی است که کلمه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را بر زبان آورد</w:t>
      </w:r>
    </w:p>
    <w:p>
      <w:pPr>
        <w:pStyle w:val="BookText"/>
        <w:rPr/>
      </w:pPr>
      <w:r>
        <w:rPr>
          <w:rFonts w:ascii="Amiri" w:hAnsi="Amiri" w:eastAsia="Amiri" w:cs="Amiri"/>
          <w:color w:val="111111"/>
          <w:sz w:val="28"/>
          <w:sz w:val="28"/>
          <w:szCs w:val="28"/>
          <w:rtl w:val="true"/>
          <w:lang w:bidi="ar-SA"/>
        </w:rPr>
        <w:t xml:space="preserve">سَبَقَ الكَونَ جَميعاً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طوى عالَمَ غَيبٍ وَ شُهُودْ</w:t>
      </w:r>
    </w:p>
    <w:p>
      <w:pPr>
        <w:pStyle w:val="BookText"/>
        <w:rPr/>
      </w:pPr>
      <w:r>
        <w:rPr>
          <w:rFonts w:ascii="Amiri" w:hAnsi="Amiri" w:eastAsia="Amiri" w:cs="Amiri"/>
          <w:color w:val="111111"/>
          <w:sz w:val="28"/>
          <w:sz w:val="28"/>
          <w:szCs w:val="28"/>
          <w:rtl w:val="true"/>
          <w:lang w:bidi="ar-SA"/>
        </w:rPr>
        <w:t xml:space="preserve">كُلّ ما فِي الكَونِ مِن يُمناهُ 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الكائِنُ لِلَّهِ يَدا</w:t>
      </w:r>
    </w:p>
    <w:p>
      <w:pPr>
        <w:pStyle w:val="BookText"/>
        <w:rPr/>
      </w:pPr>
      <w:r>
        <w:rPr>
          <w:rFonts w:ascii="Amiri" w:hAnsi="Amiri" w:eastAsia="Amiri" w:cs="Amiri"/>
          <w:color w:val="111111"/>
          <w:sz w:val="28"/>
          <w:sz w:val="28"/>
          <w:szCs w:val="28"/>
          <w:rtl w:val="true"/>
          <w:lang w:bidi="ar-SA"/>
        </w:rPr>
        <w:t xml:space="preserve">وَ يَدُ اللَّهِ مَدَرُّ الأَنعُمِ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از همه عالم در وجود یافتن پیشی گرفت و عالم غیب و شهود را پیمود هر چه در عالم هست از جود دست اوست، چرا که او دست خداست و از دست</w:t>
      </w:r>
    </w:p>
    <w:p>
      <w:pPr>
        <w:pStyle w:val="BookText"/>
        <w:rPr/>
      </w:pPr>
      <w:r>
        <w:rPr>
          <w:rFonts w:ascii="IRNazanin" w:hAnsi="IRNazanin" w:eastAsia="IRNazanin"/>
          <w:color w:val="111111"/>
          <w:sz w:val="28"/>
          <w:sz w:val="28"/>
          <w:szCs w:val="28"/>
          <w:rtl w:val="true"/>
          <w:lang w:bidi="fa-IR"/>
        </w:rPr>
        <w:t>خداوند است که نعمت ها سرازیر می شود</w:t>
      </w:r>
    </w:p>
    <w:p>
      <w:pPr>
        <w:pStyle w:val="BookText"/>
        <w:rPr/>
      </w:pPr>
      <w:r>
        <w:rPr>
          <w:rFonts w:ascii="IRNazanin" w:hAnsi="IRNazanin" w:eastAsia="IRNazanin"/>
          <w:color w:val="111111"/>
          <w:sz w:val="28"/>
          <w:sz w:val="28"/>
          <w:szCs w:val="28"/>
          <w:rtl w:val="true"/>
          <w:lang w:bidi="fa-IR"/>
        </w:rPr>
        <w:t>او اشرف ممکنات است و مخاطب به خطاب</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لَوْلاكَ لَمَا خَلَقْتُ الْأَفْلاكَ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نبودی، افلاک را نمی آفریدم </w:t>
      </w:r>
    </w:p>
    <w:p>
      <w:pPr>
        <w:pStyle w:val="BookText"/>
        <w:rPr/>
      </w:pPr>
      <w:r>
        <w:rPr>
          <w:rFonts w:ascii="IRNazanin" w:hAnsi="IRNazanin" w:eastAsia="IRNazanin"/>
          <w:color w:val="111111"/>
          <w:sz w:val="28"/>
          <w:sz w:val="28"/>
          <w:szCs w:val="28"/>
          <w:rtl w:val="true"/>
          <w:lang w:bidi="fa-IR"/>
        </w:rPr>
        <w:t>و مورد ندای پروردگار به 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 اَلْأَشْیَاءَ لِأَجْلِکَ وَ خَلَقْتُکَ لِأَجْلِی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اشیاء را برای تو آفریدم و تو را برای خودم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تویی ز وجود همه جهان ورنه</w:t>
      </w:r>
    </w:p>
    <w:p>
      <w:pPr>
        <w:pStyle w:val="BookText"/>
        <w:rPr/>
      </w:pPr>
      <w:r>
        <w:rPr>
          <w:rFonts w:ascii="Amiri" w:hAnsi="Amiri" w:eastAsia="Amiri" w:cs="Amiri"/>
          <w:color w:val="111111"/>
          <w:sz w:val="28"/>
          <w:sz w:val="28"/>
          <w:szCs w:val="28"/>
          <w:rtl w:val="true"/>
          <w:lang w:bidi="ar-SA"/>
        </w:rPr>
        <w:t>لَمَا تَكَوّنَ فِي الكَونِ كَائِنْ لَولاك</w:t>
      </w:r>
      <w:r>
        <w:rPr>
          <w:rFonts w:ascii="IRNazanin" w:hAnsi="IRNazanin" w:eastAsia="IRNazanin"/>
          <w:color w:val="111111"/>
          <w:sz w:val="28"/>
          <w:sz w:val="28"/>
          <w:szCs w:val="28"/>
          <w:rtl w:val="true"/>
          <w:lang w:bidi="fa-IR"/>
        </w:rPr>
        <w:t xml:space="preserve"> اوست مصباح نور خداوند که به واسطۀ نورش جمیع ماهیات موجود در فضا و کائناتِ عالَم غیب و شهود، قابلیت نورپذیری را دارا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علةُ العلل و غایت موجودات و عقل اول و روح الأرواح وسرّ كائنات و واسطه فیض وجود در أشباح و وصول حق به سوی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پیامبر خاتم صلی الله علیه و آله روایت شده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انا وانت يا على لما خلق الله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تو نبودیم خداوند آفریدگانش را نمی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خَلَقَ اللهُ العَوالِمَ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حَكَمَهم فيها بها من خليقة</w:t>
      </w:r>
    </w:p>
    <w:p>
      <w:pPr>
        <w:pStyle w:val="BookText"/>
        <w:rPr/>
      </w:pPr>
      <w:r>
        <w:rPr>
          <w:rFonts w:ascii="Amiri" w:hAnsi="Amiri" w:eastAsia="Amiri" w:cs="Amiri"/>
          <w:color w:val="111111"/>
          <w:sz w:val="28"/>
          <w:sz w:val="28"/>
          <w:szCs w:val="28"/>
          <w:rtl w:val="true"/>
          <w:lang w:bidi="ar-SA"/>
        </w:rPr>
        <w:t xml:space="preserve">فَهُم عِلَّةُ الإيجادِ وَاللهُ موجِدٌ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قال للأشياء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w:t>
      </w:r>
    </w:p>
    <w:p>
      <w:pPr>
        <w:pStyle w:val="BookText"/>
        <w:rPr/>
      </w:pPr>
      <w:r>
        <w:rPr>
          <w:rFonts w:ascii="IRNazanin" w:hAnsi="IRNazanin" w:eastAsia="IRNazanin"/>
          <w:color w:val="111111"/>
          <w:sz w:val="28"/>
          <w:sz w:val="28"/>
          <w:szCs w:val="28"/>
          <w:rtl w:val="true"/>
          <w:lang w:bidi="fa-IR"/>
        </w:rPr>
        <w:t>خداوند همه عوالم را برای آنان آفرید و آنان را در آن عوالم حاکم و جانشین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علت ایجادند و خداوند برای آنان به اشیاء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آبِ حیات در دو عالم، و سبب رستگاری در دنیا و آخرت ، و چشمه رحمت در هر دو عالم که بندگان خدا از آن می نوشند و مرجع نجدین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رستگاری دنیا و راه رستگاری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مآل و انجام و آغاز هر دو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دیلمی در ارشاد القلوب به اسنادِ خود از پیامبر اکرم ، روایت کرده است که با اشاره به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به امیرالمؤمنین عال فرمود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خَلَقَنِي وَإِيَّاكَ مِنْ نُورِهِ الْأَعْظَمِ، ثُمَّ رَشَ مِنْ نُورِنَا عَلَى جَمِيعِ الْأَنْوَارِ مِنْ بعد خَلْقِهِ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أَصَابَهُ مِنْ ذَلِكَ النُّورِ اهْتَدَى إِلَيْنَا</w:t>
      </w:r>
      <w:r>
        <w:rPr>
          <w:rFonts w:eastAsia="Amiri" w:cs="Amiri" w:ascii="Amiri" w:hAnsi="Amiri"/>
          <w:color w:val="111111"/>
          <w:sz w:val="28"/>
          <w:szCs w:val="28"/>
          <w:rtl w:val="true"/>
          <w:lang w:bidi="ar-SA"/>
        </w:rPr>
        <w:t>.</w:t>
      </w:r>
      <w:bookmarkStart w:id="127" w:name="pg8908_131179"/>
    </w:p>
    <w:p>
      <w:pPr>
        <w:pStyle w:val="BookText"/>
        <w:rPr/>
      </w:pPr>
      <w:bookmarkEnd w:id="127"/>
      <w:r>
        <w:rPr>
          <w:rFonts w:ascii="Amiri" w:hAnsi="Amiri" w:eastAsia="Amiri" w:cs="Amiri"/>
          <w:color w:val="111111"/>
          <w:sz w:val="28"/>
          <w:sz w:val="28"/>
          <w:szCs w:val="28"/>
          <w:rtl w:val="true"/>
          <w:lang w:bidi="ar-SA"/>
        </w:rPr>
        <w:t>وَ مَنْ أَخْطَأَهُ ذَلِكَ النُّورُ، ضَلَّ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وَ مَنْ لَمْ يَجْعَلِ اللهُ لَهُ نُوراً فَما لَهُ مِنْ نُورٍ، يَهْتَدِي إِلَى نُورِه</w:t>
      </w:r>
      <w:r>
        <w:rPr>
          <w:rFonts w:ascii="IRNazanin" w:hAnsi="IRNazanin" w:eastAsia="IRNazanin"/>
          <w:color w:val="111111"/>
          <w:sz w:val="28"/>
          <w:sz w:val="28"/>
          <w:szCs w:val="28"/>
          <w:rtl w:val="true"/>
          <w:lang w:bidi="fa-IR"/>
        </w:rPr>
        <w:t xml:space="preserve"> تا آخر حدیث </w:t>
      </w:r>
      <w:r>
        <w:rPr>
          <w:rStyle w:val="FootnoteAnchor"/>
          <w:rtl w:val="true"/>
        </w:rPr>
        <w:footnoteReference w:id="212"/>
      </w:r>
      <w:r>
        <w:rPr>
          <w:rFonts w:ascii="IRNazanin" w:hAnsi="IRNazanin" w:eastAsia="IRNazanin"/>
          <w:color w:val="111111"/>
          <w:sz w:val="28"/>
          <w:sz w:val="28"/>
          <w:szCs w:val="28"/>
          <w:rtl w:val="true"/>
          <w:lang w:bidi="fa-IR"/>
        </w:rPr>
        <w:t xml:space="preserve"> ای علی خدا من و تو را از نور اعظم خودش آفریده، آن گاه از نور ما بر تمام نورها پاشید، بعد از آن که آن ها را آفرید هر آفریده ای که از این نور به او رسیده، هدایت ما را پذیرفت و این نور به هر کس نرسیده از در خانه ما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خواند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لَمْ يَجْعَلِ اللَّهُ لَهُ نُوراً فَما لَهُ مِنْ نُورٍ</w:t>
      </w:r>
      <w:r>
        <w:rPr>
          <w:rStyle w:val="FootnoteAnchor"/>
          <w:rtl w:val="true"/>
        </w:rPr>
        <w:footnoteReference w:id="2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خداوند برایش نوری قرار ندهد، هرگز نوری برایش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نوری که انوار از او اشراق ،شد و واحدی است که آحاد از او ظاهر گشت سری که اسرار از او نشأت گرفت، عقلی که عقول از آن برآمد، نفسی که نفوس از آن صادر شد، لوحیّ که حاوی اَسرارُ الغُیوب است جایگاهی که آسمانها و زمین را در بر گرفته و عرش عظیمی که به لحاظ عظمت و علم بر همه چیز احاطه دارد چشمه ای که همه چشمه ها از او ظاهر شد و به اسم او کائنات تکون گرفت</w:t>
      </w:r>
    </w:p>
    <w:p>
      <w:pPr>
        <w:pStyle w:val="BookText"/>
        <w:rPr/>
      </w:pPr>
      <w:r>
        <w:rPr>
          <w:rFonts w:ascii="IRNazanin" w:hAnsi="IRNazanin" w:eastAsia="IRNazanin"/>
          <w:color w:val="111111"/>
          <w:sz w:val="28"/>
          <w:sz w:val="28"/>
          <w:szCs w:val="28"/>
          <w:rtl w:val="true"/>
          <w:lang w:bidi="fa-IR"/>
        </w:rPr>
        <w:t>این معنای همان روایتی است که عمار از امیر مؤمنان علی علیه السلام نقل کرده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عمار باسمي تكونت الكائنات والأشياء، و باسمي دعا سائر الأنبياء ، و أنا اللوح والقلم، و أنا العرش والكرسي ، و أنا السّماوات السبع تا آخر حديث</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 و اشیاء به اسم من تکوین یافتند دیگر پیامبران به اسم من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لوح و قلم، منم عرش و کرسی منم آسمان های هفتگانه</w:t>
      </w:r>
    </w:p>
    <w:p>
      <w:pPr>
        <w:pStyle w:val="BookText"/>
        <w:rPr/>
      </w:pPr>
      <w:r>
        <w:rPr>
          <w:rFonts w:ascii="IRNazanin" w:hAnsi="IRNazanin" w:eastAsia="IRNazanin"/>
          <w:color w:val="111111"/>
          <w:sz w:val="28"/>
          <w:sz w:val="28"/>
          <w:szCs w:val="28"/>
          <w:rtl w:val="true"/>
          <w:lang w:bidi="fa-IR"/>
        </w:rPr>
        <w:t>البته در این مورد اخبار دیگری نیز وجود دارد</w:t>
      </w:r>
      <w:r>
        <w:rPr>
          <w:rFonts w:eastAsia="IRNazanin" w:cs="IRNazanin"/>
          <w:color w:val="111111"/>
          <w:sz w:val="28"/>
          <w:szCs w:val="28"/>
          <w:rtl w:val="true"/>
          <w:lang w:bidi="fa-IR"/>
        </w:rPr>
        <w:t>.</w:t>
      </w:r>
    </w:p>
    <w:p>
      <w:pPr>
        <w:pStyle w:val="Heading3"/>
        <w:numPr>
          <w:ilvl w:val="2"/>
          <w:numId w:val="1"/>
        </w:numPr>
        <w:rPr/>
      </w:pPr>
      <w:bookmarkStart w:id="128" w:name="__RefHeading___Toc1008000_2870459653"/>
      <w:bookmarkStart w:id="129" w:name="_Toc45"/>
      <w:bookmarkEnd w:id="128"/>
      <w:r>
        <w:rPr>
          <w:rtl w:val="true"/>
        </w:rPr>
        <w:t>حجت خدا، روح عالم است که اگر نباشد زمین اهلش را در خود فرو می برد</w:t>
      </w:r>
      <w:bookmarkEnd w:id="12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منزله روح عالم است که عالم جسدِ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جسد را تدبیر می کند و در آن بدان گونه که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قوای روحانی و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نیز همان </w:t>
      </w:r>
    </w:p>
    <w:p>
      <w:pPr>
        <w:pStyle w:val="BookText"/>
        <w:rPr/>
      </w:pPr>
      <w:r>
        <w:rPr>
          <w:rFonts w:ascii="IRNazanin" w:hAnsi="IRNazanin" w:eastAsia="IRNazanin"/>
          <w:color w:val="111111"/>
          <w:sz w:val="28"/>
          <w:sz w:val="28"/>
          <w:szCs w:val="28"/>
          <w:rtl w:val="true"/>
          <w:lang w:bidi="fa-IR"/>
        </w:rPr>
        <w:t>گونه عالم را تدبیر کرده و به واسطه آسماء الهی که در او ودیعه نهاده شده است، در جهان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عالم رعایای اویند و او خلیفه خدا بر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خلیفه است که رعایای خود را بدان سان که شایسته است سرپرستی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سرِّ عالمین و مَجْمَعِ بَحرین و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نورین تنها به سبب وجودش زمین و آسمان استوار گشت و به یمن اوست که مردم روزی می خورند و بوسیله او آسمان های بلند و زمین های پست قائم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کراجکی از نبیّ اکرم صلی الله علیه و آله، روایت می کند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بَعَثَنِي بِالْحَقِّ بَشِيراً وَ نَذِيراً، مَا اسْتَقَرَّ الْكُرْسِيُّ وَالْعَرْشُ وَلَادَارَ الْفَلَكِ وَلَا قَامَتِ السَّمَاوَاتُ وَالْأَرْضُونَ إِلَّا بَعْدَ أَن كَتَبَ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بحق نوید دهنده و هشداردهنده فرستاد، کرسی و عرش در جای خود آرام نگرفت و فلک به چرخش نیفتاد و آسمان ها و زمین برپا نشد مگر پس از آن که خداوند بر آن نوشت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مُحَمَّدٌ رَسُولُ اَللَّهِ عَلِیٌّ أَمِیرُ اَلْمُؤْمِنِینَ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باب اخبار فراوانی رسیده است که از حد تواتر می گذرد و فقط کوته نظران در آن ها تردید می کنند</w:t>
      </w:r>
    </w:p>
    <w:p>
      <w:pPr>
        <w:pStyle w:val="BookText"/>
        <w:rPr/>
      </w:pPr>
      <w:r>
        <w:rPr>
          <w:rFonts w:ascii="Amiri" w:hAnsi="Amiri" w:eastAsia="Amiri" w:cs="Amiri"/>
          <w:color w:val="111111"/>
          <w:sz w:val="28"/>
          <w:sz w:val="28"/>
          <w:szCs w:val="28"/>
          <w:rtl w:val="true"/>
          <w:lang w:bidi="ar-SA"/>
        </w:rPr>
        <w:t xml:space="preserve">كُلُّ جُودٍ لَدَى الوُجوداتِ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النَّدَى أَيادِيهِ كُنهُ</w:t>
      </w:r>
    </w:p>
    <w:p>
      <w:pPr>
        <w:pStyle w:val="BookText"/>
        <w:rPr/>
      </w:pPr>
      <w:r>
        <w:rPr>
          <w:rFonts w:ascii="Amiri" w:hAnsi="Amiri" w:eastAsia="Amiri" w:cs="Amiri"/>
          <w:color w:val="111111"/>
          <w:sz w:val="28"/>
          <w:sz w:val="28"/>
          <w:szCs w:val="28"/>
          <w:rtl w:val="true"/>
          <w:lang w:bidi="ar-SA"/>
        </w:rPr>
        <w:t xml:space="preserve">سَل دهوراً حَياتُها مِن لدُنهُ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الأعصُرَ القَديمَةَ عَنهُ</w:t>
      </w:r>
    </w:p>
    <w:p>
      <w:pPr>
        <w:pStyle w:val="BookText"/>
        <w:rPr/>
      </w:pPr>
      <w:r>
        <w:rPr>
          <w:rFonts w:ascii="Amiri" w:hAnsi="Amiri" w:eastAsia="Amiri" w:cs="Amiri"/>
          <w:color w:val="111111"/>
          <w:sz w:val="28"/>
          <w:sz w:val="28"/>
          <w:szCs w:val="28"/>
          <w:rtl w:val="true"/>
          <w:lang w:bidi="ar-SA"/>
        </w:rPr>
        <w:t xml:space="preserve">كَيف كانت يَداهُ رُوحُ غداها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از دهرها که حیاتشان از جانب اوست و از روزگاران ،کهن درباره او بپرس که چگونه دستان ،او آغازگر حرکتشان بوده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مائة منقبة ابن شاذان ص</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التحصين ابن طاووس ص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الیقین ص</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کنز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کراجکی</w:t>
      </w:r>
    </w:p>
    <w:p>
      <w:pPr>
        <w:pStyle w:val="BookText"/>
        <w:rPr/>
      </w:pPr>
      <w:r>
        <w:rPr>
          <w:rFonts w:ascii="IRNazanin" w:hAnsi="IRNazanin" w:eastAsia="IRNazanin"/>
          <w:color w:val="111111"/>
          <w:sz w:val="28"/>
          <w:sz w:val="28"/>
          <w:szCs w:val="28"/>
          <w:rtl w:val="true"/>
          <w:lang w:bidi="fa-IR"/>
        </w:rPr>
        <w:t>تنها به برکت اوست که از زمین گیاه می روید و زمین بار می دهد و آسمان رزقش را فرو می فرستد و کوه ها بر روی زمین استوار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پروردگار در مقادیر امورش بر او نازل می شود و از حضرتش صادر می شود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او روح عالم و سبب ایجاد و بقای آن است که اگر نمی بود، تمام 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بدنی که با مفارقت نفس ناطقه پوسیده و فانی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زمین لحظه ای از وجود او خالی نمی ماند و بی او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بیانات، توضیحی است بر آن چه شیخ اجل کلینی و دیگر محدثان به اسنادشان از امام سجاد علیه السلام روایت کرده اند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مَا فِی الْأَرْضِ مِنَّا لَسَاخَتِ الْأَرْضُ بِأَهْلِهَا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زمین ،نبودیم، زمین اهلش را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لوبَقِيَت الأرضُ بِغَيْرِ إِمَامٍ سَاعَةً لَساخَت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ساعتی بدون امام بماند فرو خواهد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خَلَت الأرضُ طَرفَةَ عَينِ مِن حُجَّةِ لَساخت بِأَهلِها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چشم برهم زدنی از حجت خالی شود اهلش را فرو می برد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از ائمه معصومین علیهم السلام بیش تر از بیست حدیث رسیده است</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پس وجود </w:t>
      </w:r>
    </w:p>
    <w:p>
      <w:pPr>
        <w:pStyle w:val="BookText"/>
        <w:rPr/>
      </w:pPr>
      <w:r>
        <w:rPr>
          <w:rFonts w:ascii="IRNazanin" w:hAnsi="IRNazanin" w:eastAsia="IRNazanin"/>
          <w:color w:val="111111"/>
          <w:sz w:val="28"/>
          <w:sz w:val="28"/>
          <w:szCs w:val="28"/>
          <w:rtl w:val="true"/>
          <w:lang w:bidi="fa-IR"/>
        </w:rPr>
        <w:t>ائمه معصومين علیهم السلام نعمت تام و کاملی است که خداوند در این آیات این گونه به آن اشاره فرموده است</w:t>
      </w:r>
    </w:p>
    <w:p>
      <w:pPr>
        <w:pStyle w:val="BookText"/>
        <w:rPr/>
      </w:pPr>
      <w:r>
        <w:rPr>
          <w:rFonts w:ascii="Amiri" w:hAnsi="Amiri" w:eastAsia="Amiri" w:cs="Amiri"/>
          <w:color w:val="111111"/>
          <w:sz w:val="28"/>
          <w:sz w:val="28"/>
          <w:szCs w:val="28"/>
          <w:rtl w:val="true"/>
          <w:lang w:bidi="ar-SA"/>
        </w:rPr>
        <w:t>وَأَسْبَغَ عَلَيْكُمْ نِعَمَهُ ظَاهِرَةً وَ بَاطِنَةً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های ظاهر و باطن خود را بر شما تمام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لَتُسْأَلُنَّ يَوْمَئِذٍ عَنِ النَّعِيمِ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 روز است که از نعمت پرسیده خواهید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إِلَى الَّذِينَ بَدَّلُوا نِعْمَتَ اللهِ كُفْرًا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ندیدی حال مردمی را که نعمت خدا را به کفر مبدل ساختند</w:t>
      </w:r>
    </w:p>
    <w:p>
      <w:pPr>
        <w:pStyle w:val="BookText"/>
        <w:rPr/>
      </w:pPr>
      <w:r>
        <w:rPr>
          <w:rFonts w:ascii="Amiri" w:hAnsi="Amiri" w:eastAsia="Amiri" w:cs="Amiri"/>
          <w:color w:val="111111"/>
          <w:sz w:val="28"/>
          <w:sz w:val="28"/>
          <w:szCs w:val="28"/>
          <w:rtl w:val="true"/>
          <w:lang w:bidi="ar-SA"/>
        </w:rPr>
        <w:t>يَعْرِفُونَ نِعْمَتَ اللَّهِ ثُمَّ يُنكِرُونَهَا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دانسته و شناخته باز انکار می کنند</w:t>
      </w:r>
    </w:p>
    <w:p>
      <w:pPr>
        <w:pStyle w:val="BookText"/>
        <w:rPr/>
      </w:pPr>
      <w:r>
        <w:rPr>
          <w:rFonts w:ascii="IRNazanin" w:hAnsi="IRNazanin" w:eastAsia="IRNazanin"/>
          <w:color w:val="111111"/>
          <w:sz w:val="28"/>
          <w:sz w:val="28"/>
          <w:szCs w:val="28"/>
          <w:rtl w:val="true"/>
          <w:lang w:bidi="fa-IR"/>
        </w:rPr>
        <w:t>در این موضوع آیات شریفه بیش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سلام خدا برایشان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فیض هایی هستند که فرود می آید، و اولیای نعمت های جزئی و کلی و آشکار و پنهانی هستند که به دست ما می رسد، همچنان که در فقرات زیارت جامعه معروف آمده 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قَادَةَ الْأُمَمِ وَ أَوْلِیَاءَ النِّعَمِ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امت ها و اولیای نعمت 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مَا نِعْمَةُ إِلَّا وَهُم أَولِياؤُها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نِعمَةٌ مِنها أَتَت كُلُّ نِعمَةٍ</w:t>
      </w:r>
    </w:p>
    <w:p>
      <w:pPr>
        <w:pStyle w:val="BookText"/>
        <w:rPr/>
      </w:pPr>
      <w:r>
        <w:rPr>
          <w:rFonts w:ascii="IRNazanin" w:hAnsi="IRNazanin" w:eastAsia="IRNazanin"/>
          <w:color w:val="111111"/>
          <w:sz w:val="28"/>
          <w:sz w:val="28"/>
          <w:szCs w:val="28"/>
          <w:rtl w:val="true"/>
          <w:lang w:bidi="fa-IR"/>
        </w:rPr>
        <w:t>هیچ نعمتی نیست مگر آن که آنان اولیایش باشند پس ایشان نعمتی هستند که همه نعمتها از آن آمده است</w:t>
      </w:r>
    </w:p>
    <w:p>
      <w:pPr>
        <w:pStyle w:val="BookText"/>
        <w:rPr/>
      </w:pPr>
      <w:r>
        <w:rPr>
          <w:rFonts w:ascii="IRNazanin" w:hAnsi="IRNazanin" w:eastAsia="IRNazanin"/>
          <w:color w:val="111111"/>
          <w:sz w:val="28"/>
          <w:sz w:val="28"/>
          <w:szCs w:val="28"/>
          <w:rtl w:val="true"/>
          <w:lang w:bidi="fa-IR"/>
        </w:rPr>
        <w:t xml:space="preserve">امکانِ شناختِ حقیقتِ مظهر فعلی جامع أسماء در مرتبه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صاحبان نبوت و ولایت 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نداریم بدین ،روی اندیشه ها در میدان این معرفت، وامانده و عقل ها سرگردان شده اند و صفاتش موجب حیّرت اندیشمندان و گمراهی آرزومندان شده است، همچنان که امام علی علیه السلام خطاب به طارق بن شهاب، امام را این گونه وصف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مَلَكِي وَجَسَدٌ سَمَاوِيٌّ وَأَمْرِ إِلَهِيَّ وَ رُوحٌ قُدْسِيٌّ وَ مَقَامٌ عَلِيٌّ وَ نُورٌ جَلِيٌّ وَسِرِّ خَفِيُّ؛ فَهُوَ مَلَكَيُّ الذَّاتِ إِلَهِيُّ الصِّفَاتِ، زَائِدُ الْحَسَنَاتِ ، عَالِمٌ بِالْمُغَيَّبَاتِ، خَصّاً مِنْ رَبِّ الْعَالَمِينَ، وَنَصْاً مِنَ الصَّادِقِ الْأَمِين تا آخر حديث</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انسانی ملکوتی و پیکری آسمانی و امری الهی و روحیّ قدسی و مقامی والا و نوری تابان و سری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ذاتش ملکوتی و صفاتش خدایی و حسناتش فراوان است و به غیب آگاه است برگزیده پروردگار جهانیان و مورد اعلان از جانب صادق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 xml:space="preserve">هوَ رُوحُ العُلومِ أُجهلَ كُنهه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وَالرُّوحُ عُلِمَ العِلمَ مِنهُ</w:t>
      </w:r>
    </w:p>
    <w:p>
      <w:pPr>
        <w:pStyle w:val="BookText"/>
        <w:rPr/>
      </w:pPr>
      <w:r>
        <w:rPr>
          <w:rFonts w:ascii="Amiri" w:hAnsi="Amiri" w:eastAsia="Amiri" w:cs="Amiri"/>
          <w:color w:val="111111"/>
          <w:sz w:val="28"/>
          <w:sz w:val="28"/>
          <w:szCs w:val="28"/>
          <w:rtl w:val="true"/>
          <w:lang w:bidi="ar-SA"/>
        </w:rPr>
        <w:t xml:space="preserve">ذلِكَ الذِكرُ عَنهُ إِن تَسْأَلُنهُ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تُنَبِّئُكَ عَنهُ</w:t>
      </w:r>
    </w:p>
    <w:p>
      <w:pPr>
        <w:pStyle w:val="BookText"/>
        <w:rPr/>
      </w:pPr>
      <w:r>
        <w:rPr>
          <w:rFonts w:ascii="Amiri" w:hAnsi="Amiri" w:eastAsia="Amiri" w:cs="Amiri"/>
          <w:color w:val="111111"/>
          <w:sz w:val="28"/>
          <w:sz w:val="28"/>
          <w:szCs w:val="28"/>
          <w:rtl w:val="true"/>
          <w:lang w:bidi="ar-SA"/>
        </w:rPr>
        <w:t>نَبَأُ كُلُّ فِرقَةٍ أعياها</w:t>
      </w:r>
    </w:p>
    <w:p>
      <w:pPr>
        <w:pStyle w:val="BookText"/>
        <w:rPr/>
      </w:pPr>
      <w:r>
        <w:rPr>
          <w:rFonts w:ascii="Amiri" w:hAnsi="Amiri" w:eastAsia="Amiri" w:cs="Amiri"/>
          <w:color w:val="111111"/>
          <w:sz w:val="28"/>
          <w:sz w:val="28"/>
          <w:szCs w:val="28"/>
          <w:rtl w:val="true"/>
          <w:lang w:bidi="ar-SA"/>
        </w:rPr>
        <w:t xml:space="preserve">تَجِدُ الأرضَ وَالسَّما فِي التَحَيُّر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وَالبَرَايَا عَن دَركِ مَعناهُ تَقصُر</w:t>
      </w:r>
    </w:p>
    <w:p>
      <w:pPr>
        <w:pStyle w:val="BookText"/>
        <w:rPr/>
      </w:pPr>
      <w:r>
        <w:rPr>
          <w:rFonts w:ascii="Amiri" w:hAnsi="Amiri" w:eastAsia="Amiri" w:cs="Amiri"/>
          <w:color w:val="111111"/>
          <w:sz w:val="28"/>
          <w:sz w:val="28"/>
          <w:szCs w:val="28"/>
          <w:rtl w:val="true"/>
          <w:lang w:bidi="ar-SA"/>
        </w:rPr>
        <w:t xml:space="preserve">فَهِيَ غَرقى بِكُنهِهِ فِي التَفَكُر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أَحَتٍ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w:t>
      </w:r>
    </w:p>
    <w:p>
      <w:pPr>
        <w:pStyle w:val="BookText"/>
        <w:rPr/>
      </w:pPr>
      <w:r>
        <w:rPr>
          <w:rFonts w:ascii="Amiri" w:hAnsi="Amiri" w:eastAsia="Amiri" w:cs="Amiri"/>
          <w:color w:val="111111"/>
          <w:sz w:val="28"/>
          <w:sz w:val="28"/>
          <w:szCs w:val="28"/>
          <w:rtl w:val="true"/>
          <w:lang w:bidi="ar-SA"/>
        </w:rPr>
        <w:t>تَجِدُ الشَّمسَ قَد أَزاحَت دُجاها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روح علوم است که ذاتش دانسته نمی شود و روح، علم را از او فراگرفته است این قرآن درباره اوست اگر از و پرسی پس در سوره عم يتسائلون تأمل کن تا تو را از او باخبر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هر فرقه ای آن را دریافت</w:t>
      </w:r>
      <w:r>
        <w:rPr>
          <w:rFonts w:eastAsia="IRNazanin" w:cs="IRNazanin"/>
          <w:color w:val="111111"/>
          <w:sz w:val="28"/>
          <w:szCs w:val="28"/>
          <w:rtl w:val="true"/>
          <w:lang w:bidi="fa-IR"/>
        </w:rPr>
        <w:t xml:space="preserve">. </w:t>
      </w:r>
      <w:bookmarkStart w:id="130" w:name="pg8908_131190"/>
    </w:p>
    <w:p>
      <w:pPr>
        <w:pStyle w:val="BookText"/>
        <w:rPr/>
      </w:pPr>
      <w:bookmarkEnd w:id="130"/>
      <w:r>
        <w:rPr>
          <w:rFonts w:ascii="IRNazanin" w:hAnsi="IRNazanin" w:eastAsia="IRNazanin"/>
          <w:color w:val="111111"/>
          <w:sz w:val="28"/>
          <w:sz w:val="28"/>
          <w:szCs w:val="28"/>
          <w:rtl w:val="true"/>
          <w:lang w:bidi="fa-IR"/>
        </w:rPr>
        <w:t>آسمان و زمین را در حیرت می یابی و مردم از درک معنای آن قاصرند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غرق تفکر در ذات اویند و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ترین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تا ببینی که خورشید تاریکی اش را از میان برداشته</w:t>
      </w:r>
    </w:p>
    <w:p>
      <w:pPr>
        <w:pStyle w:val="Heading3"/>
        <w:numPr>
          <w:ilvl w:val="2"/>
          <w:numId w:val="1"/>
        </w:numPr>
        <w:rPr/>
      </w:pPr>
      <w:bookmarkStart w:id="131" w:name="__RefHeading___Toc1008002_2870459653"/>
      <w:bookmarkStart w:id="132" w:name="_Toc46"/>
      <w:bookmarkEnd w:id="131"/>
      <w:r>
        <w:rPr>
          <w:rtl w:val="true"/>
        </w:rPr>
        <w:t>کوتاهی فهم ها از شناخت امام</w:t>
      </w:r>
      <w:bookmarkEnd w:id="132"/>
    </w:p>
    <w:p>
      <w:pPr>
        <w:pStyle w:val="BookText"/>
        <w:rPr/>
      </w:pPr>
      <w:r>
        <w:rPr>
          <w:rFonts w:ascii="IRNazanin" w:hAnsi="IRNazanin" w:eastAsia="IRNazanin"/>
          <w:color w:val="111111"/>
          <w:sz w:val="28"/>
          <w:sz w:val="28"/>
          <w:szCs w:val="28"/>
          <w:rtl w:val="true"/>
          <w:lang w:bidi="fa-IR"/>
        </w:rPr>
        <w:t xml:space="preserve">در باب معرفت به مقام ،امام روایت شیخ اجل ثقه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الله رَمسَه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 رضا علیه السلام به اسنادِ خود روایت کرده ما را بسنده است این حدیث طولانی است و ما تنها به ذکر بخش هایی از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يَعْرِفُونَ قَدْرَ الْإِمَامَةِ وَ مَحَلَّهَا مِنَ الْأُمَّةِ، فَيَجُوزَ فِيهَا اخْتِيَارُهُمْ ؟ إِنَّ الْإِمَامَةَ أَجَلٌ قَدْراً وَأَعْظَمُ شَأْنَا وَأَعْلَى مَكَانًا وَ أَمْنَعُ جَانِيَا وَ أَبْعَدُ غَوْراً، مِنْ أَنْ يَبْلُغَهَا النَّاسُ بِعُقُولِهِمْ أَوْ يَنَالُوهَا بِآرَائِهِمْ أَوْ يُقِيمُوا إِمَاماً بِاخْتِيَارِهِمْ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خَصَّ اللَّهُ عَزَّ وَجَلَّ بِهَا إِبْرَاهِيمَ الْخَلِيلَ علیه السلام بَعْدَ النُّبُوَّةِ وَالْخُلَّةِ، مَرْتَبَةٌ ثَالِثَةٌ، وَ فَضِيلَةٌ شَرَفَهُ بِهَا وَأَشَادَ بِهَا ذِكْرَهُ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يَبْلُغُ مَعْرِفَةَ الْإِمَامِ أَوْ يُمْكِنُهُ اخْتِيَارُهُ؟ 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الْعُقُولُ وَتَاهَتِ الْحُلُومُ وَ حَارَتِ الْأَلْبَابُ وَ خَسَأَتِ الْعُيُونُ وَ تَصَاغَرَتِ الْعُلَمَاءُ وَ تَحَيَّرَتِ الْحُكَمَاءُ وَ تَقَاصَرَتِ الْعُلَمَاءُ وَ حَصِرَتِ الْخُطَبَاءُ وَ جَهِلَتِ الْأَلِبَاءُ وَ كَلَّتِ الشُّعَرَاءُ وَ عَجَزَتِ الْأَدَبَاءُ وَ عَبِيَتِ الْبُلَغَاءُ، عَنْ وَصْفِ شَأْنٍ مِنْ شَأْنِه أَوْ فَضِيلَةٍ مِنْ ضَائِلِهِ، وَ أَقَرَتْ بِالْعَجْزِ وَالتَّقْصِيرِ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يُوصَفُ بِكُلِهِ و يُنْعَتُ بِكُنْهِهِ وَ يُفْهَمُ شَيْءٌ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دانند قدر و موقعیت امامت را در میان امت تا اختیار و انتخاب آنان در آن روا باشد؟ به راستی امامت اندازه ای فراتر و مقامی والاتر و موقعی بالاتر و آستانی منیع تر و عمقی فراتر از آن دارد که مردم با عقل خود بدان رسند یا با رأی و نظر ،خود آن را درک کنند یا به انتخاب خود امامی بگمارند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مقامی است که خداوند به حضرت ابراهیم علیه السلام پس از مقام نبوت و خُلّت عطا کرد، این امامت، سومین درجه و فضیلتی بود که خدایش بدان مشرف کرد و نامش را بوسیله آن بلند نمود و فرمود بدرستی که من تو را برای مردم امام نمودم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به حق شناسائی امام برسد یا تواند او را انتخاب کند؟ هیهات هیهات خردها درباره اش گمراهند و خاطرها در گمگاه عقل ها سرگردان و چشم ها بیدید عالمان در این جا کوچکند و حکیمان در حیّرت و بزرگان کوته نظر و هوشمندان گیج و نادان و شعراء لال و گنگ و ادباء درمانده و سخندانان بی زبان، شرح يك مقامش نتوانند و وصف یکی از فضائلش ندانند، همه به عجز ،معترفند چگونه می توان تمام کنهش را وصف کرد و چیزی اسرارش فهمید؟</w:t>
      </w:r>
    </w:p>
    <w:p>
      <w:pPr>
        <w:pStyle w:val="BookText"/>
        <w:rPr/>
      </w:pPr>
      <w:r>
        <w:rPr>
          <w:rFonts w:ascii="Amiri" w:hAnsi="Amiri" w:eastAsia="Amiri" w:cs="Amiri"/>
          <w:color w:val="111111"/>
          <w:sz w:val="28"/>
          <w:sz w:val="28"/>
          <w:szCs w:val="28"/>
          <w:rtl w:val="true"/>
          <w:lang w:bidi="ar-SA"/>
        </w:rPr>
        <w:t xml:space="preserve">جَرَّد اللهُ لِلمَعالي ذَواتا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عادَت لِوَصفِهِ مِرآتا</w:t>
      </w:r>
    </w:p>
    <w:p>
      <w:pPr>
        <w:pStyle w:val="BookText"/>
        <w:rPr/>
      </w:pPr>
      <w:r>
        <w:rPr>
          <w:rFonts w:ascii="Amiri" w:hAnsi="Amiri" w:eastAsia="Amiri" w:cs="Amiri"/>
          <w:color w:val="111111"/>
          <w:sz w:val="28"/>
          <w:sz w:val="28"/>
          <w:szCs w:val="28"/>
          <w:rtl w:val="true"/>
          <w:lang w:bidi="ar-SA"/>
        </w:rPr>
        <w:t xml:space="preserve">وَ هوَ لِلحَقِّ إِذ غَذَا مِشكاتا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مِن جَوهَرِ التَّقَدُّسِ ذاتا</w:t>
      </w:r>
    </w:p>
    <w:p>
      <w:pPr>
        <w:pStyle w:val="BookText"/>
        <w:rPr/>
      </w:pPr>
      <w:r>
        <w:rPr>
          <w:rFonts w:ascii="Amiri" w:hAnsi="Amiri" w:eastAsia="Amiri" w:cs="Amiri"/>
          <w:color w:val="111111"/>
          <w:sz w:val="28"/>
          <w:sz w:val="28"/>
          <w:szCs w:val="28"/>
          <w:rtl w:val="true"/>
          <w:lang w:bidi="ar-SA"/>
        </w:rPr>
        <w:t>تاهت الأنبياءُ فِي مَعناها</w:t>
      </w:r>
    </w:p>
    <w:p>
      <w:pPr>
        <w:pStyle w:val="BookText"/>
        <w:rPr/>
      </w:pPr>
      <w:r>
        <w:rPr>
          <w:rFonts w:ascii="Amiri" w:hAnsi="Amiri" w:eastAsia="Amiri" w:cs="Amiri"/>
          <w:color w:val="111111"/>
          <w:sz w:val="28"/>
          <w:sz w:val="28"/>
          <w:szCs w:val="28"/>
          <w:rtl w:val="true"/>
          <w:lang w:bidi="ar-SA"/>
        </w:rPr>
        <w:t xml:space="preserve">إِنَّ آيَاتِهِ العَظِيمَةَ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أعجَزَ النَّبِيِّينَ طُرّا</w:t>
      </w:r>
    </w:p>
    <w:p>
      <w:pPr>
        <w:pStyle w:val="BookText"/>
        <w:rPr/>
      </w:pPr>
      <w:r>
        <w:rPr>
          <w:rFonts w:ascii="Amiri" w:hAnsi="Amiri" w:eastAsia="Amiri" w:cs="Amiri"/>
          <w:color w:val="111111"/>
          <w:sz w:val="28"/>
          <w:sz w:val="28"/>
          <w:szCs w:val="28"/>
          <w:rtl w:val="true"/>
          <w:lang w:bidi="ar-SA"/>
        </w:rPr>
        <w:t xml:space="preserve">دَع مَزايا أبَت مَدَى الدَّهرِ حَصرا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 في صفاتِ أحمد فكرا</w:t>
      </w:r>
    </w:p>
    <w:p>
      <w:pPr>
        <w:pStyle w:val="BookText"/>
        <w:rPr/>
      </w:pPr>
      <w:r>
        <w:rPr>
          <w:rFonts w:ascii="Amiri" w:hAnsi="Amiri" w:eastAsia="Amiri" w:cs="Amiri"/>
          <w:color w:val="111111"/>
          <w:sz w:val="28"/>
          <w:sz w:val="28"/>
          <w:szCs w:val="28"/>
          <w:rtl w:val="true"/>
          <w:lang w:bidi="ar-SA"/>
        </w:rPr>
        <w:t xml:space="preserve">فَهِيَ الصُّورَةُ الَّتِي لَن تَراهَا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خداوند برای والایی ذات هایی از خود جدا نمود که آیینه وصفش شدند و او برای حق چراغی شد که در ذات از جوهر تقدس گذشت و انبیاء در معنای آن سردرگم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بزرگ او همۀ انبیاء را عاجز نمود آن مزایایی را که در طول دهر قابل حصر نبودند را واگذار در صفات احمد فکر خود را جولان ،مده که او همان صورتی است که آن را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مضمون حدیثی طولانی از امیرالمؤمنین علی علیه السلام روایت شده است که می فرمایند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ذَا يَنَالُ مَعْرِفَتَنَا أَوْ يَعْرِفُ دَرَجَتَنَا أَوْ يَشْهَدُ كَرَامَتَنَا أَوْ يُدْرِكُ مَنْزِلَتَنَا؟ حَارَتِ الْأَلْبَابُ وَالْعُقُولُ وَتَاهَتِ الْأَنْهَامُ فِي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تَصَاغَرَتِ الْعُظَمَاءُ وَ تَفَاصَرَتِ الْعُلَمَاءُ</w:t>
      </w:r>
    </w:p>
    <w:p>
      <w:pPr>
        <w:pStyle w:val="BookText"/>
        <w:rPr/>
      </w:pPr>
      <w:r>
        <w:rPr>
          <w:rFonts w:ascii="Amiri" w:hAnsi="Amiri" w:eastAsia="Amiri" w:cs="Amiri"/>
          <w:color w:val="111111"/>
          <w:sz w:val="28"/>
          <w:sz w:val="28"/>
          <w:szCs w:val="28"/>
          <w:rtl w:val="true"/>
          <w:lang w:bidi="ar-SA"/>
        </w:rPr>
        <w:t>وَ كَلَّتِ الشُّعَرَاءُ وَ خَرِسَتِ الْبُلَغَاءُ وَالكَنَتِ الْخُطَبَاءُ وَ عَجَزَتِ الْفُصَحَاءُ وَ تَوَاضَعَتِ الْأَرْضُ وَالسَّمَاءُ عَنْ وَصْفِ شَأْنِ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يُعْرَفُ أَوْ يُوصَفُ أَوْ يُعْلَمُ أَوْ يُفْهَمُ أَوْ يُدْرَكُ أَوْ يُمْلَكُ شأنُ مَنْ هُوَ نقطةُ الكائناتِ و قُطب الدائرات و سِرُّ المُمكناتِ و شُعَاعُ جَلَالِ الْكِبْرِيَاءِ وَ شَرَفُ الْأَرْضِ وَالسَّمَاءِ؟ جَلَّ مَقَامُ آلِ مُحَمَّدٍ صلى الله عليه و سلم عَنْ وَصْفِ الْوَاصِفِينَ وَ نَعْتِ النَّاعِتِينَ، وَ أَنْ يُقَاسَ بِهِمْ أَحَدٌ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هُمُ النورُ الأول والْكَلِمَةُ الْعَلْيَاءُ وَ التَسْمِيَةُ الْبَيْضَاءُ وَالْوَحْدَانِيَّةُ الْكُبْرَى الَّتِي أَعْرَضَ عَنْهَا مَنْ أَدْبَرَ وَ تَوَلَّى، وَ حِجَابُ اللهِ الْأَعْظَمُ الْأَعْلَىٰ فَأَيْنَ الِاخْتِيَارُ مِنْ هَذَا وَ أَيْنَ الْعُقُولُ مِنْ هَذَا؟ تا آخر حديث</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عارف به مقام ما شود یا به درجات ما آگاهی یابد و شاهد عظمت ما باشد و منزلت ما را دریابد؟ عقل و خردها درباره آن چه می گویم حیران است و اندیشه سرگردان بزرگان کوچکند و دانشمندان ناتوان و شاعران گنگ و بليغان لال و سخنوران الكن و فصیحان عاجز آسمان و زمین در مقام توصیف مقام اولیاء اظهار کوچکی می نمایند آیا می توان شناخت یا ستایش نمود و یا فهمید و یا درک کرد یا احاطه یافت بر مقام کسی که نقطه کائنات است و قطب دایره ها و سر ممکنات و پرتو جلال کبریا و افتخار زمین و آسمان ؟ مقام آل محمد بزرگ تر است از وصف ستایشگران و توصیف وصف کنندگان و این که احدی را با آن ها مقایسه نمود چگونه می توان چنین مقایسه ای کرد در حالی که آن ها نور اولند و کلمۀ والا و نام درخشان و وحدانیت بزرگ هستند که هر کس به آن ها پشت کند یا از آنان کناره گیرد از توحید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حجاب اعظم خداوند هستند پس چگونه می توان چنین شخصیت ها را با انتخاب تعیین نمود و کجا عقل ها می توانند آن ها را درک کنند؟</w:t>
      </w:r>
    </w:p>
    <w:p>
      <w:pPr>
        <w:pStyle w:val="BookText"/>
        <w:rPr/>
      </w:pPr>
      <w:r>
        <w:rPr>
          <w:rFonts w:ascii="Amiri" w:hAnsi="Amiri" w:eastAsia="Amiri" w:cs="Amiri"/>
          <w:color w:val="111111"/>
          <w:sz w:val="28"/>
          <w:sz w:val="28"/>
          <w:szCs w:val="28"/>
          <w:rtl w:val="true"/>
          <w:lang w:bidi="ar-SA"/>
        </w:rPr>
        <w:t xml:space="preserve">ذاتُ قُدسِ لَيسَ الثَنا يَكفيها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العالمون مَدحاً تَفِيها</w:t>
      </w:r>
    </w:p>
    <w:p>
      <w:pPr>
        <w:pStyle w:val="BookText"/>
        <w:rPr/>
      </w:pPr>
      <w:r>
        <w:rPr>
          <w:rFonts w:ascii="Amiri" w:hAnsi="Amiri" w:eastAsia="Amiri" w:cs="Amiri"/>
          <w:color w:val="111111"/>
          <w:sz w:val="28"/>
          <w:sz w:val="28"/>
          <w:szCs w:val="28"/>
          <w:rtl w:val="true"/>
          <w:lang w:bidi="ar-SA"/>
        </w:rPr>
        <w:t xml:space="preserve">بَل ولا الأنبياء مَع مَن يَليها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وَصَفوا ذاتَهُ بِما كانَ فِيها</w:t>
      </w:r>
    </w:p>
    <w:p>
      <w:pPr>
        <w:pStyle w:val="BookText"/>
        <w:rPr/>
      </w:pPr>
      <w:r>
        <w:rPr>
          <w:rFonts w:ascii="Amiri" w:hAnsi="Amiri" w:eastAsia="Amiri" w:cs="Amiri"/>
          <w:color w:val="111111"/>
          <w:sz w:val="28"/>
          <w:sz w:val="28"/>
          <w:szCs w:val="28"/>
          <w:rtl w:val="true"/>
          <w:lang w:bidi="ar-SA"/>
        </w:rPr>
        <w:t>من صفاتٍ كَمَن رَأى مرآها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عن كُنه ذاتِه كُلُّ 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تَحامى عَن دَركِهِ كُلَّ عَقلٍ </w:t>
      </w:r>
      <w:bookmarkStart w:id="133" w:name="pg8908_131196"/>
    </w:p>
    <w:p>
      <w:pPr>
        <w:pStyle w:val="BookText"/>
        <w:rPr/>
      </w:pPr>
      <w:bookmarkEnd w:id="133"/>
      <w:r>
        <w:rPr>
          <w:rFonts w:ascii="Amiri" w:hAnsi="Amiri" w:eastAsia="Amiri" w:cs="Amiri"/>
          <w:color w:val="111111"/>
          <w:sz w:val="28"/>
          <w:sz w:val="28"/>
          <w:szCs w:val="28"/>
          <w:rtl w:val="true"/>
          <w:lang w:bidi="ar-SA"/>
        </w:rPr>
        <w:t xml:space="preserve">مَلَكَت كَفُهُ الوُجُودَ بِبَدْلٍ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يَحتَوي مَمَالِكَ فَضلِ</w:t>
      </w:r>
    </w:p>
    <w:p>
      <w:pPr>
        <w:pStyle w:val="BookText"/>
        <w:rPr/>
      </w:pPr>
      <w:r>
        <w:rPr>
          <w:rFonts w:ascii="Amiri" w:hAnsi="Amiri" w:eastAsia="Amiri" w:cs="Amiri"/>
          <w:color w:val="111111"/>
          <w:sz w:val="28"/>
          <w:sz w:val="28"/>
          <w:szCs w:val="28"/>
          <w:rtl w:val="true"/>
          <w:lang w:bidi="ar-SA"/>
        </w:rPr>
        <w:t xml:space="preserve">غَيرِ مَحدودَةٍ جِهاتِ عُلاها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ذاتِ مقدّسی که ثنا کفایتش نمی کند و مدح جهانیان از عهده ثنایش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حتى انبیاء و دنباله آنان ،نیز نتوانستند ذات او را آن گونه که هست وصف کنند، آن چنان که کسی او را 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 فضیلتی از فهم کنه ذاتش عاجز است و هر عقلی از درک آن طفره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با بخشش تمام عالم وجود را گرفته پادشاهی که بر ممالک فضلی فرمان میراند که جهات بزرگی آن نامحدودند</w:t>
      </w:r>
      <w:r>
        <w:rPr>
          <w:rFonts w:eastAsia="IRNazanin" w:cs="IRNazanin"/>
          <w:color w:val="111111"/>
          <w:sz w:val="28"/>
          <w:szCs w:val="28"/>
          <w:rtl w:val="true"/>
          <w:lang w:bidi="fa-IR"/>
        </w:rPr>
        <w:t>.</w:t>
      </w:r>
    </w:p>
    <w:p>
      <w:pPr>
        <w:pStyle w:val="Heading3"/>
        <w:numPr>
          <w:ilvl w:val="2"/>
          <w:numId w:val="1"/>
        </w:numPr>
        <w:rPr/>
      </w:pPr>
      <w:bookmarkStart w:id="134" w:name="__RefHeading___Toc1008004_2870459653"/>
      <w:bookmarkStart w:id="135" w:name="_Toc47"/>
      <w:bookmarkEnd w:id="134"/>
      <w:r>
        <w:rPr>
          <w:rtl w:val="true"/>
        </w:rPr>
        <w:t>دفع توهم</w:t>
      </w:r>
      <w:r>
        <w:rPr>
          <w:rtl w:val="true"/>
        </w:rPr>
        <w:t xml:space="preserve">: </w:t>
      </w:r>
      <w:r>
        <w:rPr>
          <w:rtl w:val="true"/>
        </w:rPr>
        <w:t>مجالی برای توهّم تفویض نیست</w:t>
      </w:r>
      <w:bookmarkEnd w:id="135"/>
    </w:p>
    <w:p>
      <w:pPr>
        <w:pStyle w:val="BookText"/>
        <w:rPr/>
      </w:pPr>
      <w:r>
        <w:rPr>
          <w:rFonts w:ascii="IRNazanin" w:hAnsi="IRNazanin" w:eastAsia="IRNazanin"/>
          <w:color w:val="111111"/>
          <w:sz w:val="28"/>
          <w:sz w:val="28"/>
          <w:szCs w:val="28"/>
          <w:rtl w:val="true"/>
          <w:lang w:bidi="fa-IR"/>
        </w:rPr>
        <w:t xml:space="preserve">اکنون که گفتار به این جا رسید و پاره ای از شؤون منصب نبوت و ولایت مطلقه را دانستیم، دیگر جای تأمل نمی ماند که نسبتِ اشیاء واضافه امور تکوینیه به 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نبیّ و ولیّ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ایجاد و چه در بقاء به لحاظ علیت و غایت و اعتبار وساطت و سببیت و حکومت و ولایت و خلافت، صحیح و خالی از اشکال است؛ مانند نسبت امور تشریعیه به نبی و ولی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هرگز ما را به تفویض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برخی پنداشته اند که این موجب تفویضی است که باطل است 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فساد این پندار آشکار است و کوته فکری آنان را نشان می دهد؛ زیرا این اضافه و نسبت به اعتبارات و وجوه قاصر از علیت و غائیت صحیح می باشد</w:t>
      </w:r>
    </w:p>
    <w:p>
      <w:pPr>
        <w:pStyle w:val="BookText"/>
        <w:rPr/>
      </w:pPr>
      <w:r>
        <w:rPr>
          <w:rFonts w:ascii="IRNazanin" w:hAnsi="IRNazanin" w:eastAsia="IRNazanin"/>
          <w:color w:val="111111"/>
          <w:sz w:val="28"/>
          <w:sz w:val="28"/>
          <w:szCs w:val="28"/>
          <w:rtl w:val="true"/>
          <w:lang w:bidi="fa-IR"/>
        </w:rPr>
        <w:t xml:space="preserve">این اضافات و نسبت ها را در کتاب و سنت می توانیم ببینیم، همانند نسبت توفّی و اماته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به خداوند عزّوجلّ نسبت داده می شود، مانند این آیات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يَتَوَفَّى الْأَنفُسَ حِينَ مَوْتِهَا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آن که وقت مرگ ارواح را می گیرد </w:t>
      </w:r>
    </w:p>
    <w:p>
      <w:pPr>
        <w:pStyle w:val="BookText"/>
        <w:rPr/>
      </w:pPr>
      <w:r>
        <w:rPr>
          <w:rFonts w:ascii="Amiri" w:hAnsi="Amiri" w:eastAsia="Amiri" w:cs="Amiri"/>
          <w:color w:val="111111"/>
          <w:sz w:val="28"/>
          <w:sz w:val="28"/>
          <w:szCs w:val="28"/>
          <w:rtl w:val="true"/>
          <w:lang w:bidi="ar-SA"/>
        </w:rPr>
        <w:t>وَاللَّهُ خَلَقَكُمْ ثُمَّ يَتَوَفَّاكُمْ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آفریده و سپس می میراند</w:t>
      </w:r>
    </w:p>
    <w:p>
      <w:pPr>
        <w:pStyle w:val="BookText"/>
        <w:rPr/>
      </w:pPr>
      <w:r>
        <w:rPr>
          <w:rFonts w:ascii="IRNazanin" w:hAnsi="IRNazanin" w:eastAsia="IRNazanin"/>
          <w:color w:val="111111"/>
          <w:sz w:val="28"/>
          <w:sz w:val="28"/>
          <w:szCs w:val="28"/>
          <w:rtl w:val="true"/>
          <w:lang w:bidi="fa-IR"/>
        </w:rPr>
        <w:t>و گاهی هم به ملک الموت نسبت داده می شود، مانند این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يَتَوَفَّاكُم مَّلَكُ الْمَوْتِ الَّذِي وَ كَلَ بِكُمْ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فرشته مرگ که مأمور قبض روح شماست جان شما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به ملائکه نسبت داده می شود، مانند این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تَتَوَفَّاهُمُ الْمَلَائِکَهُ طَیِّبِینَ</w:t>
      </w:r>
      <w:r>
        <w:rPr>
          <w:rStyle w:val="FootnoteAnchor"/>
          <w:rtl w:val="true"/>
        </w:rPr>
        <w:footnoteReference w:id="235"/>
      </w:r>
      <w:r>
        <w:rPr>
          <w:rFonts w:ascii="IRNazanin" w:hAnsi="IRNazanin" w:eastAsia="IRNazanin"/>
          <w:color w:val="111111"/>
          <w:sz w:val="28"/>
          <w:sz w:val="28"/>
          <w:szCs w:val="28"/>
          <w:rtl w:val="true"/>
          <w:lang w:bidi="fa-IR"/>
        </w:rPr>
        <w:t xml:space="preserve"> آنان که در حال پاکیزگی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قبض روحشان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تَتَوَفَّاهُمُ الْمَلَائِكَةُ ظَالِمي أَنفُسِهِمْ</w:t>
      </w:r>
      <w:r>
        <w:rPr>
          <w:rStyle w:val="FootnoteAnchor"/>
          <w:rtl w:val="true"/>
        </w:rPr>
        <w:footnoteReference w:id="236"/>
      </w:r>
      <w:r>
        <w:rPr>
          <w:rFonts w:ascii="IRNazanin" w:hAnsi="IRNazanin" w:eastAsia="IRNazanin"/>
          <w:color w:val="111111"/>
          <w:sz w:val="28"/>
          <w:sz w:val="28"/>
          <w:szCs w:val="28"/>
          <w:rtl w:val="true"/>
          <w:lang w:bidi="fa-IR"/>
        </w:rPr>
        <w:t xml:space="preserve"> آن ها که فرشتگان در حالی جانشان را می گیرند که به نفس خود ستم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هم به فرستادگان الهی نسبت داده می شود، مانند این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تَوَفَّتْهُ رُسُلُنَا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ما او را می 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نسبت دادن قبض و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 الموت و ملائکه و رسل، با وجود این که خدای متعال خود ممیت و متوفّي ارواح است کاملاً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بودن و تامّ بودن فقط به اعتبار آلیت و تولیت است و تعارض و اختلاف ظاهر آیات، رفع نمی شود مگر با آن چه ذکر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توجه به اضافه نمودن این امرالهی و نسبت دادن آن به غیر خداوند متعال جای آن نیست که گفته شود ملک الموت و دیگر ملائکه در هنگام مرگ ارواح را قبض </w:t>
      </w:r>
    </w:p>
    <w:p>
      <w:pPr>
        <w:pStyle w:val="BookText"/>
        <w:rPr/>
      </w:pPr>
      <w:r>
        <w:rPr>
          <w:rFonts w:ascii="IRNazanin" w:hAnsi="IRNazanin" w:eastAsia="IRNazanin"/>
          <w:color w:val="111111"/>
          <w:sz w:val="28"/>
          <w:sz w:val="28"/>
          <w:szCs w:val="28"/>
          <w:rtl w:val="true"/>
          <w:lang w:bidi="fa-IR"/>
        </w:rPr>
        <w:t>می کنند، همان طور که در زبان عرف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سبب می شود که تفویض محض باطل تحقق یابد؟ و آیا به عبودیت ملک الموت و سایر ملائکه موکلین در این امر کشیده می شود؟ و آن ها را شریکی برای خداوند قرار می دهد؟ و برای گوینده آن کفر و کوته فکری را ثابت کرده و او را از توحید خداوند در افعالش خارج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 بریم به خداوند، از گمراهی و جهالت و جُمود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p>
    <w:p>
      <w:pPr>
        <w:pStyle w:val="BookText"/>
        <w:rPr/>
      </w:pPr>
      <w:r>
        <w:rPr>
          <w:rFonts w:ascii="IRNazanin" w:hAnsi="IRNazanin" w:eastAsia="IRNazanin"/>
          <w:color w:val="111111"/>
          <w:sz w:val="28"/>
          <w:sz w:val="28"/>
          <w:szCs w:val="28"/>
          <w:rtl w:val="true"/>
          <w:lang w:bidi="fa-IR"/>
        </w:rPr>
        <w:t xml:space="preserve">اکنون نیک بنگریم به حدیثی که رئیس المحدثین شیخ صدوق قدس سره در این مورد روایت کرده است 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الصَّادِقُ علیه السلام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الْأَنْفُسَ حِينَ مَوْتِهَا، وَ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 الَّذِي و كِّلَ بِكُمْ، وَعَنْ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 طَيِّبِينَ وَالَّذِينَ تَتَوَفَّاهُمُ الْمَلَائِكَةُ ظَالِمِي أَنْفُسِهِمْ، وَ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تَوَفَّتْهُ رُسُلُنَا، وَ عَنْ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وَلَوْتَرى إِذْ يَتَوَفَّى الَّذِينَ كَفَرُوا الْمَلائِكَةُ ؛ وَ قَدْ يَمُوتُ فِي السَّاعَةِ الْوَاحِدَةِ فِي جَمِيعِ الْآفَاقِ مَا لَا يُحْصِيهِ إِلَّا اللَّهُ عَزَّ وَجَلَّ، فَكَيْفَ هَذَا؟فَقَالَ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جَعَلَ لِمَلَكِ الْمَوْتِ أَعْوَاناً مِنَ الْمَلَائِكَةِ ، يَقْبِضُونَ الْأَرْوَاحَ بِمَنْزِلَةِ صَاحِبِ الشُّرْطَةِ لَهُ أَعْوَانٌ مِنَ الْإِنسِ، يَبْعَثُهُمْ فِي حَوَائِجِهِ، فَتَتَوَفَّاهُمُ الْمَلَائِكَةُ وَ يَتَوَفَّاهُمْ مَلَكُ الْمَوْتِ مِنَ الْمَلَائِكَةِ ، مَعَ مَا يَقْبِضُ هُوَ، وَ يَتَوَفَّاهَا اللَّهُ عَزَّ وَجَلَّ مِنْ مَلَكِ الْمَوْت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در مورد این فرمایش خداوند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يَتَوَفَّى الْأَنْفُسَ حِينَ مَوْتِها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 ها را به هنگام مرگشان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يَتَوَفَّاكُمْ مَلَكُ الْمَوْتِ الَّذِي وَ كَّلَ بِكُمْ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پیامبر بگو که فرشته ای به نام ملک الموت که بر شما گمارده شده شما را قبض روح می کند و این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تَتَوَفَّاهُمُ الْمَلائِكَةُ طَيِّبِينَ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که فرشتگان جانشان را می ستانند در حالی که طیب و پاکیزه اند از همه بدی ها و زشتی ها و این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تَتَوَفَّاهُمُ الْمَلائِكَةُ ظَالِمِي أَنْفُسِهِمُ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فرشتگان جانشان را می گیرند در حالی که </w:t>
      </w:r>
    </w:p>
    <w:p>
      <w:pPr>
        <w:pStyle w:val="BookText"/>
        <w:rPr/>
      </w:pPr>
      <w:r>
        <w:rPr>
          <w:rFonts w:ascii="IRNazanin" w:hAnsi="IRNazanin" w:eastAsia="IRNazanin"/>
          <w:color w:val="111111"/>
          <w:sz w:val="28"/>
          <w:sz w:val="28"/>
          <w:szCs w:val="28"/>
          <w:rtl w:val="true"/>
          <w:lang w:bidi="fa-IR"/>
        </w:rPr>
        <w:t>بر خویشتن ستم کنندگانند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تَوَفَّتْهُ رُسُلُنا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و فرستادگان ما او را قبض روح می کنند و این که در جای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تَرى إِذْ يَتَوَفَّى الَّذِينَ كَفَرُوا الْمَلائِكَةُ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ببینی که فرشتگان چگونه کسانی را که کافرند قبض روح می کنند حتما تعجب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که در یک زمان آن قدر نفوس در اطراف جهان از دنیا می روند که شمارش آن ها را جز خدا نتواند اگر تنها ملك الموت قبض روح می کند، با توجه به مضمون آیات یاد شده چگونه چنین چیزی ممکن است؟</w:t>
      </w:r>
    </w:p>
    <w:p>
      <w:pPr>
        <w:pStyle w:val="BookText"/>
        <w:rPr/>
      </w:pPr>
      <w:r>
        <w:rPr>
          <w:rFonts w:ascii="IRNazanin" w:hAnsi="IRNazanin" w:eastAsia="IRNazanin"/>
          <w:color w:val="111111"/>
          <w:sz w:val="28"/>
          <w:sz w:val="28"/>
          <w:szCs w:val="28"/>
          <w:rtl w:val="true"/>
          <w:lang w:bidi="fa-IR"/>
        </w:rPr>
        <w:t>آن حضرت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وتعالی برای ملك الموت، دستیاران و کمک کارانی از فرشتگان قرار داده است که آن ها جان ها را می ستانند، به سان رئیس نظمیه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مددکاران و دستیارانی از میان انسان هاست و برای انجام کارها و نیازهای خود به ایشان مأموریت می دهد و آنان را به نقاط مختلف گسیل می دارد ملائکه نیز به همین ترتیب از طرف ملك الموت اعزام می شوند و انسان ها را قبض روح می کنند ملک الموت نیز جان های قبض شده را از فرشتگان می ستاند علاوه بر آن چه که خود قبض کرده است و همه آن ها را خداوند عزّوجلّ، از ملك الموت می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ما را راهنمایی می کند به این که نسبت فعل و اضافه نمودن آن به دستیاران مأمور، نیز کاملا صحیح است و آن چه در مورد نسبت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و رسل ،آمده از این قبیل و به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دادن افعال به دستیاران مأمور صحیح است همچون اضافه نمودن آن به خود مأمور و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 نیز ما را به حقیقت این امر راهنمایی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محدث ثقه وجيه شيخ المحدثين 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از حدیث احتجاج امیر المومنين علیه السلام بر زندیقی که به آیات متشابه قرآن استدلال می کرد و می گفت که آیات دارای تناقض و اختلاف هستند این حدیث طولانی است ولی ما فقط به آن چه مربوط به آیات ذکر شده است، می پردازیم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سُؤَالِ هَذَا الزِنْدِيقِ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 الَّذِي</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بِكُمْ </w:t>
      </w:r>
      <w:r>
        <w:rPr>
          <w:rStyle w:val="FootnoteAnchor"/>
          <w:rtl w:val="true"/>
        </w:rPr>
        <w:footnoteReference w:id="239"/>
      </w:r>
      <w:r>
        <w:rPr>
          <w:rFonts w:ascii="Amiri" w:hAnsi="Amiri" w:eastAsia="Amiri" w:cs="Amiri"/>
          <w:color w:val="111111"/>
          <w:sz w:val="28"/>
          <w:sz w:val="28"/>
          <w:szCs w:val="28"/>
          <w:rtl w:val="true"/>
          <w:lang w:bidi="ar-SA"/>
        </w:rPr>
        <w:t>، وَفي مَوْضِع آخَرَ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يَتَوَفَّى الْأَنْفُسَ حِينَ مَوْتِها </w:t>
      </w:r>
      <w:r>
        <w:rPr>
          <w:rStyle w:val="FootnoteAnchor"/>
          <w:rtl w:val="true"/>
        </w:rPr>
        <w:footnoteReference w:id="240"/>
      </w:r>
      <w:r>
        <w:rPr>
          <w:rFonts w:ascii="Amiri" w:hAnsi="Amiri" w:eastAsia="Amiri" w:cs="Amiri"/>
          <w:color w:val="111111"/>
          <w:sz w:val="28"/>
          <w:sz w:val="28"/>
          <w:szCs w:val="28"/>
          <w:rtl w:val="true"/>
          <w:lang w:bidi="ar-SA"/>
        </w:rPr>
        <w:t xml:space="preserve">، وَالَّذِينَ تَتَوَفَّاهُمُ الْمَلائِكَة طَيِّبِينَ </w:t>
      </w:r>
      <w:r>
        <w:rPr>
          <w:rStyle w:val="FootnoteAnchor"/>
          <w:rtl w:val="true"/>
        </w:rPr>
        <w:footnoteReference w:id="241"/>
      </w:r>
      <w:r>
        <w:rPr>
          <w:rFonts w:ascii="Amiri" w:hAnsi="Amiri" w:eastAsia="Amiri" w:cs="Amiri"/>
          <w:color w:val="111111"/>
          <w:sz w:val="28"/>
          <w:sz w:val="28"/>
          <w:szCs w:val="28"/>
          <w:rtl w:val="true"/>
          <w:lang w:bidi="ar-SA"/>
        </w:rPr>
        <w:t>وَ مَا أَشْبَهَ ذَلِكَ؛ فَمَرَّةً يَجْعَلُ الْفِعْلَ لِنَفْسِهِ وَ مَرَّةً لِمَلَكِ الْمَوْتِ وَمَرَّةً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سَأُنَبِّئُكَ بِتَأْوِيل مَا سَأَلْتَ، وَ مَا تَوْفِيقِي إِلَّا بِاللَّهِ عَلَيْهِ تَوَكَّلْتُ وَ إِلَيْهِ أُنِيبُ وَ عَلَيْهِ فَلْيَتَوَكَّلِ الْمُتَوَكَّلُونَ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الْأَنْفُسَ حِينَ مَوْتِهَا،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يَتَوَفَّاكُمْ مَلَكُ الْمَوْتِ وَ تَوَفَّتْهُ رُسُلُنَا، وَ الَّذِينَ تَتَوَفَّاهُمُ الْمَلائِكَةُ طَيِّبِينَ، وَالَّذِينَ تَوَفَّاهُمُ الْمَلائِكَةُ ظَالِمِي أَنْفُسِهِمْ ، فَهُوَ تَبَارَكَ وَ تَعَالَى أَجَلُّ وَأَعْظَمُ مِنْ أَنْ يَتَوَلَّى ذَلِكَ بِنَفْسِهِ، وَ فِعْلُ رُسُلِهِ وَ مَلَائِكَتِهِ فِعْلُهُ، لِأَنَّهُمْ بِأَمْرِهِ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فَاصْطَفَى جَلَّ ذِكْرُهُ مِنَ الْمَلَائِكَةِ رُسُلاً وَ سَفَرَةٌ بَيْنَهُ وَ بَيْنَ خَلْقِهِ، وَ هُمُ الَّذِينَ قَالَ اللهُ فِيهِمْ اللهُ يَصْطَفِي مِنَ الْمَلائِكَةِ رُسُلًا وَ مِنَ النَّاسِ فَمَنْ كَانَ مِنْ أَهْلِ الطَّاعَةِ تَوَلَّتْ قَبْضَ رُوحِهِ مَلَائِكَةُ الرَّحْمَةِ، وَ مَنْ كَانَ مِنْ أَهْلِ الْمَعْصِيَةِ تَوَلَّتْ قَبْضَ رُوحِهِ مَلَائِكَةُ النَّقِمَةِ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لِمَلَكِ الْمَوْتِ أَعْوَانٌ مِنْ مَلَائِكَةِ الرَّحْمَةِ وَالنَّقِمَةِ يَصْدُرُونَ عَنْ أَمْرِهِ، وَ فِعْلُهُمْ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مَا يَأْتُونَ مَنْسُوبٌ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فِعْلُهُمْ فِعْلَ مَلَكِ الْمَوْتِ وَ فِعْلُ مَلَكِ الْمَوْتِ فِعْلَ اللَّهِ ، لِأَنَّهُ يَتَوَفَّى الْأَنْفُسَ عَلَى يَدِ مَنْ يَشَاءُ وَ يُعْطِي وَيَمْنَعُ وَ يُثِيبُ وَ يُعَاقِبُ عَلَى يَدِ مَنْ يَشَاءُ وَإِنَّ فِعْلَ أُمَنَائِهِ فِعْلُهُ، فَمَا يَشَاءُونَ إِلَّا أَنْ يَشَاءَ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حديث </w:t>
      </w:r>
      <w:r>
        <w:rPr>
          <w:rStyle w:val="FootnoteAnchor"/>
          <w:rtl w:val="true"/>
        </w:rPr>
        <w:footnoteReference w:id="242"/>
      </w:r>
      <w:r>
        <w:rPr>
          <w:rFonts w:ascii="IRNazanin" w:hAnsi="IRNazanin" w:eastAsia="IRNazanin"/>
          <w:color w:val="111111"/>
          <w:sz w:val="28"/>
          <w:sz w:val="28"/>
          <w:szCs w:val="28"/>
          <w:rtl w:val="true"/>
          <w:lang w:bidi="fa-IR"/>
        </w:rPr>
        <w:t xml:space="preserve"> و از جمله سؤالات فرد زندیق تضاد در این آیات بود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يَتَوَفَّاكُمْ مَلَكُ الْمَوْتِ الَّذِي وُ كِّلَ بِكُمْ؛ و آيهُ اللهُ يَتَوَفَّى الْأَنْفُسَ حِينَ مَوْتِها؛ 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 طَبِینَ</w:t>
      </w:r>
      <w:r>
        <w:rPr>
          <w:rFonts w:ascii="IRNazanin" w:hAnsi="IRNazanin" w:eastAsia="IRNazanin"/>
          <w:color w:val="111111"/>
          <w:sz w:val="28"/>
          <w:sz w:val="28"/>
          <w:szCs w:val="28"/>
          <w:rtl w:val="true"/>
          <w:lang w:bidi="fa-IR"/>
        </w:rPr>
        <w:t>، در آیه ای فعل ستاندن جان را به فرشته مرگ و در جای دیگر به خود، و در جای دیگر به ملائکه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آیاتی را که سؤال نمودی برایت بیان خواهم کرد و هیچ توفیقی جز در پرتو خداوند میسور نگردد، بر او توکّل نموده و به سوی او باز می گردم، و متوکلان باید بر او توکّل 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الْأَنْفُسَ حِينَ مَوْتِها، و قُلْ يَتَوَفَّاكُمْ مَلَكُ الْمَوْتِ، و تَوَفَّتْهُ رُسُلُنا، والَّذِينَ تَتَوَفَّاهُمُ الْمَلائِكَةُ طَيِّبِينَ، والَّذِينَ تَتَوَفَّاهُمُ الْمَلائِكَةُ ظَالِمِي أَنْفُسِهِمْ</w:t>
      </w:r>
      <w:r>
        <w:rPr>
          <w:rFonts w:ascii="IRNazanin" w:hAnsi="IRNazanin" w:eastAsia="IRNazanin"/>
          <w:color w:val="111111"/>
          <w:sz w:val="28"/>
          <w:sz w:val="28"/>
          <w:szCs w:val="28"/>
          <w:rtl w:val="true"/>
          <w:lang w:bidi="fa-IR"/>
        </w:rPr>
        <w:t>، خداوند تبارك و تعالى اجل و اعظم از آن است که خود متولی این امور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فعل رسولان و ملائکه او همان فعل خداوند است، زیرا اینان عمل به امراو می کنند بنا بر این خداوند جلیل گروهی از ملائکه را به عنوان فرستاده و سفیر میان خود و خلق برگزیده است و ایشان همان کسانند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يَصْطَفِي مِنَ الْمَلائِكَةِ رُسُلًا وَ مِنَ النَّاسِ</w:t>
      </w:r>
      <w:r>
        <w:rPr>
          <w:rFonts w:ascii="IRNazanin" w:hAnsi="IRNazanin" w:eastAsia="IRNazanin"/>
          <w:color w:val="111111"/>
          <w:sz w:val="28"/>
          <w:sz w:val="28"/>
          <w:szCs w:val="28"/>
          <w:rtl w:val="true"/>
          <w:lang w:bidi="fa-IR"/>
        </w:rPr>
        <w:t xml:space="preserve">، بنا براین مباشرت قبض روح أهل طاعت را ملائکه رحمت بعهده دارند و قبض روح أهل معصیت را ملائکه عذاب انجام می دهند و ملك الموت؛ یارانی از فرشتگان رحمت و عذاب دارد که تحت فرمان او بوده و فعل ایشان همان فعل اوست و سراغ هر که می روند کارشان منسوب به ملك الموت است و به همین صورت فعل ملك الموت نیز همان فعل خداوند است، زیرا پروردگار قبض روح را به دست هر که خواهد جاری می سازد، عطا می کند و منع می فرماید پاداش و عقوبت را در دست که خواهد روان می کند چرا که فعل افرادِ امین ،او فعل خودِ اوست، </w:t>
      </w:r>
      <w:r>
        <w:rPr>
          <w:rFonts w:ascii="Amiri" w:hAnsi="Amiri" w:eastAsia="Amiri" w:cs="Amiri"/>
          <w:color w:val="111111"/>
          <w:sz w:val="28"/>
          <w:sz w:val="28"/>
          <w:szCs w:val="28"/>
          <w:rtl w:val="true"/>
          <w:lang w:bidi="ar-SA"/>
        </w:rPr>
        <w:t>وَ ما يَشاؤُنَ إِلَّا أَنْ يَشَاءَ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امیرالمؤمنین علیه السلام در این روایت ،شریفه برای کسی که طالب حق و حقیقت باشد، کفایت می کند؛ زیرا در آن آشکارا اعلام می کند که اولیای خدا امناء او در بلاد و اجراکنندگان فرمان او و کارگزاران به ارادهاش هستند که چیزی نمی خواهند جز آن چه خدا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بجز آن چه به آن مأمور می شوند را انجام نمی دهند و جمیع امور تکوینی به اعتبار آلیت و تولیت به آن ها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دادن و اضافه نمودن جميع افعال الهی از قبض وعطاء و منع و پاداش و کیفر و خلق و تصویر و احیاء و غیر آن به کسی که قائم به امر اوست و به اراده او آن را انجام می دهد و به مشیت او آن را متولی می شود و به حکم او آن را بدست می آورد، صحیح است فعل او همان فعل خداوند است و منصب آلیت و تولیت در امور برای اوست چه ملائکه باشند و چه رسل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اجل ثقه صدوق قدّس سرّه ،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اسنادش از ابی معمر </w:t>
      </w:r>
    </w:p>
    <w:p>
      <w:pPr>
        <w:pStyle w:val="BookText"/>
        <w:rPr/>
      </w:pPr>
      <w:r>
        <w:rPr>
          <w:rFonts w:ascii="IRNazanin" w:hAnsi="IRNazanin" w:eastAsia="IRNazanin"/>
          <w:color w:val="111111"/>
          <w:sz w:val="28"/>
          <w:sz w:val="28"/>
          <w:szCs w:val="28"/>
          <w:rtl w:val="true"/>
          <w:lang w:bidi="fa-IR"/>
        </w:rPr>
        <w:t>سعدانی روایت کرده است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مَعْمَرِ السَّعْدَانِي أَنَّ رَجُلاً أَتَى أَمِيرَ الْمُؤْمِنِينَ عَلِيَّ بْنَ أَبِي طَالِبٍ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قَدْ شَكَكْتُ فِي كِتَابِ اللَّهِ الْمُنْزَلِ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وَكَيْفَ شَكَكْتَ فِي كِتَابِ اللَّهِ الْمُنْزَلِ؟قَالَ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وَجَدْتُ الْكِتَابَ يُكَذِّبُ بَعْضُهُ بَعْضاً، فَكَيْفَ لَا أَشُكُ فِيهِ ؟فَقَالَ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اللهِ لَيُصَدِّقُ بَعْضُهُ بَعْضاً وَلَا يُكَذِّبُ بَعْضُهُ بَعْضاً وَ لَكِنَّكَ لَمْ تُرْزَقُ عَقْلاً تَنْتَفِعُ بِهِ ، فَهَاتِ مَا شَكَكْتَ فِيهِ مِنْ كِتَابِ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يَتَوَفَّاكُمْ مَلَكُ الْمَوْتِ الَّذِي وَ كَّلَ بِكُمْ ثُمَّ إِلى رَبِّكُمْ تُرْجَعُونَ </w:t>
      </w:r>
      <w:r>
        <w:rPr>
          <w:rStyle w:val="FootnoteAnchor"/>
          <w:rtl w:val="true"/>
        </w:rPr>
        <w:footnoteReference w:id="243"/>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w:t>
      </w:r>
      <w:r>
        <w:rPr>
          <w:rStyle w:val="FootnoteAnchor"/>
          <w:rtl w:val="true"/>
        </w:rPr>
        <w:footnoteReference w:id="24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تَوَفَّتْهُ رُسُلُنا وَ هُمْ لا يُفَرِّطُونَ </w:t>
      </w:r>
      <w:r>
        <w:rPr>
          <w:rStyle w:val="FootnoteAnchor"/>
          <w:rtl w:val="true"/>
        </w:rPr>
        <w:footnoteReference w:id="24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طَيِّبِينَ </w:t>
      </w:r>
      <w:r>
        <w:rPr>
          <w:rStyle w:val="FootnoteAnchor"/>
          <w:rtl w:val="true"/>
        </w:rPr>
        <w:footnoteReference w:id="24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ظَالِمِي أَنْفُسِهِمْ </w:t>
      </w:r>
      <w:r>
        <w:rPr>
          <w:rStyle w:val="FootnoteAnchor"/>
          <w:rtl w:val="true"/>
        </w:rPr>
        <w:footnoteReference w:id="247"/>
      </w:r>
      <w:r>
        <w:rPr>
          <w:rFonts w:ascii="IRNazanin" w:hAnsi="IRNazanin" w:eastAsia="IRNazanin"/>
          <w:color w:val="111111"/>
          <w:sz w:val="28"/>
          <w:sz w:val="28"/>
          <w:szCs w:val="28"/>
          <w:rtl w:val="true"/>
          <w:lang w:bidi="fa-IR"/>
        </w:rPr>
        <w:t>، فَأَنَّى ذَلِكَ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خدمت امیرالمؤمنین علی بن ابی طالب صلوات الله عليه آمد و عرض کرد یا امیر المؤمنین من در کتاب منزل خدا شک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مادرت به مرگت ،نشیند چگونه در کتاب منزل خدا شک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برای آن که من کتاب خدا را چنان یافتم که بخشی از آن بخشی دیگر را تکذیب می کند، پس چگونه در آن شک نکنم؟ علی بن ابی طالب علیه السلام فرمود که کتاب خدا بخشی از آن بخشی را تصدیق می کند و تکذیب نمی کند و تورا چنان می پندارم که عقلی به توروزی نشده که به آن بهرمند شوی، پس آن چه را که در آن شک کرده ای از کتاب خدای عزوجل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آن مرد گفت و خدای تعالی را می یابم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يَتَوَفَّاكُمْ مَلَكُ الْمَوْتِ الَّذِي وُ كِّلَ بِكُمْ ثُمَّ إِلَى رَبِّكُمْ تُرْجَعُونَ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بگو که تمام فرا گیرد یا بمیراند شما را فرشته مرگ یعنی عزرائیل </w:t>
      </w:r>
    </w:p>
    <w:p>
      <w:pPr>
        <w:pStyle w:val="BookText"/>
        <w:rPr/>
      </w:pPr>
      <w:r>
        <w:rPr>
          <w:rFonts w:ascii="IRNazanin" w:hAnsi="IRNazanin" w:eastAsia="IRNazanin"/>
          <w:color w:val="111111"/>
          <w:sz w:val="28"/>
          <w:sz w:val="28"/>
          <w:szCs w:val="28"/>
          <w:rtl w:val="true"/>
          <w:lang w:bidi="fa-IR"/>
        </w:rPr>
        <w:t>که گماشته شده است بر شما سپس به سوی پروردگار خویش بازگردانیده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يَتَوَفَّى الْأَنْفُسَ حِينَ مَوْتِها</w:t>
      </w:r>
      <w:r>
        <w:rPr>
          <w:rFonts w:ascii="IRNazanin" w:hAnsi="IRNazanin" w:eastAsia="IRNazanin"/>
          <w:color w:val="111111"/>
          <w:sz w:val="28"/>
          <w:sz w:val="28"/>
          <w:szCs w:val="28"/>
          <w:rtl w:val="true"/>
          <w:lang w:bidi="fa-IR"/>
        </w:rPr>
        <w:t xml:space="preserve"> یعنی خدا قبض می کند و می میراند جان ها را در هنگام مردن آن ها و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تَوَفَّتْهُ رُسُلُنا وَهُمْ لا يُفَرِّطُونَ</w:t>
      </w:r>
      <w:r>
        <w:rPr>
          <w:rFonts w:ascii="IRNazanin" w:hAnsi="IRNazanin" w:eastAsia="IRNazanin"/>
          <w:color w:val="111111"/>
          <w:sz w:val="28"/>
          <w:sz w:val="28"/>
          <w:szCs w:val="28"/>
          <w:rtl w:val="true"/>
          <w:lang w:bidi="fa-IR"/>
        </w:rPr>
        <w:t xml:space="preserve"> یعنی می میرانند او را فرستادگان ما و ایشان تفریط و کوتاهی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تَتَوَفَّاهُمُ الْمَلائِكَةُ ظَالِمِي أَنْفُسِهِمْ</w:t>
      </w:r>
      <w:r>
        <w:rPr>
          <w:rFonts w:ascii="IRNazanin" w:hAnsi="IRNazanin" w:eastAsia="IRNazanin"/>
          <w:color w:val="111111"/>
          <w:sz w:val="28"/>
          <w:sz w:val="28"/>
          <w:szCs w:val="28"/>
          <w:rtl w:val="true"/>
          <w:lang w:bidi="fa-IR"/>
        </w:rPr>
        <w:t xml:space="preserve"> یعنی آنان که می میرانند ایشان را فرشتگان در حالتی که آن کسان ستم کارانند برخویش؛ پس این یا امیرالمؤمنین چگونه می شود؟</w:t>
      </w:r>
    </w:p>
    <w:p>
      <w:pPr>
        <w:pStyle w:val="BookText"/>
        <w:rPr/>
      </w:pPr>
      <w:r>
        <w:rPr>
          <w:rFonts w:ascii="IRNazanin" w:hAnsi="IRNazanin" w:eastAsia="IRNazanin"/>
          <w:color w:val="111111"/>
          <w:sz w:val="28"/>
          <w:sz w:val="28"/>
          <w:szCs w:val="28"/>
          <w:rtl w:val="true"/>
          <w:lang w:bidi="fa-IR"/>
        </w:rPr>
        <w:t>حدیث ادامه می یابد تا آن جا که امام علیه السلام ضمن پاسخ به پرسش های او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اللهَ تَبَارَكَ وَ تَعَالَى يُدَبِرُ الْأُمُورَ كَيْفَ يَشَاءُ ، وَ يُوَكَّلُ مِنْ خَلْقِهِ مَنْ يَشَاءُ بِمَا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مَلَكُ الْمَوْتِ ، فَإِنَّ اللهَ يُوَكَّلُهُ بِخَاصَّة مَنْ يَشَاءُ مِنْ خَلْقِهِ، وَ يُوَكَّلُ رُسُلَهُ مِنَ الْمَلَائِكَةِ خَاصَّةً بِمَنْ يَشَاءُ مِنْ خَلْقِهِ ، وَالْمَلَائِكَةَ الَّذِينَ سَمَّاهُمُ اللَّهُ عَزَ ذِكْرُهُ وَ كَلَهُمْ بِخَاصَّة مَنْ يَشَاءُ مِنْ خَلْقِهِ، إِنَّهُ تَبَارَكَ وَ تَعَالَى يُدَبِّرُ الْأُمُورَ كَيْفَ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بدرستی که خدای تبارك وتعالی کارها را تدبیر کند به هر وضعی که خواهد و می گمارد از خلق خویش هر که را خواهد به آن چه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ملک الموت را بر خاصه و مخصوصان کسانی که می خواهد از خلق خویش می گمارد فرستادگان خود را از فرشتگان به خصوص بر کسانی که می خواهد از خلق خویش می گمارد فرشتگانی که خدای عز ذکره ایشان را نامیده ایشان را بر جماعت خاصی از کسانی که می خواهد از خلق خویش تبارك و تعالی گماشته، و امور را به هر وضع که خواهد تدبیر می کند</w:t>
      </w:r>
    </w:p>
    <w:p>
      <w:pPr>
        <w:pStyle w:val="BookText"/>
        <w:rPr/>
      </w:pPr>
      <w:r>
        <w:rPr>
          <w:rFonts w:ascii="IRNazanin" w:hAnsi="IRNazanin" w:eastAsia="IRNazanin"/>
          <w:color w:val="111111"/>
          <w:sz w:val="28"/>
          <w:sz w:val="28"/>
          <w:szCs w:val="28"/>
          <w:rtl w:val="true"/>
          <w:lang w:bidi="fa-IR"/>
        </w:rPr>
        <w:t xml:space="preserve">در این جاست که باید در باب آن چه خداوند در کتابش به نبی خود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آله و علیه السلام از افعال الهی و امور تکوینی مانند خلق وإحياء و امثال آن نسبت داده تأمل کنیم، آن جا که فرمود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تَخلُقُ مِنَ القِينِ كَهَيْئَةِ الطَّيْرِ بِإِذْنِي فَتَنفُخُ فِيهَا فَتَكُونُ طَيْرًا بِإِذْنِي وَتُبْرِئُ الْأَكْمَة وَالْأَبْرَصَ بإذني وَ إِذْ تُخْرِجُ الْمَوْتَى بِاءِذْنِی</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 هنگامی که از گِل شکل مرغی به امر من ساخته و در آن می دمیدی تا به امر من مرغی می گردید و کور مادرزاد و پیس را به امر من شفا می دادی، و آن گاه که مردگان را به امر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تر از آن این است که حضرت عیسی علیه السلام الخلق و احیاء و شفا دادن را به خود نسبت داده چنان که خدای تعالی از حضرتش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أنِّي أَخْلُقُ لَكُم مِنَ الطِينِ كَهَيْئَةِ الطَّيْرِ فَأَنْفُخُ فِيهِ فَيَكُونُ طَيْرًا بِإِذْنِ اللَّهِ وَأُبْرِئُ الْأَكْمَهَ وَالْأَبْرَصَ وَ أَحْيِي الْمَوْتَى بِإِذْنِ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گل مجسمه مرغی ساخته و بر آن بدمم تا به امر خدا مرغی گردد، و کور مادرزاد و مبتلای به پیسی را به امر خدا شفا دهم و مردگان را به امر خدا زنده کنم</w:t>
      </w:r>
    </w:p>
    <w:p>
      <w:pPr>
        <w:pStyle w:val="BookText"/>
        <w:rPr/>
      </w:pPr>
      <w:r>
        <w:rPr>
          <w:rFonts w:ascii="IRNazanin" w:hAnsi="IRNazanin" w:eastAsia="IRNazanin"/>
          <w:color w:val="111111"/>
          <w:sz w:val="28"/>
          <w:sz w:val="28"/>
          <w:szCs w:val="28"/>
          <w:rtl w:val="true"/>
          <w:lang w:bidi="fa-IR"/>
        </w:rPr>
        <w:t>آیا این نسبت ها و اضافه ها که در کتاب خدا،آمده موجب می شود که ما ادعای تفویض و عدم توحید افعالی را داشته باشیم؟</w:t>
      </w:r>
    </w:p>
    <w:p>
      <w:pPr>
        <w:pStyle w:val="BookText"/>
        <w:rPr/>
      </w:pPr>
      <w:r>
        <w:rPr>
          <w:rFonts w:ascii="IRNazanin" w:hAnsi="IRNazanin" w:eastAsia="IRNazanin"/>
          <w:color w:val="111111"/>
          <w:sz w:val="28"/>
          <w:sz w:val="28"/>
          <w:szCs w:val="28"/>
          <w:rtl w:val="true"/>
          <w:lang w:bidi="fa-IR"/>
        </w:rPr>
        <w:t xml:space="preserve">آیا کسی که بگوید عیسی علیه السلام پرندگان را می آفرید و مردگان را زنده می کرد و بیماران را شفا می داد چنین کسی قائل به تفویض و شرک است و توحید افعالی را منکر می شود؟ شایسته است که در مورد اضافه خلق و تصویر به ملک ،معروف که در لسان ائمه علیهم السلام و احادیث آن ها در بسیاری از کتب وارد شده و متّصف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مصوّر و 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تدبر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قرب الإسناد و کافی و مانند آن ها روایات استوار و متعددی آمده است مانند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يَبْعَثُ اللَّهُ مَلَكَيْنِ خَلَّاقَيْنِ يَخْلُقَانِ فِي الْأَرْحَامِ مَا يَشَاءُ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 فرشته خلاق برمی انگیزد که درون رحم هر آن چه را که خدا بخواهد، خلق کنند اضافه خلق و تصویر به فرشته مأمور به این موارد کاملاً صحیح است، در حالی که </w:t>
      </w:r>
      <w:bookmarkStart w:id="136" w:name="pg8908_131214"/>
    </w:p>
    <w:p>
      <w:pPr>
        <w:pStyle w:val="BookText"/>
        <w:rPr/>
      </w:pPr>
      <w:bookmarkEnd w:id="136"/>
      <w:r>
        <w:rPr>
          <w:rFonts w:ascii="IRNazanin" w:hAnsi="IRNazanin" w:eastAsia="IRNazanin"/>
          <w:color w:val="111111"/>
          <w:sz w:val="28"/>
          <w:sz w:val="28"/>
          <w:szCs w:val="28"/>
          <w:rtl w:val="true"/>
          <w:lang w:bidi="fa-IR"/>
        </w:rPr>
        <w:t>خود خداوند، خالق و بارئ و مصوّر است و خود خداوند است که هر آن چه بخواهد در رحم ها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تمام موجودات را آفریده و در جایگاه خود نشانده و به هر چیزی صورتی خاص و شکلی جدا بخشیده که می توان با وجود کثرت و اختلاف آن ها را از یکدیگر تمییز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نسبت مسلم صحیح و اضافه تام ثابت که جز فرد نادان کسی نمی تواند منکر آن شود به معنای تفویض آفرینش و صورت بخشی به دو فرشته خلاق نمی شود و به چنین نتیجه ای نمی رسد، بلکه در معنی تولیت و آلیّت صحیح و تام است، همان طور که پیش از این یاد شد</w:t>
      </w:r>
    </w:p>
    <w:p>
      <w:pPr>
        <w:pStyle w:val="Heading3"/>
        <w:numPr>
          <w:ilvl w:val="2"/>
          <w:numId w:val="1"/>
        </w:numPr>
        <w:rPr/>
      </w:pPr>
      <w:bookmarkStart w:id="137" w:name="__RefHeading___Toc1008006_2870459653"/>
      <w:bookmarkStart w:id="138" w:name="_Toc48"/>
      <w:bookmarkEnd w:id="137"/>
      <w:r>
        <w:rPr>
          <w:rtl w:val="true"/>
        </w:rPr>
        <w:t>نسبت دادن امور بشری و اضافه آن به خداوند موجب جبر نمی شود</w:t>
      </w:r>
      <w:bookmarkEnd w:id="13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باید انسان به این امر بدیهی نیک بنگرد که اضافه امور و تمام کارها چه جزئی و چه کلی به جوارح و اعضاء ، اضافه ای تام و صحیح است که در نظر هر شخصی امری مسلم و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افعال به جوارح و اراده آن ها تفویض نشده اند بلکه هیچ فعلی از هیچ عضوی صادر نمی شود مگر با اراده و دستور قلب، و اعضاء تنها واسطه تحصیل فعل اند و اسباب تحقق فعل و قوای مجریه اند برای آن چه که قلب سری و روح ملکوتی 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دانستیم که تمام اعضاء و جوارح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قلب صنوبری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رعایای قلب درونی ملکوتی هستند و هر چیزی که تحت حکومت اوست محکوم به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امیر و پادشاه و مدبّر در عالم انسانی یا همان اجزاء عالم کوچک، در حالی که اعضا و جوارح هیچ اختیار و اراده مستقلی در مقابل اراده و اختیار قلب درونی ندارند و هیچ فعلی از افعال به هیچ یک از اعضاء به طور مطلق تفویض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پیشین روشن شد که امر بر عکس این است، یعنی نسبتِ امور بشری به خداوند متعال مانند نسبت هدایت و ضلالت و همچنین اضافه صفات قلبی مانند صرف و ختم و طبع به خداوند متعال در جاهای بسیاری از قرآن کریم آمده است که به بیش از چهل مورد می رسد پس مجرد این نسبت و اضافه، موجب جبر باطل نمی شود و با اختیار بندگان منافاتی ندارد و با آن چه در آیات به آن اشاره شده که کارهای بندگان از ناحیۀ نفس انسان و آثار فعل اختیاری اوست تناقضی ندارد؛ و هیچ تعارضی </w:t>
      </w:r>
    </w:p>
    <w:p>
      <w:pPr>
        <w:pStyle w:val="BookText"/>
        <w:rPr/>
      </w:pPr>
      <w:r>
        <w:rPr>
          <w:rFonts w:ascii="IRNazanin" w:hAnsi="IRNazanin" w:eastAsia="IRNazanin"/>
          <w:color w:val="111111"/>
          <w:sz w:val="28"/>
          <w:sz w:val="28"/>
          <w:szCs w:val="28"/>
          <w:rtl w:val="true"/>
          <w:lang w:bidi="fa-IR"/>
        </w:rPr>
        <w:t>هم بین آن ها نیست و همدیگر را تکذیب نمی کنند؛ زیرا نسبت دادن امور یاد شده و اضافه آن ها به خداوند متعال به سبب تحقق آن افعال است از جهت پیروی و عصیانِ فاعل نسبت به خداوند متعال و پدید آمدن آن ،افعال در پی اوامر و نواهی خداوند و این که آن افعال آثار طاعت و معصیت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مردی زنی را دوست بدارد در حالی که آن زن هیچ فعلی انجام نداده باشد گفته می شود که آن زن هلاکش کرد، زیرا به سبب عاشق شدن و دنبال او رفتن هلاک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مطلب ان شاء الله در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 گوییم که اضافه امور تکوینی و افعال الهی به اولیای خداوند متعال و اجرای اوامر و نواهی او از سوی فرشتگان و انسان ها، موجب قول به تفویض باطل نمی شود، به سبب وجوهی که این نسبت و اضافه را تصحیح می کند؛ همان گونه که نسبت و اضافه آن چه به بندگان بر می گردد مانند هدایت و ضلالت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موجب جبر باطل نمی شود همان گونه که قبلاً هم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تردیدی باقی نمی ماند که اضافه امور تکوینیه به معرف و امام که امیر مؤمنان آن را در کلامش شناسانده، اشکالی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فَالْإِمَامُ هُوَ السّرَاجُ الْوَهَّاجُ وَالسَّبِيلُ وَالْمِنْهَاجُ وَالْمَاءُ التَّجَاجُ وَالْبَحْرُ الْعَجَّاجُ، وَالْبَدْرُ الْمُشْرِقُ وَالْغَدِيرِ الْمُغْدِقُ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 الشَّفِيقُ، مَفْزَعُ الْعِبَادِ فِي الدَّوَاهِي وَالْحَاكِمُ وَالْآمِرُ وَالنَّاهِي مُهَيْمِنُ اللهِ عَلَى الْخَلَائِقِ وَ أَمِينُهُ عَلَى الْحَقَائِقِ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چراغ فروزان و راه و روش و آب سرشار و دریای زخّار و ماه تابان و آبگیری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مهربان است و پناه بندگان در گرفتاری ها و حاکم آمرو ناهی و مراقب از جانب خدا بر خلایق و امین پروردگار بر حقایق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صحت اضافه وجودش به خداوند متعال بیندیشد و نیک بنگرد که او برای خدا خلق شده است و خدا خلق را برای او ،آفرید و تدبّر کند به این که او دست و زبان و چشم و گوش شنوا و روح خدا است و حقیقت منصب خود را تصوّر کند، امر بر او </w:t>
      </w:r>
    </w:p>
    <w:p>
      <w:pPr>
        <w:pStyle w:val="BookText"/>
        <w:rPr/>
      </w:pPr>
      <w:r>
        <w:rPr>
          <w:rFonts w:ascii="IRNazanin" w:hAnsi="IRNazanin" w:eastAsia="IRNazanin"/>
          <w:color w:val="111111"/>
          <w:sz w:val="28"/>
          <w:sz w:val="28"/>
          <w:szCs w:val="28"/>
          <w:rtl w:val="true"/>
          <w:lang w:bidi="fa-IR"/>
        </w:rPr>
        <w:t>آشکار خواهد شد و احتیاجی به اقامه هیچ بینه و برهانی ندارد، بلکه آن را از مقتضیات منصب و شؤون خلافت و لوازم ولایتش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بنگریم به این کلام امیرالمؤمنین علی علیه السلام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مسبب الأسباب، أنا منشئ السحاب، أنا مورق الأشجار، أنا مخرج الثمار، أنا مجرى العيون أنا داحي ،الأرضين، أنا سماك السماوات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مسبّب الأسباب، منم فرستنده ابرها منم برگ دهنده درختان، منم ثمردهنده میوه ها منم جاری کننده چشمه ها منم گستراننده ،زمین ها منم برپادارنده آسمان ها</w:t>
      </w:r>
    </w:p>
    <w:p>
      <w:pPr>
        <w:pStyle w:val="BookText"/>
        <w:rPr/>
      </w:pPr>
      <w:r>
        <w:rPr>
          <w:rFonts w:ascii="IRNazanin" w:hAnsi="IRNazanin" w:eastAsia="IRNazanin"/>
          <w:color w:val="111111"/>
          <w:sz w:val="28"/>
          <w:sz w:val="28"/>
          <w:szCs w:val="28"/>
          <w:rtl w:val="true"/>
          <w:lang w:bidi="fa-IR"/>
        </w:rPr>
        <w:t>و امثال این احادیث که در اخبار آمده است و به حد تواتر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این ،مضامین برخاسته از جهالت نسبت به حقیقت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اشکال گرفته اند که این عبارت ها و نسبت ها و اضافات ، موجب تفويض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چنین برخوردی فقط کاشف از کوته فکری و جمود در معانی الفاظ ، و غفلت از</w:t>
      </w:r>
    </w:p>
    <w:p>
      <w:pPr>
        <w:pStyle w:val="BookText"/>
        <w:rPr/>
      </w:pPr>
      <w:r>
        <w:rPr>
          <w:rFonts w:ascii="IRNazanin" w:hAnsi="IRNazanin" w:eastAsia="IRNazanin"/>
          <w:color w:val="111111"/>
          <w:sz w:val="28"/>
          <w:sz w:val="28"/>
          <w:szCs w:val="28"/>
          <w:rtl w:val="true"/>
          <w:lang w:bidi="fa-IR"/>
        </w:rPr>
        <w:t>موارد نسبت و اضافات و اعتبارات مصحّحه در نسبت ها و اضافات و ندانستن معنای حقیقی تفویض است، وگرنه این گونه تعبیرها هرگز جای تأمل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بریم به خدا از نفهمیدن واضحات و لغزش در چنین احادیث آسانی که معانی آشکار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اشکال کرد که حدیث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دیگری است که البته ضرری به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وارد نمی کند زیرا متن حدیث را دچار ایراد نمی سازد و در معنی آن فسادی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بین خود و وجدان خود باشیم و درست در مورد منصب شخصیت مورد شناسایی بیندیشیم آن را همان گونه تعبیر می کردیم که در این حدیث و امثال آن آمده است؛ همان گونه که دانستیم که این موارد از شؤون منصب و مقتضیات خلافت و ولايت شخصیت اوست</w:t>
      </w:r>
      <w:r>
        <w:rPr>
          <w:rFonts w:eastAsia="IRNazanin" w:cs="IRNazanin"/>
          <w:color w:val="111111"/>
          <w:sz w:val="28"/>
          <w:szCs w:val="28"/>
          <w:rtl w:val="true"/>
          <w:lang w:bidi="fa-IR"/>
        </w:rPr>
        <w:t xml:space="preserve">. </w:t>
      </w:r>
      <w:bookmarkStart w:id="139" w:name="pg8908_131220"/>
    </w:p>
    <w:p>
      <w:pPr>
        <w:pStyle w:val="Heading3"/>
        <w:numPr>
          <w:ilvl w:val="2"/>
          <w:numId w:val="1"/>
        </w:numPr>
        <w:rPr/>
      </w:pPr>
      <w:bookmarkStart w:id="140" w:name="__RefHeading___Toc1008008_2870459653"/>
      <w:bookmarkStart w:id="141" w:name="_Toc49"/>
      <w:bookmarkEnd w:id="139"/>
      <w:bookmarkEnd w:id="140"/>
      <w:r>
        <w:rPr>
          <w:rtl w:val="true"/>
        </w:rPr>
        <w:t>صاحب اسماء الحسنى، همان صاحب نبوت و ولایت مطلقه است</w:t>
      </w:r>
      <w:bookmarkEnd w:id="141"/>
    </w:p>
    <w:p>
      <w:pPr>
        <w:pStyle w:val="BookText"/>
        <w:rPr/>
      </w:pPr>
      <w:r>
        <w:rPr>
          <w:rFonts w:ascii="IRNazanin" w:hAnsi="IRNazanin" w:eastAsia="IRNazanin"/>
          <w:color w:val="111111"/>
          <w:sz w:val="28"/>
          <w:sz w:val="28"/>
          <w:szCs w:val="28"/>
          <w:rtl w:val="true"/>
          <w:lang w:bidi="fa-IR"/>
        </w:rPr>
        <w:t>معنای اسم و مراتب آسماء روشن شد و حال مظاهر آن ها و مراتبشان را در مظهریّت دانستیم اینک باید دانست که مراد از الأسماء الحسنى در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وَلِلَّهِ الْأَسْمَاءُ الْحُسْنَى فَادْعُوهُ بِهَاء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نیکوترین نام هاست بدانها خدا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کتابی است که محتوی آسماء الهی است کلمات هم نشانه ها و علامات حسنای الهی مطلقه هستند چه لفظی باشند و چه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کتاب ،مبين محتوي أسماء الهی و کلمه تامّه جامعه برای آیات است و پرونده پیچیده ای است که در آن حقایق مظاهر وجود دارد مظهر جامعی برای آسماء الحسنی است که سایر مظاهر نوریه و جلوه گاه های ظلّی را در بردارد، تمام حقایق نهان و آشکار را شامل می شود و محتوی تمام نکات باطنی و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مبین، همان انسان کامل و معرَّفِ اوّل، یعنی صاحب نبوت و ولایت مطلقه است که همانا مراد آیه شریفه اوست؛ به سبب این که روشن ترین و کامل ترین مصداق أسماء الهی و در حقیقت بارزترین مصادیق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،آشکار مراد از آسماء در آیه شریفه همان معنای لغوی آن است، یعنی مطلق نشانه ای که خداوند با آن شناخته می شود و او را به آن می خوانیم و بر او دلالت دارد خواه از الفاظ باشد و خواه از ذوات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همان است که در احادیث شریفه آمده است و ذوات، انسان کامل است که واجد حقایق این أسماء لفظی و دارای معانی حقیقی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در چندین حدیث آمده است، از جمله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عیاشی رحمه الله در تفسیرش از محمد بن ابی زید رازی روایت کرده است که امام </w:t>
      </w:r>
    </w:p>
    <w:p>
      <w:pPr>
        <w:pStyle w:val="BookText"/>
        <w:rPr/>
      </w:pPr>
      <w:r>
        <w:rPr>
          <w:rFonts w:ascii="IRNazanin" w:hAnsi="IRNazanin" w:eastAsia="IRNazanin"/>
          <w:color w:val="111111"/>
          <w:sz w:val="28"/>
          <w:sz w:val="28"/>
          <w:szCs w:val="28"/>
          <w:rtl w:val="true"/>
          <w:lang w:bidi="fa-IR"/>
        </w:rPr>
        <w:t>رضا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نَزَلَتْ بِكُمْ شِدَّةٌ فَاسْتَعِينُوا بِنَا عَلَى اللَّهِ،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الْأَسْمَاءُ الْحُسْنِى فَادْعُوهُ بِهَا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الْأَسْمَاءُ الْحُسْنَى الَّذِي لَا يَقْبَلُ مِنْ أَحَدٍ إِلَّا بِمَعْرِفَتِنَا،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فَادْعُوهُ بِها</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دشواری به شما فرود آید به سبب ما از خداوند کمک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کلام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اسماء حسنی است پس او را بدان آسماء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آن اسماء حسنی که خداوند هیچ عملی را از هیچ فردی نمی پذیرد مگر به معرفت ما که فرمود خدا را بدان اسماء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ثقه فقیه وجیه کلینی طیب الله تعالی رمسه به اسنادِ خود از معاوية بن عمار آورده که امام صادق علیه السلام روایت کرده است که ذیل آیه شريفه</w:t>
      </w:r>
    </w:p>
    <w:p>
      <w:pPr>
        <w:pStyle w:val="BookText"/>
        <w:rPr/>
      </w:pPr>
      <w:r>
        <w:rPr>
          <w:rFonts w:ascii="Amiri" w:hAnsi="Amiri" w:eastAsia="Amiri" w:cs="Amiri"/>
          <w:color w:val="111111"/>
          <w:sz w:val="28"/>
          <w:sz w:val="28"/>
          <w:szCs w:val="28"/>
          <w:rtl w:val="true"/>
          <w:lang w:bidi="ar-SA"/>
        </w:rPr>
        <w:t>وَلِلّهِ الأَسْمَاء الْحُسْنَی فَادْعُوهُ بِهَا</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وَاللهِ الْأَسْمَاءُ الْحُسْنَى الَّتِي لَا يَقْبَلُ اللهُ مِنَ الْعِبَادِ عَمَلًا إِلَّا بِمَعْرِفَتِنَا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ماییم اسماء حسنی که خداوند هیچ عملی را از بندگان جزبا معرفت ما نمی پذیرد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ضمن حدیثی طولانی که شیخ اجل حسن بن سلیمان حلّی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از کلام امیرالمؤمنین علیه السلام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الاسْمُ الْمَخْرُونُ الْمَكْنُونُ ، نَحْنُ الْأَسْمَاءُ الْحُسْنَى الَّتِي إِذَا سُئِلَ اللَّهُ عَزَّوَجَلَّ بِهَا أَجَاب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اسم مخزون 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آسماء حسنی که وقتی خدا عزو جل را بدان بخوانند، پاسخ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طولانی دیگری در همان کتاب که با ذکر سند، از کتاب الواحدة نقل</w:t>
      </w:r>
    </w:p>
    <w:p>
      <w:pPr>
        <w:pStyle w:val="BookText"/>
        <w:rPr/>
      </w:pPr>
      <w:r>
        <w:rPr>
          <w:rFonts w:ascii="IRNazanin" w:hAnsi="IRNazanin" w:eastAsia="IRNazanin"/>
          <w:color w:val="111111"/>
          <w:sz w:val="28"/>
          <w:sz w:val="28"/>
          <w:szCs w:val="28"/>
          <w:rtl w:val="true"/>
          <w:lang w:bidi="fa-IR"/>
        </w:rPr>
        <w:t>کرده امام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أَسْمَاءُ الله الْحُسْنَى وَ أَمْثَالُهُ الْعُلْيَا وَ آيَاتُهُ الْكُبْرَى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اسماء حسناى خدا و امثال برتر او و آیات بزرگش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امیر مؤمنان علیه السلام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الأسماء التي أمر الله أن يُدعى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أسمائی که خداوند امر فرموده بدان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از امیر مؤمنان علیه السلام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الأسماء الحسنى والكلمات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اسماء حسنی و کلمات برتر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زیارت امیرمؤمنان علیه السلام در روز ولادت پیامبر اکرم صلی الله علیه و اله که از امام صادق علیه السلام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سید ابن طاووس و مفید و شهید و دیگران در کتاب هایشان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اسْمِ اللَّهِ الرَّضِیِّ، وَ وَجْهِهِ الْمُضِی 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اسم پسندیده و چهرۀ تابناک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مطلقه امیرالمؤمنین علیه السلام آمده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اسْمِ اللَّهِ الرَّضِيِّ، السَّلامُ عَلى وَجْهِ اللَّهِ المُضي ءِ، السَّلامُ عَلى اللَّهِ العَلِيِّ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براس پسندیده خدا، سلام بر چهره تابناک خدا، سلام بر محبوب برتر خدا</w:t>
      </w:r>
      <w:r>
        <w:rPr>
          <w:rFonts w:eastAsia="IRNazanin" w:cs="IRNazanin"/>
          <w:color w:val="111111"/>
          <w:sz w:val="28"/>
          <w:szCs w:val="28"/>
          <w:rtl w:val="true"/>
          <w:lang w:bidi="fa-IR"/>
        </w:rPr>
        <w:t xml:space="preserve">. </w:t>
      </w:r>
      <w:bookmarkStart w:id="142" w:name="pg8908_131227"/>
    </w:p>
    <w:p>
      <w:pPr>
        <w:pStyle w:val="BookText"/>
        <w:rPr/>
      </w:pPr>
      <w:bookmarkEnd w:id="142"/>
      <w:r>
        <w:rPr>
          <w:rFonts w:ascii="IRNazanin" w:hAnsi="IRNazanin" w:eastAsia="IRNazanin"/>
          <w:color w:val="111111"/>
          <w:sz w:val="28"/>
          <w:sz w:val="28"/>
          <w:szCs w:val="28"/>
          <w:rtl w:val="true"/>
          <w:lang w:bidi="fa-IR"/>
        </w:rPr>
        <w:t xml:space="preserve">انسانِ کامل بالفعل آیتی است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تمامی آسماء الحسنی تحت آن مندرج است و حقیقتی است که تمامی حقایق اسماء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اعتبار و به لحاظ حقیقت و جامعیتش نسبت به معاني تمامي اسماء، در حقیقت همان آسماء الحسنی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همان میزان که همۀ اسماء لفظی و غیر لفظی، روی هم رفته بر معرفت خداوند دلالت میکنند انسان کامل به تنهایی نشانه ای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،روی از معصومان علیهم السلام ، با این مضمون بسیار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عُبِدَ اللهُ ، وَ بِنَا عُرِفَ اللهُ ، وَبِنَا وُحِدَ اللهُ ، و لَولا نَحنُ ما عُبِدَ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طريق ما خدا عبادت شد تنها از طریق ما خدا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وسیله ما بود که خدا مورد توحید قرار گرفت و اگر ما نبودیم، عبادت خدا انجام نمی شد</w:t>
      </w:r>
      <w:r>
        <w:rPr>
          <w:rFonts w:eastAsia="IRNazanin" w:cs="IRNazanin"/>
          <w:color w:val="111111"/>
          <w:sz w:val="28"/>
          <w:szCs w:val="28"/>
          <w:rtl w:val="true"/>
          <w:lang w:bidi="fa-IR"/>
        </w:rPr>
        <w:t>.</w:t>
      </w:r>
    </w:p>
    <w:p>
      <w:pPr>
        <w:pStyle w:val="Heading3"/>
        <w:numPr>
          <w:ilvl w:val="2"/>
          <w:numId w:val="1"/>
        </w:numPr>
        <w:rPr/>
      </w:pPr>
      <w:bookmarkStart w:id="143" w:name="__RefHeading___Toc1008010_2870459653"/>
      <w:bookmarkStart w:id="144" w:name="_Toc50"/>
      <w:bookmarkEnd w:id="143"/>
      <w:r>
        <w:rPr>
          <w:rtl w:val="true"/>
        </w:rPr>
        <w:t>امام همان کلمة الله است</w:t>
      </w:r>
      <w:bookmarkEnd w:id="144"/>
    </w:p>
    <w:p>
      <w:pPr>
        <w:pStyle w:val="BookText"/>
        <w:rPr/>
      </w:pPr>
      <w:r>
        <w:rPr>
          <w:rFonts w:ascii="IRNazanin" w:hAnsi="IRNazanin" w:eastAsia="IRNazanin"/>
          <w:color w:val="111111"/>
          <w:sz w:val="28"/>
          <w:sz w:val="28"/>
          <w:szCs w:val="28"/>
          <w:rtl w:val="true"/>
          <w:lang w:bidi="fa-IR"/>
        </w:rPr>
        <w:t xml:space="preserve">انسان کامل در حقیقت به منزله آسماء الحسنای لفظی است که مردم، خداوند را به آن می خوانند می شناسند و به توحید می پرستند بدین روی در روایات، گاهی از آن بزرگواران به الأسماء الحسنی تعبیر می شود 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چند حدیث در این زمینه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علوی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كَلِمَةُ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كلمة الله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کلام دیگری فرمودند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نزِلونا عن الربوبيَّة ثُمَّ قولوا في فَضلِنا مَا اسْتَطَعتُم ، فَإِنَّ البَحْرَ لا يُنزَفُ وَ سِرْ الْغَيْبِ لَا یعرف وَ كَلِمَةُ اللَّهِ لَا تُوصَفُ</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 را از مقام ربوبیّت پایین بیاورید، سپس در فضل ما هر چه توانستید بگویید، که آب دریا تمام نمی شود و راز نهان دانسته نمی شود و کلمة الله وصف نمی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حضرتش در خطبه ای طولانی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فِيكُمْ مَنْ يَعْلَمُ أَنِّي الْآيَةُ الْبَاقِيَةُ وَالْكَلِمَةُ التَّامَّةُ وَالْحُجَّةُ الْبَالِغَةُ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کسانی هستند که می دانند من نشانه باقی و کلمه تام و حجت رسای خداوندم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آن حضرت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يَعْسُوبِ الدِّينِ وَالْإِيمَانِ وَ كَلِمَةِ الرَّحْمَن</w:t>
      </w:r>
      <w:r>
        <w:rPr>
          <w:rStyle w:val="FootnoteAnchor"/>
          <w:rtl w:val="true"/>
        </w:rPr>
        <w:footnoteReference w:id="267"/>
      </w:r>
      <w:r>
        <w:rPr>
          <w:rFonts w:ascii="IRNazanin" w:hAnsi="IRNazanin" w:eastAsia="IRNazanin"/>
          <w:color w:val="111111"/>
          <w:sz w:val="28"/>
          <w:sz w:val="28"/>
          <w:szCs w:val="28"/>
          <w:rtl w:val="true"/>
          <w:lang w:bidi="fa-IR"/>
        </w:rPr>
        <w:t xml:space="preserve"> سلام بر پادشاه دین و ایمان و کلمه خدای رحمان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دیگر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 عَلَى أَمِيرِ الْمُؤْمِنِينَ عَبْدِكَ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كَلِمَتِكَ الْحُسْنَى</w:t>
      </w:r>
      <w:r>
        <w:rPr>
          <w:rStyle w:val="FootnoteAnchor"/>
          <w:rtl w:val="true"/>
        </w:rPr>
        <w:footnoteReference w:id="268"/>
      </w:r>
      <w:r>
        <w:rPr>
          <w:rFonts w:ascii="IRNazanin" w:hAnsi="IRNazanin" w:eastAsia="IRNazanin"/>
          <w:color w:val="111111"/>
          <w:sz w:val="28"/>
          <w:sz w:val="28"/>
          <w:szCs w:val="28"/>
          <w:rtl w:val="true"/>
          <w:lang w:bidi="fa-IR"/>
        </w:rPr>
        <w:t xml:space="preserve"> درود فرست بر امیرالمؤمنین بنده برگزیده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نیکوترین کلمه 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دیگری از آن جناب که در روز مبعث خوانده می شود،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 عَلَى عَبْدِكَ وَ أَمِينِكَ الْأَوْفَى وَ عُرْوَتِكَ الْوُثْقَى وَ يَدِكَ الْعُلْيَا وَ كَلِمَتِكَ الْحُسْنَى</w:t>
      </w:r>
      <w:r>
        <w:rPr>
          <w:rStyle w:val="FootnoteAnchor"/>
          <w:rtl w:val="true"/>
        </w:rPr>
        <w:footnoteReference w:id="269"/>
      </w:r>
      <w:r>
        <w:rPr>
          <w:rFonts w:ascii="IRNazanin" w:hAnsi="IRNazanin" w:eastAsia="IRNazanin"/>
          <w:color w:val="111111"/>
          <w:sz w:val="28"/>
          <w:sz w:val="28"/>
          <w:szCs w:val="28"/>
          <w:rtl w:val="true"/>
          <w:lang w:bidi="fa-IR"/>
        </w:rPr>
        <w:t xml:space="preserve"> درود فرست بر بنده ات وفادارترین ،امینت رشته محکمت، و دست برترت، نیکوترین کلمه 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امام محمد بن علی الجواد علیه السلام آمده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کَلِمَهَ اللَّهِ</w:t>
      </w:r>
      <w:r>
        <w:rPr>
          <w:rStyle w:val="FootnoteAnchor"/>
          <w:rtl w:val="true"/>
        </w:rPr>
        <w:footnoteReference w:id="270"/>
      </w:r>
      <w:r>
        <w:rPr>
          <w:rFonts w:ascii="Amiri" w:hAnsi="Amiri" w:eastAsia="Amiri" w:cs="Amiri"/>
          <w:color w:val="111111"/>
          <w:sz w:val="28"/>
          <w:sz w:val="28"/>
          <w:szCs w:val="28"/>
          <w:rtl w:val="true"/>
          <w:lang w:bidi="ar-SA"/>
        </w:rPr>
        <w:t xml:space="preserve"> سلام بر تو اى كلمة الله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صلواتی که بعد از زیارت حضرتش نقل شده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 عَلَى مُحَمَّدِ بْنِ عَلِيِّ الزَّكِيَ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كَلِمَتِكَ الْحُسْنَى الدَّاعِي إِلَيْكَ وَالدَّالِ عَلَيْك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محمد بن علی زکی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نیکوترین کلمه ات، دعوت کننده به سوی حضرتت و راهنما به سویت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امام صاحب الزمان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عَلَى مُحَمّدٍ حُجَّتِكَ فِي أَرْضِكَ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كَلِمَتِكَ التَّامَّةِ فِي أَرْضِك</w:t>
      </w:r>
      <w:r>
        <w:rPr>
          <w:rStyle w:val="FootnoteAnchor"/>
          <w:rtl w:val="true"/>
        </w:rPr>
        <w:footnoteReference w:id="272"/>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حجتت در زمینت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تامت در زمینت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دیگری از آن جناب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وَأَظْهِرْ كَلِمَتَكَ التَّامَّةَ وَ مُغَيَّبَكَ </w:t>
      </w:r>
      <w:r>
        <w:rPr>
          <w:rStyle w:val="FootnoteAnchor"/>
          <w:rtl w:val="true"/>
        </w:rPr>
        <w:footnoteReference w:id="273"/>
      </w:r>
      <w:r>
        <w:rPr>
          <w:rFonts w:ascii="Amiri" w:hAnsi="Amiri" w:eastAsia="Amiri" w:cs="Amiri"/>
          <w:color w:val="111111"/>
          <w:sz w:val="28"/>
          <w:sz w:val="28"/>
          <w:szCs w:val="28"/>
          <w:rtl w:val="true"/>
          <w:lang w:bidi="ar-SA"/>
        </w:rPr>
        <w:t>فِي أَرْضِكَ</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 تام خود و غایب شده ات در زمینت را آشکار گردان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دعای شب نیمه شعبان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بِحَقِّ لَيْلَتِنَا هَذِهِ وَ مَوْلُودِهَا وَ حُجَّتِكَ وَ مَوْعُودِهَا الَّتِي قَرَنْتَ إِلَى فَضْلِهَا فَضْلًا، فَتَمَّتْ كَلِمَتُكَ صِدْقاً وَ عَدْلًا، لَا مُبَدِّلَ لِكَلِمَاتِكَ وَلَا مُعَقِّبَ لِآيَاتِك</w:t>
      </w:r>
      <w:r>
        <w:rPr>
          <w:rStyle w:val="FootnoteAnchor"/>
          <w:rtl w:val="true"/>
        </w:rPr>
        <w:footnoteReference w:id="2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حق این شب ما و مولود آن و حجتت و موعود آن که به فضیلت این شب فضیلتی همراه کرده ای؛ پس کلمه ات به صدق و عدل تمام شده است نه کلمات تو را تبدیل کننده ای است و نه چیزی پس از آیاتت می آید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کلمه تامّه 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بوسیله آن کلمات الهی تمام می شود، و اسماء تحت آن مندرج می شود، و کلمات از عهده بیان آن برنمی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رحم تغییرات نطفه به پایان می رسد و روح بشری در آن دمیده می شود، خداوند فرشته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bookmarkStart w:id="145" w:name="pg8908_131233"/>
    </w:p>
    <w:p>
      <w:pPr>
        <w:pStyle w:val="BookText"/>
        <w:rPr/>
      </w:pPr>
      <w:bookmarkEnd w:id="145"/>
      <w:r>
        <w:rPr>
          <w:rFonts w:ascii="IRNazanin" w:hAnsi="IRNazanin" w:eastAsia="IRNazanin"/>
          <w:color w:val="111111"/>
          <w:sz w:val="28"/>
          <w:sz w:val="28"/>
          <w:szCs w:val="28"/>
          <w:rtl w:val="true"/>
          <w:lang w:bidi="fa-IR"/>
        </w:rPr>
        <w:t>را می فرستد که بر بازوی راست او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تَمَّتْ كَلِمَتُ رَبِّكَ صِدْقًا وَعَدْلًا لَّا مُبَدِّلَ لِكَلِمَاتِهِ ۚ وَ هُوَ السَّمِيعُ الْعَلِيمُ</w:t>
      </w:r>
      <w:r>
        <w:rPr>
          <w:rStyle w:val="FootnoteAnchor"/>
          <w:rtl w:val="true"/>
        </w:rPr>
        <w:footnoteReference w:id="276"/>
      </w:r>
      <w:r>
        <w:rPr>
          <w:rFonts w:ascii="IRNazanin" w:hAnsi="IRNazanin" w:eastAsia="IRNazanin"/>
          <w:color w:val="111111"/>
          <w:sz w:val="28"/>
          <w:sz w:val="28"/>
          <w:szCs w:val="28"/>
          <w:rtl w:val="true"/>
          <w:lang w:bidi="fa-IR"/>
        </w:rPr>
        <w:t xml:space="preserve"> کلام خدای تو از روی راستی و عدالت به حد کمال رسید و هیچ کس تبدیل و تغییر آن کلمات نتواند کرد و او خدای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پرده ها از چهره او برداشته شد و مراحل سیر عالم درونی به عالم بشری پایان یافت و هنگام رهایی او از تاریکی رحم نزدیک شد، و وقت آن رسید که جهان به وسیله او نورانی شود و تمامیت این کلمه با ولادتش کامل گردید و مادرش او را به دنیا آورد، با قلم الهى و به خط کاتبی ،قدسی بین چشم ها و بازوانش نوشته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تَمَّتْ كَلِمَتُ رَبِّكَ صِدْقًا وَعَدْلًا</w:t>
      </w:r>
      <w:r>
        <w:rPr>
          <w:rFonts w:ascii="IRNazanin" w:hAnsi="IRNazanin" w:eastAsia="IRNazanin"/>
          <w:color w:val="111111"/>
          <w:sz w:val="28"/>
          <w:sz w:val="28"/>
          <w:szCs w:val="28"/>
          <w:rtl w:val="true"/>
          <w:lang w:bidi="fa-IR"/>
        </w:rPr>
        <w:t xml:space="preserve"> و سخن پروردگارت به راستی و داد، سرانجام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این که این آیه بر روی بازوی او در هنگام دمیدن روح بشری و بین چشم ها و كتفش هنگام ولادت نوشته شده است و این که در سه موضع از جمله لوح محفوظ و کتاب مسطور نگاشته شده است اخبار عدیده ای از ائمه معصومین علیهم السلام وارد شده است که شیخ ثقه وجیه کلینی و دیگر راویان حدیث به آسانیدِ معتمده آن ها را روایت کرده اند که مجالی برای ذکر آن ها نیست</w:t>
      </w:r>
      <w:r>
        <w:rPr>
          <w:rFonts w:eastAsia="IRNazanin" w:cs="IRNazanin"/>
          <w:color w:val="111111"/>
          <w:sz w:val="28"/>
          <w:szCs w:val="28"/>
          <w:rtl w:val="true"/>
          <w:lang w:bidi="fa-IR"/>
        </w:rPr>
        <w:t xml:space="preserve">. </w:t>
      </w:r>
      <w:r>
        <w:rPr>
          <w:rStyle w:val="FootnoteAnchor"/>
          <w:rtl w:val="true"/>
        </w:rPr>
        <w:footnoteReference w:id="277"/>
      </w:r>
    </w:p>
    <w:p>
      <w:pPr>
        <w:pStyle w:val="Heading3"/>
        <w:numPr>
          <w:ilvl w:val="2"/>
          <w:numId w:val="1"/>
        </w:numPr>
        <w:rPr/>
      </w:pPr>
      <w:bookmarkStart w:id="146" w:name="__RefHeading___Toc1008012_2870459653"/>
      <w:bookmarkStart w:id="147" w:name="_Toc51"/>
      <w:bookmarkEnd w:id="146"/>
      <w:r>
        <w:rPr>
          <w:rtl w:val="true"/>
        </w:rPr>
        <w:t xml:space="preserve">وجه نامگذاری انسان کامل، به </w:t>
      </w:r>
      <w:r>
        <w:rPr>
          <w:rtl w:val="true"/>
        </w:rPr>
        <w:t>«</w:t>
      </w:r>
      <w:r>
        <w:rPr>
          <w:rtl w:val="true"/>
        </w:rPr>
        <w:t>کلمه تامّه الهیّه</w:t>
      </w:r>
      <w:r>
        <w:rPr>
          <w:rtl w:val="true"/>
        </w:rPr>
        <w:t>»</w:t>
      </w:r>
      <w:bookmarkEnd w:id="14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نورانی شایسته اشاره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تسمیه انسان کامل یعنی مالک زمام نبوت مطلقه و ولایت مطلقه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تامّه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به اعتبار دیگری باشد، و آن این که حقیقت اصل و كُنه ذاتِ او الهی است، زیرا ماده خلقت ،او خمیر طینت او و اصل اولیه او، کلمه ای است که خداوند با آن تکلم نمود؛ آن گاه خداوند به وسیله این کلمه، نوری آفرید و سپس از این نور او را آفرید </w:t>
      </w:r>
    </w:p>
    <w:p>
      <w:pPr>
        <w:pStyle w:val="BookText"/>
        <w:rPr/>
      </w:pPr>
      <w:r>
        <w:rPr>
          <w:rFonts w:ascii="IRNazanin" w:hAnsi="IRNazanin" w:eastAsia="IRNazanin"/>
          <w:color w:val="111111"/>
          <w:sz w:val="28"/>
          <w:sz w:val="28"/>
          <w:szCs w:val="28"/>
          <w:rtl w:val="true"/>
          <w:lang w:bidi="fa-IR"/>
        </w:rPr>
        <w:t>برای توضیح این مطلب سه حدیث نقل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شریف نبوی صلی الله علیه و اله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خَلَقَنِي وَ خَلَقَ عَلِيّاً وَ فَاطِمَةَ وَالْحَسَنَ وَالْحُسَيْنَ، قَبْلَ أَنْ يَخْلُقَ آدَمَ، حِينَ لَا سَمَاءٌ مَبْنِيَّةٌ وَ لَا أَرْضٌ مَدْحِيَّةٌ وَ لَا ظُلْمَةٌ وَ لَانُورٌ وَلَا شَمْسُ وَلَا قَمَرْ وَلَا جَنَّةٌ وَلَانَارٌ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 كَيْفَ كَانَ بَدْءُ خَلْقِكُمْ يَا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أَنْ يَخْلُقَنَا، تَكَلَّمَ بِكَلِمَةٍ فَخَلَقَ مِنْهَا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بِكَلِمَةٍ أُخْرَى فَخَلَقَ مِنْهَا 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خَلَطَ النُّورَ بِالرُّوحِ ، فَخَلَقَنِي وَ خَلَقَ عَلِيّاً وَ فَاطِمَةَ وَالْحَسَنَ وَالْحُسَيْن </w:t>
      </w:r>
      <w:r>
        <w:rPr>
          <w:rFonts w:eastAsia="Amiri" w:cs="Amiri" w:ascii="Amiri" w:hAnsi="Amiri"/>
          <w:color w:val="111111"/>
          <w:sz w:val="28"/>
          <w:szCs w:val="28"/>
          <w:rtl w:val="true"/>
          <w:lang w:bidi="ar-SA"/>
        </w:rPr>
        <w:t>.....</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و علی و فاطمه و حسن و حسین را پیش از خلقت آدم آفرید، زمانی که نه آسمان بلندی بود نه زمین گسترده ای، نه ظلمت، نه نور نه خورشید نه ماه نه بهشت و نه دوزخ عباس پرسید آغاز آفرینش شما چگونه بود ای رسول خدا؟ پیامبر پاسخ داد عمو چون خدا اراده فرمود که ما را خلق کند کلمه ای فرمود که از آن نوری آفرید آن گاه کلمه ای دیگر که از آن روحی آفرید آن گاه نور را با روح درآمیخت، پس مرا و علی و فاطمه و حسن و حسین را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إرشاد القلوب دیلمی به روایت سلمان فارسی است که می گوید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جَالِساً عِنْدَ النَّبِيِّ الْمُكَرَمِ صلی الله علیه و اله، إِذْ دَخَلَ الْعَبَّاسُ بْنُ عَبْدِ الْمُطَّلِبِ، فَسَلَّمَ فَرَدَّ النَّبِيُّ صلى الله عليه و سلم عَلَيْهِ وَ رَحْبَ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فُضْلَ عَلَيْنَا عَلِيُّ بْنُ أَبِي طَالِبٍ أَهْلَ الْبَيْتِ ، وَالْمَعَادِنُ وَاحِدَةً؟ فَقَالَ لَهُ النَّبِيُّ الْمُكَرَمُ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أُخْبِرُكَ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تَعَالَى خَلَقَنِي وَ خَلَقَ عَلِيَا، وَلَاسَمَاءَ وَلَا أَرْضَ وَلَا جَنَّةَ وَلَانَارَ وَلَا لَوْحَ وَلَا 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أَرَادَ اللهُ تَعَالَى بَدْوَ خَلْقِنَا فَتَكَلَّمَ بِكَلِمَةٍ فَكَانَتْ نُوراً، ثُمَّ تَكَلَّمَ بِكَلِمَةٍ ثَانِيَةٍ فَكَانَتْ رُوحاً، فَمَزَجَ فِيمَا بَيْنَهُمَا فَاعْتَدَلَا، فَخَلَقَنِي وَ عَلِيّاً مِنْهُمَا </w:t>
      </w:r>
      <w:r>
        <w:rPr>
          <w:rFonts w:eastAsia="Amiri" w:cs="Amiri" w:ascii="Amiri" w:hAnsi="Amiri"/>
          <w:color w:val="111111"/>
          <w:sz w:val="28"/>
          <w:szCs w:val="28"/>
          <w:rtl w:val="true"/>
          <w:lang w:bidi="ar-SA"/>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به سلمان فارسی 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در محضر رسول گرامی نشسته بودم که عباس بن عبد المطلب بر او وارد شد و سلام کرد پیامبر جواب سلامش را داد </w:t>
      </w:r>
    </w:p>
    <w:p>
      <w:pPr>
        <w:pStyle w:val="BookText"/>
        <w:rPr/>
      </w:pPr>
      <w:r>
        <w:rPr>
          <w:rFonts w:ascii="IRNazanin" w:hAnsi="IRNazanin" w:eastAsia="IRNazanin"/>
          <w:color w:val="111111"/>
          <w:sz w:val="28"/>
          <w:sz w:val="28"/>
          <w:szCs w:val="28"/>
          <w:rtl w:val="true"/>
          <w:lang w:bidi="fa-IR"/>
        </w:rPr>
        <w:t>و به او 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علي بن ابي طالب بر ما اهل بیت برتری دارد با این که سرچشمه یکی است؟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پیامبر گرامی به عباس فرمود هم اکنون تو را خبر دهم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من و على را ،آفرید و حال این که نه آسمانی بود و نه ،زمینی نه بهشتی نه دوزخی نه لوحیّ نه قلمی چون خدا اراده آفریدن ما را کرد کلامی گفت که نور بود؛ بعد کلامی دیگر فرمود که روح بود؛ سپس نور و روح را با هم درآمیخت، مساوی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و علی را از آن دو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تأويل الآيات الظاهرة از کتاب الواحدة از ابو حمزه ثمالی آورده که 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أَحَدٌ وَاحِدٌ وَ تَفَرَّدَ فِي وَحْدَانِيَّتِهِ، ثُمَّ تَكَلَّمَ بِكَلِمَةٍ فَصَارَتْ نُوراً، ثُمَّ خَلَقَ مِنْ ذَلِكَ النُّورِ مُحَمَّداً صلی الله علیه و آله، وَ خَلَقَنِي وَ ذُرِّيَّتِي، ثُمَّ تَكَلَّمَ بِكَلِمَةٍ فَصَارَتْ رُوحاً، فَأَسْكَنَهَا اللهُ فِي ذَلِكَ النُّورِ وَأَسْكَنَهُ فِي أَبْدَانِنَا؛ فَنَحْنُ رُوحُ اللهِ وَ كَلِمَاتُهُ وَ بِنَا احْتَجَّ عَلى خَلْقِهِ</w:t>
      </w:r>
      <w:r>
        <w:rPr>
          <w:rFonts w:eastAsia="Amiri" w:cs="Amiri" w:ascii="Amiri" w:hAnsi="Amiri"/>
          <w:color w:val="111111"/>
          <w:sz w:val="28"/>
          <w:szCs w:val="28"/>
          <w:rtl w:val="true"/>
          <w:lang w:bidi="ar-SA"/>
        </w:rPr>
        <w:t>....</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تعالی، یگانه و واحد و یکتا بود در وحدانیت خویش، آن گاه تکلم به کلمه ای کرد که نوری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،نور محمد و علی و عترتش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تکلم به کلمۀ دیگری کرد که به صورت روحیّ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را در آن نور قرار داد و ساکن بدن های ما گردانید به همین جهت ما روح الله و کلمه او هستیم و به وسیله ما بر خلق خود احتجاج میکند</w:t>
      </w:r>
    </w:p>
    <w:p>
      <w:pPr>
        <w:pStyle w:val="BookText"/>
        <w:rPr/>
      </w:pPr>
      <w:r>
        <w:rPr>
          <w:rFonts w:ascii="IRNazanin" w:hAnsi="IRNazanin" w:eastAsia="IRNazanin"/>
          <w:color w:val="111111"/>
          <w:sz w:val="28"/>
          <w:sz w:val="28"/>
          <w:szCs w:val="28"/>
          <w:rtl w:val="true"/>
          <w:lang w:bidi="fa-IR"/>
        </w:rPr>
        <w:t>به مدد این احادیث برای ما معنی آن چه در زیارت صاحب الامر و الزمان علیه السلام می خوانیم، روشن می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أَنْ تُصَلِّيَ عَلَى مُحَمَّدٍ نَبِي رَحْمَتِكَ وَ كَلِمَةِ نُورِك</w:t>
      </w:r>
      <w:r>
        <w:rPr>
          <w:rStyle w:val="FootnoteAnchor"/>
          <w:rtl w:val="true"/>
        </w:rPr>
        <w:footnoteReference w:id="281"/>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بر محمد درود فرستی که پیامبر رحمتت و کلمه نور توست</w:t>
      </w:r>
      <w:r>
        <w:rPr>
          <w:rFonts w:eastAsia="IRNazanin" w:cs="IRNazanin"/>
          <w:color w:val="111111"/>
          <w:sz w:val="28"/>
          <w:szCs w:val="28"/>
          <w:rtl w:val="true"/>
          <w:lang w:bidi="fa-IR"/>
        </w:rPr>
        <w:t xml:space="preserve">. </w:t>
      </w:r>
      <w:bookmarkStart w:id="148" w:name="pg8908_131240"/>
    </w:p>
    <w:p>
      <w:pPr>
        <w:pStyle w:val="Heading3"/>
        <w:numPr>
          <w:ilvl w:val="2"/>
          <w:numId w:val="1"/>
        </w:numPr>
        <w:rPr/>
      </w:pPr>
      <w:bookmarkStart w:id="149" w:name="__RefHeading___Toc1008014_2870459653"/>
      <w:bookmarkStart w:id="150" w:name="_Toc52"/>
      <w:bookmarkEnd w:id="148"/>
      <w:bookmarkEnd w:id="149"/>
      <w:r>
        <w:rPr>
          <w:rtl w:val="true"/>
        </w:rPr>
        <w:t xml:space="preserve">حجت های خدا، </w:t>
      </w:r>
      <w:r>
        <w:rPr>
          <w:rtl w:val="true"/>
        </w:rPr>
        <w:t>«</w:t>
      </w:r>
      <w:r>
        <w:rPr>
          <w:rtl w:val="true"/>
        </w:rPr>
        <w:t>علامات</w:t>
      </w:r>
      <w:r>
        <w:rPr>
          <w:rtl w:val="true"/>
        </w:rPr>
        <w:t xml:space="preserve">» </w:t>
      </w:r>
      <w:r>
        <w:rPr>
          <w:rtl w:val="true"/>
        </w:rPr>
        <w:t>هستند</w:t>
      </w:r>
      <w:bookmarkEnd w:id="150"/>
    </w:p>
    <w:p>
      <w:pPr>
        <w:pStyle w:val="BookText"/>
        <w:rPr/>
      </w:pPr>
      <w:r>
        <w:rPr>
          <w:rFonts w:ascii="IRNazanin" w:hAnsi="IRNazanin" w:eastAsia="IRNazanin"/>
          <w:color w:val="111111"/>
          <w:sz w:val="28"/>
          <w:sz w:val="28"/>
          <w:szCs w:val="28"/>
          <w:rtl w:val="true"/>
          <w:lang w:bidi="fa-IR"/>
        </w:rPr>
        <w:t xml:space="preserve">از انسان کامل به علامت تعبیر می شود که حقیقتِ معنی اسماء است، زیرا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به تفصیل دانستیم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می شود پس مراد از علامات در آیه</w:t>
      </w:r>
    </w:p>
    <w:p>
      <w:pPr>
        <w:pStyle w:val="BookText"/>
        <w:rPr/>
      </w:pPr>
      <w:r>
        <w:rPr>
          <w:rFonts w:ascii="Amiri" w:hAnsi="Amiri" w:eastAsia="Amiri" w:cs="Amiri"/>
          <w:color w:val="111111"/>
          <w:sz w:val="28"/>
          <w:sz w:val="28"/>
          <w:szCs w:val="28"/>
          <w:rtl w:val="true"/>
          <w:lang w:bidi="ar-SA"/>
        </w:rPr>
        <w:t>وَ عَلَامَاتٍ وَ بِالنَّجْمِ هُمْ يَهْتَدُونَ</w:t>
      </w:r>
      <w:r>
        <w:rPr>
          <w:rStyle w:val="FootnoteAnchor"/>
          <w:rtl w:val="true"/>
        </w:rPr>
        <w:footnoteReference w:id="282"/>
      </w:r>
      <w:r>
        <w:rPr>
          <w:rFonts w:ascii="IRNazanin" w:hAnsi="IRNazanin" w:eastAsia="IRNazanin"/>
          <w:color w:val="111111"/>
          <w:sz w:val="28"/>
          <w:sz w:val="28"/>
          <w:szCs w:val="28"/>
          <w:rtl w:val="true"/>
          <w:lang w:bidi="fa-IR"/>
        </w:rPr>
        <w:t xml:space="preserve"> و نشانه ها؛ و به ستاره راه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انسانِ کامل بالفعل و معرَّفِ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این زمینه به این روایات توجه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کلینی رحمه الله و دیگر ائمه حدیث به اسنادشان از امام صادق علیه السلام روایت کرده اند که در تفسیر آیه شریفه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اَلْعَلاَمَاتُ هُمُ اَلْأَئِمَّهَ عَلَیهِمُ السَّلاَمُ</w:t>
      </w:r>
      <w:r>
        <w:rPr>
          <w:rStyle w:val="FootnoteAnchor"/>
          <w:rtl w:val="true"/>
        </w:rPr>
        <w:footnoteReference w:id="283"/>
      </w:r>
      <w:r>
        <w:rPr>
          <w:rFonts w:ascii="IRNazanin" w:hAnsi="IRNazanin" w:eastAsia="IRNazanin"/>
          <w:color w:val="111111"/>
          <w:sz w:val="28"/>
          <w:sz w:val="28"/>
          <w:szCs w:val="28"/>
          <w:rtl w:val="true"/>
          <w:lang w:bidi="fa-IR"/>
        </w:rPr>
        <w:t xml:space="preserve"> آن نشانه ها همان امامان اند، سلام بر آن ها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از آن جناب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اَلْعَلاَمَاتُ اَلْأَئِمَّهُ عَلَیْهِمُ اَلسَّلاَمُ</w:t>
      </w:r>
      <w:r>
        <w:rPr>
          <w:rStyle w:val="FootnoteAnchor"/>
          <w:rtl w:val="true"/>
        </w:rPr>
        <w:footnoteReference w:id="284"/>
      </w:r>
      <w:r>
        <w:rPr>
          <w:rFonts w:ascii="IRNazanin" w:hAnsi="IRNazanin" w:eastAsia="IRNazanin"/>
          <w:color w:val="111111"/>
          <w:sz w:val="28"/>
          <w:sz w:val="28"/>
          <w:szCs w:val="28"/>
          <w:rtl w:val="true"/>
          <w:lang w:bidi="fa-IR"/>
        </w:rPr>
        <w:t xml:space="preserve"> آن نشانه ها امامان هستند، سلام بر آن ها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شیخ کلینی از امام رضا علیه السلام این روایت کرده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العلامات</w:t>
      </w:r>
      <w:r>
        <w:rPr>
          <w:rStyle w:val="FootnoteAnchor"/>
          <w:rtl w:val="true"/>
        </w:rPr>
        <w:footnoteReference w:id="285"/>
      </w:r>
      <w:r>
        <w:rPr>
          <w:rFonts w:ascii="IRNazanin" w:hAnsi="IRNazanin" w:eastAsia="IRNazanin"/>
          <w:color w:val="111111"/>
          <w:sz w:val="28"/>
          <w:sz w:val="28"/>
          <w:szCs w:val="28"/>
          <w:rtl w:val="true"/>
          <w:lang w:bidi="fa-IR"/>
        </w:rPr>
        <w:t xml:space="preserve"> ما آن نشانه هاییم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محدثان در زمان خود، فرات بن ابراهیم کوفی رحمه الله ، در تفسیر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اش نزد ما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همین آیه شریفه از امام صادق علیه السلام آورده</w:t>
      </w:r>
      <w:bookmarkStart w:id="151" w:name="pg8908_131242"/>
    </w:p>
    <w:p>
      <w:pPr>
        <w:pStyle w:val="BookText"/>
        <w:rPr/>
      </w:pPr>
      <w:bookmarkEnd w:id="151"/>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النَّجْمُ رَسُولُ اللَّهِ،وَ الْعَلاَمَاتُ الْوَصِيُّ وَ بِهِ يَهْتَدُونَ</w:t>
      </w:r>
      <w:r>
        <w:rPr>
          <w:rStyle w:val="FootnoteAnchor"/>
          <w:rtl w:val="true"/>
        </w:rPr>
        <w:footnoteReference w:id="286"/>
      </w:r>
      <w:r>
        <w:rPr>
          <w:rFonts w:ascii="IRNazanin" w:hAnsi="IRNazanin" w:eastAsia="IRNazanin"/>
          <w:color w:val="111111"/>
          <w:sz w:val="28"/>
          <w:sz w:val="28"/>
          <w:szCs w:val="28"/>
          <w:rtl w:val="true"/>
          <w:lang w:bidi="fa-IR"/>
        </w:rPr>
        <w:t xml:space="preserve"> نجم ، یعنی رسول خدا و نشانه ها یعنی جانشین ،او که تنها به سبب او هدایت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الطائفه طوسی در الأمالي خود به اسنادش همانند حدیث کلینی رحمه الله را روایت کرده است</w:t>
      </w:r>
      <w:r>
        <w:rPr>
          <w:rFonts w:eastAsia="IRNazanin" w:cs="IRNazanin"/>
          <w:color w:val="111111"/>
          <w:sz w:val="28"/>
          <w:szCs w:val="28"/>
          <w:rtl w:val="true"/>
          <w:lang w:bidi="fa-IR"/>
        </w:rPr>
        <w:t xml:space="preserve">. </w:t>
      </w:r>
      <w:r>
        <w:rPr>
          <w:rStyle w:val="FootnoteAnchor"/>
          <w:rtl w:val="true"/>
        </w:rPr>
        <w:footnoteReference w:id="287"/>
      </w:r>
    </w:p>
    <w:p>
      <w:pPr>
        <w:pStyle w:val="Heading3"/>
        <w:numPr>
          <w:ilvl w:val="2"/>
          <w:numId w:val="1"/>
        </w:numPr>
        <w:rPr/>
      </w:pPr>
      <w:bookmarkStart w:id="152" w:name="__RefHeading___Toc1008016_2870459653"/>
      <w:bookmarkStart w:id="153" w:name="_Toc53"/>
      <w:bookmarkEnd w:id="152"/>
      <w:r>
        <w:rPr>
          <w:rtl w:val="true"/>
        </w:rPr>
        <w:t xml:space="preserve">یاد کرد حجت های خدا به عنوان </w:t>
      </w:r>
      <w:r>
        <w:rPr>
          <w:rtl w:val="true"/>
        </w:rPr>
        <w:t>«</w:t>
      </w:r>
      <w:r>
        <w:rPr>
          <w:rtl w:val="true"/>
        </w:rPr>
        <w:t>آیات</w:t>
      </w:r>
      <w:r>
        <w:rPr>
          <w:rtl w:val="true"/>
        </w:rPr>
        <w:t>»</w:t>
      </w:r>
      <w:bookmarkEnd w:id="153"/>
    </w:p>
    <w:p>
      <w:pPr>
        <w:pStyle w:val="BookText"/>
        <w:rPr/>
      </w:pPr>
      <w:r>
        <w:rPr>
          <w:rFonts w:ascii="IRNazanin" w:hAnsi="IRNazanin" w:eastAsia="IRNazanin"/>
          <w:color w:val="111111"/>
          <w:sz w:val="28"/>
          <w:sz w:val="28"/>
          <w:szCs w:val="28"/>
          <w:rtl w:val="true"/>
          <w:lang w:bidi="fa-IR"/>
        </w:rPr>
        <w:t xml:space="preserve">به همین روی از آن گرامیان در قرآن و حدیث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تُغْنِي الْآيَاتُ وَالنُّذُرُ</w:t>
      </w:r>
      <w:r>
        <w:rPr>
          <w:rStyle w:val="FootnoteAnchor"/>
          <w:rtl w:val="true"/>
        </w:rPr>
        <w:footnoteReference w:id="289"/>
      </w:r>
      <w:r>
        <w:rPr>
          <w:rFonts w:ascii="IRNazanin" w:hAnsi="IRNazanin" w:eastAsia="IRNazanin"/>
          <w:color w:val="111111"/>
          <w:sz w:val="28"/>
          <w:sz w:val="28"/>
          <w:szCs w:val="28"/>
          <w:rtl w:val="true"/>
          <w:lang w:bidi="fa-IR"/>
        </w:rPr>
        <w:t xml:space="preserve"> و آیات و بیم دادن های الهی هرگز سودمند نمی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كَذَّبُوا بِآيَاتِنَا كُلَّهَا</w:t>
      </w:r>
      <w:r>
        <w:rPr>
          <w:rStyle w:val="FootnoteAnchor"/>
          <w:rtl w:val="true"/>
        </w:rPr>
        <w:footnoteReference w:id="290"/>
      </w:r>
      <w:r>
        <w:rPr>
          <w:rFonts w:ascii="IRNazanin" w:hAnsi="IRNazanin" w:eastAsia="IRNazanin"/>
          <w:color w:val="111111"/>
          <w:sz w:val="28"/>
          <w:sz w:val="28"/>
          <w:szCs w:val="28"/>
          <w:rtl w:val="true"/>
          <w:lang w:bidi="fa-IR"/>
        </w:rPr>
        <w:t xml:space="preserve"> همه آیات ما را تکذیب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كَذَّبُوا بِآيَاتِنَا صُمُّ وَ بُكْمُ فِي الظُّلُمَاتِ</w:t>
      </w:r>
      <w:r>
        <w:rPr>
          <w:rStyle w:val="FootnoteAnchor"/>
          <w:rtl w:val="true"/>
        </w:rPr>
        <w:footnoteReference w:id="291"/>
      </w:r>
      <w:r>
        <w:rPr>
          <w:rFonts w:ascii="IRNazanin" w:hAnsi="IRNazanin" w:eastAsia="IRNazanin"/>
          <w:color w:val="111111"/>
          <w:sz w:val="28"/>
          <w:sz w:val="28"/>
          <w:szCs w:val="28"/>
          <w:rtl w:val="true"/>
          <w:lang w:bidi="fa-IR"/>
        </w:rPr>
        <w:t xml:space="preserve"> و آنان که تکذیب آیات ما کردند کر و گنگ در تاریکی ها به سر برند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هُمْ عَنْ آيَاتِنَا غَافِلُونَ</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و آن هایی که از آیات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غافلند</w:t>
      </w:r>
    </w:p>
    <w:p>
      <w:pPr>
        <w:pStyle w:val="BookText"/>
        <w:rPr/>
      </w:pPr>
      <w:r>
        <w:rPr>
          <w:rFonts w:ascii="IRNazanin" w:hAnsi="IRNazanin" w:eastAsia="IRNazanin"/>
          <w:color w:val="111111"/>
          <w:sz w:val="28"/>
          <w:sz w:val="28"/>
          <w:szCs w:val="28"/>
          <w:rtl w:val="true"/>
          <w:lang w:bidi="fa-IR"/>
        </w:rPr>
        <w:t>در 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جعفر صادق علیه السلام در تفسیر نخستین آیه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اَلْآیَاتُ هُمُ اَلْأَئِمَّهُ عَلَیْهِمُ اَلسَّلاَمُ</w:t>
      </w:r>
      <w:r>
        <w:rPr>
          <w:rStyle w:val="FootnoteAnchor"/>
          <w:rtl w:val="true"/>
        </w:rPr>
        <w:footnoteReference w:id="293"/>
      </w:r>
      <w:r>
        <w:rPr>
          <w:rFonts w:ascii="IRNazanin" w:hAnsi="IRNazanin" w:eastAsia="IRNazanin"/>
          <w:color w:val="111111"/>
          <w:sz w:val="28"/>
          <w:sz w:val="28"/>
          <w:szCs w:val="28"/>
          <w:rtl w:val="true"/>
          <w:lang w:bidi="fa-IR"/>
        </w:rPr>
        <w:t xml:space="preserve"> آیات همان امامان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در تفسیر آیه دوم روایت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اَلْأَوْصِیَاءَ کُلَّهُمْ</w:t>
      </w:r>
      <w:r>
        <w:rPr>
          <w:rStyle w:val="FootnoteAnchor"/>
          <w:rtl w:val="true"/>
        </w:rPr>
        <w:footnoteReference w:id="294"/>
      </w:r>
      <w:r>
        <w:rPr>
          <w:rFonts w:ascii="IRNazanin" w:hAnsi="IRNazanin" w:eastAsia="IRNazanin"/>
          <w:color w:val="111111"/>
          <w:sz w:val="28"/>
          <w:sz w:val="28"/>
          <w:szCs w:val="28"/>
          <w:rtl w:val="true"/>
          <w:lang w:bidi="fa-IR"/>
        </w:rPr>
        <w:t xml:space="preserve"> آیات یعنی همه جانشینان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صافی ذیل آیه سوم از قمی رحمه الله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الآيَاتُ أمِيرُ الْمُؤْمِنينَ وَ الأئِمَّةُ علیهم السلام</w:t>
      </w:r>
      <w:r>
        <w:rPr>
          <w:rStyle w:val="FootnoteAnchor"/>
          <w:rtl w:val="true"/>
        </w:rPr>
        <w:footnoteReference w:id="295"/>
      </w:r>
      <w:r>
        <w:rPr>
          <w:rFonts w:ascii="IRNazanin" w:hAnsi="IRNazanin" w:eastAsia="IRNazanin"/>
          <w:color w:val="111111"/>
          <w:sz w:val="28"/>
          <w:sz w:val="28"/>
          <w:szCs w:val="28"/>
          <w:rtl w:val="true"/>
          <w:lang w:bidi="fa-IR"/>
        </w:rPr>
        <w:t xml:space="preserve"> آیات امیرالمؤمنین و امامان اند، علیهم السلم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علی بن ابراهیم مُسنداً از ابو حمزه آورده که امام باقر علیه السلام در مورد آیه چهارم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فِي الَّذِينَ كَذَّبُوا فِي أوصِيائِهِم صُمٌ وَ بُكم </w:t>
      </w:r>
      <w:r>
        <w:rPr>
          <w:rFonts w:eastAsia="Amiri" w:cs="Amiri" w:ascii="Amiri" w:hAnsi="Amiri"/>
          <w:color w:val="111111"/>
          <w:sz w:val="28"/>
          <w:szCs w:val="28"/>
          <w:rtl w:val="true"/>
          <w:lang w:bidi="ar-SA"/>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کسانی نازل شده که مانند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کرولال، جانشینان پیامبران را دروغ شمردند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کتاب دربارۀ آیۀ پنجم امام جعفر صادق علیه السلام می فرماید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اَلْآیَاتُ أَمِیرُ اَلْمُؤْمِنِینَ وَ اَلْأَئِمَّهُ صَلَوات الله عَلَيهِم</w:t>
      </w:r>
      <w:r>
        <w:rPr>
          <w:rStyle w:val="FootnoteAnchor"/>
          <w:rtl w:val="true"/>
        </w:rPr>
        <w:footnoteReference w:id="297"/>
      </w:r>
      <w:r>
        <w:rPr>
          <w:rFonts w:ascii="IRNazanin" w:hAnsi="IRNazanin" w:eastAsia="IRNazanin"/>
          <w:color w:val="111111"/>
          <w:sz w:val="28"/>
          <w:sz w:val="28"/>
          <w:szCs w:val="28"/>
          <w:rtl w:val="true"/>
          <w:lang w:bidi="fa-IR"/>
        </w:rPr>
        <w:t xml:space="preserve"> آیات یعنی امیرالمؤمنین و امامان صلوات الله عليهم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امیر مؤمنان علیه السلام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عَبدٌ مِن عِبادِ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آياتُ اللهِ وَ دَلَائِلُهُ وَ حُجَجَ اللَّهِ وَ خَليفَتُه</w:t>
      </w:r>
      <w:r>
        <w:rPr>
          <w:rStyle w:val="FootnoteAnchor"/>
          <w:rtl w:val="true"/>
        </w:rPr>
        <w:footnoteReference w:id="298"/>
      </w:r>
      <w:r>
        <w:rPr>
          <w:rFonts w:ascii="IRNazanin" w:hAnsi="IRNazanin" w:eastAsia="IRNazanin"/>
          <w:color w:val="111111"/>
          <w:sz w:val="28"/>
          <w:sz w:val="28"/>
          <w:szCs w:val="28"/>
          <w:rtl w:val="true"/>
          <w:lang w:bidi="fa-IR"/>
        </w:rPr>
        <w:t xml:space="preserve"> من بنده ای هستم از بندگان خدای تعالی منم آیات و دلائل الهی، و حجت های خدا و جانشین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اللهِ عَزَّ وَجَلَّ آيَةٌ هِيَ أَكْبَرُ مِنِّي</w:t>
      </w:r>
      <w:r>
        <w:rPr>
          <w:rStyle w:val="FootnoteAnchor"/>
          <w:rtl w:val="true"/>
        </w:rPr>
        <w:footnoteReference w:id="299"/>
      </w:r>
      <w:r>
        <w:rPr>
          <w:rFonts w:ascii="IRNazanin" w:hAnsi="IRNazanin" w:eastAsia="IRNazanin"/>
          <w:color w:val="111111"/>
          <w:sz w:val="28"/>
          <w:sz w:val="28"/>
          <w:szCs w:val="28"/>
          <w:rtl w:val="true"/>
          <w:lang w:bidi="fa-IR"/>
        </w:rPr>
        <w:t xml:space="preserve">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بزرگتر از من نیست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ما للهِ آيَةٌ أعظمُ مِنّي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خدا سوگند خدا را نشانه ای بزرگ تر از من 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دعای ندبه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الْآياتِ وَالْبَيّناتِ</w:t>
      </w:r>
      <w:r>
        <w:rPr>
          <w:rStyle w:val="FootnoteAnchor"/>
          <w:rtl w:val="true"/>
        </w:rPr>
        <w:footnoteReference w:id="300"/>
      </w:r>
      <w:r>
        <w:rPr>
          <w:rFonts w:ascii="IRNazanin" w:hAnsi="IRNazanin" w:eastAsia="IRNazanin"/>
          <w:color w:val="111111"/>
          <w:sz w:val="28"/>
          <w:sz w:val="28"/>
          <w:szCs w:val="28"/>
          <w:rtl w:val="true"/>
          <w:lang w:bidi="fa-IR"/>
        </w:rPr>
        <w:t xml:space="preserve"> ای فرزند آیات و بینات</w:t>
      </w:r>
    </w:p>
    <w:p>
      <w:pPr>
        <w:pStyle w:val="BookText"/>
        <w:rPr/>
      </w:pPr>
      <w:r>
        <w:rPr>
          <w:rFonts w:ascii="IRNazanin" w:hAnsi="IRNazanin" w:eastAsia="IRNazanin"/>
          <w:color w:val="111111"/>
          <w:sz w:val="28"/>
          <w:sz w:val="28"/>
          <w:szCs w:val="28"/>
          <w:rtl w:val="true"/>
          <w:lang w:bidi="fa-IR"/>
        </w:rPr>
        <w:t xml:space="preserve">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دیگری در همین معنا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آيةٌ للهِ أَكبَرُ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آيَةٌ مِن دونِهِم كُلُّ آيَةٍسَرَى سِرِّهُم فِي الكائناتِ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سِرهِم لَم يَخلُ مِثْقَالَ ذَرَّةٍ</w:t>
      </w:r>
      <w:r>
        <w:rPr>
          <w:rFonts w:ascii="IRNazanin" w:hAnsi="IRNazanin" w:eastAsia="IRNazanin"/>
          <w:color w:val="111111"/>
          <w:sz w:val="28"/>
          <w:sz w:val="28"/>
          <w:szCs w:val="28"/>
          <w:rtl w:val="true"/>
          <w:lang w:bidi="fa-IR"/>
        </w:rPr>
        <w:t>نشانه ای از آنان بزرگ تر نیست پس ایشان نشانه ای هستند که همه نشان ها از آن</w:t>
      </w:r>
      <w:bookmarkStart w:id="154" w:name="pg8908_131248"/>
    </w:p>
    <w:p>
      <w:pPr>
        <w:pStyle w:val="BookText"/>
        <w:rPr/>
      </w:pPr>
      <w:bookmarkEnd w:id="154"/>
      <w:r>
        <w:rPr>
          <w:rFonts w:ascii="IRNazanin" w:hAnsi="IRNazanin" w:eastAsia="IRNazanin"/>
          <w:color w:val="111111"/>
          <w:sz w:val="28"/>
          <w:sz w:val="28"/>
          <w:szCs w:val="28"/>
          <w:rtl w:val="true"/>
          <w:lang w:bidi="fa-IR"/>
        </w:rPr>
        <w:t xml:space="preserve">پایین ترند راز آنان در همۀ کائنات جریان دارد و کائنات از راز ایشان به اندازه ذره ای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نیستاخبار دیگری نیز در این زمینه داریم که مجالی برای گفتن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فائدهاز مطالب پیشین روشن شد که حمل تعبیراتِ ذکر شده و نظایر آن ها به صورت جمع و مفرد بر روی هر یک از افرادِ انسان کامل صحیح است؛ گاهی به اعتبار انفراد و وحدت و شخصیتش اسم و کلمه و آیه و علامت و دلیل و حجت برای خداوند متعال استو به اعتبار جامعیتش و از حیث این که جامع مظاهر و آسماء و دربرگیرنده آیات و بینات است و کتابی است که در آن تمام حجت ها و دلایل خارجی گرد آمده است و هیکلی است قدسی که علامات و نشانه های الهی در آن ثبت شده است ، به این لحاظ و اعتبار به تنهایی خود، آسماء و کلمات و آیات و علامات و دلایل و حجج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﴿فالحمد الله ربّ العالمين وصلى الله على محمد وآله الطاهرين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1008018_2870459653"/>
      <w:bookmarkStart w:id="156" w:name="_Toc54"/>
      <w:bookmarkEnd w:id="155"/>
      <w:r>
        <w:rPr>
          <w:rtl w:val="true"/>
        </w:rPr>
        <w:t>تحقیق نیکوی دیگری در معنای آیه وَلِلّهِ الأَسْمَاء الْحُسْنَی فَادْعُوهُ بِهَا</w:t>
      </w:r>
      <w:bookmarkEnd w:id="15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مسیر هدایت راه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اتّصاف خداوند به صفات کمالیه و قدسیه و جلالیه، مقتضي وجود آثار و تابش آنوار و تحقُّق مظاهر آن در خارج است و مستدعی آن است که ذاتش معروف به صفاتش، و مشهور و متصف به کمالاتش باشد تا از صفات او بهره مند و از آن منتفع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باید آثار وجودی بر آن ها مترتب گردد، زیرا هر صفتی از صفات که آثاری بر آن مترتب نشود، بیهوده خواهد بود و عقل سلیم وجود و عدم آن را یکسان می بیند؛ به گونه ای که هر انسانی اثر آن را مشاهده نکند، آن را انکار می کند زیرا تبعیت اشیاء به آثار آن هاست، مانند عالم و طبیب و غنی که اگر از علم و طبابت و ثروت آن ها چیزی در عالم خارج مشاهده نشود و اثر و ظهوری از آثار آن ها وجود نداشته باشد صفاتی محکوم به عدم و نیستی هستند </w:t>
      </w:r>
    </w:p>
    <w:p>
      <w:pPr>
        <w:pStyle w:val="BookText"/>
        <w:rPr/>
      </w:pPr>
      <w:r>
        <w:rPr>
          <w:rFonts w:ascii="IRNazanin" w:hAnsi="IRNazanin" w:eastAsia="IRNazanin"/>
          <w:color w:val="111111"/>
          <w:sz w:val="28"/>
          <w:sz w:val="28"/>
          <w:szCs w:val="28"/>
          <w:rtl w:val="true"/>
          <w:lang w:bidi="fa-IR"/>
        </w:rPr>
        <w:t>امیر مؤمنان علیه السلام می فرماید</w:t>
      </w:r>
    </w:p>
    <w:p>
      <w:pPr>
        <w:pStyle w:val="BookText"/>
        <w:rPr/>
      </w:pPr>
      <w:r>
        <w:rPr>
          <w:rFonts w:ascii="Amiri" w:hAnsi="Amiri" w:eastAsia="Amiri" w:cs="Amiri"/>
          <w:color w:val="111111"/>
          <w:sz w:val="28"/>
          <w:sz w:val="28"/>
          <w:szCs w:val="28"/>
          <w:rtl w:val="true"/>
          <w:lang w:bidi="ar-SA"/>
        </w:rPr>
        <w:t>مَن كَتَمَ عِلماً فَكَأَنَّهُ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علمی را بپوشاند گویی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همچنین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یَنْفَعْکَ حَیَاتُهُ فَعُدَّهُ فِی اَلْمَوْتَی</w:t>
      </w:r>
      <w:r>
        <w:rPr>
          <w:rStyle w:val="FootnoteAnchor"/>
          <w:rtl w:val="true"/>
        </w:rPr>
        <w:footnoteReference w:id="302"/>
      </w:r>
      <w:r>
        <w:rPr>
          <w:rFonts w:ascii="IRNazanin" w:hAnsi="IRNazanin" w:eastAsia="IRNazanin"/>
          <w:color w:val="111111"/>
          <w:sz w:val="28"/>
          <w:sz w:val="28"/>
          <w:szCs w:val="28"/>
          <w:rtl w:val="true"/>
          <w:lang w:bidi="fa-IR"/>
        </w:rPr>
        <w:t xml:space="preserve"> کسی که حیاتش سودت نرساند او را در شمار مردگان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صفاتِ حسنه و سیئه صدق می کند که در خارج تحقق و فعلیت یابند نه به مجرّد فرض وجود آن ها گرچه بالقوّه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فعلیتشان به سبب ترتّب آثار ظهور آن ها در خارج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صدق می کند که در فعل متّصف به این اسم باشد و وجود اثر این فعل در خارج متحقّق شده باشد، ولی اگر در خارج اثری از او تحقق پیدا نکند، نمی توان او را چنین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صفتی از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باشد یا سیّئه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 وجود آثار خارجی و مظاهر وجودی و نشانه هایی که بر آن دلالت می کنند و اثری که از خود بر جای می گذاد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امیر مؤمنان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يُستَدَلُّ عَلى خَيرِ كُلِّ امْرِءٍ وَ شَرِهِ وَ طَهَارَةِ أصلِهِ وَ خُبثِهِ بِمَا يَظْهَرُ مِن أَفعالِهِ</w:t>
      </w:r>
      <w:r>
        <w:rPr>
          <w:rStyle w:val="FootnoteAnchor"/>
          <w:rtl w:val="true"/>
        </w:rPr>
        <w:footnoteReference w:id="303"/>
      </w:r>
      <w:r>
        <w:rPr>
          <w:rFonts w:ascii="IRNazanin" w:hAnsi="IRNazanin" w:eastAsia="IRNazanin"/>
          <w:color w:val="111111"/>
          <w:sz w:val="28"/>
          <w:sz w:val="28"/>
          <w:szCs w:val="28"/>
          <w:rtl w:val="true"/>
          <w:lang w:bidi="fa-IR"/>
        </w:rPr>
        <w:t xml:space="preserve"> بر خیر و شر هر کسی و پاکی و ناپاکی اصلش آن چه از افعال او آشکار است دلالت می کند</w:t>
      </w:r>
    </w:p>
    <w:p>
      <w:pPr>
        <w:pStyle w:val="BookText"/>
        <w:rPr/>
      </w:pPr>
      <w:r>
        <w:rPr>
          <w:rFonts w:ascii="Amiri" w:hAnsi="Amiri" w:eastAsia="Amiri" w:cs="Amiri"/>
          <w:color w:val="111111"/>
          <w:sz w:val="28"/>
          <w:sz w:val="28"/>
          <w:szCs w:val="28"/>
          <w:rtl w:val="true"/>
          <w:lang w:bidi="ar-SA"/>
        </w:rPr>
        <w:t>يُسْتَدَلُ عَلَى فَضْلِكَ بِعَمَلِكَ وَ عَلَى كَرَمِكَ بِبَذْلِكَ</w:t>
      </w:r>
      <w:r>
        <w:rPr>
          <w:rStyle w:val="FootnoteAnchor"/>
          <w:rtl w:val="true"/>
        </w:rPr>
        <w:footnoteReference w:id="304"/>
      </w:r>
      <w:r>
        <w:rPr>
          <w:rFonts w:ascii="IRNazanin" w:hAnsi="IRNazanin" w:eastAsia="IRNazanin"/>
          <w:color w:val="111111"/>
          <w:sz w:val="28"/>
          <w:sz w:val="28"/>
          <w:szCs w:val="28"/>
          <w:rtl w:val="true"/>
          <w:lang w:bidi="fa-IR"/>
        </w:rPr>
        <w:t xml:space="preserve"> علم تو بر فضلت دلیل است و بذل تو بر کرمت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يُسْتَدَلُ عَلَى دِينِ الرَّجُل بِحُسْنِ تَقْوَاهُ وَ صِدْقِ وَ رَعِهِ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نیکویی تقوای انسان و صدق ورعش دلیلی بردین اوست </w:t>
      </w:r>
    </w:p>
    <w:p>
      <w:pPr>
        <w:pStyle w:val="BookText"/>
        <w:rPr/>
      </w:pPr>
      <w:r>
        <w:rPr>
          <w:rFonts w:ascii="Amiri" w:hAnsi="Amiri" w:eastAsia="Amiri" w:cs="Amiri"/>
          <w:color w:val="111111"/>
          <w:sz w:val="28"/>
          <w:sz w:val="28"/>
          <w:szCs w:val="28"/>
          <w:rtl w:val="true"/>
          <w:lang w:bidi="ar-SA"/>
        </w:rPr>
        <w:t>يُسْتَدَلُ عَلَى الْمُحْسِنِينَ بِمَا يَجْرِي لَهُمْ عَلَى أَلْسُنِ الْأَخْيَارِ مِن حُسْنِ الْأَفْعَالِ وَ جَمِيل السّيرَة</w:t>
      </w:r>
      <w:r>
        <w:rPr>
          <w:rStyle w:val="FootnoteAnchor"/>
          <w:rtl w:val="true"/>
        </w:rPr>
        <w:footnoteReference w:id="306"/>
      </w:r>
      <w:r>
        <w:rPr>
          <w:rFonts w:ascii="IRNazanin" w:hAnsi="IRNazanin" w:eastAsia="IRNazanin"/>
          <w:color w:val="111111"/>
          <w:sz w:val="28"/>
          <w:sz w:val="28"/>
          <w:szCs w:val="28"/>
          <w:rtl w:val="true"/>
          <w:lang w:bidi="fa-IR"/>
        </w:rPr>
        <w:t xml:space="preserve"> ذکر خیر انسان که بر زبان نیکان جریان یابد و نیکویی کارها و سیره زیبای انسان دلیل بر احسان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يُسْتَدَلُ عَلَى اللَّهِيمِ بِسُوءِ الْفِعْلِ وَ قُبْحِ الْخُلُقِ وَ ذَمِيمِ الْبُخْلِ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أَيُسْتَدَلُ عَلَى الْيَقِينِ بِقَصْرِ الْأَمَلِ وَ إِخْلَاصِ الْعَمَلِ وَالزَّهْدِ فِي الدُّنْيَا وَ يُسْتَدَلُ عَلَى مُرُوَةِ الرَّجُلِ بِبَتِ الْمَعْرُوفِ وَ بَذْلِ الْإِحْسَانِ وَ تَرْكِ الاِمْتِنَان</w:t>
      </w:r>
      <w:r>
        <w:rPr>
          <w:rStyle w:val="FootnoteAnchor"/>
          <w:rtl w:val="true"/>
        </w:rPr>
        <w:footnoteReference w:id="307"/>
      </w:r>
      <w:r>
        <w:rPr>
          <w:rFonts w:ascii="IRNazanin" w:hAnsi="IRNazanin" w:eastAsia="IRNazanin"/>
          <w:color w:val="111111"/>
          <w:sz w:val="28"/>
          <w:sz w:val="28"/>
          <w:szCs w:val="28"/>
          <w:rtl w:val="true"/>
          <w:lang w:bidi="fa-IR"/>
        </w:rPr>
        <w:t xml:space="preserve"> نشان لئیم بدکرداری و زشتی اخلاق و بخل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یقین، کوتاهی آرزو و اخلاص عمل و دل نبستن به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مروّت انسان، گستراندن نیکی و بذل احسان و منت ننهادن بر کار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مضمون اخبار فراوانی است که ما را به این مفهوم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هر کسی که متصف به صفتِ نیکویی می شود که آثار و نشانه هایی داشته باشد، لازم می شود که به حکم عقل بدیهی که هر کسی با اندک مایه ای می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صفات را اظهار کند و آثار آن را ابراز کند و خود را به داشتن این صفات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متّصف نمودنِ خداوند متعال به جمیع صفات حسنه و این که همانند گنجی برای هر زیباروی و معدنی برای هر نیکویی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علم و مهربانی، گنج فضل و نعمت، گنج قدرت و حکمت و گنج لطف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اقتضا میکند که آثار آن در خارج تحقّق یابد و مقتضَیات آن در عالم وجود ظهور کند و از خفا بیرون آید و مظاهرش تمام عالم گون را در برگیرد و پرده از روی آن برداشته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است که خداوند معروف در صفات و مشهور در آن ها باشد؛ به این معنی که مثلاً متّصف نمودنش به علم مقتضی آن است که خود را به داشتن آن علم بشناساند تا جاهلان از آن بهره گیرند نیز متصف نمودنش به بی نیازی هم مستدعی آن است که خود </w:t>
      </w:r>
    </w:p>
    <w:p>
      <w:pPr>
        <w:pStyle w:val="BookText"/>
        <w:rPr/>
      </w:pPr>
      <w:r>
        <w:rPr>
          <w:rFonts w:ascii="IRNazanin" w:hAnsi="IRNazanin" w:eastAsia="IRNazanin"/>
          <w:color w:val="111111"/>
          <w:sz w:val="28"/>
          <w:sz w:val="28"/>
          <w:szCs w:val="28"/>
          <w:rtl w:val="true"/>
          <w:lang w:bidi="fa-IR"/>
        </w:rPr>
        <w:t>را به آن بشناساند تا فقرا راه خانه او را در پیش گیرند و اتصاف او به شفا هم مقتضي آن است که خود را به این صفت معرفی سازد تا بیماران به سوی او آیند و همچنین است صفات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حکم عقل باید برای آن ذات مقدسی که واجد جميع صفات قدسیه حسنه است مخلوق و صنعی باشد تا نزد آن ها شناخته شود و آثار صفاتش برای آن ها جلوه کند که از برکات وجودش بهره مند شوند و از آثار صفاتش سود برند و از گنج های اوصافش منفعتی به دست آرند و به وادی الطافش وارد شوند از آبشخور نعمت هایش سیراب شوند و به بهشت او رسند و به بوستان رحمتش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معنای قول خداوند که به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وآله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كَنزاً مَخفيّاً فَأحببتُ أن أعرَفَ فَخَلَقْتُ الخَلقَ لِكَي أَعرَف</w:t>
      </w:r>
      <w:r>
        <w:rPr>
          <w:rStyle w:val="FootnoteAnchor"/>
          <w:rtl w:val="true"/>
        </w:rPr>
        <w:footnoteReference w:id="308"/>
      </w:r>
      <w:r>
        <w:rPr>
          <w:rFonts w:ascii="IRNazanin" w:hAnsi="IRNazanin" w:eastAsia="IRNazanin"/>
          <w:color w:val="111111"/>
          <w:sz w:val="28"/>
          <w:sz w:val="28"/>
          <w:szCs w:val="28"/>
          <w:rtl w:val="true"/>
          <w:lang w:bidi="fa-IR"/>
        </w:rPr>
        <w:t xml:space="preserve"> من گنجی پنهان بودم دوست داشتم شناخته شوم، پس آفریدگان را آفریدم تا شناخته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ربّ العزّه اندرخواست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حکمت چیست کآمد خلق ، موجود</w:t>
      </w:r>
    </w:p>
    <w:p>
      <w:pPr>
        <w:pStyle w:val="BookText"/>
        <w:rPr/>
      </w:pPr>
      <w:r>
        <w:rPr>
          <w:rFonts w:ascii="IRNazanin" w:hAnsi="IRNazanin" w:eastAsia="IRNazanin"/>
          <w:color w:val="111111"/>
          <w:sz w:val="28"/>
          <w:sz w:val="28"/>
          <w:szCs w:val="28"/>
          <w:rtl w:val="true"/>
          <w:lang w:bidi="fa-IR"/>
        </w:rPr>
        <w:t xml:space="preserve">جواب آمد که تا آن گنج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ماییم، بشناسند ایشان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بهر شناساییّ گنجی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گلخن سر فرود آری به رنجی </w:t>
      </w:r>
      <w:bookmarkStart w:id="157" w:name="pg8908_131257"/>
    </w:p>
    <w:p>
      <w:pPr>
        <w:pStyle w:val="BookText"/>
        <w:rPr/>
      </w:pPr>
      <w:bookmarkEnd w:id="157"/>
      <w:r>
        <w:rPr>
          <w:rFonts w:ascii="IRNazanin" w:hAnsi="IRNazanin" w:eastAsia="IRNazanin"/>
          <w:color w:val="111111"/>
          <w:sz w:val="28"/>
          <w:sz w:val="28"/>
          <w:szCs w:val="28"/>
          <w:rtl w:val="true"/>
          <w:lang w:bidi="fa-IR"/>
        </w:rPr>
        <w:t xml:space="preserve">از این جا وجه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ليعبدوني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ليعرفوني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p>
    <w:p>
      <w:pPr>
        <w:pStyle w:val="BookText"/>
        <w:rPr/>
      </w:pPr>
      <w:r>
        <w:rPr>
          <w:rFonts w:ascii="Amiri" w:hAnsi="Amiri" w:eastAsia="Amiri" w:cs="Amiri"/>
          <w:color w:val="111111"/>
          <w:sz w:val="28"/>
          <w:sz w:val="28"/>
          <w:szCs w:val="28"/>
          <w:rtl w:val="true"/>
          <w:lang w:bidi="ar-SA"/>
        </w:rPr>
        <w:t>وَ ما خَلَقتُ الجِنَّ وَالإِنسَ إِلَّا لِيَعْبُدُون</w:t>
      </w:r>
      <w:r>
        <w:rPr>
          <w:rStyle w:val="FootnoteAnchor"/>
          <w:rtl w:val="true"/>
        </w:rPr>
        <w:footnoteReference w:id="309"/>
      </w:r>
      <w:r>
        <w:rPr>
          <w:rFonts w:ascii="IRNazanin" w:hAnsi="IRNazanin" w:eastAsia="IRNazanin"/>
          <w:color w:val="111111"/>
          <w:sz w:val="28"/>
          <w:sz w:val="28"/>
          <w:szCs w:val="28"/>
          <w:rtl w:val="true"/>
          <w:lang w:bidi="fa-IR"/>
        </w:rPr>
        <w:t xml:space="preserve"> جنّ و انس را نیافریدم مگر برای آن که عبادتم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می شود</w:t>
      </w:r>
    </w:p>
    <w:p>
      <w:pPr>
        <w:pStyle w:val="Heading3"/>
        <w:numPr>
          <w:ilvl w:val="2"/>
          <w:numId w:val="1"/>
        </w:numPr>
        <w:rPr/>
      </w:pPr>
      <w:bookmarkStart w:id="158" w:name="__RefHeading___Toc1008020_2870459653"/>
      <w:bookmarkStart w:id="159" w:name="_Toc55"/>
      <w:bookmarkEnd w:id="158"/>
      <w:r>
        <w:rPr>
          <w:rtl w:val="true"/>
        </w:rPr>
        <w:t>معرفت، هدف غائي خلقت</w:t>
      </w:r>
      <w:bookmarkEnd w:id="159"/>
    </w:p>
    <w:p>
      <w:pPr>
        <w:pStyle w:val="BookText"/>
        <w:rPr/>
      </w:pPr>
      <w:r>
        <w:rPr>
          <w:rFonts w:ascii="IRNazanin" w:hAnsi="IRNazanin" w:eastAsia="IRNazanin"/>
          <w:color w:val="111111"/>
          <w:sz w:val="28"/>
          <w:sz w:val="28"/>
          <w:szCs w:val="28"/>
          <w:rtl w:val="true"/>
          <w:lang w:bidi="fa-IR"/>
        </w:rPr>
        <w:t xml:space="preserve">اکنون که ضرورت وجود خلقت و معنای معرفت را دانستیم می فهمیم که هدف غائی اتّصافِ خداوند به هر صفتِ زیبایی می باید که در ورای آن یک 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او را به آن صفات به مخلوقاتش بشناساند و راهنمایی باشد که آن ها را به او راه نماید و نشانه ای باشد که آن ها را به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صفات او ممکن نمی شود مگر به وجود یک معرف که غیر از خود وجود او ،باشد زیرا به سبب عدم سنخیتِ ذاتِ باری تعالی با مخلوقات و نداشتن اشتراک با آن ها، ممکن نیست که خودِ ذاتِ وجودِ او معرفِ شؤون و صفاتش به تک تک صاحبان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آحادِ انسان ها نسبت به ساحَتِ جَلالتِ الهی قابلیت و استعداد ندارند تا با خدایشان بدون وساطتِ معرّف، مخاطبه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بشرِ مُلکی شهودی که ملکوتیت خود را با درنده صفتی و قوای حیوانی و شیطانی از بین برده و در دریای شهوات غرق شده و عقل او در برابر هوای نفس مغلوب شده است چنین لیاقتی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بینید که معرف بین خداوند متعال و بشر حتی نمی تواند فرشته باشد، همچنان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جَعَلْنَاهُ مَلَكًا لَّجَعَلْنَاهُ رَجُلًا وَلَلَبَسْنَا عَلَيْهِم مَّا يَلْبِسُونَ</w:t>
      </w:r>
      <w:r>
        <w:rPr>
          <w:rStyle w:val="FootnoteAnchor"/>
          <w:rtl w:val="true"/>
        </w:rPr>
        <w:footnoteReference w:id="310"/>
      </w:r>
      <w:r>
        <w:rPr>
          <w:rFonts w:ascii="IRNazanin" w:hAnsi="IRNazanin" w:eastAsia="IRNazanin"/>
          <w:color w:val="111111"/>
          <w:sz w:val="28"/>
          <w:sz w:val="28"/>
          <w:szCs w:val="28"/>
          <w:rtl w:val="true"/>
          <w:lang w:bidi="fa-IR"/>
        </w:rPr>
        <w:t xml:space="preserve"> و چنان چه رسول را فرشته ای قرار می دادیم باز هم او را به صورت مردی در می آوردیم و بیشک امر را همچنان بر آنان مشتبه می ساختیم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آن عدم سنخیت و ناهماهنگی بین فرشته و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ناگزیر باید معرف قبل از آغاز خلقت و شکل گیری آفریدگان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 کند که معرّف نخستین مخلوق باشد و هنگامی که نخستین در عالم وجود کوبیده شد، ابتدا معرّف به دنیا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اقتضا می کند که ذاتِ او، اول ذوات و پیشتر آن ها باشد چنان که می بینیم که شروع خلقتِ آفریدگان در عالم خلق با معرف یعنی پیامبرش آدم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همچنان که عالم ملک و شهود به وسیله معرف آغاز شد، بایستی عالم آمرو غيب و ملکوت نیز با معرف آغاز شود؛ که اگر وجود او نمی بود، هیچ کائنی در عالم گون، تکوین نمی یافت و اگر او نمی بود خداوند شناخته و عبادت و تقدیس و توحید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خلق قبل از معرف کاری عبث و بیهوده می بود و از این جا آن چه در روایات فراوان ائمه معصومین علیهم السلام آمده است، دانسته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لَوْلَمْ يَبْقَ فِي الْأَرْضِ إِلَّا اثْنَانِ لَكَانَ أَحَدُهُمَا الْحُجَّةِ</w:t>
      </w:r>
      <w:r>
        <w:rPr>
          <w:rStyle w:val="FootnoteAnchor"/>
          <w:rtl w:val="true"/>
        </w:rPr>
        <w:footnoteReference w:id="311"/>
      </w:r>
      <w:r>
        <w:rPr>
          <w:rFonts w:ascii="IRNazanin" w:hAnsi="IRNazanin" w:eastAsia="IRNazanin"/>
          <w:color w:val="111111"/>
          <w:sz w:val="28"/>
          <w:sz w:val="28"/>
          <w:szCs w:val="28"/>
          <w:rtl w:val="true"/>
          <w:lang w:bidi="fa-IR"/>
        </w:rPr>
        <w:t xml:space="preserve"> اگر بر روی زمین فقط دو تن باقی بمانند یکی از آن ها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گاه ممکن نیست که زمین بدون معرف باقی بماند و حجتِ خداوند بدون او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امر خلقت با آفرینش معرّف آغاز می شود، به حکم عقل به وسیلهٔ او هم پایان می یابد امام جعفر صادق علیه السلام به این حکمتِ خرد پسند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آخِرَ مَنْ يَمُوتُ الْإِمَامُ ، لِئَلَّا يَحْتَجَّ أَحَدٌ عَلَى اللَّهِ عَزَّ وَجَلَّ أَنَّهُ تَرَكَهُ بِغَيْرِ حُجَّةِ اللَّهِ علیه</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آخرین کسی که می میرد امام است؛ برای این که کسی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نکند که او را بدون حجت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معرّف از آغاز خلقت تا انجام آن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جعفر صادق علیه السلام فرموده 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الْحُجَّةُ قَبْلَ الْخَلْقِ وَ مَعَ الْخَلْقِ وَ بَعْدَ الْخَلْقِ</w:t>
      </w:r>
      <w:r>
        <w:rPr>
          <w:rStyle w:val="FootnoteAnchor"/>
          <w:rtl w:val="true"/>
        </w:rPr>
        <w:footnoteReference w:id="313"/>
      </w:r>
      <w:bookmarkStart w:id="160" w:name="pg8908_131261"/>
    </w:p>
    <w:p>
      <w:pPr>
        <w:pStyle w:val="BookText"/>
        <w:rPr/>
      </w:pPr>
      <w:bookmarkEnd w:id="160"/>
      <w:r>
        <w:rPr>
          <w:rFonts w:ascii="IRNazanin" w:hAnsi="IRNazanin" w:eastAsia="IRNazanin"/>
          <w:color w:val="111111"/>
          <w:sz w:val="28"/>
          <w:sz w:val="28"/>
          <w:szCs w:val="28"/>
          <w:rtl w:val="true"/>
          <w:lang w:bidi="fa-IR"/>
        </w:rPr>
        <w:t>حجت، پیش از خلقت است و با آن و پس از آن</w:t>
      </w:r>
    </w:p>
    <w:p>
      <w:pPr>
        <w:pStyle w:val="BookText"/>
        <w:rPr/>
      </w:pPr>
      <w:r>
        <w:rPr>
          <w:rFonts w:ascii="IRNazanin" w:hAnsi="IRNazanin" w:eastAsia="IRNazanin"/>
          <w:color w:val="111111"/>
          <w:sz w:val="28"/>
          <w:sz w:val="28"/>
          <w:szCs w:val="28"/>
          <w:rtl w:val="true"/>
          <w:lang w:bidi="fa-IR"/>
        </w:rPr>
        <w:t>معرّف برای خدا خلق شده است و سایر موجودات همگی برای معرّف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معنای کلام آفریدگار متعال است به برترین آفریده اش صاحب نبوتِ مطلقه، یعنی پیامبر خاتم صلی الله علیه و آله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 الأشياءَ لَكَ وَ خَلَقْتُكَ لِأجلي</w:t>
      </w:r>
      <w:r>
        <w:rPr>
          <w:rStyle w:val="FootnoteAnchor"/>
          <w:rtl w:val="true"/>
        </w:rPr>
        <w:footnoteReference w:id="314"/>
      </w:r>
      <w:r>
        <w:rPr>
          <w:rFonts w:ascii="IRNazanin" w:hAnsi="IRNazanin" w:eastAsia="IRNazanin"/>
          <w:color w:val="111111"/>
          <w:sz w:val="28"/>
          <w:sz w:val="28"/>
          <w:szCs w:val="28"/>
          <w:rtl w:val="true"/>
          <w:lang w:bidi="fa-IR"/>
        </w:rPr>
        <w:t xml:space="preserve"> اشیاء را برای تو آفریدم و تو را برای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گفتار رسول گرامی هم همین است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صَنَائِعُ اللَّهِ وَالخَلقُ بَعْدُ صَنَائِعُ لَنَا</w:t>
      </w:r>
      <w:r>
        <w:rPr>
          <w:rStyle w:val="FootnoteAnchor"/>
          <w:rtl w:val="true"/>
        </w:rPr>
        <w:footnoteReference w:id="315"/>
      </w:r>
      <w:r>
        <w:rPr>
          <w:rFonts w:ascii="IRNazanin" w:hAnsi="IRNazanin" w:eastAsia="IRNazanin"/>
          <w:color w:val="111111"/>
          <w:sz w:val="28"/>
          <w:sz w:val="28"/>
          <w:szCs w:val="28"/>
          <w:rtl w:val="true"/>
          <w:lang w:bidi="fa-IR"/>
        </w:rPr>
        <w:t xml:space="preserve"> ما ساخته خدایمان هستیم و خلق پس از ما، ساخته مایند</w:t>
      </w:r>
      <w:r>
        <w:rPr>
          <w:rFonts w:eastAsia="IRNazanin" w:cs="IRNazanin"/>
          <w:color w:val="111111"/>
          <w:sz w:val="28"/>
          <w:szCs w:val="28"/>
          <w:rtl w:val="true"/>
          <w:lang w:bidi="fa-IR"/>
        </w:rPr>
        <w:t>.</w:t>
      </w:r>
    </w:p>
    <w:p>
      <w:pPr>
        <w:pStyle w:val="Heading3"/>
        <w:numPr>
          <w:ilvl w:val="2"/>
          <w:numId w:val="1"/>
        </w:numPr>
        <w:rPr/>
      </w:pPr>
      <w:bookmarkStart w:id="161" w:name="__RefHeading___Toc1008022_2870459653"/>
      <w:bookmarkStart w:id="162" w:name="_Toc56"/>
      <w:bookmarkEnd w:id="161"/>
      <w:r>
        <w:rPr>
          <w:rtl w:val="true"/>
        </w:rPr>
        <w:t>معرّفِ ذاتی، آینه آسماءِ حُسنای الهی است</w:t>
      </w:r>
      <w:bookmarkEnd w:id="162"/>
    </w:p>
    <w:p>
      <w:pPr>
        <w:pStyle w:val="BookText"/>
        <w:rPr/>
      </w:pPr>
      <w:r>
        <w:rPr>
          <w:rFonts w:ascii="IRNazanin" w:hAnsi="IRNazanin" w:eastAsia="IRNazanin"/>
          <w:color w:val="111111"/>
          <w:sz w:val="28"/>
          <w:sz w:val="28"/>
          <w:szCs w:val="28"/>
          <w:rtl w:val="true"/>
          <w:lang w:bidi="fa-IR"/>
        </w:rPr>
        <w:t>اکنون که دانستیم غایتِ خلقت معرفت و وجود معرّف است، اینک باید بدانیم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 الهی یا از قبیل الفاظ است و یا از قبیل ذوات از قبیل الفاظ یعنی همان اسماء حسنای الهی لفظی که خداوند متعال خود را به آن نامیده و آن را سبب معرفی صفات و نشانه های خود دانسته است و اخبار بسیاری آن را نود و نه اسم می داند </w:t>
      </w:r>
      <w:r>
        <w:rPr>
          <w:rStyle w:val="FootnoteAnchor"/>
          <w:rtl w:val="true"/>
        </w:rPr>
        <w:footnoteReference w:id="316"/>
      </w:r>
      <w:r>
        <w:rPr>
          <w:rFonts w:ascii="IRNazanin" w:hAnsi="IRNazanin" w:eastAsia="IRNazanin"/>
          <w:color w:val="111111"/>
          <w:sz w:val="28"/>
          <w:sz w:val="28"/>
          <w:szCs w:val="28"/>
          <w:rtl w:val="true"/>
          <w:lang w:bidi="fa-IR"/>
        </w:rPr>
        <w:t>و از قبیل ذوات یعنی انبیاء و اوصیاء، به حَسَبِ اختلافِ مراتبشان در معرّف بودن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اگر معرفِ ذاتی انبیا و اوصیاء نمی بود معرّف های لفظی هیچ فایده ای نداشتند، بلکه مهمل و بیهوده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زیرا حقیقت و مفاد این الفاظ، شناخته و فهمیده نمی شود مگر به وجود معرّف و معلم و مدرّس و مترجمی که آن ها را تبیین و </w:t>
      </w:r>
    </w:p>
    <w:p>
      <w:pPr>
        <w:pStyle w:val="BookText"/>
        <w:rPr/>
      </w:pPr>
      <w:r>
        <w:rPr>
          <w:rFonts w:ascii="IRNazanin" w:hAnsi="IRNazanin" w:eastAsia="IRNazanin"/>
          <w:color w:val="111111"/>
          <w:sz w:val="28"/>
          <w:sz w:val="28"/>
          <w:szCs w:val="28"/>
          <w:rtl w:val="true"/>
          <w:lang w:bidi="fa-IR"/>
        </w:rPr>
        <w:t>معانیشان را روشن کند و توضیح دهد پس همچنان که آسماء لفظی به وسیله مواد و هیئتِ خود از مفادش خبر می دهد، آسماء ذاتی و معرف ذاتی هم باید معرفِ حقیقتِ خود باشند و دلالت کنند بر آن چه به سبب آن آفریده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لازم است که معرف کتاب جامعی از صفات الهی و آینه ای شفاف باشد ، برای بازتاب معاني أسماء لفظي او در خارج و هیکلی قدسی باشد که دارای حقیقتِ جامع اسماء باشد، و وجودش حقیقتِ آسماء لفظی و مفاد آن را نشان دهد، و به ذاتِ خود صفاتی را که برای خدایش ادعا میکند اثبات کند و در خارج شؤون الهی را نزد مُنكِران و جاحِدین اظهار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ادعا می کند که خداوند متعال محیّی و ممیت و شافی و عَلّام الغیوب است و آگاه است بر هر آن چه که در درون بندگانش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مقام اثبات، بایستی به اذن و مشيّتِ خدا و آمر او و با اتمام حجت و اقتضای حاجت و اقامه بینه، قادر برزنده کردن مردگان و میراندن زندگان و شفای بیماران و آگاهی دادن از غیب و امور نهان در سینه ها باشد</w:t>
      </w:r>
    </w:p>
    <w:p>
      <w:pPr>
        <w:pStyle w:val="BookText"/>
        <w:rPr/>
      </w:pPr>
      <w:r>
        <w:rPr>
          <w:rFonts w:ascii="IRNazanin" w:hAnsi="IRNazanin" w:eastAsia="IRNazanin"/>
          <w:color w:val="111111"/>
          <w:sz w:val="28"/>
          <w:sz w:val="28"/>
          <w:szCs w:val="28"/>
          <w:rtl w:val="true"/>
          <w:lang w:bidi="fa-IR"/>
        </w:rPr>
        <w:t xml:space="preserve">این امر در مورد هر آن چه معرف نسبت به صفات پروردگارش مدّعی می شود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پس بر او لازم می شود که در خارج به منکران و جاحِدین آن را ارائه کند زیرا اقتضای منصبش آن است که خداوند او را در این کار تأیید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آیه ای را که خداوند در آن می فرماید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 اللهُ يَا عِيسَى ابْنَ مَرْيَمَ اذْكُرْ نِعْمَتِي عَلَيْكَ وَ عَلَى وَالِدَتِكَ إِذْ أَيَّدْتُكَ بِرُوحِ الْقُدُسِ تُكَلِّمُ النَّاسَ فِي الْمَهْدِ وَكَهْلاً وَإِذْ عَلَّمْتُكَ الْكِتابَ وَالْحِكْمَةَ وَالتَّوْرَاةَ وَالْإِنْجِيلَ وَإِذْ تَخْلُقُ مِنَ الطِينِ كَهَيْئَةِ الطَّيْرِ بِإِذْنِي فَتَنْفُخُ فِيها فَتَكُونُ طَيْراً بِإِذْنِي وَتُبْرِئُ الْأَكْمَهَ وَالْأَبْرَصَ بِإِذْنِي وإذ تخرج الموتى بإذني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آیه مورد بحث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وَلِلَّهِ الأَْسْمَآءُ الْحُسْنَی</w:t>
      </w:r>
      <w:r>
        <w:rPr>
          <w:rFonts w:ascii="IRNazanin" w:hAnsi="IRNazanin" w:eastAsia="IRNazanin"/>
          <w:color w:val="111111"/>
          <w:sz w:val="28"/>
          <w:sz w:val="28"/>
          <w:szCs w:val="28"/>
          <w:rtl w:val="true"/>
          <w:lang w:bidi="fa-IR"/>
        </w:rPr>
        <w:t>، با تمام اطلاقش، شامل است بر أسماء لفظى و ذاتی ذوات مقدسه که راهنمای آفریدگان به سوی خداوندند، در حقیقت نشانه ها و نام های اویند و اطلاقِ اَسماء الحسنى بر آن ها، سزاوارتر و مناسب تر از اطلاق آن بر آسماء لفظی است همچنان که مفصل گفته شد</w:t>
      </w:r>
      <w:r>
        <w:rPr>
          <w:rFonts w:eastAsia="IRNazanin" w:cs="IRNazanin"/>
          <w:color w:val="111111"/>
          <w:sz w:val="28"/>
          <w:szCs w:val="28"/>
          <w:rtl w:val="true"/>
          <w:lang w:bidi="fa-IR"/>
        </w:rPr>
        <w:t xml:space="preserve">. </w:t>
      </w:r>
      <w:bookmarkStart w:id="163" w:name="pg8908_131265"/>
    </w:p>
    <w:p>
      <w:pPr>
        <w:pStyle w:val="Heading3"/>
        <w:numPr>
          <w:ilvl w:val="2"/>
          <w:numId w:val="1"/>
        </w:numPr>
        <w:rPr/>
      </w:pPr>
      <w:bookmarkStart w:id="164" w:name="__RefHeading___Toc1008024_2870459653"/>
      <w:bookmarkStart w:id="165" w:name="_Toc57"/>
      <w:bookmarkEnd w:id="163"/>
      <w:bookmarkEnd w:id="164"/>
      <w:r>
        <w:rPr>
          <w:rtl w:val="true"/>
        </w:rPr>
        <w:t>معرّفِ اوّل همان نبيّ مطلق است</w:t>
      </w:r>
      <w:bookmarkEnd w:id="165"/>
    </w:p>
    <w:p>
      <w:pPr>
        <w:pStyle w:val="BookText"/>
        <w:rPr/>
      </w:pPr>
      <w:r>
        <w:rPr>
          <w:rFonts w:ascii="IRNazanin" w:hAnsi="IRNazanin" w:eastAsia="IRNazanin"/>
          <w:color w:val="111111"/>
          <w:sz w:val="28"/>
          <w:sz w:val="28"/>
          <w:szCs w:val="28"/>
          <w:rtl w:val="true"/>
          <w:lang w:bidi="fa-IR"/>
        </w:rPr>
        <w:t>باید دانست همچنان که آسماء لفظی در مراتب مختلفند معرّف ها و اسماءِ ذاتي نیز در مراتب اختلاف دارند مثلاً بعضی از معرّف ها مخصوص جمعی خاص و بعضی مختص به عصر و زمانی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معرف ویژه زمان و همعصرانش، و گاهی فقط مختص همعصرانش و شاید فقط مختص قوم و عشیره خود و یا مختص خانواده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معرّف ها یک معرف وجود دارد که مقید به زمان و عصر و قومِ خاصی نیست بلکه یک معرّف برای جمیع خلایق عالمِ امر و خلق از روحانیات و جسمانیات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نبوّت مطلق غیر مقید است که از ابتدای خلقت آغاز شده و تا ابد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منصب نیست مگر آگاهی دارنده آن از استعداد جميع موجودات، به حَسَبِ ذوات و ماهيات آن ها دادنِ حق هر دارنده حقی که آن را با استعداد و قابیلت خود بیان می کند</w:t>
      </w:r>
    </w:p>
    <w:p>
      <w:pPr>
        <w:pStyle w:val="BookText"/>
        <w:rPr/>
      </w:pPr>
      <w:r>
        <w:rPr>
          <w:rFonts w:ascii="IRNazanin" w:hAnsi="IRNazanin" w:eastAsia="IRNazanin"/>
          <w:color w:val="111111"/>
          <w:sz w:val="28"/>
          <w:sz w:val="28"/>
          <w:szCs w:val="28"/>
          <w:rtl w:val="true"/>
          <w:lang w:bidi="fa-IR"/>
        </w:rPr>
        <w:t>صاحب این منصب، اشرف مخلوقات است از نخستین و آخرین و گرامی ترین برگزیده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خلیفه أعظم ، آدم ،حقیقی ، قَلَمِ أَعلى، عَقلِ اوّل ، روحِ اعظم، معرّف اوّل و مبدأ فيض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بزرگ مردی است که به شرف داشتن این خطاب، اختصاص یافته که </w:t>
      </w:r>
      <w:r>
        <w:rPr>
          <w:rFonts w:ascii="Amiri" w:hAnsi="Amiri" w:eastAsia="Amiri" w:cs="Amiri"/>
          <w:color w:val="111111"/>
          <w:sz w:val="28"/>
          <w:sz w:val="28"/>
          <w:szCs w:val="28"/>
          <w:rtl w:val="true"/>
          <w:lang w:bidi="ar-SA"/>
        </w:rPr>
        <w:t>لَوْلاكَ لَمَا خَلَقْتُ الْأَفْلاكَ</w:t>
      </w:r>
      <w:r>
        <w:rPr>
          <w:rFonts w:ascii="IRNazanin" w:hAnsi="IRNazanin" w:eastAsia="IRNazanin"/>
          <w:color w:val="111111"/>
          <w:sz w:val="28"/>
          <w:sz w:val="28"/>
          <w:szCs w:val="28"/>
          <w:rtl w:val="true"/>
          <w:lang w:bidi="fa-IR"/>
        </w:rPr>
        <w:t xml:space="preserve"> كه به حکم عقل، نخستین آفریده خداست و اگر این اولویت ،نبود این خطاب صحت نمی داشت و این والایی به اتمام نمی رسید زیرا این فقط به اعتبار معرّف بودن است و لا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نبىّ مطلق و کسی که به این منصب آراسته شده و مخاطب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نیست جز پیامبر گرامی ما صلی الله علیه و آله که با داشتن این منصبِ والا و جایگاه رفیع ساير انبياء و مرسلین شرف و برتری دارد و اوست دارنده مقام محمود و جاه عظیم بین نخستین و آخرین و اوست که در آن دریای فضیلت و منزلت جلیله و درجه رفیعه و مرتبه والا و خطير غوطه خورده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حكم عقل داشتن این منصب اقتضا می کند که او باید نخستین مخلوق و نخستین عارف بالله و نخستین معرّف خدای بزرگ و نخستین گیرنده میثاق الله باشد </w:t>
      </w:r>
      <w:bookmarkStart w:id="166" w:name="pg8908_131267"/>
    </w:p>
    <w:p>
      <w:pPr>
        <w:pStyle w:val="BookText"/>
        <w:rPr/>
      </w:pPr>
      <w:bookmarkEnd w:id="166"/>
      <w:r>
        <w:rPr>
          <w:rFonts w:ascii="IRNazanin" w:hAnsi="IRNazanin" w:eastAsia="IRNazanin"/>
          <w:color w:val="111111"/>
          <w:sz w:val="28"/>
          <w:sz w:val="28"/>
          <w:szCs w:val="28"/>
          <w:rtl w:val="true"/>
          <w:lang w:bidi="fa-IR"/>
        </w:rPr>
        <w:t>که خود حضرتش صلی الله علیه و آله فرموده اند</w:t>
      </w:r>
    </w:p>
    <w:p>
      <w:pPr>
        <w:pStyle w:val="BookText"/>
        <w:rPr/>
      </w:pPr>
      <w:r>
        <w:rPr>
          <w:rFonts w:ascii="Amiri" w:hAnsi="Amiri" w:eastAsia="Amiri" w:cs="Amiri"/>
          <w:color w:val="111111"/>
          <w:sz w:val="28"/>
          <w:sz w:val="28"/>
          <w:szCs w:val="28"/>
          <w:rtl w:val="true"/>
          <w:lang w:bidi="ar-SA"/>
        </w:rPr>
        <w:t>أنا أوّلُ الأنبياءِ خَلَقاً وَ آخِرُهُم بَعثاً</w:t>
      </w:r>
      <w:r>
        <w:rPr>
          <w:rStyle w:val="FootnoteAnchor"/>
          <w:rtl w:val="true"/>
        </w:rPr>
        <w:footnoteReference w:id="318"/>
      </w:r>
      <w:r>
        <w:rPr>
          <w:rFonts w:ascii="IRNazanin" w:hAnsi="IRNazanin" w:eastAsia="IRNazanin"/>
          <w:color w:val="111111"/>
          <w:sz w:val="28"/>
          <w:sz w:val="28"/>
          <w:szCs w:val="28"/>
          <w:rtl w:val="true"/>
          <w:lang w:bidi="fa-IR"/>
        </w:rPr>
        <w:t xml:space="preserve"> منم نخستین پیامبر در خلقت و آخرین پیامبر در بعثت</w:t>
      </w:r>
    </w:p>
    <w:p>
      <w:pPr>
        <w:pStyle w:val="BookText"/>
        <w:rPr/>
      </w:pPr>
      <w:r>
        <w:rPr>
          <w:rFonts w:ascii="IRNazanin" w:hAnsi="IRNazanin" w:eastAsia="IRNazanin"/>
          <w:color w:val="111111"/>
          <w:sz w:val="28"/>
          <w:sz w:val="28"/>
          <w:szCs w:val="28"/>
          <w:rtl w:val="true"/>
          <w:lang w:bidi="fa-IR"/>
        </w:rPr>
        <w:t>در زیارت حضرتش صل الله علیه و آله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الأنبياء ميثاقاً و آخِرَهُم مَبْعَثاً</w:t>
      </w:r>
      <w:r>
        <w:rPr>
          <w:rStyle w:val="FootnoteAnchor"/>
          <w:rtl w:val="true"/>
        </w:rPr>
        <w:footnoteReference w:id="319"/>
      </w:r>
      <w:r>
        <w:rPr>
          <w:rFonts w:ascii="IRNazanin" w:hAnsi="IRNazanin" w:eastAsia="IRNazanin"/>
          <w:color w:val="111111"/>
          <w:sz w:val="28"/>
          <w:sz w:val="28"/>
          <w:szCs w:val="28"/>
          <w:rtl w:val="true"/>
          <w:lang w:bidi="fa-IR"/>
        </w:rPr>
        <w:t xml:space="preserve"> نخستین پیامبر در مقام میثاق و آخرین پیامبر در بعثت</w:t>
      </w:r>
    </w:p>
    <w:p>
      <w:pPr>
        <w:pStyle w:val="BookText"/>
        <w:rPr/>
      </w:pPr>
      <w:r>
        <w:rPr>
          <w:rFonts w:ascii="IRNazanin" w:hAnsi="IRNazanin" w:eastAsia="IRNazanin"/>
          <w:color w:val="111111"/>
          <w:sz w:val="28"/>
          <w:sz w:val="28"/>
          <w:szCs w:val="28"/>
          <w:rtl w:val="true"/>
          <w:lang w:bidi="fa-IR"/>
        </w:rPr>
        <w:t>که ما را به این معنا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خود در این حدیث به منصب والای خویش تصریح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نَبيّاً وَ آدَمُ بَينَ الماءِ وَالطين</w:t>
      </w:r>
      <w:r>
        <w:rPr>
          <w:rStyle w:val="FootnoteAnchor"/>
          <w:rtl w:val="true"/>
        </w:rPr>
        <w:footnoteReference w:id="320"/>
      </w:r>
      <w:r>
        <w:rPr>
          <w:rFonts w:ascii="IRNazanin" w:hAnsi="IRNazanin" w:eastAsia="IRNazanin"/>
          <w:color w:val="111111"/>
          <w:sz w:val="28"/>
          <w:sz w:val="28"/>
          <w:szCs w:val="28"/>
          <w:rtl w:val="true"/>
          <w:lang w:bidi="fa-IR"/>
        </w:rPr>
        <w:t xml:space="preserve"> من زمانی پیامبر بودم که آدم هنوز بین آب و گل بود</w:t>
      </w:r>
      <w:r>
        <w:rPr>
          <w:rFonts w:eastAsia="IRNazanin" w:cs="IRNazanin"/>
          <w:color w:val="111111"/>
          <w:sz w:val="28"/>
          <w:szCs w:val="28"/>
          <w:rtl w:val="true"/>
          <w:lang w:bidi="fa-IR"/>
        </w:rPr>
        <w:t>.</w:t>
      </w:r>
    </w:p>
    <w:p>
      <w:pPr>
        <w:pStyle w:val="Heading3"/>
        <w:numPr>
          <w:ilvl w:val="2"/>
          <w:numId w:val="1"/>
        </w:numPr>
        <w:rPr/>
      </w:pPr>
      <w:bookmarkStart w:id="167" w:name="__RefHeading___Toc1008026_2870459653"/>
      <w:bookmarkStart w:id="168" w:name="_Toc58"/>
      <w:bookmarkEnd w:id="167"/>
      <w:r>
        <w:rPr>
          <w:rtl w:val="true"/>
        </w:rPr>
        <w:t>دفع توهم</w:t>
      </w:r>
      <w:bookmarkEnd w:id="168"/>
    </w:p>
    <w:p>
      <w:pPr>
        <w:pStyle w:val="BookText"/>
        <w:rPr/>
      </w:pPr>
      <w:r>
        <w:rPr>
          <w:rFonts w:ascii="IRNazanin" w:hAnsi="IRNazanin" w:eastAsia="IRNazanin"/>
          <w:color w:val="111111"/>
          <w:sz w:val="28"/>
          <w:sz w:val="28"/>
          <w:szCs w:val="28"/>
          <w:rtl w:val="true"/>
          <w:lang w:bidi="fa-IR"/>
        </w:rPr>
        <w:t xml:space="preserve">مراد از این سخن آن نیست که رسول خاتم نبي بالقوّه در علم الهی باشد مانند سایر ،انبیاء چنان که بعضی افرادِ بی بهره از علم حدیث پنداشته اند؛ بلکه مراد نبی بودن بالفعل اوست زیرا کلام حضرتش که نقل شد چیزی جز بیان افتخار و شرف بر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و هیچ پیامبری از پیامبران را نرسد که این گونه سخن بگوید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مطلب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مقتضای این منصب خود، تمامی عقول و نفوس و روحانیات را از ملائکه و غیره خبر می داد و آگاه می کرد بر آن چه باید خبر دهد، از معرفت خداوند متعال و معرفي صفات و أسماء و افعال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تمام ارواح، حتى روح آدم علیه السلام، از علوم و معارف او بهره مند می شدند و او مرجع تمام آرواح نبیین و مرسلین علیهم السلام در عالم ارواح و اجساد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زیرا چنان که دانستیم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اول همان صاحبِ نبوّتِ مطلقه است که از حیّث خلقت و روح قبل از همگان است و از جهت صورت و برانگیختن به نبوت و رسالت بعد از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وجهی است بر اشرفیت و افضلیت او بر همگان به همین سبب پیامبر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سَيِّدُ مَنْ خَلَقَ اللهُ عَزَّ وَجَلَّ، وَأَنَا خَيْرٌ مِنْ جَبْرَئِيلَ وَ مِيكَائِيلَ وَ إِسْرَافِيلَ وَ حَمَلَةِ الْعَرْشِ وَ جَمِيعِ مَلَائِكَةِ اللَّهِ الْمُقَرَّبِينَ وَ أَنْبِيَاءِ اللَّهِ الْمُرْسَلِينَ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سرور آفریدگان خدای عزوجل و من بهترم از جبرئیل و میکائیل و اسرافیل و ملائکه حامل عرش و تمام ملائکه مقرب خدا و پیامبرانِ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حدیث که شیخ ثقه صدوق رحمه الله در کمال الدین، مسنداً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مطالب نتیجه می گیریم که وقتی نبی مطلق، معرّفِ كُل ست و رهبرِ کل و دلیلِ کل و مربّي كل و معلم كل و حاكم کل و آمر و ناهي کل پس می باید با این منصب، قبل از همگان محشور شود و روز جمع با او آغاز شود چنان که لازمه منصب او این است که آغاز خلقت و پایان آن با او باشد آن گرامی خود به این مطلب اشاره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أَخْبَرَنِي جَبْرَئِيلُ عَنِ اللَّهِ عَزَّوَجَلَّ،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تَنْشَقُ عَنْهُ الْأَرْضُ يَوْمَ الْقِيَامَةِ أَنَا</w:t>
      </w:r>
      <w:r>
        <w:rPr>
          <w:rStyle w:val="FootnoteAnchor"/>
          <w:rtl w:val="true"/>
        </w:rPr>
        <w:footnoteReference w:id="322"/>
      </w:r>
      <w:r>
        <w:rPr>
          <w:rFonts w:ascii="IRNazanin" w:hAnsi="IRNazanin" w:eastAsia="IRNazanin"/>
          <w:color w:val="111111"/>
          <w:sz w:val="28"/>
          <w:sz w:val="28"/>
          <w:szCs w:val="28"/>
          <w:rtl w:val="true"/>
          <w:lang w:bidi="fa-IR"/>
        </w:rPr>
        <w:t xml:space="preserve"> جبرئیل از خدایم به من خبر داد نخستین کسی که روز قیامت زمین برای او می شکافد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خود، معرف کل و رهبر کل و ممدوح کل است، پس باید همه، زیر پرچم او گرد ،آیند همان گونه که فرموده است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آدَمُ وَ مَن دونَهُ تَحتَ لِوائي يَومَ القِيامَة</w:t>
      </w:r>
      <w:r>
        <w:rPr>
          <w:rStyle w:val="FootnoteAnchor"/>
          <w:rtl w:val="true"/>
        </w:rPr>
        <w:footnoteReference w:id="323"/>
      </w:r>
      <w:bookmarkStart w:id="169" w:name="pg8908_131272"/>
    </w:p>
    <w:p>
      <w:pPr>
        <w:pStyle w:val="BookText"/>
        <w:rPr/>
      </w:pPr>
      <w:bookmarkEnd w:id="169"/>
      <w:r>
        <w:rPr>
          <w:rFonts w:ascii="IRNazanin" w:hAnsi="IRNazanin" w:eastAsia="IRNazanin"/>
          <w:color w:val="111111"/>
          <w:sz w:val="28"/>
          <w:sz w:val="28"/>
          <w:szCs w:val="28"/>
          <w:rtl w:val="true"/>
          <w:lang w:bidi="fa-IR"/>
        </w:rPr>
        <w:t>آدم و دیگر مخلوقات ،الهی روز قیامت زیر لوای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علل الشرائع از پیامبر صلی الله علیه و آله مسنداً آمده است که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كَأَنِّي بِكَ وَ قَدْ دَخَلْتَ الْجَنَّةَ، وَ بِيَدِكَ لِوَائِي وَ هُوَ لِوَاءُ الْحَمْدِ وَ تَحْتَهُ آدَمُ فَمَنْ دُونَه﴾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گوییا می بینمت که وارد بهشت شده ای در حالی که پرچم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لواء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داری و آدم و همه مردم زیر این پرچمند</w:t>
      </w:r>
      <w:r>
        <w:rPr>
          <w:rFonts w:eastAsia="IRNazanin" w:cs="IRNazanin"/>
          <w:color w:val="111111"/>
          <w:sz w:val="28"/>
          <w:szCs w:val="28"/>
          <w:rtl w:val="true"/>
          <w:lang w:bidi="fa-IR"/>
        </w:rPr>
        <w:t>.</w:t>
      </w:r>
    </w:p>
    <w:p>
      <w:pPr>
        <w:pStyle w:val="Heading3"/>
        <w:numPr>
          <w:ilvl w:val="2"/>
          <w:numId w:val="1"/>
        </w:numPr>
        <w:rPr/>
      </w:pPr>
      <w:bookmarkStart w:id="170" w:name="__RefHeading___Toc1008028_2870459653"/>
      <w:bookmarkStart w:id="171" w:name="_Toc59"/>
      <w:bookmarkEnd w:id="170"/>
      <w:r>
        <w:rPr>
          <w:rtl w:val="true"/>
        </w:rPr>
        <w:t xml:space="preserve">دو نوری که در حقیقت نور واحدند و اصل آن </w:t>
      </w:r>
      <w:r>
        <w:rPr>
          <w:rtl w:val="true"/>
        </w:rPr>
        <w:t>«</w:t>
      </w:r>
      <w:r>
        <w:rPr>
          <w:rtl w:val="true"/>
        </w:rPr>
        <w:t>نبوت</w:t>
      </w:r>
      <w:r>
        <w:rPr>
          <w:rtl w:val="true"/>
        </w:rPr>
        <w:t xml:space="preserve">» </w:t>
      </w:r>
      <w:r>
        <w:rPr>
          <w:rtl w:val="true"/>
        </w:rPr>
        <w:t xml:space="preserve">و فرعش </w:t>
      </w:r>
      <w:r>
        <w:rPr>
          <w:rtl w:val="true"/>
        </w:rPr>
        <w:t>«</w:t>
      </w:r>
      <w:r>
        <w:rPr>
          <w:rtl w:val="true"/>
        </w:rPr>
        <w:t>امامت</w:t>
      </w:r>
      <w:r>
        <w:rPr>
          <w:rtl w:val="true"/>
        </w:rPr>
        <w:t xml:space="preserve">» </w:t>
      </w:r>
      <w:r>
        <w:rPr>
          <w:rtl w:val="true"/>
        </w:rPr>
        <w:t>است</w:t>
      </w:r>
      <w:bookmarkEnd w:id="171"/>
    </w:p>
    <w:p>
      <w:pPr>
        <w:pStyle w:val="BookText"/>
        <w:rPr/>
      </w:pPr>
      <w:r>
        <w:rPr>
          <w:rFonts w:ascii="IRNazanin" w:hAnsi="IRNazanin" w:eastAsia="IRNazanin"/>
          <w:color w:val="111111"/>
          <w:sz w:val="28"/>
          <w:sz w:val="28"/>
          <w:szCs w:val="28"/>
          <w:rtl w:val="true"/>
          <w:lang w:bidi="fa-IR"/>
        </w:rPr>
        <w:t xml:space="preserve">از مطالبی که در باب معنای نبوت مطلقه تحقیق و بیان ،شد حقیقتِ همتای آن که ولایت باشد، شناخته می شود نور ولایت از نور نبوت قابل انفکاک نیست، بدین سان ولی هم از نبی که مانند نور نفس است نسبت به نور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انفکاک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تصرّف آن ها در عالم مانند تصرفشان در نفوس است همان گونه که نفس و عقل دو خلیفة الله در عالم خلق هستند نبی و ولی هم دو خلیفة الله در نفوس و ارواحند که هر دو در حقیقت نور واحدند و اصل آن نبوت است و فرعش امامت و دومی به منزله نوری است منشعب شده از اولی؛ مانند نوری که از چراغی ساطع شده و روشنایی که از آن منبع تابیده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که شیخ اجلّ ثقه صدوق رحمه الله به اسنادش از محمد بن حرب هلالی، امیر مدینه از امام صادق علیه السلام روایت کرده ما را به حقیقت امر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طولانی است ولی ما به اندازه نیاز از آن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عله السلام فرموده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عَلِمْتَ أَنَّ الْمِصْبَاحَ هُوَ الَّذِي يُهْتَدَى بِهِ فِي الظُّلْمَةِ وَانْبِعَاثَ فَرْعِهِ مِنْ أَصْلِهِ، وَ قَدْ 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أَحْمَدَ كَالضَّوْءِ مِنَ 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مُحَمَّداً وَ عَلِيّاً صلَّى اللهُ عَلَيهِما وَ آلِهِما كَانَا نُوراً بَيْنَ يَدَيِ اللهِ عَزَّوَجَلَّ، قَبْلَ خَلْقِ الْخَلْقِ بِأَلْفَيْ</w:t>
      </w:r>
    </w:p>
    <w:p>
      <w:pPr>
        <w:pStyle w:val="BookText"/>
        <w:rPr/>
      </w:pPr>
      <w:r>
        <w:rPr>
          <w:rFonts w:ascii="Amiri" w:hAnsi="Amiri" w:eastAsia="Amiri" w:cs="Amiri"/>
          <w:color w:val="111111"/>
          <w:sz w:val="28"/>
          <w:sz w:val="28"/>
          <w:szCs w:val="28"/>
          <w:rtl w:val="true"/>
          <w:lang w:bidi="ar-SA"/>
        </w:rPr>
        <w:t>عَامِ، وَ أَنَّ الْمَلَائِكَةَ لَمَّا رَأَتْ ذَلِكَ النُّورَ رَأَتْ لَهُ أَصْلًا قَدْ تَشَغَبَ مِنْهُ شُعَاعٌ لَامِعٌ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سَيِّدَنَا مَا هَذَا النُّورُ؟ فَأَوْحَى اللهُ تَبَارَكَ وَ تَعَالَى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مِنْ نُورِي أَصْلُهُ نُبُوَّةً وَ فَرْعُهُ 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النُّبُوَّةُ فَلِمُحَمَّدٍ عَبْدِي وَ رَسُولِي، وَ أَمَّا الْإِمَامَةُ فَلِعَلِي حُجَّتِي وَ وَلِتِي، وَ لَوْلَاهُمَا مَا خَلَقْتُ خَلْقِي﴾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مگر ندانسته ای چراغ چیزی است که در تاریکی به وسیله آن راهنمایی گردند و سرچشمه گرفتن فرع آن از اصلش؟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من به احمد، همانند نوری است از نور مگر ندانسته ای محمد و علی در پیشگاه خداوند جل جلاله دو هزار سال پیش از این که مخلوقات آفریده شوند، هر دو، يك نور بودند؟ فرشتگان وقتی آن نور را مشاهده کردند سرچشمه ای برایش دیدند که شعاع درخشانی از آن منتشر شده پس عرض کردند ای معبود ما و بزرگ ما این نور چیست؟ خداوند به ایشان وحیّ فرستاد این فروغی است از نور من که اصل آن نبوّت است و فرع آن امامت نبوّت برای بنده و فرستاده ام محمد است، و امامت برای حجت و ولي من علی است و اگر به خاطر آن دو نبود، آفریدگانم را پدید نمی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نبوت و ولایت ، از آغاز تا انجام متحد و مجتمع هستند، لذا پیامبر صلى الله عليه و 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اَللَّهُ رُوحِی وَ رُوحَ عَلِیِّ مِن شَيءٍ واحِدٍ، وَ نوري وَ نورَهُ وَاحِدٌ، وَ إِنَّهُ مِنِّي وَ أَنا مِنهُ، وَ نَفسُهُ نَفْسي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 من و روح علی را از یک چیز آفرید نور من و نور او یکی است، او از من است و من از اویم و جان اوجان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النَّاسُ مِنْ شَجَرٍ شَتَّى، وَ خُلِقْتُ أَنَا وَ ابْنُ أَبِي طَالِبٍ مِنْ شَجَرَةٍ وَاحِدَة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مردم همگی از درختان مختلف آفریده شده اند ولی من و فرزند ابی طالب از یک درخت آفریده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نبی ولیش در مرتبه و طبقه او است و ولی مطلق در همان طبقه نبی مطلق در منصبش است که در رتبه پس از او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شیخ اجل فرات بن ابراهیم کوفی در تفسیرش و به اسنادش از امام محمد باقر علیه السلام روایت کرده، اشاره به همین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عَلِيّاً فِي طَبَقَتِكَ ، فَجَعَلْتُهُ أَفْضَلَ الْوَصِيِّينَ وَ خَيْرَ مُعْتَمَدٍ لِلْمُؤْمِنِين</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علی در طبقه تو است، پس او را برترین وصی و بهترین مُعتمد برای مؤمنان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ولیّ مطلقی که خداوند متعال او را به این منصب والا گماشته است یعنی امیر مؤمنان علیه السلام، همان کسی است که به مقتضای منصبی که دارد، تمام نفوس و آرواح از اولیاء و اوصیاء در عالم امر و خلق و در نشأه غیب و شهود ظاهراً و باطناً به او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در خفا همراه جمیع انبیاء بود و علناً و آشکارا همراه نبيّ مطلق همان طور که نبیّ اکرم 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كُنتَ مَعَ الأنبياءِ سِرّاً وَ مَعي جَهراً</w:t>
      </w:r>
      <w:r>
        <w:rPr>
          <w:rStyle w:val="FootnoteAnchor"/>
          <w:rtl w:val="true"/>
        </w:rPr>
        <w:footnoteReference w:id="328"/>
      </w:r>
      <w:r>
        <w:rPr>
          <w:rFonts w:ascii="IRNazanin" w:hAnsi="IRNazanin" w:eastAsia="IRNazanin"/>
          <w:color w:val="111111"/>
          <w:sz w:val="28"/>
          <w:sz w:val="28"/>
          <w:szCs w:val="28"/>
          <w:rtl w:val="true"/>
          <w:lang w:bidi="fa-IR"/>
        </w:rPr>
        <w:t xml:space="preserve"> ای علی تو پنهانی با پیامبران بودی و آشکارا با من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در اول و آخر بودن با نبی مطلق متحد است و اوست که قبل از گل و همراه كُل و ولي كُل و هادي كُل و امیرِ كُل و امام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در مقام افتخار و شرف می فرمود </w:t>
      </w:r>
      <w:bookmarkStart w:id="172" w:name="pg8908_131279"/>
    </w:p>
    <w:p>
      <w:pPr>
        <w:pStyle w:val="BookText"/>
        <w:rPr/>
      </w:pPr>
      <w:bookmarkEnd w:id="172"/>
      <w:r>
        <w:rPr>
          <w:rFonts w:ascii="Amiri" w:hAnsi="Amiri" w:eastAsia="Amiri" w:cs="Amiri"/>
          <w:color w:val="111111"/>
          <w:sz w:val="28"/>
          <w:sz w:val="28"/>
          <w:szCs w:val="28"/>
          <w:rtl w:val="true"/>
          <w:lang w:bidi="ar-SA"/>
        </w:rPr>
        <w:t>كُنتُ وَلِيّاً وَ آدَمُ بَينَ الماءِ وَالظَّين</w:t>
      </w:r>
      <w:r>
        <w:rPr>
          <w:rStyle w:val="FootnoteAnchor"/>
          <w:rtl w:val="true"/>
        </w:rPr>
        <w:footnoteReference w:id="329"/>
      </w:r>
      <w:r>
        <w:rPr>
          <w:rFonts w:ascii="IRNazanin" w:hAnsi="IRNazanin" w:eastAsia="IRNazanin"/>
          <w:color w:val="111111"/>
          <w:sz w:val="28"/>
          <w:sz w:val="28"/>
          <w:szCs w:val="28"/>
          <w:rtl w:val="true"/>
          <w:lang w:bidi="fa-IR"/>
        </w:rPr>
        <w:t xml:space="preserve"> من زمانی ولی بودم که آدم بین آب و 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مراد حضرتش، اشاعه منصب مطلق و ولایتِ عامه اوست و اعلام این حقیقت که او ولی بالفعل است از نخستین روزی که روحش عجین و نورش خلق شد، همچنان که در تحقیق گفتار نبی مطلق صلوات الله عليه وآله بیان شد که فرموده است</w:t>
      </w:r>
    </w:p>
    <w:p>
      <w:pPr>
        <w:pStyle w:val="BookText"/>
        <w:rPr/>
      </w:pPr>
      <w:r>
        <w:rPr>
          <w:rFonts w:ascii="Amiri" w:hAnsi="Amiri" w:eastAsia="Amiri" w:cs="Amiri"/>
          <w:color w:val="111111"/>
          <w:sz w:val="28"/>
          <w:sz w:val="28"/>
          <w:szCs w:val="28"/>
          <w:rtl w:val="true"/>
          <w:lang w:bidi="ar-SA"/>
        </w:rPr>
        <w:t>كُنتُ نَبيّاً وَ آدَمُ بَينَ الماءِ وَالطّين</w:t>
      </w:r>
      <w:r>
        <w:rPr>
          <w:rFonts w:ascii="IRNazanin" w:hAnsi="IRNazanin" w:eastAsia="IRNazanin"/>
          <w:color w:val="111111"/>
          <w:sz w:val="28"/>
          <w:sz w:val="28"/>
          <w:szCs w:val="28"/>
          <w:rtl w:val="true"/>
          <w:lang w:bidi="fa-IR"/>
        </w:rPr>
        <w:t xml:space="preserve"> زمانی پیامبر بودم که آدم بین آب و 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شیخ کوفی فرات بن ابراهیم به اسنادش از علی علیه السلام، تصریح کرده است که امام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أُؤَذِي مِنَ النَّبِيِّينَ إِلَى الْوَصِيِّينَ وَ مِنَ الْوَصِيِّينَ إِلَى النَّبِيِّينَ، وَ مَا بَعَثَ اللَّهُ نَبِيّاً إِلَّا وَ أَنَا أَقْضِي دَيْنَهُ وَأَنْجِزُ عِدَاتِهِ، وَ لَقَد اصْطَفَانِي رَبِّي بِالْعِلْمِ وَالظَّفَرِ، وَلَقَدْ وَ فَدْتُ إِلَى رَبِّي اثْنَتَيْ عَشْرَةَ و فَادَةً ، فَعَرَفَنِي نَفْسَهُ وَ أَعْطَانِي مَفَاتِيحَ الْغَيْب</w:t>
      </w:r>
      <w:r>
        <w:rPr>
          <w:rStyle w:val="FootnoteAnchor"/>
          <w:rtl w:val="true"/>
        </w:rPr>
        <w:footnoteReference w:id="330"/>
      </w:r>
      <w:r>
        <w:rPr>
          <w:rFonts w:ascii="IRNazanin" w:hAnsi="IRNazanin" w:eastAsia="IRNazanin"/>
          <w:color w:val="111111"/>
          <w:sz w:val="28"/>
          <w:sz w:val="28"/>
          <w:szCs w:val="28"/>
          <w:rtl w:val="true"/>
          <w:lang w:bidi="fa-IR"/>
        </w:rPr>
        <w:t xml:space="preserve"> من امانت را از پیامبران به جانشینان و از جانشینان به پیامبران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برنینگیخت مگر آن که من دین او را می گزارم و وعده هایش را عملی می کنم خداوندگارم مرا به علم و ظفر برگزید من دوازده بار مهمان خدایم بودم که خود را به من شناساند و کلیدهای غیب را به من بخشید</w:t>
      </w:r>
    </w:p>
    <w:p>
      <w:pPr>
        <w:pStyle w:val="Heading3"/>
        <w:numPr>
          <w:ilvl w:val="2"/>
          <w:numId w:val="1"/>
        </w:numPr>
        <w:rPr/>
      </w:pPr>
      <w:bookmarkStart w:id="173" w:name="__RefHeading___Toc1008030_2870459653"/>
      <w:bookmarkStart w:id="174" w:name="_Toc60"/>
      <w:bookmarkEnd w:id="173"/>
      <w:r>
        <w:rPr>
          <w:rtl w:val="true"/>
        </w:rPr>
        <w:t>احادیثی در بیان برخی شؤون منصب ولایت و مقام والای آن</w:t>
      </w:r>
      <w:bookmarkEnd w:id="174"/>
    </w:p>
    <w:p>
      <w:pPr>
        <w:pStyle w:val="Heading4"/>
        <w:numPr>
          <w:ilvl w:val="3"/>
          <w:numId w:val="1"/>
        </w:numPr>
        <w:rPr/>
      </w:pPr>
      <w:bookmarkStart w:id="175" w:name="__RefHeading___Toc1008032_2870459653"/>
      <w:bookmarkStart w:id="176" w:name="_Toc61"/>
      <w:bookmarkEnd w:id="175"/>
      <w:r>
        <w:rPr>
          <w:rtl w:val="true"/>
        </w:rPr>
        <w:t>اشاره</w:t>
      </w:r>
      <w:bookmarkEnd w:id="17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آن چه ذکر شد، هنوز شکی باقی مانده باشد پس باید با دقتِ نظر و عینِ بصیرت در اخبار ائمه علیهم السلام درنگ کرد؛ تا مگر با نور کلمات آن بزرگواران، به برخی از شؤون این منصب والای مقید به اطلاق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گردیم اینک برای پرهیز از طولانی شدن سخن را کوتاه کرده و به ذکر هشت حدیث می پردازیم که همان ها برای ما کافی است</w:t>
      </w:r>
      <w:r>
        <w:rPr>
          <w:rFonts w:eastAsia="IRNazanin" w:cs="IRNazanin"/>
          <w:color w:val="111111"/>
          <w:sz w:val="28"/>
          <w:szCs w:val="28"/>
          <w:rtl w:val="true"/>
          <w:lang w:bidi="fa-IR"/>
        </w:rPr>
        <w:t xml:space="preserve">. </w:t>
      </w:r>
      <w:bookmarkStart w:id="177" w:name="pg8908_131281"/>
    </w:p>
    <w:p>
      <w:pPr>
        <w:pStyle w:val="Heading4"/>
        <w:numPr>
          <w:ilvl w:val="3"/>
          <w:numId w:val="1"/>
        </w:numPr>
        <w:rPr/>
      </w:pPr>
      <w:bookmarkStart w:id="178" w:name="__RefHeading___Toc1008034_2870459653"/>
      <w:bookmarkStart w:id="179" w:name="_Toc62"/>
      <w:bookmarkEnd w:id="177"/>
      <w:bookmarkEnd w:id="178"/>
      <w:r>
        <w:rPr>
          <w:rtl w:val="true"/>
        </w:rPr>
        <w:t>حدیث اول</w:t>
      </w:r>
      <w:bookmarkEnd w:id="179"/>
    </w:p>
    <w:p>
      <w:pPr>
        <w:pStyle w:val="BookText"/>
        <w:rPr/>
      </w:pPr>
      <w:r>
        <w:rPr>
          <w:rFonts w:ascii="IRNazanin" w:hAnsi="IRNazanin" w:eastAsia="IRNazanin"/>
          <w:color w:val="111111"/>
          <w:sz w:val="28"/>
          <w:sz w:val="28"/>
          <w:szCs w:val="28"/>
          <w:rtl w:val="true"/>
          <w:lang w:bidi="fa-IR"/>
        </w:rPr>
        <w:t>بسیاری از بزرگانِ حدیث، به آسانیدِ ،مُعَنعَن آن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 رئیس محدثان در عصر خویش، یعنی فرات بن ابراهیم کوفی رحمه الله را، که در تفسیر خود آورده و نسخه اش نزد ما موجود است می آوریم و حدیثِ طولانی را از ابوذر غفاری رضي الله عنه، ذکر می کنیم که می فرماید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جَالِساً عِنْدَ النَّبِيِّ صلى الله عليه وسلم ذَاتَ يَوْمٍ فِي مَنْزِلِ أَمِّ سَلَمَةَ، وَ رَسُولُ اللَّهِ صلى الله عليه و سلم يُحَدِّثُنِي وَ أَنَا أَسْمَعُ إِذْ دَخَلَ عَلِيُّ بْنُ أَبِي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فَأَشْرَقَ وَجْهُهُ نُورًا فَرَحاً بِأَخِيهِ وَابْنِ عَمِّهِ، ثُمَّ ضَمَّهُ إِلَيْهِ وَ قَبَلَ بَيْنَ عَيْنَيْهِ،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أَتَعْرِفُ هَذَا الدَّاخِلَ عَلَيْنَا حَقَّ مَعْرِفَتِهِ؟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أَخُوكَ وَابْنُ عَمِكَ وَ زَوْجُ فَاطِمَةَ الْبَتُولِ وَأَبُو الْحَسَنِ وَالْحُسَيْنِ سَيِّدَيْ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هَذَا الْإِمَامُ الْأَزْهَرُ وَ رُمْحُ اللَّهِ الْأَطْوَلُ وَ بَابُ اللَّهِ الْأَكْبَرُ؛ فَمَنْ أَرَادَ اللهَ فَلْيَدْخُلِ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ذَرًا هَذَا الْقَائِمُ بِقِسْطِ اللَّهِ وَالذَّابُ عَنْ حَرِيمِ اللَّهِ وَالنَّاصِرُ لِدِينِ اللَّهِ وَ حُجَّةُ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 يَزَلْ يَحْتَجُ بِهِ عَلَى خَلْقِهِ فِي الْأُممِ كُلّ أُمَّةٍ يَبْعَثُ فِيهَا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ذَا إِنَّ اللهَ عَزَّوَجَلَّ، جَعَلَ عَلَى كُل رُكْنِ مِنْ أَرْكَانِ عَرْشِهِ سَبْعِينَ أَلْفَ مَلَكٍ ، لَيْسَ لَهُمْ تَسْبِيحٌ وَلَا عِبَادَةٌ إِلَّا الدُّعَاء لِعَلِي وَ شِيعَتِهِ وَالدُّعَاء عَلَى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ذَا لَوْلَا عَلِيٌّ مَا بَانَ الحَقُّ مِنْ البَاطِلِ وَلَا مُؤْمِنٌ مِنْ كَافِرِ وَلَا عُبِدَ اللهُ لِأَنَّهُ ضَرَبَ رُءُوسَ الْمُشْرِكِينَ حَتَّى أَسْلَمُوا 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ذَلِكَ لَمْ يَكُنْ تَوَابٌ وَلَا عِقَابٌ وَلَا يَسْتُرُهُ مِنَ اللهِ سَتْرٌ وَلَا يَحْجُبُهُ مِنَ اللَّهِ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الْحِجَابُ وَالسّتْرُ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 مُوسَى وَ عِيسَى أَنْ أَقِيمُوا الدّينَ وَلَا تَتَفَرَّقُوا فِيهِ كَبُرَ عَلَى الْمُشْرِكِينَ مَا تَدْعُوهُمْ إِلَيْهِ اللَّهُ يَجْتَبِي إِلَيْهِ مَن يَشَاءُ وَ يَهْدِي إِلَيْهِ مَن يُنِيبُ</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تَفَرَّدَ بِمُلْكِهِ وَ وَحْدَانِيَّتِهِ، فَعَرَفَ عِبَادَهِ الْمُخْلَصِينَ لِنَفْسِهِ وَ أَبَاحَ لَهُمُ الجَنَّةَ فَمَنْ أَرَادَ أَنْ يَهْدِيَهُ عَرَّفَهُ وَلَايْنَهُ، وَ مَنْ أَرَادَ أَنْ يَظْمِسَ عَلَى</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قَلْبِهِ أَمْسَكَ عَنْهُ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رَايَةُ الْهُدَى وَ كَلِمَةُ التَّقْوَى وَالْعُرْوَةُ الْوُثْقَى وَ إِمَامُ أَوْلِيَائِي وَ نُورُ مَنْ أَطَاعَنِي، وَ هُوَ الْكَلِمَةُ الَّتِي أَلْزَمَهَا اللَّهُ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أَحَبَّهُ كَانَ مُؤْمِناً وَ مَنْ أَبْغَضَهُ كَانَ كَافِراً ، وَ مَنْ تَرَكَ وَلَايْتَهُ كَانَ ضَالًا مُضِلًا، وَ مَنْ جَحَدَ وَلَايْتَهُ كَانَ مُشْرِكَاً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ذَرًا يُؤْتَى بِجَاحِدِ وَلَايَةِ عَلِيَ يَوْمَ الْقِيَامَةِ أَصَمَ وَأَعْمَى وَأَبْكَمَ، يَتَكَبْكَبُ فِي ظُلُمَاتِ يَومِ الْقِيَامَةِ يُنادِي مُنادِياً يا حَسَرَنَا عَلَى مَا فَرَّطْتُ فِي جَنبِ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عُنُقِهِ طَوْقٌ مِنْ النَّارِ، لِذَلِكَ الطَّوْقِ ثَلَاثُمِائَةِ شُعْبَةٍ ، عَلَى كُلِّ شُعْبَةٍ مِنْهَا شَيْطَانٌ يَنْفُلُ فِي وَجْهِهِ وَ يَكْلَحُ مِن جَوْفِ قَبْرِهِ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 رَسولَ اللهِ ، مَلاتَ قَلبي فَرَحاً وَسُروراً فَزِدْنِي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لَمَّا عُرِجَ بِي إِلَى السَّمَاءِ الدُّنْيَا، أَذَّنَ مَلَكٌ مِنَ الْمَلَائِكَةِ ، وَأَقَامَ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جَبْرَئِيلُ، فَقَدَّمَنِي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 بِالْمَلَائِكَةِ، فَقَد طالَ شَوقُهُم إِلَيكَ ، فَصَلَّيتُ بِسَبعينَ صَفَاً مِن المَلائِكَةِ الصَّفُ مَا بَيْنَ الْمَشْرِقِ وَالْمَغْرِبِ، لَا يَعْلَمُ عَدَدَهُمْ إِلَّا الَّذِي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قَضَيْتُ الصَّلَاةَ أَقْبَلَ إِلَيَّ شِرْذِمَةٌ مِنَ الْمَلَائِكَةِ، يُسَلِّمُونَ عَلَيَّ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إِلَيْكَ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أَنَّهُمْ يَسْأَلُونِي الشَّفَاعَةَ، لِأَنَّ اللهَ عَزَّ وَجَلَّ فَضَّلَنِي بِالْحَوْضِ وَالشَّفَاعَةِ عَلَى جَمِيعِ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حَاجَتُكُمْ مَلَائِكَةَ رَبِّي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إِلَى الْأَرْضِ، فَأَقْرِكْ عَلِيّاً مِنَّا السَّلَامَ وَأَعْلِمْهُ بِأَنَّا قَدْ طَالَ شَوْقُنَا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رَبِّي تَعْرِفُونَنَا حَقَّ مَعْرِفَتِنَا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وَلِمَ لَا نَعْرِفُكُمْ وَأَنْتُمْ أَوَّلُ خَلْقٍ خَلَقَهُ اللهُ، خَلَقَكُمُ اللَّهُ أَشْبَاحَ نُورِفِي نُورٍ مِنْ نُورِ اللهِ ، وَ جَعَلَ لَكُمْ مَقَاعِدَ فِي مَلَكُوتِهِ بِتَسْبِيحٍ وَ تَقْدِيسٍ وَ تَكْبِيرِ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الْمَلَائِكَةَ مِمَّا أَرَادَ مِنْ أَنْوَارٍ شَتَّى، وَكُنَّا نَمُرُّ بِكُمْ وَ أَنْتُمْ تُسَبِّحُونَ اللَّهَ وَ تُقَدِّسُونَ وَ تُكَبِّرُونَ وَ تَحْمَدُونَ وَ تُهَلِّلُونَ ، فَنُسَبِّحُ وَ نُقَدِّسُ وَ نَحْمَدُ وَ نُهَذِلُ وَ نُكَبِّرُ بِتَسْبِيحِكُمْ وَ تَقْدِيسِكُمْ وَ تَحْمِيدِكُمْ وَ تَهْلِيلِكُمْ وَ تَكْبِيرِكُمْ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 مِنَ اللهِ عَزَّوَجَلَ فَإِلَيْكُمْ، وَمَا صَعِدَ إِلَى اللَّهِ تَبَارَكَ وَتَعَالَى فَمِنْ عِنْدِكُمْ، فَلِمَ لَا نَعْرِفُكُمْ؟ثُمَّ عُرجَ بِي إِلَى السَّمَاءِ الثَّانِيَةِ، فَقَالَتْ لِي الْمَلَائِكَةُ مِثْلَ مَقَالَةِ 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تَعْرِفُونَنَا حَقَّ مَعْرِفَتِنَا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نَعْرِفُكُمْ وَأَنْتُمْ صَفْوَةُ اللَّهِ مِنْ خَلْقِهِ وَ خُزَانُ عِلْمِهِ وَالْعُرْوَةُ الْوُثْقَى وَالْحُجَّةُ الْعُظْمَى وَ أَنْتُمْ الْجَنْبُ وَالْجَانِبُ وَ أَنْتُمْ الْكَرَاسِي وَأَصْولُ العِلمِ، فَأَقْرِى عَلِيّاً مِنَا السَّلام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عُرِجَ بِي إِلَى السَّمَاءِ الثَّالِئَةِ ، فَقَالَتْ لِي الْمَلَائِكَةُ مِثْلَ مَقَالَةِ 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رَبِّي هَلْ تَعْرِفُونَنَا حَقَّ مَعْرِفَتِنَا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نَعْرِفُكُمْ وَ أَنْتُمْ بَابُ الْمَقَامِ و حُجَّةُ الْخِصَامِ وَ عَلِيٌّ دَابَّةُ الْأَرْضِ وَ فَاصِلُ الْقَضَاءِ وَ صَاحِبُ الْعَصَا وَ قَسِيمُ النَّارِ غَداً وَ سَفِينَةُ النَّجَاةِ ، مَنْ رَكِبَهَا نَجَا وَمَنْ تَخَلَّفَ عَنْهَا فِي النَّارِ تَرَدَّى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يَوْمَ الْقِيَامَةِ أَنْتُمُ الدَّعَائِمُ مِنْ نُجُومِ الْأَقْطَارِ، فَلِمَ لَا نَعْرِفُكُم ؟ فَأَقْرِكْ عَلِيّاً مِنَّا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عُرِجَ بِي إِلَى السَّمَاءِ الرَّابِعَةِ ، فَقَالَتْ لِي الْمَلَائِكَةُ مِثْلَ مَقَالَةِ 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رَبِّي تَعْرِفُونَنَا حَقَّ مَعْرِفَتِنَا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نَعْرِفُكُمْ وَأَنْتُمْ شَجَرَةُ النُّبُوَّةِ وَ بَيْتُ الرَّحْمَةِ وَ مَعْدِنُ الرِّسَالَةِ وَ مُخْتَلَفُ الْمَلَائِكَةِ ، وَ عَلَيْكُمْ يَنْزِلُ جَبْرَئِيلُ بِالْوَحْيِ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فَأَقْرِنْ عَلِيّاً مِنَّا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عُرِجَ بِي إِلَى السَّمَاءِ الْخَامِسَةِ، فَقَالَتْ لِي الْمَلَائِكَةُ مِثْلَ مَقَالَةِ 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رَبِّي تَعْرِفُونَنَا حَقَّ مَعرِفَتِنا؟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نَعْرِفُكُمْ وَ نَحْنُ نَمُرُّ عَلَيْكُمْ بِالْغَدَاةِ وَالْعَشِيِّ بِالْعَرْشِ، وَ عَلَيْهِ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أَيَّدْتُهُ بِعَلِيِّ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فَعَلِمْنَا عِنْدَ ذَلِكَ أَنَّ عَلِيّاً وَلِيٌّ مِنْ أَوْلِيَاءِ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فَأَقْرِكْ عَليّاً مِنَّا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عُرجَ بِي إِلَى السَّمَاءِ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 الْمَلَائِكَةُ مِثْلَ مَقَالَةِ 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رَبِّي هَلْ تَعْرِفُونَنَا حَقَ مَعرِفَتِنا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نَعْرِفُكُمْ وَ قَدْ خَلَقَ اللهُ جَنَّةَ الْفِرْدَوْسِ وَ عَلَى بَابِهَا شَجَرَةٌ وَلَيْسَ فِيهَا وَرَقَةٌ إِلَّا وَ عَلَيْهَا حَرفٌ مَكْتُوبٌ بِالنُّورِ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وَ عَلِيُّ بْنُ أَبِي طَالِبٍ عُرْوَةُ اللَّهِ الْوُثْقَى وَ حَبْلُ اللَّهِ الْمَتِينُ وَ عَيْنُهُ عَلَى الْخَلَائِقِ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فَأَقْرِكْ عَليّاً مِنَّا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عُرِجَ بِي إِلَى السَّمَاءِ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الْمَلَائِكَةَ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صَدَقَنا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وَعَدَكُمْ؟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لَمَّا خَلَقَكُمْ أَشْبَاحَ نُورٍ فِي نُورٍ مِنْ نُورِ اللهِ ، عُرِضَتْ عَلَيْنَا وَلَايْتُكُمْ فَقَبِلْنَاهَا، وَ شَكَوْنَا مَحَبَّتَكُمْ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أَنْتَ فَوَعَدَنَا بِأَنْ يُرِيَنَاكَ مَعَنَا فِي السَّمَاءِ وَ 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عَلِيٌّ فَشَكَوْنَا مَحَبَّتَهُ إِلَى اللَّهِ عَزَّوَجَلَّ، فَخَلَقَ لَنَا فِي صُورَتِهِ مَلَكًا وَأَقْعَدَهُ عَنْ يَمِينِ عَرْشِهِ عَلَى سرير مِنْ ذَهَبٍ مُرَضَع بالدر وَالْجَوْهَرِ، عَلَيْهِ قُبَةٌ مِنْ لُؤْلُوَةٍ بَيْضَاءَ يُرَى بَاطِنُهَا مِنْ ظَاهِرِهَا وَ ظَاهِرُهَا مِنْ بَاطِنِهَا بِلَا دَعَامَةٍ مِنْ تَحْتِهَا وَلَا عِلَاقَةٍ مِنْ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p>
    <w:p>
      <w:pPr>
        <w:pStyle w:val="BookText"/>
        <w:rPr/>
      </w:pPr>
      <w:r>
        <w:rPr>
          <w:rFonts w:ascii="Amiri" w:hAnsi="Amiri" w:eastAsia="Amiri" w:cs="Amiri"/>
          <w:color w:val="111111"/>
          <w:sz w:val="28"/>
          <w:sz w:val="28"/>
          <w:szCs w:val="28"/>
          <w:rtl w:val="true"/>
          <w:lang w:bidi="ar-SA"/>
        </w:rPr>
        <w:t>صَاحِبُ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بِقُدْرَتِي، فَقَامَتْ فَكُلَّمَا اشْتَقْنَا إِلَى رُؤْيَةِ عَلِي، نَظَرْنَا إِلَى ذَلِكَ الْمَلَكِ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فَأَقْرِنْ عَلِيّاً مِنَّا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منزل ام سلمه نزد پیامبر اکرم صلى الله عليه و سلم نشسته بودم، ایشان می فرمودند و من علیای می شنیدم که علی بن ابی طالب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ایشان از شادی دیدن برادر و عموزاده اش نورانی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آغوش گرفت و بوسه ای بر میان دو چشمش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اباذر آیا این شخص را که بر ما وارد شد را آن گونه که باید می شناسی؟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پس گفتم ای رسول خدا، او برادر تو و پسر عمویت و همسر فاطمه بتول و پدر حسن و حسین سرروان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او امام ،نورانی و نیزه بلند خداوند و در بزرگ خداوند است پس هر که خدا را ،خواهد از این در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اباذر او برپادارنده عدل خداوند است و مدافع حریم خداوند و یاری کننده دین اوست و حجت خداوند است بر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همانا خداوند پیوسته با او بر خلق خویش در هرامتی که برای آن پیامبری فرستاده است احتجاج میکند ای اباذر، همانا خداوند عز وجل بر هر رکنی از ارکان عرش خویش هفتاد هزار فرشته گمارده که هیچ تسبیح و عبادتی ندارند مگر برای علی و شیعه او و نفرین بر دشمنان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،اباذر اگر علی نبود، حق از باطل و مؤمن از کافر شناخته نمی شد و خداوند عبادت نمی شد زیرا او سرهای مشرکان را زد تا اسلام آوردند و خداوند عبادت شد و اگر این نبود هیچ ثواب و عقابی نبود و هیچ چیز او را از خداوند نمی پوشاند و حجاب نمی شد و او حجاب است و پوشش</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صلى الله عليه و سلم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شَرَعَ لَكُم مِّنَ الدِّينِ مَا وَصَّى بِهِ نُوحًا وَالَّذِي أَوْحَيْنَا إِلَيْكَ وَ مَا وَصَّيْنَا بِهِ إِبْرَاهِيمَ وَ مُوسَى وَ عِيسَى أنْ أقِيمُوا الدّينَ وَلَا تَتَفَرَّقُوا فِيهِ كَبُرَ عَلَى الْمُشْرِكِينَ مَا تَدْعُوهُمْ إِلَيْهِ اللَّهُ يَجْتَبِي إِلَيْهِ مَن يَشَاءُ وَ يَهْدِي إِلَيْهِ مَن يُنِيبُ</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دین آن چه را به نوح سفارش کرده بود برای شما تشریع کرد و آن چه را به </w:t>
      </w:r>
    </w:p>
    <w:p>
      <w:pPr>
        <w:pStyle w:val="BookText"/>
        <w:rPr/>
      </w:pPr>
      <w:r>
        <w:rPr>
          <w:rFonts w:ascii="IRNazanin" w:hAnsi="IRNazanin" w:eastAsia="IRNazanin"/>
          <w:color w:val="111111"/>
          <w:sz w:val="28"/>
          <w:sz w:val="28"/>
          <w:szCs w:val="28"/>
          <w:rtl w:val="true"/>
          <w:lang w:bidi="fa-IR"/>
        </w:rPr>
        <w:t>تو وحی کردیم؛ و آن چه ابراهیم و موسی و عیسی را به آن توصیه نمودیم این است که دین را برپا دارید و در آن فرقه فرقه و گروه گروه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مشرکان دینی که آنان را به آن می خوانی گران است خدا هر کس را بخواهد به سوی این دین جلب کند، و هر کس را که به سوی او بازگردد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،اباذر خداوند تبارک و تعالی در ملک و وحداینت یکتاست، پس بندگان مخلص خود را بر خود شناساند و بهشت را برایشان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خواست هدایت کند ولایتش را به او شناساند و هر که خواست قلبش را نابود کند معرفت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 بازداشت ای اباذر او پرچم هدایت است و كلمه تقوی و ریسمان محکم و امام اولیاء من و نور هر که مرا اطاعت نمود و او کلمه ایست که خداوند بدان متقیان را ملزم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پس هر که او را دوست بدارد مؤمن است و هر که او را دشمن بدارد کافر است و هر که ولایتش را ترک کند از گمراهان و گمراه کنندگان است و هر که ولایتش را انکار کند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اباذر منکر ولایت علی را در روز قیامت گنگ و کور و لال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های روز قیامت سرنگون شود در حالی که ندا می دهد افسوس بر آن چه در امر خداوند کوتاهی کردم و در گردنش طوقی از آتش است که آن طوق سیصد شعبه دارد که بر هر شعبه آن شیطانی است که بر چهره او آب دهان می اندازد، با ترشرویی از میان قبر خود به سوی آتش می رود</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پدر و مادرم به فدایت باد ای رسول خدا، قلب مرا از شادی و سرور پر کردی، پس بیش تر بگو</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 آری همانا هنگامی که مرا به آسمان دنیا عروج دادند یکی از فرشتگان اذان گفت و نماز را برپا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از دست مرا گرفت و مرا به پیش برد و گفت ای محمد برای ملائکه نماز بخوان که شوقشان برتو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نماز هفتاد صف از فرشتگان شدم که هر صفش از مشرق تا مغرب بود و عددشان را جز آفریدگارشان نمی داند پس هنگامی که نماز پایان یافت گروهی اندک از فرشتگان به سوی من آمده سلام کردند و گفتند ما را نزد تو حاجتی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که از من شفاعت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w:t>
      </w:r>
    </w:p>
    <w:p>
      <w:pPr>
        <w:pStyle w:val="BookText"/>
        <w:rPr/>
      </w:pPr>
      <w:r>
        <w:rPr>
          <w:rFonts w:ascii="IRNazanin" w:hAnsi="IRNazanin" w:eastAsia="IRNazanin"/>
          <w:color w:val="111111"/>
          <w:sz w:val="28"/>
          <w:sz w:val="28"/>
          <w:szCs w:val="28"/>
          <w:rtl w:val="true"/>
          <w:lang w:bidi="fa-IR"/>
        </w:rPr>
        <w:t>مرا به شفاعت و حوض بر تمام پیامبران برتری داد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شما چیستای فرشتگان پروردگارم گفتند اگر به زمین بازگشتی سلام ما را به علی برسان و به او بگو که اشتیاق ما به او طولانی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فرشتگان پروردگارم آیا ما را آن چنان که باید می شناسید؟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رسول خدا چگونه شما را نشناسیم در حالی که شما اولین آفریده پرورگارید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صورت شبح هایی از نور در نوری از نور خدا آفرید و برای شما جایگاهی در ملکوتش قرار داد تا او را تسبیح و تقدیس و تکبیر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فرشتگان را از نورهای متعدد آفرید و ما بر شما می گذشتیم در حالی که خداوند را تسبیح و تقدیس و تكبير و تحمید و تهلیل می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نيز با تسبيح و تقديس و تحمید و تهليل و تكبير شما خداوند را تسبیح و تقدیس و تحمید و تهليل و تکبیر می کردیم پس هر چه از سوی خداوند فرو آید از جانب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چه به سوی پروردگار فرا رود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شما را نشناسیم؟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به آسمان دوم عروج دادند پس فرشتگان سخنانی مانند سخنان فرشتگان پیشین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گفتم ای فرشتنگان پروردگارم، آیا ما را آن چنان که باید می 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چگونه شما را نشناسیم در حالی که شما برگزیدگان خلق خداوندید و گنجینه های علم او و ریسمان محکم و بزرگ ترین حجت و شمایید نزدیکان به خداوند و شمایید کرسی ها و پایه های علم پس سلام ما را به علی برسان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مرا به آسمان سوم عروج دادند پس فرشتگان سخنانی مانند سخنان فرشتگان پیشین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گفتم ای فرشتنگان پروردگارم، آیا ما را آن چنان که باید می 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چگونه شما را نشناسیم در حالی که شما در مقام هستید و حجت بر دشمنان و بر جنبندگان روی زمین و فصل دهنده ،قضا و صاحب عصا، قسیم آتش در فردای قیامت و کشتی نجات که هر که سوارش شود نجات یابد و هر که روی بگرداند در قیامت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ستون ها و ستاره های همه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را نشناسیم؟ پس به علی سلام ما را برسان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مرا به آسمان چهارم عروج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سخنانی مانند سخنان فرشتگان پیشین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ای فرشتنگان پروردگارم، آیا ما را آن چنان که باید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را نشناسیم در حالی که شما درخت نبوتید و خانۀ رحمت و معدن رسالت و محل آمد و رفت ،ملائکه و جبرئیل از آسمان وحی را بر شما فروارد پس سلام ما را به علی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به آسمان پنجم عروج دادند پس فرشتگان سخنانی مانند سخنان فرشتگان پیشین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ای فرشتنگان پروردگارم، آیا ما را آن چنان که باید می شناسید؟ گفتند چگونه شما را نشناسیم در حالی که هر صبح و شام در عرش بر شما می گذریم که بر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 او را به علی بن ابی طالب تأیید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دانستیم که علی ولیی از اولیاء خداوند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ما را به علی برسان</w:t>
      </w:r>
    </w:p>
    <w:p>
      <w:pPr>
        <w:pStyle w:val="BookText"/>
        <w:rPr/>
      </w:pPr>
      <w:r>
        <w:rPr>
          <w:rFonts w:ascii="IRNazanin" w:hAnsi="IRNazanin" w:eastAsia="IRNazanin"/>
          <w:color w:val="111111"/>
          <w:sz w:val="28"/>
          <w:sz w:val="28"/>
          <w:szCs w:val="28"/>
          <w:rtl w:val="true"/>
          <w:lang w:bidi="fa-IR"/>
        </w:rPr>
        <w:t>سپس مرا به آسمان ششم عروج دادند پس فرشتگان سخنانی مانند سخنان فرشتگان پیشین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ای فرشتنگان پروردگارم، آیا ما را آن چنان که باید می شناسید؟ گفتند چگونه شما را نشناسیم در حالی که خداوند بهشت فردوس را آفرید که بر در آن درختی است که برگی ندارد مگر آن که بر آن نوشته ای از نور است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و علی بن ابی طالب ریسمان محکم خداست و چشم خد است بر همه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ما را به علی برسان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دادند پس شنیدم که فرشتگان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آسمان هفتم عروج سپاس خدای را که وعده خویش را بجا آورد گفتم به شما چه وعده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ای رسول خدا وقتی خداوند شما را به صورت شبح های نوری از نور خداوند خلق نمود ولایت شما بر ما عرضه شد و ما پذیرفتیم و محبت شما را به خداوند گله کردیم دربارۀ توبه ما وعده داده بود که تو را در آسمان به ما نشان دهد که نشان داد اما درباره علی محبتش را به خداوند گله نمودیم، پس برای ما فرشته ای به شکل او آفرید و او را در سمت راست عرش خود بر تختی از طلای که با نگین های در و گوهر آراسته شده نشاند و بر او گنبدی از مروارید سپید نهاد </w:t>
      </w:r>
      <w:bookmarkStart w:id="180" w:name="pg8908_131295"/>
    </w:p>
    <w:p>
      <w:pPr>
        <w:pStyle w:val="BookText"/>
        <w:rPr/>
      </w:pPr>
      <w:bookmarkEnd w:id="180"/>
      <w:r>
        <w:rPr>
          <w:rFonts w:ascii="IRNazanin" w:hAnsi="IRNazanin" w:eastAsia="IRNazanin"/>
          <w:color w:val="111111"/>
          <w:sz w:val="28"/>
          <w:sz w:val="28"/>
          <w:szCs w:val="28"/>
          <w:rtl w:val="true"/>
          <w:lang w:bidi="fa-IR"/>
        </w:rPr>
        <w:t>که داخلش از بیرونش آشکار است و بیرونش از درون بی هیچ ستونی از زیر و هیچ آویزه ای از بالا و صاحب عرش به آن گنبد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من برپا شو، پس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بار دلتنگ روی علی شدیم به آن فرشته در آسمان نگریستیم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ما را به علی برسان</w:t>
      </w:r>
      <w:r>
        <w:rPr>
          <w:rFonts w:eastAsia="IRNazanin" w:cs="IRNazanin"/>
          <w:color w:val="111111"/>
          <w:sz w:val="28"/>
          <w:szCs w:val="28"/>
          <w:rtl w:val="true"/>
          <w:lang w:bidi="fa-IR"/>
        </w:rPr>
        <w:t>.</w:t>
      </w:r>
    </w:p>
    <w:p>
      <w:pPr>
        <w:pStyle w:val="Heading4"/>
        <w:numPr>
          <w:ilvl w:val="3"/>
          <w:numId w:val="1"/>
        </w:numPr>
        <w:rPr/>
      </w:pPr>
      <w:bookmarkStart w:id="181" w:name="__RefHeading___Toc1008036_2870459653"/>
      <w:bookmarkStart w:id="182" w:name="_Toc63"/>
      <w:bookmarkEnd w:id="181"/>
      <w:r>
        <w:rPr>
          <w:rtl w:val="true"/>
        </w:rPr>
        <w:t>حدیث دوم</w:t>
      </w:r>
      <w:bookmarkEnd w:id="182"/>
    </w:p>
    <w:p>
      <w:pPr>
        <w:pStyle w:val="BookText"/>
        <w:rPr/>
      </w:pPr>
      <w:r>
        <w:rPr>
          <w:rFonts w:ascii="IRNazanin" w:hAnsi="IRNazanin" w:eastAsia="IRNazanin"/>
          <w:color w:val="111111"/>
          <w:sz w:val="28"/>
          <w:sz w:val="28"/>
          <w:szCs w:val="28"/>
          <w:rtl w:val="true"/>
          <w:lang w:bidi="fa-IR"/>
        </w:rPr>
        <w:t>جمعی از اصحابِ حدیث این روایت را ذکر کرده اند ما لفظ شيخ ثقه أَجَلّ ابوجعفر صدوق طيّب الله رَمسَه را ذکر می کنیم که به اسنادش در علل الشرائع و عيون أخبار الرضا علیه السلام از امام رضا از پدران گرامیش از امیرالمؤمنین صلوات الله عليهم أجمعين، روایت کرده است که می فرماید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أَفْضَلَ مِنّي وَلَا أَكْرَمَ عَلَيْهِ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فَأَنْتَ أَفْضَلُ أم جَبْرَئِيلُ؟فَقَالَ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فَضَّلَ أَنْبِيَاءَهُ الْمُرْسَلِينَ عَلَى مَلَائِكَتِهِ الْمُقَرَّبِينَ، وَ فَضَّلَنِي عَلَى جَمِيعِ النَّبِيِّينَ وَالْمُرْسَلِينَ، وَالْفَضْلُ بَعْدِي لَكَ يَا عَلِيُّ وَ لِلْأَئِمَّةِ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الْمَلَائِكَةَ لَخُدَّامُنَا وَ خُدَّامُ مُحِبّينَا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وَ مَنْ حَوْلَهُ يُسَبِّحُونَ بِحَمْدِ رَبِّهِمْ وَ يَؤْمِنونَ بِهِ وَ يَسْتَغْفِرُونَ لِلَّذِينَ آمَنُوا </w:t>
      </w:r>
      <w:r>
        <w:rPr>
          <w:rStyle w:val="FootnoteAnchor"/>
          <w:rtl w:val="true"/>
        </w:rPr>
        <w:footnoteReference w:id="334"/>
      </w:r>
      <w:r>
        <w:rPr>
          <w:rFonts w:ascii="Amiri" w:hAnsi="Amiri" w:eastAsia="Amiri" w:cs="Amiri"/>
          <w:color w:val="111111"/>
          <w:sz w:val="28"/>
          <w:sz w:val="28"/>
          <w:szCs w:val="28"/>
          <w:rtl w:val="true"/>
          <w:lang w:bidi="ar-SA"/>
        </w:rPr>
        <w:t>بِوَلَايَتِنَا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لَوْلَا نَحْنُ مَا خَلَقَ اللَّهُ آدَمَ علیه السلام وَلَا الْحَوَاءَ وَلَا الْجَنَّةَ وَلَا النَّارَ وَلَا السَّمَاءَ وَلَا الْأَرْضَ فَكَيْفَ لَا نَكُونُ أَفْضَلَ مِنَ الْمَلَائِكَةِ ، وَ قَدْ سَبَقْنَاهُمْ إِلَى مَعْرِفَةِ رَبِّنَا وَ تَسْبِيحِهِ وَ تَهْلِيلِهِ وَ تَقْدِيسِهِ؛ لِأَنَّ أَوَّلَ مَا خَلَقَ اللَّهُ عَزَّوَجَلَّ، أَرْوَاحُنَا، فَأَنْطَقَهَا بِتَوْحِيدِهِ وَ تَحْمِيدِهِ، ثُمَّ خَلَقَ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شَاهَدُوا أَرْوَاحَنَا نُوراً وَاحِداً، اسْتَعْظَمَتْ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فَسَبِّحْنَا لِتَعْلَمَ الْمَلَائِكَةُ أَنَّا خَلْقَ مَخْلُوقُونَ وَ أَنَّهُ مُنَزَّهُ عَنْ صِفَاتِنَا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فَسَبَّحَتِ الْمَلَائِكَةُ بِتَسْبِيحِنَا وَن َزَهَتْهُ عَنْ صِفَاتِنَا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شَاهَدُوا عِظَمَ شَأْنِنَا، هَلَّلْنَا لِتَعْلَمَ الْمَلَائِكَةُ أَنْ لَا إِلَهَ إِلَّا اللهُ ، وَأَنَّا عَبِيدٌ وَلَسْنَا بِآلِهَةٍ يَجِبُ أَنْ نُعْبَدَ مَعَهُ أَوْ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شَاهَدُوا كِبَرَ مَحَلِّنَا، كَبَّرْنَا لِتَعْلَمَ الْمَلَائِكَةُ أَنَّ اللَّهَ أَكْبَرُ مِنْ أَنْ يُنَالَ عِظَمُ الْمَحَلَّ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شَاهَدُوا مَا جَعَلَهُ اللهُ لَنَا مِنَ الْعِزَّةِ</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وَالْقُوَّةِ، فَقُلْنَا لَا حَوْلَ وَلا قُوَّةَ إِلَّا بِاللهِ العَلي العَظِيمِ، لِتَعْلَمَ الْمَلَائِكَةُ أَنَّهُ لَا حَوْلَ لَنَا وَلاقُوَّةَ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شَاهَدُوا مَا أَنْعَمَ اللهُ بِهِ عَلَيْنَا وَأَوْجَبَهُ لَنَا مِنْ فَرْضِ الطَّاعَةِ، قُلْنَا الْحَمْدُ للهِ لِتَعْلَمَ الْمَلَائِكَةُ مَا يَحُقُّ اللَّهِ تَعَالَى ذِكْرُهُ عَلَيْنَا مِنَ الْحَمْدِ عَلَى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الْمَلَائِكَةُ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 اهْتَدَوْا إِلَى مَعْرِفَةِ تَوْحِيدِ اللَّهِ عَزَّوَجَلَّ وَ تَسْبِيحِهِ وَ تَهْلِيلِهِ وَ تَحْمِيدِهِ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اللهَ تَبَارَكَ وَتَعَالَى خَلَقَ آدَمَ، فَأَوْدَعَنَا صُلْبَهُ وَ أَمَرَ الْمَلَائِكَةَ بِالسُّجُودِ لَهُ، تَعْظِيماً لَنَا وَ إِكْرَاماً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سُجُودُهُمْ اللَّهِ عَزَّوَجَلَّ عُبُودِيَّةٌ ، وَلِآدَمَ إِكْرَامًا وَ طَاعَةً لِكَوْنِنَا فِي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تَكُونُ أَفْضَلَ مِنَ الْمَلَائِكَةِ ، وَ قَدْ سَجَدُوا لِآدَمَ كُلُّهُمْ أَجْمَعُونَ</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إِنَّهُ لَمَّا عُرِجَ بِي إِلَى السَّمَاءِ، أَذَّنَ جَبْرَئِيلُ مَثْنَى مَثْنَى وَ أَقَامَ مَثْنَى مَثْنَى،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أَتَقَدَّمُ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لِأَنَّ اللَّهَ تَبَارَكَ وَ تَعَالَى فَضَّلَ أَنْبِيَاءَهُ عَلَى مَلَائِكَتِهِ أَجْمَعِينَ وَ فَضَّلَكَ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فَصَلَّيْتُ بِهِمْ وَلَا 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انْتَهَيْتُ إِلَى حُجُبِ النُّورِ، 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وَ تَخَلَّفَ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فِي مِثْلِ هَذَا الْمَوْضِعِ تُفَارِقُنِي؟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انْتِهَاء حَدِيَ الَّذِي وَضَعَنِي اللهُ عَزَّوَجَلَّ فِيهِ إِلَى هَذَا الْمَكَانِ، فَإِنْ تَجَاوَزْتُ احْتَرَقَتْ أَجْنِحَتِي بِتَعَدِي حُدُودِ رَبِّي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بِيَ النُّورَ زَخَّةٌ حَتَّى انْتَهَيْتُ إِلَى حَيثُ مَا شَاءَ اللهُ عَزَّ وَجَلَّ مِنْ عُلُوّ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حديث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مخلوقی را که بهتر از من باشد و نزد او گرامی تر از من باشد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گوید به پیامبر اکرم گفتم ای رسول خدا، تو برتری یا جبرئیل؟ فرمود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أنبياءِ مُرسَلین را بر ملائکه مقربین برتری داد و مرا بر جميع أنبیاء و رسولان فضیلت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من،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از آن تو و امامان پس از توست و فرشتگان خادمان ما و خادمان دوستداران ما هستند </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عرش را حمل می کنند و کسانی که اطراف آنند، به واسطه ولایت ،ما حمد پروردگارشان را به جا می آورند و برای مؤمنان 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خداوند، آدم و حوا و بهشت و دوزخ و آسمان و زمین را نمی آفرید و چگونه برتر از ملائکه نباشیم در حالی که در توحید و معرفتِ پروردگارمان و تسبیح و تقدیس و تهلیل او بر آن ها سبقت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ارواح ما نخستین مخلوقات خداوند تعالی است و او ما را به توحید و تحمید خود گویا ،ساخت سپس ملائکه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ارواح ما را در حالی که نور واحدی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نمودند، آمر ما را بزرگ شمردند ما تسبیح او را گفتیم تا ملائکه بدانند که ما خلقی هستیم آفریده شده و خداوند از صفات ما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ملائکه نیز تسبیح او را گفتند و خدا را از صفات ما تنزیه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بزرگي شأن ما را مشاهده کردند تهلیل گفتیم، تا ملائکه بدانند که هیچ معبودی جز الله نیست و بدانند که ما بندگانی هستیم، نه خدایانی که بجای او، و یا در کنار او پرستیده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بزرگي منزلت ما را مشاهده کردند خدا را تکبیر گفتیم تا ملائکه بدانند که خدا بزرگتر از آن است که بدورسند و منزلت او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عزّت و قوتی را که خداوند برای ما قرار داده است مشاهده کردند گفتیم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حَوْلَ وَلاقُوَّةَ اِلاّ بِاللّه الْعَلِّی الْعَظیمِ</w:t>
      </w:r>
      <w:r>
        <w:rPr>
          <w:rFonts w:ascii="IRNazanin" w:hAnsi="IRNazanin" w:eastAsia="IRNazanin"/>
          <w:color w:val="111111"/>
          <w:sz w:val="28"/>
          <w:sz w:val="28"/>
          <w:szCs w:val="28"/>
          <w:rtl w:val="true"/>
          <w:lang w:bidi="fa-IR"/>
        </w:rPr>
        <w:t xml:space="preserve"> تا ملائکه بدانند که هیچ قدرت و قوتی جزبه واسطه خدا نیست، آن گاه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حَولَ ولا قُوَّهَ إلّا بِاللّهِ</w:t>
      </w:r>
    </w:p>
    <w:p>
      <w:pPr>
        <w:pStyle w:val="BookText"/>
        <w:rPr/>
      </w:pPr>
      <w:r>
        <w:rPr>
          <w:rFonts w:ascii="IRNazanin" w:hAnsi="IRNazanin" w:eastAsia="IRNazanin"/>
          <w:color w:val="111111"/>
          <w:sz w:val="28"/>
          <w:sz w:val="28"/>
          <w:szCs w:val="28"/>
          <w:rtl w:val="true"/>
          <w:lang w:bidi="fa-IR"/>
        </w:rPr>
        <w:t>و چون مشاهده کردند آن نعمتی را که خدا بر ما ارزانی داشته و طاعت ما را واجب شمرده است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ملائکه بدانند خداوند به واسطه نعماتی که بر ما ارزانی داشته است حقوقی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واسطه ما به معرفت خداوند و تسبیح و تهلیل و تحمید او رهنمون شدند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آدم علیه السلام را آفرید و ما را در پشت او نهاد، و به ملائکه فرمان داد که به خاطر تعظیم و اکرام ما بدو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آن ها برای خداوند عبودیت و بندگی و برای آدم اکرام و طاعت بود زیرا ما در صلب او بودیم؛ پس چگونه ما برتز از ملائکه نباشیم در حالی که همه آن ها به آدم سجده کردند</w:t>
      </w:r>
      <w:r>
        <w:rPr>
          <w:rFonts w:eastAsia="IRNazanin" w:cs="IRNazanin"/>
          <w:color w:val="111111"/>
          <w:sz w:val="28"/>
          <w:szCs w:val="28"/>
          <w:rtl w:val="true"/>
          <w:lang w:bidi="fa-IR"/>
        </w:rPr>
        <w:t xml:space="preserve">. </w:t>
      </w:r>
      <w:bookmarkStart w:id="183" w:name="pg8908_131302"/>
    </w:p>
    <w:p>
      <w:pPr>
        <w:pStyle w:val="BookText"/>
        <w:rPr/>
      </w:pPr>
      <w:bookmarkEnd w:id="183"/>
      <w:r>
        <w:rPr>
          <w:rFonts w:ascii="IRNazanin" w:hAnsi="IRNazanin" w:eastAsia="IRNazanin"/>
          <w:color w:val="111111"/>
          <w:sz w:val="28"/>
          <w:sz w:val="28"/>
          <w:szCs w:val="28"/>
          <w:rtl w:val="true"/>
          <w:lang w:bidi="fa-IR"/>
        </w:rPr>
        <w:t>و چون مرا به آسمان ها به معراج بردند، جبرئیل دو تا دو تا اذان و اقامه گفت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بایست گفتم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برتوپیش بایستم؟ گفت آری زیرا خداوند پیامبرانش را و به خصوص تورا بر همه ملائکه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ایستادم و با ایشان نماز خواندم و هیچ فخری هم نیست</w:t>
      </w:r>
    </w:p>
    <w:p>
      <w:pPr>
        <w:pStyle w:val="BookText"/>
        <w:rPr/>
      </w:pPr>
      <w:r>
        <w:rPr>
          <w:rFonts w:ascii="IRNazanin" w:hAnsi="IRNazanin" w:eastAsia="IRNazanin"/>
          <w:color w:val="111111"/>
          <w:sz w:val="28"/>
          <w:sz w:val="28"/>
          <w:szCs w:val="28"/>
          <w:rtl w:val="true"/>
          <w:lang w:bidi="fa-IR"/>
        </w:rPr>
        <w:t>چون به حجاب های نور رسیدیم، جبرئیل علیه السلام 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برو، و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 جبرئیل آیا در چنین جایی از من جدا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حدّ من است که خداوند برای من مقرر فرموده است و اگر از آن ،درگذرم به واسطه تجاوز از حدودی که پروردگارم مقرر فرموده است بالهایم خواهد سوخت و در نوری افکنده شدم افکنده شدنی تا بدان جا که خداوند از ملکوتش اراده فرموده بود رسیدم</w:t>
      </w:r>
    </w:p>
    <w:p>
      <w:pPr>
        <w:pStyle w:val="Heading4"/>
        <w:numPr>
          <w:ilvl w:val="3"/>
          <w:numId w:val="1"/>
        </w:numPr>
        <w:rPr/>
      </w:pPr>
      <w:bookmarkStart w:id="184" w:name="__RefHeading___Toc1008038_2870459653"/>
      <w:bookmarkStart w:id="185" w:name="_Toc64"/>
      <w:bookmarkEnd w:id="184"/>
      <w:r>
        <w:rPr>
          <w:rtl w:val="true"/>
        </w:rPr>
        <w:t>حديث سوم</w:t>
      </w:r>
      <w:bookmarkEnd w:id="185"/>
    </w:p>
    <w:p>
      <w:pPr>
        <w:pStyle w:val="BookText"/>
        <w:rPr/>
      </w:pPr>
      <w:r>
        <w:rPr>
          <w:rFonts w:ascii="IRNazanin" w:hAnsi="IRNazanin" w:eastAsia="IRNazanin"/>
          <w:color w:val="111111"/>
          <w:sz w:val="28"/>
          <w:sz w:val="28"/>
          <w:szCs w:val="28"/>
          <w:rtl w:val="true"/>
          <w:lang w:bidi="fa-IR"/>
        </w:rPr>
        <w:t>همچنین در علل الشرائع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بحر شیبانی، معروف به رهنی، در کتابش که در باب برتری پیامبران و امامان بر ملائکه نوشته،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مُظَاهِرِ الْأَسَدِي بَيَّضَ اللَّهُ وَجْهَهُ، أَنَّهُ قَالَ لِلْحُسَيْنِ بْنِ عَلِي بِنْ أَبِي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كُنْتُمْ قَبْلَ أَنْ يَخْلُقَ اللهُ آدَمَ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أَشْبَاحَ نُورٍ نَدُورُ حَوْلَ العَرْشِ، فَنُعَلِّمُ الْمَلَائِكَةَ التَسْبِيحَ وَالتَّهْلِيلَ وَالتَّحْمِيد</w:t>
      </w:r>
      <w:r>
        <w:rPr>
          <w:rStyle w:val="FootnoteAnchor"/>
          <w:rtl w:val="true"/>
        </w:rPr>
        <w:footnoteReference w:id="337"/>
      </w:r>
      <w:r>
        <w:rPr>
          <w:rFonts w:ascii="IRNazanin" w:hAnsi="IRNazanin" w:eastAsia="IRNazanin"/>
          <w:color w:val="111111"/>
          <w:sz w:val="28"/>
          <w:sz w:val="28"/>
          <w:szCs w:val="28"/>
          <w:rtl w:val="true"/>
          <w:lang w:bidi="fa-IR"/>
        </w:rPr>
        <w:t xml:space="preserve"> از حبیب بن مظاهر 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روسپیدش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او محضر حضرت حسین بن علی بن ابی طالب علیهما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خداوند آدم را بیافریند، شما چه بودید؟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فرمودند ما شبح های نوری بودیم که اطراف عرش دور می زدیم و به فرشتگان،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تهلیل لا اله الا الله گفتن و تحميد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تعلیم می دادیم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چهارمدر إرشاد القلوب ديلمي به اسنادش که مرفوع است از محمد بن زیاد آورده که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﴿سَأَلَ ابْنُ مِهْرَانَ عَبْدَ اللَّهِ بْنَ عَبَّاسٍ عَن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لَنَحْنُ الصَّافُونَ وَ إِنَّا لَنَحْنُ الْمُسَبِّحُونَ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 فَأَقْبَلَ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النَّبِيُّ صلی الله علیه و اله، تَبَسَّمَ فِي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خَلَقَهُ اللهُ قَبْلَ أَبِيهِ بِأَرْبَعِينَ أَلْفَ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كَانَ الإِبْنُ قَبْلَ الْأَبِ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تَعَالَى خَلَقَنِي وَ خَلَقَ عَلِيّاً قَبْلَ أَنْ يَخْلُقَ آدَمَ بِهَذِهِ الْمُدَّةِ خَلَقَ نُوراً قَسَمَهُ نِصْفَيْنِ، فَخَلَقَنِي مِنْ نِصْفِهِ وَ خَلَقَ عَلِيّاً مِنَ النِّصْفِ الْآخَرِ، قَبْلَ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فَنُورُهَا مِنْ نُورِي وَ نُورِ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 عَنْ يَمِينِ الْعَرْشِ ، ثُمَّ خَلَقَ الْمَلَائِكَةَ ، فَسَبِّحْنَا فَسَبَّحَتِ الْمَلَائِكَةُ، فَهَلَّلْنَا فَهَلَّلَتِ الْمَلَائِكَةُ ، وَ كَبَرْنَا فَكَبَّرَتِ الْمَلَائِكَةُ ، وَ كَانَ ذَلِكَ مِنْ تَعْلِيمِي وَ تَعْلِيمِ عَلِي وَ كانَ ذلكَ في عِلمِ اللهِ السَّابِقِ أَنَّ المَلائِكَةَ تَتَعَلَّمُ مِنَّا التَسبيحَ وَالتَهليلَ وَ كُلٌّ شَيْءٍ يُسَبِّحُ اللَّهَ وَ يُكَبِّرُهُ وَ يُهَلِّلُهُ بِتَعليمي وَ تَعليم عليّ علیه السلام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مهران از ابن عباس تفسیر این آیات را پرسید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إِنَّا لَنَحْنُ الصَّافُونَ وَ إِنَّا لَنَحْنُ الْمُسَبِّحُونَ</w:t>
      </w:r>
      <w:r>
        <w:rPr>
          <w:rStyle w:val="FootnoteAnchor"/>
          <w:rtl w:val="true"/>
        </w:rPr>
        <w:footnoteReference w:id="33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فرمان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ایستاده ایم و ما همه تسبیح گوی او هستیم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نزد پیامبر صلی الله علیه و آله و سلّم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صلى الله عليه و سلّم او را دید، به رویش تبسم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کسی که خداوند او را چهل سال پیش از پدرش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پیش از پدر خلق شد؟ فرمود آری خداوند من و علی علیه السلام را پیش از آدم به همین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نوری را خلق کرد و آن را به دو نصف تقسیم نمود، مرا از نصفی و علی علیه السلام را از نصفی دیگر پیش از اشیاء ،آفرید و آن را با نور من و علی روشن ساخت سپس ما را در سمت راست عرش قرار داد آن گاه فرشتگان را آفرید، 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گفتیم و فرشتگان نیز تسبیح گفتند و ما تهلیل گفتیم و آن ها تهلیل ،گفتند ما تکبیر گفتیم و آن ها تکبیر گفتند، و </w:t>
      </w:r>
      <w:bookmarkStart w:id="186" w:name="pg8908_131306"/>
    </w:p>
    <w:p>
      <w:pPr>
        <w:pStyle w:val="BookText"/>
        <w:rPr/>
      </w:pPr>
      <w:bookmarkEnd w:id="186"/>
      <w:r>
        <w:rPr>
          <w:rFonts w:ascii="IRNazanin" w:hAnsi="IRNazanin" w:eastAsia="IRNazanin"/>
          <w:color w:val="111111"/>
          <w:sz w:val="28"/>
          <w:sz w:val="28"/>
          <w:szCs w:val="28"/>
          <w:rtl w:val="true"/>
          <w:lang w:bidi="fa-IR"/>
        </w:rPr>
        <w:t>فرشتگان این کارها را از من و علی آموختند و این در علم سابق خداوند بود که ملائکه از ما تسبیح و تهلیل را بیاموزند و هر چیز که خداوند را تسبیح و تکبیر و تهلیل گوید به آموزش من و علی علیه السلام است</w:t>
      </w:r>
    </w:p>
    <w:p>
      <w:pPr>
        <w:pStyle w:val="BookText"/>
        <w:rPr/>
      </w:pP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شرف الدین نجفی متن کامل این حدیث طولانی را در تأویل الآیات 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نقل كنز الفوائد منتخب تأويل الآيات</w:t>
      </w:r>
      <w:r>
        <w:rPr>
          <w:rFonts w:eastAsia="IRNazanin" w:cs="IRNazanin"/>
          <w:color w:val="111111"/>
          <w:sz w:val="28"/>
          <w:szCs w:val="28"/>
          <w:rtl w:val="true"/>
          <w:lang w:bidi="fa-IR"/>
        </w:rPr>
        <w:t xml:space="preserve">). </w:t>
      </w:r>
      <w:r>
        <w:rPr>
          <w:rStyle w:val="FootnoteAnchor"/>
          <w:rtl w:val="true"/>
        </w:rPr>
        <w:footnoteReference w:id="339"/>
      </w:r>
    </w:p>
    <w:p>
      <w:pPr>
        <w:pStyle w:val="Heading4"/>
        <w:numPr>
          <w:ilvl w:val="3"/>
          <w:numId w:val="1"/>
        </w:numPr>
        <w:rPr/>
      </w:pPr>
      <w:bookmarkStart w:id="187" w:name="__RefHeading___Toc1008040_2870459653"/>
      <w:bookmarkStart w:id="188" w:name="_Toc65"/>
      <w:bookmarkEnd w:id="187"/>
      <w:r>
        <w:rPr>
          <w:rtl w:val="true"/>
        </w:rPr>
        <w:t>حدیث پنجم</w:t>
      </w:r>
      <w:bookmarkEnd w:id="188"/>
    </w:p>
    <w:p>
      <w:pPr>
        <w:pStyle w:val="BookText"/>
        <w:rPr/>
      </w:pPr>
      <w:r>
        <w:rPr>
          <w:rFonts w:ascii="IRNazanin" w:hAnsi="IRNazanin" w:eastAsia="IRNazanin"/>
          <w:color w:val="111111"/>
          <w:sz w:val="28"/>
          <w:sz w:val="28"/>
          <w:szCs w:val="28"/>
          <w:rtl w:val="true"/>
          <w:lang w:bidi="fa-IR"/>
        </w:rPr>
        <w:t>سید هاشم بحرانی در غایة المرام و معالم الزلفی از محمد بن خالد طیالسی و محمد بن عیسی بن عبید به اسنادشان از جابر بن یزید جعفی آورده اند که می گوید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مُحَمَّدُ بْنُ عَلِيِّ الْبَاقِرُ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وَلَا شَيْءَ غَيْرُهُ وَلَا مَعْلُومَ وَلَا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مَا ابْتَدَأَ مِنْ خَلْقٍ خَلَقَهُ أَنْ خَلَقَ مُحَمَّداً، وَ خَلَقَنَا أَهْلَ الْبَيْتِ مَعَهُ مِنْ نُورِ عَظَمَتِهِ، فَأَوْقَفَنَا أَظِلَّةً خَضْرَاءَ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سَمَاءَ وَلَا أَرْضَ وَلَا مَكَانَ وَلَالَيْلَ وَلَانَهَارَ وَلَا شَمْسَ وَلَاقَمَرَ فَفَصَلَ نُورَنَا مِنْ نُورِ رَبِّنَا كَشُعَاعِ الشَّمْسِ مِنَ الشَّمْسِ ، نُسَبِّحُ اللَّهَ تَعَالَى وَ نُقَدِّسُهُ وَ نَحْمَدُهُ وَ نَعْبُدُهُ حَقَّ 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بَدَا لِلَّهِ تَعَالَى أَنْ يَخْلُقَ الْمَكَانَ، فَخَلَقَهُ وَ كَتَبَ عَلَى الْمَكَانِ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عَلِيٌّ أَمِيرُ الْمُؤْمِنِينَ وَ وَصِيُّهُ بِهِ أَيَّدْتُهُ وَ بِهِ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اللهُ الْعَرْشَ فَكَتَبَ عَلَى سُرَادِقَاتِ الْعَرْشِ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السَّمَاوَاتِ ، فَكَتَبَ عَلَى أَطْرَافِهَا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الْجَنَّةَ وَالنَّارَ، فَكَتَبَ عَلَيْهما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اللهُ الْمَلَائِكَةَ وَ أَسْكَنَهُمُ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تَرَاءَى لَهُمُ اللهُ تَعَالَى، وَأَخَذَ عَلَيْهِمُ الْمِيثَاقَ لَهُ بِرُبُوبِيَّتِهِ ، وَ لِلمُحَمَّدٍ صلی الله علیه و آله بِالنُّبُوَّةِ وَ لِعَلِي علیه السلام بِالْوَلَايَةِ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فَاضْطَرَبَتْ فَرَائِصُ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فَسَخِطَ اللهُ عَلَى الْمَلَائِكَةِ وَاحْتَجَبَ عَنْهُمْ ، فَلَاذُوا بِالْعَرْشِ سَبْعَ سِنِينَ، يَسْتَجِيرُونَ اللَّهَ مِنْ سَخَطِهِ وَ يُقِرُّونَ بِمَا أَخَذَ عَلَيْهِمْ، وَ يَسْأَلُونَهُ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عَنْهُمْ بَعْدَ مَا أَفَرُوا بِذَلِكَ ، فَأَسْكَنَهُمْ بِذَلِكَ الْإِقْرَارِ السَّمَاءَ ، وَاخْتَضَهُمْ لِنَفْسِهِ وَاخْتَارَهُمْ لِعِبَادَتِهِ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اللَّهُ تَعَالَى أَنْوَارَنَا أَنْ تُسَبِّحَ، فَسَبِّحْنا فَسَبَّحَت المَلائِكَةُ بِتَسْبِيحِنَا، وَلَوْلَا تَسْبِيحُ أَنْوَارِنَا مَا دَرَوْا كَيْفَ يُسَبِّحُونَ اللَّهَ وَلَا كَيْفَ يُقَدِّسُونَهُ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اللهَ خَلَقَ الْهَوَاءَ ، فَكَتَبَ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عَلِيٌّ أَمِيرُ الْمُؤْمِنِينَ وَصِيُّهُ بِهِ أَيَّدْتُهُ وَ بِهِ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اللهُ الْجِنَّ فَأَسْكَنَهُمُ الْهَوَاءَ، وَ أَخَذَ الْمِيثَاقَ مِنْهُمْ لَهُ بِالرَّبُوبِيَّةِ وَ لِمُحَمَّدٍ صلى الله عليه و سلم بِالنُّبُوَّةِ وَ لِعَلِي بِالْوَلَايَةِ، فَأَقَرَّ مِنْهُمْ مَنْ أَفَرَ وَ جَحَدَ مَنْ 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مَنْ جَحَدَ إِبْلِيسُ لَعَنَهُ اللَّهُ، فَخُتِمَ لَهُ بِالشَّقَاوَةِ وَمَا صَارَ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اللَّهُ تَعَالَى أَنْوَارَنَا أَنْ تُسَبِّحَ، فَسَبَّحَتْ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فَسَبَّحُوا بِتَسْبِيحِنَا، وَلَوْلَا ذَلِكَ مَا دَرَوْا كَيْفَ يُسَبِّحُونَ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اللهُ الْأَرْضَ فَكَتَبَ عَلَى أَطْرَافِهَا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 مُحَمَّدٌ رَسُولُ اللَّهِ عَلِيٌّ أَمِيرُ الْمُؤْمِنِينَ وَصِيُّهُ، بِهِ أَيَّدْتُهُ وَ بِهِ نَصَرْتُهُ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فَبِذَلِكَ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السَّمَاوَاتُ بِلا عَمَدٍ، وَ ثَبَتَتِ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اللَّهُ تَعَالَى آدَمَ علیه السلام مِنْ أَدِيمِ الْأَرْضِ ، وَ نَفَخَ فِيهِ مِنْ رُوحِهِ، ثُمَّ أَخْرَجَ ذُرِّيَّتَهُ مِنْ صُلْبِهِ، فَأَخَذَ عَلَيْهِمُ الْمِيثَاقَ لَهُ بِالرُّبُوبِيَّةِ وَلِمُحَمَّدٍ بِالنُّبُوَّةِ وَ لِعَلِيَ بِالْوِلَايَةِ، أَقَرَّ مِنْهُمْ مَنْ أَقَرَّ وَجَحَدَ مِنهُم مَنْ 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أَوَّلَ مَنْ أَقَرَ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وَ عُلُو شَأْنِي، لَوْلَاكَ وَلَوْلَا عَلِيٌّ وَ عِتْرَتُكُمَا الْهَادُونَ الْمَهْدِيُّونَ الرَّاشِدُونَ ، مَا خَلَقْتُ الْجَنَّةَ وَلا النَّارَ وَلَا الْمَكَانَ وَلَا الْأَرْضَ وَلَا السَّمَاءَ وَلَا الْمَلَائِكَةَ وَلَا خَلْقاً يَعْبُدُنِي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حَبِيبِي وَ خَلِيلِي وَ صَفِتِي وَ خِيَرَتِي مِنْ خَلْقِي، أَحَبُّ الْخَلْقِ إِلَيَّ وَ أَوَّلُ مَنِ ابْتَدَأْتُ مِنْ خَلْقِي، ثُمَّ مِنْ بَعْدِكَ الصَّدِيقُ عَلِي بن أبي طالِبٍ أَمِيرُ الْمُؤْمِنِينَ وَصِيكَ ، بِهِ أَيَّدْتُكَ وَ نَصَرْتُكَ، وَ جَعَلْتُهُ الْعُرْوَةَ الْوُثْقَى وَ نُورَ أَوْلِيَائِي وَ مَنَارَ الْهُدَى ، ثُمَّ هَؤُلَاءِ الْهُدَاةُ 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أَجْلِكُمْ ابْتَدَأْتُ خَلْقَ مَا خَلَقْتُ ، فَأَنْتُمْ خِيَارُ خَلْقِي فِيمَا بَيْنِي وَ بَيْنَ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فَخَلَقْتُكُمْ مِنْ نُورِ عَظَمَتِي، وَاحْتَجْتُ بِكُمْ عَمَّنْ سِوَاكُمْ مِنْ خَلْقِي وَ جَعَلْتُكُمْ أُسْتَقْبَلُ بِكُمْ وَ أُسْأَلُ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هَالِكٌ إِلَّا وَجْهِي وَأَنْتُمْ ،وَجْهِي لَا تَبِيدُونَ وَلَا تَهْلِكُونَ، وَلَا يَبِيدُ وَلَا يَهْلِكُ مَنْ تَوَلَّاكُمْ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اسْتَقْبَلَنِي بِغَيْرِكُمْ فَقَدْ ضَلَّ وَ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خَلْقِي وَ حَمَلَةٌ سِرِي وَ حُزَانُ عِلْمِي وَ سَادَةُ أَهْلِ السَّمَاوَاتِ وَ أَهْلِ الْأَرْضِ</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تَعَالَى هَبَطَ إِلَى الْأَرْضِ فِي ظُلَلٍ مِنَ الْغَمَامِ وَالْمَلَائِكَةِ، وَ أَهْبَطَ أَنْوَارَنَا أَهْلَ الْبَيْتِ مَعَهُ، فَأَوْقَفَنَا صُفُوفاً بَيْنَ يَدَيْهِ ، نُسَبِّحُهُ فِي أَرْضِهِ كَمَا سَبَّحْنَاهُ فِي سَمَائِهِ، وَ نُقَدِّسُهُ فِي أَرْضِهِ كَمَا قَدَّسْنَاهُ فِي سَمَائِهِ، وَ نَعْبُدُهُ كَمَا عَبَدْنَاهُ فِي 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اللهُ إِخْرَاجَ ذُرِّيَّةِ آدَمَ علیه السلام لِأَخْذِ الْمِيثَاقِ مِنهُم بِالرَّبوبيَّة فَكُنَا أَوَّلَ مَن قَالَ بَلَى،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الْمِيثَاقَ مِنْهُمْ بِالنُّبُوَّةِ لِمُحَمَّدٍ صلی الله علیه و آله وَ لعَلِي علیه السلام بِالْوَلَايَةِ ، فَأَقَرَّ مَنْ أَفَرَوَجَحَدَ مَنْ جَحَدَ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أَوَّلُ خَلْقٍ ابْتَدَأَ اللَّهِ ، وَ أَوَّلُ خَلْقٍ عَبَدَ اللَّهَ وَ سَبَّحَهُ ، وَ نَحْنُ سَبَبُ خَلْقِ الْخَلْقِ وَ سَبَبُ تَسْبِيحِهِمْ وَ عِبَادَتِهِمْ مِنَ الْمَلَائِكَةِ وَالْآدَمِنِينَ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 عُرِفَ اللهُ وَ بِنَا وُحِدَ اللهُ وَ بِنَا عُبِدَ اللهُ ، وَ بِنَا أَكْرَمَ اللَّهُ مَنْ أَكْرَمَ مِنْ جَمِيعِ خَلْقِهِ، وَ بِنَا أَثَابَ اللهُ مَنْ أَثَابَ وَ بِنَا عَاقَبَ مَنْ 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لَنَحْنُ الصَّافُونَ وَإِنَّا لَنَحْنُ الْمُسَبِّحُونَ</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كانَ لِلرَّحْمنِ وَلَدٌ فَأَنَا أَوَّلُ الْعابِدِينَ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r>
        <w:rPr>
          <w:rFonts w:ascii="Amiri" w:hAnsi="Amiri" w:eastAsia="Amiri" w:cs="Amiri"/>
          <w:color w:val="111111"/>
          <w:sz w:val="28"/>
          <w:sz w:val="28"/>
          <w:szCs w:val="28"/>
          <w:rtl w:val="true"/>
          <w:lang w:bidi="ar-SA"/>
        </w:rPr>
        <w:t>فَرَسُولُ اللهِ صلی الله علیه و آله أَوَّلُ مَنْ عَبَدَ اللَّهَ وَأَوَّلُ مَنْ أَنْكَرَ أَنْ يَكُونَ لَهُ وَلَدٌ أَوْ شَرِيكٌ، ثُمَّ نَحْنُ بَعْدَ رَسُولِ اللهِ صلی الله علیه وآله ثُمَّ أَوْدَعَنَا بَعدَ ذَلِكَ صُلْبَ آدَمَ علیه السلام، فَمَا زَالَ ذَلِكَ النُّورُ يَنْتَقِلُ مِنَ الْأَصْلَابِ وَالْأَرْحَامِ مِنْ صُلْبِ إِلَى 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اسْتَقَرَّ فِي صُلْبِ إِلَّا تَبَيَّنَ عَنِ الَّذِي انْتَقَلَ مِنْهُ انْتِقَالُهُ وَ شَرَّفَ الَّذِي اسْتَقَرَّفِيهِ، حَتَّى صَارَ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فَوَقَعَ بِأُمّ عَبْدِ اللَّهِ فَاطِمَةَ، فَافْتَرَقَ النُّورُ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فِي عَبْدِ اللهِ وَجُزْءٌ فِي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تَقَلُّبَكَ فِي السَّاجِدِينَ</w:t>
      </w:r>
      <w:r>
        <w:rPr>
          <w:rStyle w:val="FootnoteAnchor"/>
          <w:rtl w:val="true"/>
        </w:rPr>
        <w:footnoteReference w:id="342"/>
      </w:r>
      <w:r>
        <w:rPr>
          <w:rFonts w:ascii="Amiri" w:hAnsi="Amiri" w:eastAsia="Amiri" w:cs="Amiri"/>
          <w:color w:val="111111"/>
          <w:sz w:val="28"/>
          <w:sz w:val="28"/>
          <w:szCs w:val="28"/>
          <w:rtl w:val="true"/>
          <w:lang w:bidi="ar-SA"/>
        </w:rPr>
        <w:t>يَعْنِي فِي أَصْلَابِ النَّبِيِّينَ وَ أَرْحَامِ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أَجْرَانَا اللهُ تَعَالَى فِي الْأَصْلَابِ وَالْأَرْحَامِ، حَتَّى أجرانا في أَوانِ عَصرِنا وَ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أَنَا لَسنا مِمَّن جَرى فِي الأصلابِ وَالأَرْحَامِ وَ وَلَّدَنَا الْآبَاءُ وَالْأمْهَاتُ فَقَد كَذِبَ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در حالی که هیچ چیز با او نبود، و نه معلومی بود و نه مجهولی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موجودی که آفرید محمد مصطفى عليه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را با او آفرید از نور خود و عظمتش به صورت سایه ای سبز در مقابل خود نگاه داشت آن زمان که آسمان و زمین و شب و روز و خورشید و ماه وجود نداشت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جدا نمود نور ما را از نور خدا، مانند پرتو خورشید از خورشید، ما او را تسبیح و تقدیس و ستایش می کردیم و عبادتی واقعی می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 اراده فرمود که مکان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آفرید و بر مکان نوشت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مُحَمَّدٌ رَسُولُ اَللَّهِ عَلِیٌّ أَمِیرُ اَلْمُؤْمِنِینَ</w:t>
      </w:r>
      <w:r>
        <w:rPr>
          <w:rFonts w:ascii="IRNazanin" w:hAnsi="IRNazanin" w:eastAsia="IRNazanin"/>
          <w:color w:val="111111"/>
          <w:sz w:val="28"/>
          <w:sz w:val="28"/>
          <w:szCs w:val="28"/>
          <w:rtl w:val="true"/>
          <w:lang w:bidi="fa-IR"/>
        </w:rPr>
        <w:t xml:space="preserve"> و وصی او است بوسیله علی پیامبر را تأیید و نصرت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عرش را آفرید و بر شرادِقِ عرش همان جملات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آسمان ها را آفرید و بر اطراف آن همین کلمات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بهشت و جهنم را آفرید و بر آن ها نیز همین جملات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ملائکه را آفرید و آن ها را ساکن آسمان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نفس خود را به آن ها معرفی نمود و از آن ها پیمان به ربوبیت برای خود و نبوت برای حضرت محمّد صلی الله علیه و اله و ولایت برای علی علیه السلام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مضطرب شدند از این پیمان خداوند بر آن ها خشم گرفت و در حجاب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هفت سال به عرش پناهنده شدند و از خدا تقاضا می کردند آن ها را از خشم خود پناه دهد و اقرار به پیمان خود می کردند و تقاضای رضا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،اقرار از آن ها راضی شد به واسطه همین ،اقرار آن ها را ساکن آسمان گردانید و به خدمت خویش اختصاص داد و برای عبادت آن ها را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دستور داد به انوارِ ما که تسبیح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تسبیح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ملائکه با تسبیح ما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تسبیح انوارِ ما نبود، آن ها نمی دانستند چگونه خدا را تسبیح و تقدیس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هوا را آفرید و بر آن نوشت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مُحَمَّدٌ رَسُولُ اَللَّهِ عَلِیٌّ أَمِیرُ اَلْمُؤْمِنِینَ</w:t>
      </w:r>
      <w:r>
        <w:rPr>
          <w:rFonts w:ascii="IRNazanin" w:hAnsi="IRNazanin" w:eastAsia="IRNazanin"/>
          <w:color w:val="111111"/>
          <w:sz w:val="28"/>
          <w:sz w:val="28"/>
          <w:szCs w:val="28"/>
          <w:rtl w:val="true"/>
          <w:lang w:bidi="fa-IR"/>
        </w:rPr>
        <w:t>، وصی او است، بوسیله علی او را تأیید کردم و نصرت نمودم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جن را آفرید و آن ها را ساکن هوا نمود و از ایشان پیمان گرفت، برای خود به ربوبیت و برای محمّد به نبوت و برای علی به ولایت برخی اقرار کردند و </w:t>
      </w:r>
    </w:p>
    <w:p>
      <w:pPr>
        <w:pStyle w:val="BookText"/>
        <w:rPr/>
      </w:pPr>
      <w:r>
        <w:rPr>
          <w:rFonts w:ascii="IRNazanin" w:hAnsi="IRNazanin" w:eastAsia="IRNazanin"/>
          <w:color w:val="111111"/>
          <w:sz w:val="28"/>
          <w:sz w:val="28"/>
          <w:szCs w:val="28"/>
          <w:rtl w:val="true"/>
          <w:lang w:bidi="fa-IR"/>
        </w:rPr>
        <w:t>برخی انکار اولین کسی که انکار نمود ابلیس بود خدا او را لعنت کند کار او به شقاوت و وضعی که اکنون دارد منتهی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خداوند امر کرد انوار ما تسبیح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تسبیح ما تسبیح گفتند، در غیر این صورت نمی دانستند چگونه خدا را تسبیح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خداوند زمین را آفرید و در اطراف آن نوشت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مُحَمَّدٌ رَسُولُ اَللَّهِ عَلِیٌّ أَمِیرُ اَلْمُؤْمِنِینَ</w:t>
      </w:r>
      <w:r>
        <w:rPr>
          <w:rFonts w:ascii="IRNazanin" w:hAnsi="IRNazanin" w:eastAsia="IRNazanin"/>
          <w:color w:val="111111"/>
          <w:sz w:val="28"/>
          <w:sz w:val="28"/>
          <w:szCs w:val="28"/>
          <w:rtl w:val="true"/>
          <w:lang w:bidi="fa-IR"/>
        </w:rPr>
        <w:t xml:space="preserve"> و وصی اوست که پیامبر را بوسیله او تأیید و نصرت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 جابر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 ها بدون پایه پا برجا است و زمین استوار است</w:t>
      </w:r>
    </w:p>
    <w:p>
      <w:pPr>
        <w:pStyle w:val="BookText"/>
        <w:rPr/>
      </w:pPr>
      <w:r>
        <w:rPr>
          <w:rFonts w:ascii="IRNazanin" w:hAnsi="IRNazanin" w:eastAsia="IRNazanin"/>
          <w:color w:val="111111"/>
          <w:sz w:val="28"/>
          <w:sz w:val="28"/>
          <w:szCs w:val="28"/>
          <w:rtl w:val="true"/>
          <w:lang w:bidi="fa-IR"/>
        </w:rPr>
        <w:t>سپس خداوند آدم علیه السلام را از پهن دشت زمین آفرید و در او از روح خود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ذریه او را از نهادش خارج کرد و از ایشان پیمان گرفت به ربوبیت خود و نبوت محمد و ولایت علی گروهی اقرار کردند و گروهی انکار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اولین گروهی بودیم که به این اقرار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محمّد صلى الله عليه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 و مقام والايم سوگند که اگر تو و علی و عترت هادی و مهدیّ و راهنمایت ،نبود بهشت و دوزخ و مکان و زمین و آسمان و ملائکه و هیچ موجودی را نمی آفریدم که مرا بپرستد ای ،محمد تو دوست و حبیب و صفیّ و برگزیده خلقِ من و محبوب ترین آن ها نزد منی و اولین کسی هستی که او را خلق کردم، سپس بعد از تو صدیق امیرالمؤمنین علی وصی ،تو را که به وسیله او تو را نصرت و تأیید نمودم و او را دستاویز محکم و روشنی بخش دوستان و چراغ راهنما قرار دادم آفریدم و پس از او این راهنمایان هدایت یافته را بواسطه شما آفریدم آن چه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برگزیدگان خلق هستید شما را از نور عظمت خود افریدم و به شما احتجاج می کنم بر غیر شما شما را وسیله ای برای روی آوردن به من و درخواست کردن از من قرار دادم هر چیز نابود شونده است بجزوجه من و شما وجه منيد که نابود نمی شوید و هلاک نمی گردید و هر که شما را دوست بدارد نابود و هلاک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پیش من با محبت دیگری ،بیاید گمراه است و عمر خود را به هدر داده شما برگزیدگان خلق و حامل اسرار و گنجینه علم من و سرورِ اهل آسمان ها و زمین هستید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خداوند سایبانی از ابر و ملائکه بر زمین فرستادف و انوار ما اهل بیت را با آن فرو فرستاد و ما را در صف هایی در مقابل خود قرار داد او را در زمینش تسبیح می کردیم همان طور که در آسمان تسبیح می نمودیم و تقدیس می کردیم در زمین همچنان که در آسمان و او را می پرستیدیم به طوری که در آسمان می پرستیدیم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دودمان آدم را برای گرفتن پیمان ربوبیتش بیرون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اولین کسانی بودیم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پیمان گرفت به نبوتِ محمد و ولایتِ علی پس گروهی اقرار کردند و گروهی انکار</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اولین مخلوق خدا و اولین پرستنده و تسبیح کننده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آفرینش و موجب تسبیح و عبادتِ ملائکه و انسان ها بودیم و بوسيله ما خدا شناخته شد و به وحدانیت پرستش گردید و از میان خلق هر کس مقامی یافت به واسطه ما گرامی شد ما سبب پاداش برای پاداش گیران و کیفر برای تبهکاران هستیم</w:t>
      </w:r>
    </w:p>
    <w:p>
      <w:pPr>
        <w:pStyle w:val="BookText"/>
        <w:rPr/>
      </w:pP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إِنَّا لَنَحْنُ الصَّافُونَ وَإِنَّا لَنَحْنُ الْمُسَبِّحُونَ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ماییم که صف در صفیم و ماییم که تسبیح گویانیم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برای خدای رحمان فرزندی بود من خود نخستین پرستنده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اولین کسی است که خدا را پرستش کرده و اول کسی است که منکر فرزند یا شریک داشتن خدا شده و ما پس از پیامبر اکرم قرار داریم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نور ما را در پشت آدم 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این نور از پشت ها و رحم ها منتقل می گردید به پشتی و رحمی دیگر از هر پشتی که منتقل می شد کاملاً آشکارا بود که این ،نور دیگر از او منتقل شده و در پشت دیگری که قرار می گرفت، آثار شرافت در او آشکار می شد تا بالاخره به پشت عبد المطلب رسید و به رحم فاطمه مادر عبد الله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این نور به دو قسمت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گردید یک قسمت در عبدالله قرار گرفت و قسمت دیگر در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تفسیر آیه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تَقَلُّبَكَ فِي السَّاجِدِينَ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گردش و حرکت تو را در میان سجده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اصلاب پیامبران و رحم های زنان ایشان است بدین </w:t>
      </w:r>
      <w:bookmarkStart w:id="189" w:name="pg8908_131319"/>
    </w:p>
    <w:p>
      <w:pPr>
        <w:pStyle w:val="BookText"/>
        <w:rPr/>
      </w:pPr>
      <w:bookmarkEnd w:id="189"/>
      <w:r>
        <w:rPr>
          <w:rFonts w:ascii="IRNazanin" w:hAnsi="IRNazanin" w:eastAsia="IRNazanin"/>
          <w:color w:val="111111"/>
          <w:sz w:val="28"/>
          <w:sz w:val="28"/>
          <w:szCs w:val="28"/>
          <w:rtl w:val="true"/>
          <w:lang w:bidi="fa-IR"/>
        </w:rPr>
        <w:t>طریق خداوند ما را در اصلاب و ارحام پدران و مادران جریان داد تا به این زمان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پندارد که ما در شمار کسانی نیستیم که در اصلاب و ارحام جریان داشته ایم و پدران و مادران ما را زاده اند، دروغ می گوید</w:t>
      </w:r>
      <w:r>
        <w:rPr>
          <w:rFonts w:eastAsia="IRNazanin" w:cs="IRNazanin"/>
          <w:color w:val="111111"/>
          <w:sz w:val="28"/>
          <w:szCs w:val="28"/>
          <w:rtl w:val="true"/>
          <w:lang w:bidi="fa-IR"/>
        </w:rPr>
        <w:t>.</w:t>
      </w:r>
    </w:p>
    <w:p>
      <w:pPr>
        <w:pStyle w:val="Heading4"/>
        <w:numPr>
          <w:ilvl w:val="3"/>
          <w:numId w:val="1"/>
        </w:numPr>
        <w:rPr/>
      </w:pPr>
      <w:bookmarkStart w:id="190" w:name="__RefHeading___Toc1008042_2870459653"/>
      <w:bookmarkStart w:id="191" w:name="_Toc66"/>
      <w:bookmarkEnd w:id="190"/>
      <w:r>
        <w:rPr>
          <w:rtl w:val="true"/>
        </w:rPr>
        <w:t>حدیث ششم</w:t>
      </w:r>
      <w:bookmarkEnd w:id="191"/>
    </w:p>
    <w:p>
      <w:pPr>
        <w:pStyle w:val="BookText"/>
        <w:rPr/>
      </w:pPr>
      <w:r>
        <w:rPr>
          <w:rFonts w:ascii="IRNazanin" w:hAnsi="IRNazanin" w:eastAsia="IRNazanin"/>
          <w:color w:val="111111"/>
          <w:sz w:val="28"/>
          <w:sz w:val="28"/>
          <w:szCs w:val="28"/>
          <w:rtl w:val="true"/>
          <w:lang w:bidi="fa-IR"/>
        </w:rPr>
        <w:t>در غاية المرام به نقل از کتاب النصوص على الأئمة الاثني عشر تأليف شيخ ثقه اجل ابن بابویه، آورده که می گوید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حَدَّثَنا أبوطالِب عَبدُ اللهِ بنُ أحمدَ بنِ يَعقوبِ بنِ نَصرِ الأَنباري ، قالَ حَدَّثَنا أحمدُ بنُ مُحَمَّد بن مَسروق، قالَ حَدَّثَنَا عَبْدُ اللهِ بنُ شُعَيب، قالَ حَدَّثَنَا مُحَمَّدُ بن زيادِ التميمي قالَ حَدَّثَنَا سُفيانُ بنُ عُيَيْنَة، قالَ حَدَّثَنَا عِمرانُ بنُ دَاوُد، قالَ حَدَّثَنَا مُحَمَّدُ بْنُ الْحَنَفِيَّةِ ، قَالَ قَالَ أَمِيرُ الْمُؤْمِنِينَ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 كُلَّ رَعِيَّةٍ دَانَتْ بِطَاعَةِ إِمَامٍ لَيْسَ مِنِّي، وَإِنْ كَانَتِ الرَّعِيَّةُ فِي نَفْسِهَا 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وَلَأَرْحَمَنَّ كُلَّ رَعِيَّةٍ دَانَتْ بِإِمَامٍ عَادِلٍ مِنِّي، وَإِنْ كَانَتِ الرَّعِيَّةُ فِي نَفْسِهَا غَيْرَ بَرَةٍ وَلَاتَقِيَّةٍ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وَالْخَلِيفَةُ بَعْدِي، حَرْبُكَ حَرْبِي وَ سِلْمُكَ 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أَبُو سِبْطَيَّ، وَ زَوْجُ ابْنَتِي مِنْ ذُرِّيَّتِكَ الْأَئِمَّةُ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سَيَدُ الْأَنْبِيَاءِ وَأَنْتَ سَيِّدُ الْأَوْصِيَاءِ ، وَ أَنَا وَأَنْتَ مِنْ شَجَرَةٍ وَاحِدَةٍ ، وَلَوْلَانَا لَمْ يَخْلُقِ اللَّهُ الْجَنَّةَ وَلَا النَّارَ وَلَا الْأَنْبِيَاءَ وَلَا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فَنَحْنُ أَفْضَلُ مِنَ الْمَلَائِكَةِ؟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خَيْرُ خَلِيقَةِ اللهِ عَلَى بَسِيطِ الْأَرْضِ وَ خَيْرٌ مِنَ الْمَلَائِكَةِ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نَكُونُ خَيْراً مِنْهُمْ، وَ قَدْ سَبَقْنَاهُمْ إِلَى مَعْرِفَةِ اللَّهِ وَ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 عَرَفُوا اللهَ وَبِنَا عَبَدُوا اللهَ وَ بِنَا اهْتَدَوُا السَّبِيلَ إِلَى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وَأَنَا مِنْكَ وَأَنْتَ أَخِي وَ وَزِيرِي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Style w:val="FootnoteAnchor"/>
          <w:rtl w:val="true"/>
        </w:rPr>
        <w:footnoteReference w:id="344"/>
      </w:r>
      <w:r>
        <w:rPr>
          <w:rFonts w:ascii="IRNazanin" w:hAnsi="IRNazanin" w:eastAsia="IRNazanin"/>
          <w:color w:val="111111"/>
          <w:sz w:val="28"/>
          <w:sz w:val="28"/>
          <w:szCs w:val="28"/>
          <w:rtl w:val="true"/>
          <w:lang w:bidi="fa-IR"/>
        </w:rPr>
        <w:t xml:space="preserve">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خدا صلی الله علیه و آله یه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w:t>
      </w:r>
      <w:bookmarkStart w:id="192" w:name="pg8908_131321"/>
    </w:p>
    <w:p>
      <w:pPr>
        <w:pStyle w:val="BookText"/>
        <w:rPr/>
      </w:pPr>
      <w:bookmarkEnd w:id="192"/>
      <w:r>
        <w:rPr>
          <w:rFonts w:ascii="IRNazanin" w:hAnsi="IRNazanin" w:eastAsia="IRNazanin"/>
          <w:color w:val="111111"/>
          <w:sz w:val="28"/>
          <w:sz w:val="28"/>
          <w:szCs w:val="28"/>
          <w:rtl w:val="true"/>
          <w:lang w:bidi="fa-IR"/>
        </w:rPr>
        <w:t>و تعالی فرموده است به یقین عذاب خواهم کرد هر گروهی را که معتقد به رهبری امامی باشد که از جانب من تعیین نشده، گرچه آن رعیت در واقع خودشان اشخاص خوبی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محبت قرار خواهم داد هر رعیتی را که معتقد به امامت امام عادلی باشند که از جانب من تعیین شده باشد، گر چه آن مردم خوب و متقی نباشند</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امام و جانشین پس از من جنگ با تو جنگِ با من و صلح با تو صلح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پدر دو نواده من، و همسر دختر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تو است ائمه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سرور انبیاء و تویی سید 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یک درختیم اگر ما نبودیم خداوند بهشت و جهنم و انبیاء و ملائکه را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یا رسول الله پس ما از ملائکه برتریم؟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بهتریم از تمام خلایق خدا در زمین و بهترین فرشتگان مقرب چگونه از آن ها بهتر نباشیم، با این که ما بر آن ها در معرفت و شناخت خدا و توحید سبقت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وسیله ما خدا را شناختند و پرستیدند و راه خود را به سوی شناخت خدا یافتند یا علی تواز منی و من از تو تو برادر و وزیر منی</w:t>
      </w:r>
    </w:p>
    <w:p>
      <w:pPr>
        <w:pStyle w:val="Heading4"/>
        <w:numPr>
          <w:ilvl w:val="3"/>
          <w:numId w:val="1"/>
        </w:numPr>
        <w:rPr/>
      </w:pPr>
      <w:bookmarkStart w:id="193" w:name="__RefHeading___Toc1008044_2870459653"/>
      <w:bookmarkStart w:id="194" w:name="_Toc67"/>
      <w:bookmarkEnd w:id="193"/>
      <w:r>
        <w:rPr>
          <w:rtl w:val="true"/>
        </w:rPr>
        <w:t>حدیث هفتم</w:t>
      </w:r>
      <w:bookmarkEnd w:id="194"/>
    </w:p>
    <w:p>
      <w:pPr>
        <w:pStyle w:val="BookText"/>
        <w:rPr/>
      </w:pPr>
      <w:r>
        <w:rPr>
          <w:rFonts w:ascii="IRNazanin" w:hAnsi="IRNazanin" w:eastAsia="IRNazanin"/>
          <w:color w:val="111111"/>
          <w:sz w:val="28"/>
          <w:sz w:val="28"/>
          <w:szCs w:val="28"/>
          <w:rtl w:val="true"/>
          <w:lang w:bidi="fa-IR"/>
        </w:rPr>
        <w:t>در همان کتاب به نقل از تفسير ثقه عدل، محمد بن عباس بن ماهيار، صاحبِ تفسير ما نزل في القرآن في أهل البیت می گوید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العَزِيزِ بْنُ يَحيى ، عَن أحمد بنِ مُحَمّد، عَن عُمَرِ بنِ يُونُسَ الحَنَفي اليماني، عن داود بن سليمان المروزي عَنِ الرَّبِيعِ بْنِ عَبْدِ اللَّهِ الْهَاشِمِي عَنْ أَشْيَاحَ مِنْ آلِ عَلِيِّ بْنِ أَبِي طَالِبٍ،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صلى الله عليه و سلم 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آلَ مُحَمَّدٍ، كُنَّا أَنْوَاراً حَوْلَ الْعَرْشِ، فَأَمَرَنَا اللَّهُ تَعالى بِالتَّسْبِيحِ، فَسَبِّحْنَا، وَ سَبَّحَتِ الْمَلَائِكَةُ بِتَسْبِيحِنَا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أَهْبَطَنَا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فَأَمَرَنَا بِالتَّسْبِيحَ فَسَبِّحْنَا فَسَبَّحَ أَهْلُ الْأَرْضِ بِتَسْبِيحِنَا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لَنَحْنُ الصَّافُونَ وَ إِنَّا لنحْنُ الْمُسَبِّحُونَ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
      </w:r>
      <w:bookmarkStart w:id="195" w:name="pg8908_131323"/>
    </w:p>
    <w:p>
      <w:pPr>
        <w:pStyle w:val="BookText"/>
        <w:rPr/>
      </w:pPr>
      <w:bookmarkEnd w:id="195"/>
      <w:r>
        <w:rPr>
          <w:rFonts w:ascii="IRNazanin" w:hAnsi="IRNazanin" w:eastAsia="IRNazanin"/>
          <w:color w:val="111111"/>
          <w:sz w:val="28"/>
          <w:sz w:val="28"/>
          <w:szCs w:val="28"/>
          <w:rtl w:val="true"/>
          <w:lang w:bidi="fa-IR"/>
        </w:rPr>
        <w:t>على علیه السلام در بعضی از خطبه هایش فرمود ما آل محمد انواری اطراف عرش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تعالی ما را به تسبیح گفتن امر کرد پس تبیح گفتیم و ملائکه با تسبیح ما،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به زمین فروآورد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امر کرد که تبسیح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تسبیح گفتیم و اهل زمین با تسبیح ما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که صف در صفیم و ماییم که تسبیح گویانیم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در کنز الفوائد نیز به نقل از ثقه ابن ،ماهیار حدیث را ذکر کرده است</w:t>
      </w:r>
      <w:r>
        <w:rPr>
          <w:rFonts w:eastAsia="IRNazanin" w:cs="IRNazanin"/>
          <w:color w:val="111111"/>
          <w:sz w:val="28"/>
          <w:szCs w:val="28"/>
          <w:rtl w:val="true"/>
          <w:lang w:bidi="fa-IR"/>
        </w:rPr>
        <w:t>.</w:t>
      </w:r>
    </w:p>
    <w:p>
      <w:pPr>
        <w:pStyle w:val="Heading4"/>
        <w:numPr>
          <w:ilvl w:val="3"/>
          <w:numId w:val="1"/>
        </w:numPr>
        <w:rPr/>
      </w:pPr>
      <w:bookmarkStart w:id="196" w:name="__RefHeading___Toc1008046_2870459653"/>
      <w:bookmarkStart w:id="197" w:name="_Toc68"/>
      <w:bookmarkEnd w:id="196"/>
      <w:r>
        <w:rPr>
          <w:rtl w:val="true"/>
        </w:rPr>
        <w:t>حدیث هشتم</w:t>
      </w:r>
      <w:bookmarkEnd w:id="197"/>
    </w:p>
    <w:p>
      <w:pPr>
        <w:pStyle w:val="BookText"/>
        <w:rPr/>
      </w:pPr>
      <w:r>
        <w:rPr>
          <w:rFonts w:ascii="IRNazanin" w:hAnsi="IRNazanin" w:eastAsia="IRNazanin"/>
          <w:color w:val="111111"/>
          <w:sz w:val="28"/>
          <w:sz w:val="28"/>
          <w:szCs w:val="28"/>
          <w:rtl w:val="true"/>
          <w:lang w:bidi="fa-IR"/>
        </w:rPr>
        <w:t>در کنز الفوائد از ابوجعفر محمد بن بابویه قدس سره به سندش از ابوسعید خدری آورده که می گوید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مُحمَّد بن عَبدِ الوَهّاب، عَن أبي الحسن محمد بنِ عَمَّارٍ، عَن إسماعيل بنِ ثَويَّة ، عَن زيادِ بنِ عِبد الله البكائي، عن سليمان الأعمش،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صلى الله عليه و سلم إِذْ أَقْبَلَ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عَزَّ وَجَلَّ لِإِبْلِيسَ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 رَسُولَ اللهِ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مِنَ الْمَلَائِكَةِ الْمُقَرَّبِينَ ؟فَقَالَ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وَ فَاطِمَةُ وَالْحَسَنُ وَالْحُسَيْنُ ، كُنَّا فِي سُرَادِقِ الْعَرْشِ نُسَبِّحُ اللهَ، فَسَبَّحَتِ الْمَلَائِكَةُ بِتَسْبِيحِنَا قَبْلَ أَنْ يَخْلُقَ اللَّهُ عَزَّ وَجَلَّ آدَمَ 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خَلَقَ اللهُ عَزَّ وَجَلَّ آدَمَ ، أَمَرَ الْمَلَائِكَةَ أَنْ يَسْجُدُوا وَلَمْ يُؤْمَرُوا بِالسُّجُودِ إِلَّا لِأَجْلِنَا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فَسَجَدَتِ الْمَلَائِكَةُ كُلُّهُمْ أَجْمَعُونَ إِلَّا إِبْلِيسَ، أَبَى أَنْ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تَبَارَكَ وَتَعَالَى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إِبْلِيسُ مَا مَنَعَكَ أَنْ تَسْجُدَ لِمَا خَلَقْتُ بِيَدَيَّ أَسْتَكْبَرْتَ أم كُنْتَ مِنَ الْعَالِينَ؟ أَيْ مِنْ هَؤُلَاءِ الْخَمْسَةِ الْمَكْتُوبَةِ أَسْمَاؤُهُمْ فِي سُرَادِقِ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 خدمت پیامبر اکرم صلى الله عليه و سلم نشسته بودیم که مردی به سوی او آمد گفت این کلام خدا را برایم تفسیر فرما که به شیطان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أَسْتَكْبَرْتَ أَمْ كُنتَ مِنَ الْعَالِینَ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تکبّر کردی یا از بلند مرتبه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کیستند </w:t>
      </w:r>
    </w:p>
    <w:p>
      <w:pPr>
        <w:pStyle w:val="BookText"/>
        <w:rPr/>
      </w:pPr>
      <w:r>
        <w:rPr>
          <w:rFonts w:ascii="IRNazanin" w:hAnsi="IRNazanin" w:eastAsia="IRNazanin"/>
          <w:color w:val="111111"/>
          <w:sz w:val="28"/>
          <w:sz w:val="28"/>
          <w:szCs w:val="28"/>
          <w:rtl w:val="true"/>
          <w:lang w:bidi="fa-IR"/>
        </w:rPr>
        <w:t>آنان که از ملائکه مقرب بالاترند؟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فرمود من و علی و فاطمه و حسن و حسین ما در سرادقِ ،عرش خدا را تسبیح می کردیم ملائکه از تسبیح ما به تسبیح مشغول شدند، دو هزار سال قبل از خلقت آدم وقتی خداوند آدم را آفرید به ملائکه دستور داد او را سجده کنند و این سجده نبود مگر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همۀ ملائکه سجده کردند به جز شیطان که امتناع ورزید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سجده نکردی برای کسی که به دست خود او را آفریدم؟ تکبر ورزیدی یا از برتران بودی ؟ یعنی آن پنج نفری که نام آن ها در شرادقِ عرش نوشته شده است</w:t>
      </w:r>
      <w:r>
        <w:rPr>
          <w:rFonts w:eastAsia="IRNazanin" w:cs="IRNazanin"/>
          <w:color w:val="111111"/>
          <w:sz w:val="28"/>
          <w:szCs w:val="28"/>
          <w:rtl w:val="true"/>
          <w:lang w:bidi="fa-IR"/>
        </w:rPr>
        <w:t xml:space="preserve">... </w:t>
      </w:r>
      <w:bookmarkStart w:id="198" w:name="pg8908_131327"/>
    </w:p>
    <w:p>
      <w:pPr>
        <w:pStyle w:val="Heading3"/>
        <w:numPr>
          <w:ilvl w:val="2"/>
          <w:numId w:val="1"/>
        </w:numPr>
        <w:rPr/>
      </w:pPr>
      <w:bookmarkStart w:id="199" w:name="__RefHeading___Toc1008048_2870459653"/>
      <w:bookmarkStart w:id="200" w:name="_Toc69"/>
      <w:bookmarkEnd w:id="198"/>
      <w:bookmarkEnd w:id="199"/>
      <w:r>
        <w:rPr>
          <w:rtl w:val="true"/>
        </w:rPr>
        <w:t>مطلب سوم</w:t>
      </w:r>
      <w:bookmarkEnd w:id="200"/>
    </w:p>
    <w:p>
      <w:pPr>
        <w:pStyle w:val="BookText"/>
        <w:rPr/>
      </w:pPr>
      <w:r>
        <w:rPr>
          <w:rFonts w:ascii="Amiri" w:hAnsi="Amiri" w:eastAsia="Amiri" w:cs="Amiri"/>
          <w:color w:val="111111"/>
          <w:sz w:val="28"/>
          <w:sz w:val="28"/>
          <w:szCs w:val="28"/>
          <w:rtl w:val="true"/>
          <w:lang w:bidi="ar-SA"/>
        </w:rPr>
        <w:t>در بيان آيه كريمه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 ذُرِّيَّتَهُمْ وَ أَشْهَدَهُمْ عَلَى أَنفُسِهِمْ أَلَسْتُ بِرَبِّكُمْ قَالُوا بَلَى شَهِدْنَا أَن تَقُولُوا يَوْمَ الْقِيَامَةِ إِنَّا كُنَّا عَنْ هَذَا غَافِلِينَ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ما را به صراط حق و یقین هدایت گرداند و برای ما نسبت به دیگران لسان صدقی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شریفه اشاره و دلالت بر این دارد که خلقی قبل از پدید آمدن این انسان ها و تکلیفی قبل از تکلیف این عالم وجود داشته است و اشاره دارد به احوال انسان ها در خلقِ اوّل و دلالت دارد برسری از اسرار خداوند و حکمتی از حکمت های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سخن گفتن دربارۀ آن ناگزیر باید تحقیقی داشته باشیم در مورد حقیقت آن چه ،آیه بر خلق و تکلیف دلالت دارد و قبل از آوردن ادله نقلیه و مفاد آیات و روایات در این زمینه، مقتضی است که مدلول آیه و اعتقادِ صحیح و مسلّم و ثابت ما را که بر آن اجماع شده و کسی قادر به انکار آن نیست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ذکر آیات و نقل احادیث وارده از بیتِ علم و حکمت و عصمت علیهم السلام، و بازگو کردنِ آن ها از اصولِ مُعتمده و مدارک معتبره و به آسانیدِ مُعَنعَنه غیر مضطربه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فصلی دیگر، بیانات برخی از علمای امامیه را 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مُثبتین و چه از نافین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کنیم و در صورت ضرورت نظرات علمای عامه را هم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یاری گرفتن از خداوند متعال و پناه بردن به او از شر شیطان رجیم می گوییم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عالمی ترتّبی هست که بر تفصیل مذکور در مطلب دوم مترتّب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کلام باری تعالی را خطاب به حضرت داوود علیه السلام دیدیم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كَنزاً مَخفيّاً فَأَحبَبتُ أَن أُعرَفَ فَخَلَقتُ الخَلقَ لِكَي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گنجی پنهان بودم دوست داشتم که شناخته شوم، پس آفریدگان را آفریدم تا شناخته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حقیقت مقتضای خلقت واضح شد که معروف و مشهود بودن خداوند است به صفات حسنه تا آثار آن صفات تحقق پیدا کند و دانستیم که وجود معرف برای خداوند از آغاز تا انجام خلقت ضرورت دارد و باید قبل از خلق و با خلق و بعد از خلق وجود داشته باشد و روشن شد که اسامی باری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ذوات بشری و معرف های او که هیاکل قدسیه باشند در اطلاق این منصب الهی و تشریف سبحانی و تقیید آن، در درجات مختلفی قرار دارند؛ پس می بایست روز جمع و مشهودی قبل از پدید آمدن این دنیا وجود داشته باشد و مقتضی است که یک عالم عرض قبل از سفر انسان و سیر او در عوالم و قبل از آن که از محضر الهی مرخص شود و روحش از عوالم ملکوتی هبوط کند، موجود باشد</w:t>
      </w:r>
    </w:p>
    <w:p>
      <w:pPr>
        <w:pStyle w:val="BookText"/>
        <w:rPr/>
      </w:pPr>
      <w:r>
        <w:rPr>
          <w:rFonts w:ascii="IRNazanin" w:hAnsi="IRNazanin" w:eastAsia="IRNazanin"/>
          <w:color w:val="111111"/>
          <w:sz w:val="28"/>
          <w:sz w:val="28"/>
          <w:szCs w:val="28"/>
          <w:rtl w:val="true"/>
          <w:lang w:bidi="fa-IR"/>
        </w:rPr>
        <w:t>پس وجود روز تکلیفی، قبل از عالم خلق و شهود، برای تجلّی پروردگار بر ارواح بشری ، لازم است تا صُنعِ خود را به آن ها بنمایاند و خطابه خود را بر آن ها بازگوید و خود را به جمیع مردم با جلوه ای واحد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آن عالم کسی را برگزیند که معرّفش باشد، پس آن گاه بر خلق ظاهر شود تا کسی را که پاک گردانیده و برگزیده به خلق معرفی کند آن گاه هر کدام از برگزیدگان را بر منصبش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است که هر امام و معرف، نسبت به هویت رعیت خود و حقیقتِ ماهیت آن ها وقوف یابد و برای هر خلیفه ای از خلفای الهی امتش را با نام و حقیقتشان بشناساند، همچنان که امتِ خاتم انبیاء صلى الله عليه و سلم را بر حضرتش در روز میثاق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احادیثِ منصوص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احادیثِ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المجالس شیخ مفید رحمه الله که به اسنادِ خود از پیامبر اکرم صلى الله عليه و سلم آورده</w:t>
      </w:r>
    </w:p>
    <w:p>
      <w:pPr>
        <w:pStyle w:val="BookText"/>
        <w:rPr/>
      </w:pP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مُثِّلَتْ لِی أُمَّتِی فِی اَلطِّینِ حَتَّی نَظَرْتُ صَغِيرَهَا وَ كَبِيرَهَا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نَظَرْتُ فِي السَّمَاوَاتِ كُلِّهَا، فَلَمَّا رَأَيْتُ، رَأَيْتُكَ يَا عَلِيُّ ، فَاسْتَغْفَرْتُ لَكَ وَ لِشِيعَتِكَ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در عالم ،طین برای من تصویر شد تا این که کوچک و بزرگشان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همه آسمان ها نظر افکندم چون خوب نگریستم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تو و تمامی شیعیانت که تا روز قیامت می آیند، آمرزش طلبیدم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بصائر الدرجات از پیامبر صلی الله علیه و آله، مسنداً آمده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لَقَدْ مُثْلَتْ لِي أُمَّتِي فِي القِينِ، حَتَّى رَأَيْتُ صَغِيرَهُمْ وَ كَبِيرَهُمْ أَزْوَاحاً قَبْلَ أَنْ يَخلُقَ اللَّهُ الْأَجْسَادَ، وَ إِنِّي مَرَرْتُ بِكَ وَ بِشِيعَتِكَ فَاسْتَغْفَرْتُ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حديث </w:t>
      </w:r>
      <w:r>
        <w:rPr>
          <w:rStyle w:val="FootnoteAnchor"/>
          <w:rtl w:val="true"/>
        </w:rPr>
        <w:footnoteReference w:id="348"/>
      </w:r>
      <w:r>
        <w:rPr>
          <w:rFonts w:ascii="IRNazanin" w:hAnsi="IRNazanin" w:eastAsia="IRNazanin"/>
          <w:color w:val="111111"/>
          <w:sz w:val="28"/>
          <w:sz w:val="28"/>
          <w:szCs w:val="28"/>
          <w:rtl w:val="true"/>
          <w:lang w:bidi="fa-IR"/>
        </w:rPr>
        <w:t xml:space="preserve">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در گِل برایم مجسم شد، به طوری که کوچک و بزرگ آنان را دیدم روح هایی پیش از آن که خداوند پیکرشان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برتو و شیعیان تو گذشتم و برای شما طلب آمرزش کردم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بصائر به طرق عديده و مُسند آمده و نیز در مجالس شیخ مفید قدّس سرّه، به اسنادِ خویش از رسول خدا صلى الله عليه و سلم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 عَزَّوَجَلَّ، مَثَلَ أُمَّتِي فِي القِينِ، وَ عَلَّمَنِي أَسْمَاءَهُمْ كَمَا عَلَّمَ آدَمَ الْأَسْماءَ كُلّها، فَمَرَّبِي أَصْحَابُ الرَّايَاتِ، فَاسْتَغْفَرْتُ اللهَ لَعَلي وَ 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عزّ وجلّ، امتِ مرا در عالم طینت برایم مجسم کرد، و نام های ایشان را به من آموخت چنان که همۀ نام ها را به آدم آموخت آن گاه پرچمداران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و زمامداران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علی و شیعیانش آمرزش خواستم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بن ابراهیم نیز در تفسیرش آن را روایت کرده است</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بصائر الدرجات مسنداً از امام باقر علیه السلام است که پیامبر 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أُمَّتِي عُرِضَتْ عَلَيَّ عِنْدَ الْمِيثَاقِ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امتم در میثاق بر من عرضه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بصائر الدرجات و الكافي مسنداً از امام باقر علیه السلام آمده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أَخَذَ مِيثَاقَ شِيعَتِنَا بِالْوَلَايَةِ لَنَا وَهُمْ ذَرٍّ، يَوْمَ أَخَذَ الْمِيثَاقَ عَلَى الذَّرِ وَالْإِقْرَارَ لَهُ بِالرُّبُوبِيَّةِ وَ لِمُحَمَّدٍ صلى الله عليه و سلم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 اللَّهُ عَلَى مُحَمَّدٍ صلى الله عليه و سلم أُمَّتَهُ فِي الدِّينِ وَ هُمْ أَظِلَّةٌ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خَلَقَهُمْ مِنَ الطَّيئَةِ الَّتِي خُلِقَ مِنْهَا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اللَّهُ أَزْوَاحَ شِيعَتِنَا قَبْلَ أَبْدَانِهِمْ بِأَلْفَيْ عَامٍ، وَ عَرَضَهُمْ عَلَيْهِ وَ عَرَفَهُمْ رَسُولَ اللَّهِ صلى الله عليه و سلم وَ عَرَّفَهُمْ عَلِيّا، وَ نَحْنُ نَعْرِفُهُمْ فِي لَحْنِ الْقَوْل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شیعیان ما پیمانِ ولایت گرفت در حالی که ذره بودند، روز پیمان گرفتن و نیز برای ربوبیت خود و نبوت محمد صلی الله علیه و آله اقرار گرفت امتِ محمد صلی الله علیه و آله را در گل در حالی که ظلال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بر حضرتش عرضه کرد و آن ها را از طینتی آفرید که آدم را از آن آفرید و ارواح شیعیان ما را پیش از بدن هاشان به دو هزار سال،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به پیامبر عرضه داشت و آن ها را به رسول خدا صلى الله عليه و سلم و به علی صلی الله علیه و آله شناساند و ما آنان را در لحن گفتار می شناسیم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بصائر از رسول گرامی صلی الله علیه و آله است که می فرماید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لِي أُمَّتِي فِي الطِينِ وَ عُلِّمْتُ الْأَسْمَاءَ كَمَا عَلَّمَ آدَمَ الْأَسْمَاءَ كُلَّهَا، وَ رَأَيْتُ أَصْحَابَ الرَّايَاتِ فَكُلَّمَا مَرَرْتُ بِكَ يَا عَلِيٌّ وَ بِشِيعَتِكَ اسْتَغْفَرْتُ لَكُمْ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امت مرا در گل برایم مجسم کرد و نام های ایشان را به من آموخت، چنان که همۀ نام ها را به آدم ،آموخت، آن گاه پرچمداران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و زمامداران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پس هر چه ای علی برتوو شیعیانت ،گذشتم، برایتان آمرزش خواستم</w:t>
      </w:r>
      <w:r>
        <w:rPr>
          <w:rFonts w:eastAsia="IRNazanin" w:cs="IRNazanin"/>
          <w:color w:val="111111"/>
          <w:sz w:val="28"/>
          <w:szCs w:val="28"/>
          <w:rtl w:val="true"/>
          <w:lang w:bidi="fa-IR"/>
        </w:rPr>
        <w:t xml:space="preserve">. </w:t>
      </w:r>
      <w:bookmarkStart w:id="201" w:name="pg8908_131335"/>
    </w:p>
    <w:p>
      <w:pPr>
        <w:pStyle w:val="BookText"/>
        <w:rPr/>
      </w:pPr>
      <w:bookmarkEnd w:id="201"/>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کتاب مُسنداً از امام رضا علیه السلام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مُلَتْ لَهُ أُمَّتُهُ فِي الطِينِ، فَعَرَفَهُمْ بِأَسْمَائِهِمْ وَ أَسْمَاءِ آبَائِهِمْ وَ أَخْلَاقِهِمْ وَ حَلَّاهُمْ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جَمِيعُ الْأُمَّةِ مِنْ أَوَّلِهَا إِلَى آخِرِهَا؟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أَبُو جَعْفَرِ علیه السلام</w:t>
      </w:r>
      <w:r>
        <w:rPr>
          <w:rFonts w:ascii="IRNazanin" w:hAnsi="IRNazanin" w:eastAsia="IRNazanin"/>
          <w:color w:val="111111"/>
          <w:sz w:val="28"/>
          <w:sz w:val="28"/>
          <w:szCs w:val="28"/>
          <w:rtl w:val="true"/>
          <w:lang w:bidi="fa-IR"/>
        </w:rPr>
        <w:t xml:space="preserve">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رسول خدا صلى الله عليه و سلم را در گل به او نشان دادند، پس آنان را به نام خودشان و نام پدرانشان و اخلاقشان شناخت به او گفتیم فدایت شوم تمام امت از اول تا آخر؟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همین گونه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به طرق دیگری نیز ذکر شده است</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بدین سان در خلقتِ نخست ، ارواح بشری مُمثَل گردید، و برائمه معصومین علیهم السلام عرضه عالم سلام و شناسانده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مُحبّ را از مبغض با نامشان و نام پدرانشان و اخلاقشان، شناسایی کردند اخبار وارده زیادی از خاندانِ علم و عصمت علیهم السلام دلالت بر این مطلب دارد به گونه ای که فقط در بصائر الدرجات بیش از ده حدیثِ مُسنَد در این باب آورده است</w:t>
      </w:r>
      <w:r>
        <w:rPr>
          <w:rFonts w:eastAsia="IRNazanin" w:cs="IRNazanin"/>
          <w:color w:val="111111"/>
          <w:sz w:val="28"/>
          <w:szCs w:val="28"/>
          <w:rtl w:val="true"/>
          <w:lang w:bidi="fa-IR"/>
        </w:rPr>
        <w:t xml:space="preserve">. </w:t>
      </w:r>
      <w:r>
        <w:rPr>
          <w:rStyle w:val="FootnoteAnchor"/>
          <w:rtl w:val="true"/>
        </w:rPr>
        <w:footnoteReference w:id="354"/>
      </w:r>
    </w:p>
    <w:p>
      <w:pPr>
        <w:pStyle w:val="Heading3"/>
        <w:numPr>
          <w:ilvl w:val="2"/>
          <w:numId w:val="1"/>
        </w:numPr>
        <w:rPr/>
      </w:pPr>
      <w:bookmarkStart w:id="202" w:name="__RefHeading___Toc1008050_2870459653"/>
      <w:bookmarkStart w:id="203" w:name="_Toc70"/>
      <w:bookmarkEnd w:id="202"/>
      <w:r>
        <w:rPr>
          <w:rtl w:val="true"/>
        </w:rPr>
        <w:t>نام های روز میثاق</w:t>
      </w:r>
      <w:bookmarkEnd w:id="203"/>
    </w:p>
    <w:p>
      <w:pPr>
        <w:pStyle w:val="BookText"/>
        <w:rPr/>
      </w:pPr>
      <w:r>
        <w:rPr>
          <w:rFonts w:ascii="IRNazanin" w:hAnsi="IRNazanin" w:eastAsia="IRNazanin"/>
          <w:color w:val="111111"/>
          <w:sz w:val="28"/>
          <w:sz w:val="28"/>
          <w:szCs w:val="28"/>
          <w:rtl w:val="true"/>
          <w:lang w:bidi="fa-IR"/>
        </w:rPr>
        <w:t xml:space="preserve">آن عالم نامیده می شود به روز میثاق، روز جمع، روز شاهد، روزِ مشهود، روزِ عَرضِ اوّل، روزِ خلقِ اوّل روز تکلیفِ اوّل ، روزِ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روز اقرار، روز ولایت، روز بَلى، عالَمِ ذَرّ، عالَمِ الست و عالَمِ اَظِلّه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اظلّه ، خود عالمی مستقلّ غیراز عالم ذر است ، مانند عالم ارواح، که بعضی از علمای بزرگ به آن تصریح کرده اند ولی به کمک قرائن ظاهری موجود در بعضی ،اخبار، استفاده می شود که در لِسانِ حدیث از آن به عالم ذر تعبیر شده است و این منافاتی ندارد با این که در واقع عالم دیگری موجود باشد</w:t>
      </w:r>
      <w:r>
        <w:rPr>
          <w:rFonts w:eastAsia="IRNazanin" w:cs="IRNazanin"/>
          <w:color w:val="111111"/>
          <w:sz w:val="28"/>
          <w:szCs w:val="28"/>
          <w:rtl w:val="true"/>
          <w:lang w:bidi="fa-IR"/>
        </w:rPr>
        <w:t>.</w:t>
      </w:r>
    </w:p>
    <w:p>
      <w:pPr>
        <w:pStyle w:val="Heading3"/>
        <w:numPr>
          <w:ilvl w:val="2"/>
          <w:numId w:val="1"/>
        </w:numPr>
        <w:rPr/>
      </w:pPr>
      <w:bookmarkStart w:id="204" w:name="__RefHeading___Toc1008052_2870459653"/>
      <w:bookmarkStart w:id="205" w:name="_Toc71"/>
      <w:bookmarkEnd w:id="204"/>
      <w:r>
        <w:rPr>
          <w:rtl w:val="true"/>
        </w:rPr>
        <w:t>وجه ضرورت روز میثاق</w:t>
      </w:r>
      <w:bookmarkEnd w:id="20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هیچ عاقلی پوشیده نماند که اگر آن خلقتِ نخست وجود نداشت و در آن خداوند </w:t>
      </w:r>
      <w:bookmarkStart w:id="206" w:name="pg8908_131338"/>
    </w:p>
    <w:p>
      <w:pPr>
        <w:pStyle w:val="BookText"/>
        <w:rPr/>
      </w:pPr>
      <w:bookmarkEnd w:id="206"/>
      <w:r>
        <w:rPr>
          <w:rFonts w:ascii="IRNazanin" w:hAnsi="IRNazanin" w:eastAsia="IRNazanin"/>
          <w:color w:val="111111"/>
          <w:sz w:val="28"/>
          <w:sz w:val="28"/>
          <w:szCs w:val="28"/>
          <w:rtl w:val="true"/>
          <w:lang w:bidi="fa-IR"/>
        </w:rPr>
        <w:t>خود را متجلّی نمی ساخت و خطاب خود را به گوش ذرّات بشری و ارواح نورانی انسانی، قبل از فرو آمدن به این عالم و آمیخته شدن با اجزاء زمینی و ملکی نمی رسانید، هیچ أحدى نبود که خداوندگار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ارواح بشري ملکوتی همراه با شناختِ خالق و شناختِ معرّف های او و حُكّام و خُلَفایش، از محضر الهی مرخّص نمی شدند هیچ بشری نمی دانست که خالق و رازق او کیست</w:t>
      </w:r>
    </w:p>
    <w:p>
      <w:pPr>
        <w:pStyle w:val="Heading3"/>
        <w:numPr>
          <w:ilvl w:val="2"/>
          <w:numId w:val="1"/>
        </w:numPr>
        <w:rPr/>
      </w:pPr>
      <w:bookmarkStart w:id="207" w:name="__RefHeading___Toc1008054_2870459653"/>
      <w:bookmarkStart w:id="208" w:name="_Toc72"/>
      <w:bookmarkEnd w:id="207"/>
      <w:r>
        <w:rPr>
          <w:rtl w:val="true"/>
        </w:rPr>
        <w:t>توضیح مطلب</w:t>
      </w:r>
      <w:bookmarkEnd w:id="208"/>
    </w:p>
    <w:p>
      <w:pPr>
        <w:pStyle w:val="BookText"/>
        <w:rPr/>
      </w:pPr>
      <w:r>
        <w:rPr>
          <w:rFonts w:ascii="IRNazanin" w:hAnsi="IRNazanin" w:eastAsia="IRNazanin"/>
          <w:color w:val="111111"/>
          <w:sz w:val="28"/>
          <w:sz w:val="28"/>
          <w:szCs w:val="28"/>
          <w:rtl w:val="true"/>
          <w:lang w:bidi="fa-IR"/>
        </w:rPr>
        <w:t>حقیقتِ بشری و غریزه ،انسانی پس از استیلای تاریکی های عنصری بر آن و شکستن انوار روح با پوشش مُلکی و آمیختگی آن با اجزاء زمینی و آلوده شدنش با کثافات جسمانی و انقطاع او از حضرت الهی با توجه به عوالم سفلی و انفصالش از بارگاهِ آسمانی ،قدسی و فرودش به منازل ،زمینی و دوریش از ساحَتِ الهی به سبب اتصال به عَلائقِ دنیوی و از بین رفتن نیروهای او با بیماری های نفسانی و آلوده شدنش به مقتضای طبیعتِ جسمانی ظلمانی، و محبوس شدن حواسش با علل نفسانی؛ دیگر دستیابی به شناخت خداوند وصفات و حقایق صنع او با مشاهده این عالم تنگ و کوچک، بلکه بسیار کوچک تر نسبت به عوالم غیبی بالایی و مشاهده آن با این حواس ظاهری و کوتاه و عنصری دیگر میسر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دوری از محضر الهی اکنون با این عقل محجوب و قلب مستور، که با پرده های جهالت پوشیده شده است دیگر نمی تواند هیچ توجهی به حواس باطنی و روحیّ داشته باشد و به عالم الوهی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از آن معارفِ حقی که در هنگام تجرّدِ روح، با آن حال نورانیت و اشراق و صفایی که در آن عوالم نورانی و روحانی و ملکوتی داشت دیگر هیچ خبری نیست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بینید که هر چه انسان در تزکیه نفس از اوصافِ تاریک و سوء اخلاق آن با ظهور انوار روح بر آن بکوشد و زهدش در دنیا فزونی یابد و خود را بیشتر، از صفات نفسانیه پاک گرداند و به صفاتِ قُدسیه آراسته و به آنوار روحیّه نورانی کند؛ از این عوالم دنیوی جدا می گردد و روح و ملکوتیت او تقویت می یابد و قوای مُلکی و عُنصري او، ضعیف می،گردد به عوالم روحیّ و اخروی و ملکوتی نزدیک می شود، از تاریکی های نفسانی </w:t>
      </w:r>
    </w:p>
    <w:p>
      <w:pPr>
        <w:pStyle w:val="BookText"/>
        <w:rPr/>
      </w:pPr>
      <w:r>
        <w:rPr>
          <w:rFonts w:ascii="IRNazanin" w:hAnsi="IRNazanin" w:eastAsia="IRNazanin"/>
          <w:color w:val="111111"/>
          <w:sz w:val="28"/>
          <w:sz w:val="28"/>
          <w:szCs w:val="28"/>
          <w:rtl w:val="true"/>
          <w:lang w:bidi="fa-IR"/>
        </w:rPr>
        <w:t>دور می گردد و با روح الیقین آرامش می یابد و با آن چه جاهلان از آن وحشت دارند انس می یابد و آن چه را خوش گذرانان سخت می دانند آسان می یابد؛ آن گاه معارفی برای او دستیاب می شود که به جز او به کسی نمی رسد و عوالم قُدسیه ای بر او کشف می شود که بر دیگری کشف نخواهد شد و با چشم دل چیزهایی را می بیند که دیگر چشم ها توانایی دیدن آن را ندارند و با گوش قلب می شنود آن چه را که دیگران نمی شنوند و با حواش روحیّ خود چیزهایی را درک می کند که با حواس ظاهري بشری و عنصری ، قابل درک نیست این آیه همین مطلب را می رساند</w:t>
      </w:r>
    </w:p>
    <w:p>
      <w:pPr>
        <w:pStyle w:val="BookText"/>
        <w:rPr/>
      </w:pP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الْجَحِيمَ ثُمَّ لَتَرَوُنَّهَا عَيْنَ الْيَقِين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همانا اگر علم الیقین بدانید البته جهنم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چشم یقینش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گونه است عکس قضیه؛ یعنی هر چه شوقِ نفس و رغبت و میل آن به عالم سفلی فزونی یابد و با حیاتِ دنیا آرامش گیرد، حزب شیطان و سپاه نفس در معرکه قلب ،انسان پیروز گردد و تاریکی های نفسانی یکی بر دیگری بر او چیره شوند و روح با صفات نفسانی و حیوانی و وحشی تیره گشته و به اخلاقِ نفوس زمینی متخلق می شود و با تاریکی ها صفاتِ ،آن مُکدر می شود و با حکومتِ نفس براو، حواس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کار می افتد، قلب می میرد چشم او نابینا و بصیرت او ضعیف و گوش او ناشنوا می گردد، در تاریکی ها غوطه ور می شود و از ذکرِ خدا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جاست که انسان از عوالم روحي والا و معارفِ ملكوتي الهى و کمالاتِ روحانی راستین دور گشته و دیگر از آیات بهره ای نمی برد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بُكم عُمي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گنگ ها و لال ها و کوران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اولیاءش طاغوتند و او را از نور به تاریکی ها می برند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تکلیفِ اولیه در عالمِ اَظِلّه و تَجَرِّدِ اَرواح و ذرّاتِ عقلی بشری از تاریکی های جسمانی مناسب تر و شایسته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تجلی پروردگار بر آن ها و گرفتن میثاق و اقرار از آن ها و این که خود را مستقیماً و بدون واسطه به آنان معرفی کند، پیش از آن که انوار ،روح با طینت جسمانی و تاریک، کدر شود، بهتر و شایسته تر است</w:t>
      </w:r>
      <w:r>
        <w:rPr>
          <w:rFonts w:eastAsia="IRNazanin" w:cs="IRNazanin"/>
          <w:color w:val="111111"/>
          <w:sz w:val="28"/>
          <w:szCs w:val="28"/>
          <w:rtl w:val="true"/>
          <w:lang w:bidi="fa-IR"/>
        </w:rPr>
        <w:t xml:space="preserve">. </w:t>
      </w:r>
      <w:bookmarkStart w:id="209" w:name="pg8908_131342"/>
    </w:p>
    <w:p>
      <w:pPr>
        <w:pStyle w:val="BookText"/>
        <w:rPr/>
      </w:pPr>
      <w:bookmarkEnd w:id="209"/>
      <w:r>
        <w:rPr>
          <w:rFonts w:ascii="IRNazanin" w:hAnsi="IRNazanin" w:eastAsia="IRNazanin"/>
          <w:color w:val="111111"/>
          <w:sz w:val="28"/>
          <w:sz w:val="28"/>
          <w:szCs w:val="28"/>
          <w:rtl w:val="true"/>
          <w:lang w:bidi="fa-IR"/>
        </w:rPr>
        <w:t>پس عقل اقتضا می کند بر وجود روزی برای تکلیف و عالمی برای عرض و جمع، که پروردگار بر ارواح عقلیه بشریه در هیاکل ذریه تجلی کند و خود را به آن ها بشناساند و صنع خود را به آن ها نشان دهد معرّف های خود را در حال نورانیت و صفای آن ارواح معرفی کند؛ تا با بصیرت تامه هر که بخواهد هلاک شود و هر که بخواهد حیات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مبدأ روحي ،انسانی بر مقتضای منتها و مرجعش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مبدأ و غایت باهم یکی می شود چنان که از خداوند و به خداوند،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عالم وجود نمی داشت و افرادِ بشر معارف الهی را در روزگار سابق، در همان حال نورانیت و تجرد کسب نمی کردند هیچ احدی نمی دانست که پروردگار و خالقش کیست و او را با اوصاف جلالیه و جمالیه و اکرامیه نمی شناخت</w:t>
      </w:r>
      <w:r>
        <w:rPr>
          <w:rFonts w:eastAsia="IRNazanin" w:cs="IRNazanin"/>
          <w:color w:val="111111"/>
          <w:sz w:val="28"/>
          <w:szCs w:val="28"/>
          <w:rtl w:val="true"/>
          <w:lang w:bidi="fa-IR"/>
        </w:rPr>
        <w:t>.</w:t>
      </w:r>
    </w:p>
    <w:p>
      <w:pPr>
        <w:pStyle w:val="Heading3"/>
        <w:numPr>
          <w:ilvl w:val="2"/>
          <w:numId w:val="1"/>
        </w:numPr>
        <w:rPr/>
      </w:pPr>
      <w:bookmarkStart w:id="210" w:name="__RefHeading___Toc1008056_2870459653"/>
      <w:bookmarkStart w:id="211" w:name="_Toc73"/>
      <w:bookmarkEnd w:id="210"/>
      <w:r>
        <w:rPr>
          <w:rtl w:val="true"/>
        </w:rPr>
        <w:t>ذكر نه حديث مسند در این مورد</w:t>
      </w:r>
      <w:bookmarkEnd w:id="211"/>
    </w:p>
    <w:p>
      <w:pPr>
        <w:pStyle w:val="BookText"/>
        <w:rPr/>
      </w:pPr>
      <w:r>
        <w:rPr>
          <w:rFonts w:ascii="IRNazanin" w:hAnsi="IRNazanin" w:eastAsia="IRNazanin"/>
          <w:color w:val="111111"/>
          <w:sz w:val="28"/>
          <w:sz w:val="28"/>
          <w:szCs w:val="28"/>
          <w:rtl w:val="true"/>
          <w:lang w:bidi="fa-IR"/>
        </w:rPr>
        <w:t>در این مورد به نه حدیثِ مُسند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فرات و بصائر الدرجات از امام صادق علیه السلام نقل شده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اللهُ مِنْ ظَهْرِ آدَمَ ذُرِّيَّتَهُ إِلَى يَوْمِ الْقِيَامَةِ ، فَخَرَجُوا كَالذَّةِ، فَعَرَّفَهُمْ نَفْسَهُ وَأَرَاهُم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لَمْ يَعْرِفُ أَحَدٌ رَبَّه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 خداوند از پشتِ آدم فرزندان او را تا روز قیامت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ذراتی خارج شدند پس خود را به آنان شناساند 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هیچ کس پروردگارش را نمی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الكافي و التوحيد شيخ ثقه صدوق رحمه الله از زراره از امام محمد باقر علیه السلام روایت شده است که می فرماید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مِنْ ظَهْرِ آدَمَ ذُرِّيَّتَهُ إِلَى الْقِيَامَةِ، فَخَرَجُوا كَالذَّةِ، فَعَرَّفَهُمْ وَ أَرَاهُمْ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صُنعهم في التوحيد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ذَلِكَ لَمْ يَعْرِفُ أَحَدٌ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پشت آدم فرزندانش را تا قیامت بیرون آورد پس همچون ذراتی خارج شدند پس خود را به آنان شناساند و نشان داد و اگر چنین نبود هیچ پروردگارش را نمی شناخت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علل الشرائع از زراره از امام باقر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ذَلِكَ لَمْ يَدْرِ أَحَدٌ مَنْ خَالِقُهُ وَلَا مَنْ رَازِقُه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هیچ کس نمی دانست چه کسی خالق و رازق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ذَلِكَ لَمْ يَدْرِ أَحَدٌ مَنْ خَالِقُهُ وَ رَازِقُه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هیچ کس نمی دانست چه کسی خالق و رازق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آمده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فَتَبَتَتِ الْمَعْرِفَةُ في قُلُوبِهِم وَ نَسُوا الْمَوْقِفَ وَ يَذَكَّرُونَهُ يَوماً، وَلَوْلَا ذَلِكَ لَمْ يَدْرِ أَحَدٌ مَنْ خَالِقُهُ وَ رَازِقُه</w:t>
      </w:r>
      <w:r>
        <w:rPr>
          <w:rStyle w:val="FootnoteAnchor"/>
          <w:rtl w:val="true"/>
        </w:rPr>
        <w:footnoteReference w:id="356"/>
      </w:r>
      <w:r>
        <w:rPr>
          <w:rFonts w:ascii="IRNazanin" w:hAnsi="IRNazanin" w:eastAsia="IRNazanin"/>
          <w:color w:val="111111"/>
          <w:sz w:val="28"/>
          <w:sz w:val="28"/>
          <w:szCs w:val="28"/>
          <w:rtl w:val="true"/>
          <w:lang w:bidi="fa-IR"/>
        </w:rPr>
        <w:t xml:space="preserve"> معرفت در دل های ایشان ثابت گشت و آن جایگاه را فراموش کردند و آن را روزی به یاد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هیچ کس خالق و رازق خویش را نمی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زراره از امام باقر علیه السلام 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ذَلِكَ لَمْ يَعْلَمُوا إِذَا سُئِلُوا مَنْ رَبُّهُمْ وَ مَنْ رَازِقُهُم</w:t>
      </w:r>
      <w:r>
        <w:rPr>
          <w:rStyle w:val="FootnoteAnchor"/>
          <w:rtl w:val="true"/>
        </w:rPr>
        <w:footnoteReference w:id="357"/>
      </w:r>
      <w:r>
        <w:rPr>
          <w:rFonts w:ascii="IRNazanin" w:hAnsi="IRNazanin" w:eastAsia="IRNazanin"/>
          <w:color w:val="111111"/>
          <w:sz w:val="28"/>
          <w:sz w:val="28"/>
          <w:szCs w:val="28"/>
          <w:rtl w:val="true"/>
          <w:lang w:bidi="fa-IR"/>
        </w:rPr>
        <w:t xml:space="preserve"> اگر چنین نبود هنگامی که از آن ها درباره پروردگار و رازقشان پرسیده شود چیزی نمی دانند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ایشان است که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ذَلِكَ لَمْ يَعْلَمُوا مَنْ رَبُّهُمْ وَلَا مَنْ رَازِقُهُمْ</w:t>
      </w:r>
      <w:r>
        <w:rPr>
          <w:rStyle w:val="FootnoteAnchor"/>
          <w:rtl w:val="true"/>
        </w:rPr>
        <w:footnoteReference w:id="358"/>
      </w:r>
      <w:r>
        <w:rPr>
          <w:rFonts w:ascii="IRNazanin" w:hAnsi="IRNazanin" w:eastAsia="IRNazanin"/>
          <w:color w:val="111111"/>
          <w:sz w:val="28"/>
          <w:sz w:val="28"/>
          <w:szCs w:val="28"/>
          <w:rtl w:val="true"/>
          <w:lang w:bidi="fa-IR"/>
        </w:rPr>
        <w:t xml:space="preserve"> اگر چنین نبود نمی دانستند چه کسی پروردگار و رازق آنان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زراره از امام صادق علیه السلام است که می فرماید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أَثْبَتَ الْإِقْرَارَ فِي صُدُورِهِمْ وَلَوْلَا ذَلِكَ مَا عَرَفَ أَحَدٌ خَالِقَهُ وَ لَا رَازِقَهُ</w:t>
      </w:r>
      <w:r>
        <w:rPr>
          <w:rStyle w:val="FootnoteAnchor"/>
          <w:rtl w:val="true"/>
        </w:rPr>
        <w:footnoteReference w:id="359"/>
      </w:r>
      <w:r>
        <w:rPr>
          <w:rFonts w:ascii="IRNazanin" w:hAnsi="IRNazanin" w:eastAsia="IRNazanin"/>
          <w:color w:val="111111"/>
          <w:sz w:val="28"/>
          <w:sz w:val="28"/>
          <w:szCs w:val="28"/>
          <w:rtl w:val="true"/>
          <w:lang w:bidi="fa-IR"/>
        </w:rPr>
        <w:t xml:space="preserve"> اقرار در سینه آنان ثابت شد و اگر چنین نبود کسی خالق و رازق خود را نمی شناخت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احادیث را در جای خود مُسنداً و به صورت کامل ذكر خواهيم كرد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انسان از پروردگار و خالق و رازق خویش، منوط است به تجلي پروردگار بر او که خداوند، صُنع و نَفس خود را با مظهرِ مِثالی خویش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هدفِ والا در این عالم سفلی حاصل نمی شود زیرا رؤیتِ خداوند متعال و درک تجلّی او با حواس ظاهری بشری و احساساتِ نَفساني مُلکی ممکن نیست </w:t>
      </w:r>
      <w:r>
        <w:rPr>
          <w:rStyle w:val="FootnoteAnchor"/>
          <w:rtl w:val="true"/>
        </w:rPr>
        <w:footnoteReference w:id="360"/>
      </w:r>
      <w:r>
        <w:rPr>
          <w:rFonts w:ascii="IRNazanin" w:hAnsi="IRNazanin" w:eastAsia="IRNazanin"/>
          <w:color w:val="111111"/>
          <w:sz w:val="28"/>
          <w:sz w:val="28"/>
          <w:szCs w:val="28"/>
          <w:rtl w:val="true"/>
          <w:lang w:bidi="fa-IR"/>
        </w:rPr>
        <w:t>؛ بلکه مظاهر مثالي الهی را با حواش روحی درک می کند و با مَشاعِرِ باطنی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زمانی میسر می گردد که در عالم ملکوت اعلی، با تجرد روح و صفا و نورانیت آن ، سیر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رؤیتِ پروردگار در خَلقِ اوّل ، در روایتی اشاره شده که شیخ صدوق در کتاب التوحید به اسنادِ خود از ابی بصیر از امام صادق علیه السلام آورده که می فرماید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عَزَّ وَجَلَّ هَلْ يَرَاهُ الْمُؤْمِنُونَ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قَدْ رَأَوْهُ قَبْلَ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قَالُوا 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الْمُؤْمِنِينَ لَيَرَوْنَهُ فِي الدُّنْيَا قَبْلَ يَوْمِ الْقِيَامَةِ، أَلَسْتَ تَرَاهُ فِي وَقْتِكَ هَذَا؟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فَأُحَدِّثُ بِهَذَا عَنْكَ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فَإِنَّكَ إِذَا حَدَّثْتَ بِهِ فَأَنْكَرَهُ مُنْكِرْ جَاهِلٌ بِمَعْنَى مَا تَقُولُهُ، ثُمَّ قَدَّرَ أَنَّ ذَلِكَ تَشْبِيهُ ، كَفَرَ وَلَيْسَتِ الرُّؤْيَةُ بِالْقَلْبِ كَالرُّؤْيَةِ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عَمَّا يَصِفُهُ الْمُشَيِّهُونَ الْمُلْحِدُونَ</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 مرا خبرده که آیا مؤمنان خداوند را عزّوجلّ، در روز قیامت می بینند؟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پیش از روز قیامت او را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بِرَبِّكُمْ قالُوا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نیستم پروردگار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ساعتی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مؤمنان نیز در دنیا پیش از روز قیامت او را می بینند آیا تو چنان نیستی که در همین وقت او را ببینی؟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فدایت شوم من این کلام را از حضرتت نقل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زیرا تو هرگاه این مطلب را نقل کنی آن گاه منکری جاهل آن را انکار کند، و بعد از آن پندارد که این تشبیه است کافر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به دل چون دیدن به چشم نیست خدا برتر است از آن چه اهل تشبیه و الحاد، او را وصف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مباحث مفصّل آن که خداوند تبارك و تعالى خلق را آفرید تا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شناختی که مقتضای خلقت است به دست نمی آید جزبا تجلی خداوند متعال که نفس خویش را با مظهر ،مثالی بر خلق ارائه کند و خود را با خطاب خویش بشناساند؛ و آن ممکن نمی گردد مگر این که آرواح بشری در حال نورانیت و مجرد از پرده های تاریک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ضرورةً وجودِ عالمی پیش از این عالمِ مُلکی لازم می شود که اگر نمی بود، هیچ احدی پروردگار و رازق خویش را نمی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از معارف و علوم الهی می بینیم قطعاً از برکات معرفتی است که در عالم اظلّه از خلق اول به دست آمده و در دل ها استوار شده که در احادیث به آن اشاره شده، علاوه بر آن چه از باقر اهل بیت و صادق اهل بیت علیهم السلام در اخبارشان روایت شده است که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فَثَبَتَتِ الْمَعْرِفَةُ وَ نَسُوا الْمَوْقِفَ وَ سَيَذَكُرُونَهُ يَوماً</w:t>
      </w:r>
      <w:r>
        <w:rPr>
          <w:rStyle w:val="FootnoteAnchor"/>
          <w:rtl w:val="true"/>
        </w:rPr>
        <w:footnoteReference w:id="362"/>
      </w:r>
      <w:r>
        <w:rPr>
          <w:rFonts w:ascii="IRNazanin" w:hAnsi="IRNazanin" w:eastAsia="IRNazanin"/>
          <w:color w:val="111111"/>
          <w:sz w:val="28"/>
          <w:sz w:val="28"/>
          <w:szCs w:val="28"/>
          <w:rtl w:val="true"/>
          <w:lang w:bidi="fa-IR"/>
        </w:rPr>
        <w:t xml:space="preserve"> معرفت استوار شد و جایگاه را از یاد بردند و روزی به یاد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احادیث این است که خداوند معرفت حاصله از خلقتِ آغازین را در دل هاشان استوار کرد که این خود، اصل معرفت است و فطرتی است که مردم را بر آن سرشته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صنع خدا است که مردم را در آن صنعی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معرفت ضروری ،فطری، همان است که مورد نظر این آیه قرآن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سَأَلْتَهُم مَّنْ خَلَقَ السَّمَاوَاتِ وَالْأَرْضَ لَيَقُولُنَّ اللَّهُ</w:t>
      </w:r>
      <w:r>
        <w:rPr>
          <w:rStyle w:val="FootnoteAnchor"/>
          <w:rtl w:val="true"/>
        </w:rPr>
        <w:footnoteReference w:id="363"/>
      </w:r>
      <w:r>
        <w:rPr>
          <w:rFonts w:ascii="IRNazanin" w:hAnsi="IRNazanin" w:eastAsia="IRNazanin"/>
          <w:color w:val="111111"/>
          <w:sz w:val="28"/>
          <w:sz w:val="28"/>
          <w:szCs w:val="28"/>
          <w:rtl w:val="true"/>
          <w:lang w:bidi="fa-IR"/>
        </w:rPr>
        <w:t xml:space="preserve"> اگر از آن ها بپرسی چه کسی آسمان ها و زمین را آفریده است؟ همانا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اقرار و توحید و اسلامی که در این دنیا دیده می شود چیزی نیست جز آثار همان شناختِ اکتسابی حاصله از جلوه اول که بر ارواح بشری نوشته شده و پی آمدهای همان فطرتی است که انسان ها بر آن سرشته شده اند و صورت پذیری های گوناگون و آلودگی های آشکاری که بین افراد بشر دیده می شود ظهور همان اقراری است که در روز میثاق با اختیار خود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بعضی از آن ها مؤمن و سعیدند که هیچ اشکالی بر آنان وارد نیست</w:t>
      </w:r>
    </w:p>
    <w:p>
      <w:pPr>
        <w:pStyle w:val="BookText"/>
        <w:rPr/>
      </w:pPr>
      <w:r>
        <w:rPr>
          <w:rFonts w:ascii="Amiri" w:hAnsi="Amiri" w:eastAsia="Amiri" w:cs="Amiri"/>
          <w:color w:val="111111"/>
          <w:sz w:val="28"/>
          <w:sz w:val="28"/>
          <w:szCs w:val="28"/>
          <w:rtl w:val="true"/>
          <w:lang w:bidi="ar-SA"/>
        </w:rPr>
        <w:t>أُولَئِكَ كَتَبَ فِي قُلُوبِهِمُ الْإِيمَانَ</w:t>
      </w:r>
      <w:r>
        <w:rPr>
          <w:rStyle w:val="FootnoteAnchor"/>
          <w:rtl w:val="true"/>
        </w:rPr>
        <w:footnoteReference w:id="364"/>
      </w:r>
      <w:r>
        <w:rPr>
          <w:rFonts w:ascii="IRNazanin" w:hAnsi="IRNazanin" w:eastAsia="IRNazanin"/>
          <w:color w:val="111111"/>
          <w:sz w:val="28"/>
          <w:sz w:val="28"/>
          <w:szCs w:val="28"/>
          <w:rtl w:val="true"/>
          <w:lang w:bidi="fa-IR"/>
        </w:rPr>
        <w:t xml:space="preserve"> خدا بر دلشان رقم ایمان زده است</w:t>
      </w:r>
    </w:p>
    <w:p>
      <w:pPr>
        <w:pStyle w:val="BookText"/>
        <w:rPr/>
      </w:pPr>
      <w:r>
        <w:rPr>
          <w:rFonts w:ascii="IRNazanin" w:hAnsi="IRNazanin" w:eastAsia="IRNazanin"/>
          <w:color w:val="111111"/>
          <w:sz w:val="28"/>
          <w:sz w:val="28"/>
          <w:szCs w:val="28"/>
          <w:rtl w:val="true"/>
          <w:lang w:bidi="fa-IR"/>
        </w:rPr>
        <w:t>پس خداوند آرامش خود را بر پیامبرش و بر مؤمنان فرو فرستاد و کلمه تقوی را برای آن ها قرار داد که شایسته آن هستند</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اما بعضی دیگر کافر و شقیّ هستند که ایمان نمی آورند جزبه آن چه از قبل و در روز میثاق دروغ شمرده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مانند هم نیستند چنان که در احادیث شریفه وارد شده است</w:t>
      </w:r>
      <w:r>
        <w:rPr>
          <w:rFonts w:eastAsia="IRNazanin" w:cs="IRNazanin"/>
          <w:color w:val="111111"/>
          <w:sz w:val="28"/>
          <w:szCs w:val="28"/>
          <w:rtl w:val="true"/>
          <w:lang w:bidi="fa-IR"/>
        </w:rPr>
        <w:t xml:space="preserve">. </w:t>
      </w:r>
      <w:r>
        <w:rPr>
          <w:rStyle w:val="FootnoteAnchor"/>
          <w:rtl w:val="true"/>
        </w:rPr>
        <w:footnoteReference w:id="36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میثاق استوار بر قلب ها و پیمان حک شده بر آن ها مانند بذرها و دانه های منتشر شده بر زمین قلب در این زندگی دنیوی است که همان مزرعه آخرت است، و این زندگانی حاضر و حیات دنیوی وسیله تربیت و رشد و نمو صلاح و فساد آن است؛ دانۀ ایمان با آبیاری قلب به طاعات و حسنات، روز به روز رشد می یابد، و پاکسازی آن از معاصی و تطهیر آن از اخلاق نکوهیده و آلودگی های نفسانی، همانند زیر و رو کردن زمین و پاکسازی آن از سنگریزه ها و خارها و گیاهان خبیثی است که مانع رشد دانه ها و سبب فَسادِ آن می شوند تا روزی که نوبت درو کردن زمین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درختی که قرآن وصف می کند </w:t>
      </w:r>
    </w:p>
    <w:p>
      <w:pPr>
        <w:pStyle w:val="BookText"/>
        <w:rPr/>
      </w:pPr>
      <w:r>
        <w:rPr>
          <w:rFonts w:ascii="Amiri" w:hAnsi="Amiri" w:eastAsia="Amiri" w:cs="Amiri"/>
          <w:color w:val="111111"/>
          <w:sz w:val="28"/>
          <w:sz w:val="28"/>
          <w:szCs w:val="28"/>
          <w:rtl w:val="true"/>
          <w:lang w:bidi="ar-SA"/>
        </w:rPr>
        <w:t>كَشَجَرَةٍ طَيْبَةٍ أَصْلُهَا ثَابِتُ وَ فَرْعُهَا فِي السَّمَاءِ تُونِ أُكْلَهَا كُلَّ حِينٍ بِإِذْنِ رَبِّهَاء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درختی پاک که ریشه اش در زمین استوار و شاخه هایش در آسمان است به فرمان خدا هر زمان میوه خود را می دهد</w:t>
      </w:r>
    </w:p>
    <w:p>
      <w:pPr>
        <w:pStyle w:val="BookText"/>
        <w:rPr/>
      </w:pPr>
      <w:r>
        <w:rPr>
          <w:rFonts w:ascii="IRNazanin" w:hAnsi="IRNazanin" w:eastAsia="IRNazanin"/>
          <w:color w:val="111111"/>
          <w:sz w:val="28"/>
          <w:sz w:val="28"/>
          <w:szCs w:val="28"/>
          <w:rtl w:val="true"/>
          <w:lang w:bidi="fa-IR"/>
        </w:rPr>
        <w:t>پس همانا خداوند آرامش را بر دل های مؤمنان فرو آورد تا ایمان و یقینشان افزون شود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همین گونه است دانه انکار و بذر ،کفر که در دل های منکران و کافران کاشته شده است که در این ،زندگی به مرور ایام رشد یافته و با آبیاری زمینش به وسیله گناهان و بدی ها روز به روز قد برافراشته و پیوسته بر شاخه های آن افزوده می شود و با وزش هواهای نفسانی پربارتر می گردد، تا آن که تمامی قلب را می پوشاند و آلودگی اش بر آن چیره می شود، تا به وقتِ درو برسد و مصداق آیه شریفه شود</w:t>
      </w:r>
    </w:p>
    <w:p>
      <w:pPr>
        <w:pStyle w:val="BookText"/>
        <w:rPr/>
      </w:pPr>
      <w:r>
        <w:rPr>
          <w:rFonts w:ascii="Amiri" w:hAnsi="Amiri" w:eastAsia="Amiri" w:cs="Amiri"/>
          <w:color w:val="111111"/>
          <w:sz w:val="28"/>
          <w:sz w:val="28"/>
          <w:szCs w:val="28"/>
          <w:rtl w:val="true"/>
          <w:lang w:bidi="ar-SA"/>
        </w:rPr>
        <w:t>كَشَجَرَةٍ خَبِيثَةٍ اجْتُنَّتْ مِن فَوْقِ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درختی ناپاک ،است که ریشه در زمین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پا نتواند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شَجَرَةً تَخْرُجُ فِي أَصْلِ الْجَحِيمِ طَلْعُهَا كَأَنَّهُ رُءُوسُ الشَّيَاطِينِ فَإِنَّهُمْ لَاكِلُونَ مِنْهَا فَمَالِئُونَ مِنْهَا الْبُطُونَ ثُمَّ إِنَّ لَهُمْ عَلَيْهَا لَشَوْبًا مِنْ حَمِيمٍ ثُمَّ إِنَّ مَرْجِعَهُمْ لَإِلَى الْجَحِيمِ</w:t>
      </w:r>
      <w:r>
        <w:rPr>
          <w:rStyle w:val="FootnoteAnchor"/>
          <w:rtl w:val="true"/>
        </w:rPr>
        <w:footnoteReference w:id="370"/>
      </w:r>
      <w:r>
        <w:rPr>
          <w:rFonts w:ascii="IRNazanin" w:hAnsi="IRNazanin" w:eastAsia="IRNazanin"/>
          <w:color w:val="111111"/>
          <w:sz w:val="28"/>
          <w:sz w:val="28"/>
          <w:szCs w:val="28"/>
          <w:rtl w:val="true"/>
          <w:lang w:bidi="fa-IR"/>
        </w:rPr>
        <w:t xml:space="preserve"> درختی است که از اعماق جهنم میروید میوه اش همانند سرشیاطین است دوزخیان از آن می خورند و شکم انباشته می سازند و بر سر آن آمیزه ای از آب سوزان می نوشند سپس بازگشتشان به همان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تحقیق و بررسی این مطلب در آینده خواهد آمد إن شاء الله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پوشیده نماند که تطابق خوشبختی و بدبختی ای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گزیند، با اختیار تامّی که در زندگی دنیا دارد، هیچ منافاتی ندارد</w:t>
      </w:r>
      <w:r>
        <w:rPr>
          <w:rFonts w:eastAsia="IRNazanin" w:cs="IRNazanin"/>
          <w:color w:val="111111"/>
          <w:sz w:val="28"/>
          <w:szCs w:val="28"/>
          <w:rtl w:val="true"/>
          <w:lang w:bidi="fa-IR"/>
        </w:rPr>
        <w:t xml:space="preserve">. </w:t>
      </w:r>
      <w:bookmarkStart w:id="212" w:name="pg8908_131355"/>
    </w:p>
    <w:p>
      <w:pPr>
        <w:pStyle w:val="BookText"/>
        <w:rPr/>
      </w:pPr>
      <w:bookmarkEnd w:id="212"/>
      <w:r>
        <w:rPr>
          <w:rFonts w:ascii="IRNazanin" w:hAnsi="IRNazanin" w:eastAsia="IRNazanin"/>
          <w:color w:val="111111"/>
          <w:sz w:val="28"/>
          <w:sz w:val="28"/>
          <w:szCs w:val="28"/>
          <w:rtl w:val="true"/>
          <w:lang w:bidi="fa-IR"/>
        </w:rPr>
        <w:t xml:space="preserve">اتحاد اَمرِ مُکلَّف در دو عالم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ذرّ اول و شُهود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اختیار را از انسان سلب میکند و نه موجب جبر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باید دانست که اگر وجود خلقِ اول و تجلی پروردگار بر تمام ذرات ارواح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پشت پدرشان خارج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بود و اگر خداوند کلام خود را به گوششان نمی رساند و آنان را به فرمان خود نمی آزمود و اگر افراد بشر را قبل از ورودشان به این دنیا آزمون توحید و ولایت امتحان نمی کرد و از ارواح ملکوتی انسانی که از پلیدی های جسمانی و ملکی قبل از هبوط به این عالم جسمانی و تاریک شدنشان با تاریکی اجزاء عنصری مجرد بود عهد و میثاق نمی گرفت پس هیچ وجه وجیهی برای شرافت دادنِ معرف ها بر مردم برای خلافتِ الهی و شایستگی آنان برای ولایتِ حق بر دیگران و برتری آن ها نسبت به دیگران نمی بود همچنین برتری دادنِ رتبهٔ بعضی از خلفای خدا بر دیگران، در این دنیا وجه وجیهی نداشت و بعضی از پیامبران و اوصیاء بر دیگران در شرافت و افتخار برتری نداشتند</w:t>
      </w:r>
    </w:p>
    <w:p>
      <w:pPr>
        <w:pStyle w:val="Heading3"/>
        <w:numPr>
          <w:ilvl w:val="2"/>
          <w:numId w:val="1"/>
        </w:numPr>
        <w:rPr/>
      </w:pPr>
      <w:bookmarkStart w:id="213" w:name="__RefHeading___Toc1008058_2870459653"/>
      <w:bookmarkStart w:id="214" w:name="_Toc74"/>
      <w:bookmarkEnd w:id="213"/>
      <w:r>
        <w:rPr>
          <w:rtl w:val="true"/>
        </w:rPr>
        <w:t>توضیح مطلب</w:t>
      </w:r>
      <w:bookmarkEnd w:id="214"/>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آدم را برگزید و آن ها را با چهره های نیکو و شمایلی زیبا و نعمت های خاص بر دیگران کرامت داد و با مسلط نمودن بر دیگر مخلوقات، و با تسخیرِ آن چه در آسمان ها و زمین است و با ارسال پیامبران برای آنان آنان را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كَرَّمْنَا بَنِي آدَمَ وَ حَمَلْنَاهُمْ فِي الْبَرِّ وَالْبَحْرِ وَ رَزَقْنَاهُم مِّنَ الطَّيِّبَاتِ وَ فَضَّلْنَاهُمْ عَلَى كَثِيرٍ مِّمَّنْ خَلَقْنَا تَفْضِيلا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آدم را کرامت بخشیدیم و بر دریا و خشکی سوار کردیم و از چیزهای خوش و پاکیزه روزی دادیم و بر بسیاری از مخلوقات خویش برتری نهادیم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افرادی را از آن ها پاک گردانید و آن ها را مظهر حقیقتِ ربوبیّت خویش قرار داد و حجت بر دیگران نمود و خلیفه در زمینش گماشت و امین بر عباد و راهنمای مردم و کلمه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قدرتش و و دعوت کننده به کلمه اش نگاهبان رازش و نشانه ای بر </w:t>
      </w:r>
    </w:p>
    <w:p>
      <w:pPr>
        <w:pStyle w:val="BookText"/>
        <w:rPr/>
      </w:pPr>
      <w:r>
        <w:rPr>
          <w:rFonts w:ascii="IRNazanin" w:hAnsi="IRNazanin" w:eastAsia="IRNazanin"/>
          <w:color w:val="111111"/>
          <w:sz w:val="28"/>
          <w:sz w:val="28"/>
          <w:szCs w:val="28"/>
          <w:rtl w:val="true"/>
          <w:lang w:bidi="fa-IR"/>
        </w:rPr>
        <w:t>خودش و مظهری بر صفاتش قرار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 و نوح و خاندان ابراهیم و خاندان عمران را بر جهانیان برتری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مُوسَى إِنِّي اصْطَفَيْتُكَ عَلَى النَّاسِ بِرِسَالَاتِي وَ بِكَلامِي</w:t>
      </w:r>
      <w:r>
        <w:rPr>
          <w:rStyle w:val="FootnoteAnchor"/>
          <w:rtl w:val="true"/>
        </w:rPr>
        <w:footnoteReference w:id="373"/>
      </w:r>
      <w:r>
        <w:rPr>
          <w:rFonts w:ascii="IRNazanin" w:hAnsi="IRNazanin" w:eastAsia="IRNazanin"/>
          <w:color w:val="111111"/>
          <w:sz w:val="28"/>
          <w:sz w:val="28"/>
          <w:szCs w:val="28"/>
          <w:rtl w:val="true"/>
          <w:lang w:bidi="fa-IR"/>
        </w:rPr>
        <w:t xml:space="preserve"> ای موسی من تو را به پیام هایم و سخن گفتنم از میان مردم برگزیدم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اصْطَفَيْنَاهُ فِي الدُّنْيَا وَ إِنَّهُ فِي الْآخِرَةِ لَمِنَ الصَّالِحِينَ</w:t>
      </w:r>
      <w:r>
        <w:rPr>
          <w:rStyle w:val="FootnoteAnchor"/>
          <w:rtl w:val="true"/>
        </w:rPr>
        <w:footnoteReference w:id="374"/>
      </w:r>
      <w:r>
        <w:rPr>
          <w:rFonts w:ascii="IRNazanin" w:hAnsi="IRNazanin" w:eastAsia="IRNazanin"/>
          <w:color w:val="111111"/>
          <w:sz w:val="28"/>
          <w:sz w:val="28"/>
          <w:szCs w:val="28"/>
          <w:rtl w:val="true"/>
          <w:lang w:bidi="fa-IR"/>
        </w:rPr>
        <w:t xml:space="preserve"> ابراهیم را در دنیا برگزیدیم و او در آخرت نیز از شایستگان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بعضی از خلفای خود را بر دیگران برتری بخشید و بین آنان مراتبی با اطلاقِ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تقیید آن قرار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الرُّسُلُ فَضَّلْنَا بَعْضَهُمْ عَلَى بَعْضٍ مِنْهُم مَّن كَلَّمَ اللَّهُ وَ رَفَعَ بَعْضَهُمْ دَرَجَاتٍ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پیامبران را بر بعضی دیگر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بعضی سخن گفت و بعضی را به درجاتی برافراشت</w:t>
      </w:r>
    </w:p>
    <w:p>
      <w:pPr>
        <w:pStyle w:val="BookText"/>
        <w:rPr/>
      </w:pPr>
      <w:r>
        <w:rPr>
          <w:rFonts w:ascii="IRNazanin" w:hAnsi="IRNazanin" w:eastAsia="IRNazanin"/>
          <w:color w:val="111111"/>
          <w:sz w:val="28"/>
          <w:sz w:val="28"/>
          <w:szCs w:val="28"/>
          <w:rtl w:val="true"/>
          <w:lang w:bidi="fa-IR"/>
        </w:rPr>
        <w:t>و مراد از رسولی که برتری داده همان محمّد صلى الله عليه و سلم است که او را بر تمام انبیاء برتری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برتری پیامبران بر سایر افرادِ بشر فقط بر اساس قابلیت و اولویت آن ها بر دیگران به طاعت و معرفت است و گزینشی بی سبب نیست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گونه برتری بخشیدن بعضی از پیامبران و اوصیاء بر بعضی دیگر و اختلاف در مراتب و درجاتشان فقط برحَسَب اختلاف در مزیت های نفسانی و فضائلی است که آن ها کسب کرده اند و بر مبنای تفاوت درجات آن ها در صفات قدسیه و نزدیکی و قُرب آن ها به حضرت الهی به حسب طاعت و انقیاد آن ها است و گرنه انسان ها در ذات، همگونند و در صورت و هیئت مانند هم و در اصل و ماده و نسب متحد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برتری و مزیتی نسبت به هم و هیچ شرافتی بر دیگری ندارند زیرا همگی در نَسب واحدند همه </w:t>
      </w:r>
    </w:p>
    <w:p>
      <w:pPr>
        <w:pStyle w:val="BookText"/>
        <w:rPr/>
      </w:pPr>
      <w:r>
        <w:rPr>
          <w:rFonts w:ascii="IRNazanin" w:hAnsi="IRNazanin" w:eastAsia="IRNazanin"/>
          <w:color w:val="111111"/>
          <w:sz w:val="28"/>
          <w:sz w:val="28"/>
          <w:szCs w:val="28"/>
          <w:rtl w:val="true"/>
          <w:lang w:bidi="fa-IR"/>
        </w:rPr>
        <w:t>به آدم و حوا نسبت دارند و همه فرزندان آدم هستند همه از خاک آفریده شده اند و این مشت های خاک هیچ فضیلتی نسبت به یکدیگر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چهار حدیث نقل می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طبرسی در الاحتجاج حدیثی طولانی از امام صادق آورده است که به پرسش های متعدد یک زندیق پاسخ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وُلْدِ آدَمَ فِيهِمْ شَرِيفٌ وَ وَضِيع؟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الْمُطِيعُ وَالْوَضِيعُ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فِيهِمْ فَاضِلٌ وَ مَفْضُولٌ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يَتَفَاضَلُونَ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إِنَّ وُلْدَ آدَمَ كُلَّهُمْ سَوَاءٌ فِي الْأَصْلِ لَا يَتَفَاضَلُونَ إِلَّا بِالتَّقْوَى؟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إِنِّي وَجَدْتُ أَصْلَ الْخَلْقِ التُّرَابَ، وَالْأَبَ آدَمَ وَالْأَمْ حَوَّاءَ ، خَلَقَهُمْ إِلَهٌ وَاحِدٌ وَهُمْ عَبِيدُهُ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اخْتَارَ مِنْ وُلْدِ آدَمَ أُناساً طَهَّرَ مِيلَادَهُمْ وَ طَيَّبَ أَبْدَانَهُمْ وَ حَفِظَهُمْ فِي أَصْلَابِ الرِّجَالِ وَ أَرْحَامِ النِّسَاءِ ، أَخْرَجَ مِنْهُمُ الْأَنْبِيَاءَ وَالرُّسُلَ؛ فَهُمْ أَزْكَى فُرُوعَ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ذَلِكَ إِلَّا لِأَمْرِ اسْتَحَقُوهُ مِنَ اللَّهِ عَزَّوَجَلَّ، وَلَكِنْ عَلِمَ اللهُ مِنْهُمْ حِينَ ذَرَأَهُمْ أَنَّهُمْ يُطِيعُونَهُ وَ يَعْبُدُونَهُ وَلَا يُشْرِكُونَ بِهِ شَيْئاً فَهَؤُلَاءِ بِالطَّاعَةِ نَالُوا مِنَ اللَّهِ الْكَرَامَةَ وَالْمَنْزِلَةَ الرَّفِيعَةَ عِنْدَهُ ، وَهَؤُلَاءِ الَّذِينَ لَهُمُ الشَّرَفُ وَالْفَضْلُ وَالْحَسَبُ، وَ سَائِرُ النَّاسِ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اتَّقَى اللَّهَ أَكْرَمَهُ، وَ مَنْ أَطَاعَهُ أَحَبَّهُ، وَ مَنْ أَحَبَّهُ لَمْ يُعَذِّبْهُ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چرا میان فرزندان آدم شریف و فرومایه به وجود آمده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فردِ مطیع است و فرومایه فردِ گناهکار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مگر میانشان برتر و فروتر نیست؟ فرمود ملاک برتری تقوا و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قائلید که تمام اولادِ آدم در اصل برابرند و جز با تقوا بر هم برتری ندارند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آری من معتقدم که اصل خلقت همه انسان ها، خاك است و حضرت آدم پدر و حوا مادر آنان است خالقشان پروردگار یکتاست و</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بنده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خداوند از میان بنی آدم، گروهی را برگزید، جای ولادت شان را پاکیزه داشته و اجسامشان را طاهر ،نمود و آنان را در پشت مردان و رحم زنان حفظ کرد و تمام انبیاء و رسل را از میان همین افراد برگزید پس این گروه پاک ترین شاخه های بنی آدمند این همه به جهت شایستگی آنان بود و خداوند در همان عالم ذر دریافته بود که اینان او را اطاعت نموده و عبادت می کنند و شرک نمی ورزند، پس اینان در پرتو طاعت، نزد خداوند به کرامت و منزلت رفیع ،رسیدند و شرف و فضل و حَسَب برای آنان است و دیگر انسان ها یکسانند مگر کسانی که تقوا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کسی را که اطاعت کند دوست می دارد و کسی را که دوست بدارد در دوزخ نمی 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رحمه الله به اسناد خویش از امام باقر علیه السلام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 حَسَبَ الرَّجُلِ دِينُهُ وَ مُرُوءَتَهُ خُلُقُهُ وَأَصْلَهُ عَقْلُهُ، وَ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خَلَقْناكُمْ مِنْ ذَكَرٍ وَأُنْثَى وَ جَعَلْنَاكُمْ شُعُوبًا وَ قَبَائِلَ لِتَعارَفُوا إِنَّ أَكْرَمَكُمْ عِنْدَ اللَّهِ أَتْقَاكُمْ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النَّبِي صلى الله عليه و سلم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مِنْ هَؤُلَاءِ عَلَيْكَ فَضْلٌ إِلَّا بِتَقْوَى اللَّهِ عَزَّ وَجَلَّ وَ إِنْ كَانَ التَّقْوَى لَكَ عَلَيْهِمْ، فَأَنْتَ أَفْضَلُ</w:t>
      </w:r>
      <w:r>
        <w:rPr>
          <w:rFonts w:eastAsia="Amiri" w:cs="Amiri" w:ascii="Amiri" w:hAnsi="Amiri"/>
          <w:color w:val="111111"/>
          <w:sz w:val="28"/>
          <w:szCs w:val="28"/>
          <w:rtl w:val="true"/>
          <w:lang w:bidi="ar-SA"/>
        </w:rPr>
        <w:t>...</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همانا حسب مرد دین او است و مردانگیش اخلاق او است و اصل و نسبش عقل و خرد ،او است، خداوند عزّوجل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ما شما را از مرد و زن آفریدیم و جماعت ها و قبیله هایتان کردیم تا همدیگر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گرامی ترین شما در نزد خدا پرهیزکارترین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حجرات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هیچ یک از این ها بر تو برتری و فضیلتی ندارند جزبه تقوی از خدای عزّوجلّ و اگر تقوای تو بر آن ها بچربد تو از آن ها برتری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رحمه الله به اسناد خود از ابو عبدالله محمد بن موسی بن نصر رازی</w:t>
      </w:r>
    </w:p>
    <w:p>
      <w:pPr>
        <w:pStyle w:val="BookText"/>
        <w:rPr/>
      </w:pPr>
      <w:r>
        <w:rPr>
          <w:rFonts w:ascii="IRNazanin" w:hAnsi="IRNazanin" w:eastAsia="IRNazanin"/>
          <w:color w:val="111111"/>
          <w:sz w:val="28"/>
          <w:sz w:val="28"/>
          <w:szCs w:val="28"/>
          <w:rtl w:val="true"/>
          <w:lang w:bidi="fa-IR"/>
        </w:rPr>
        <w:t>روایت کرده است که می گوید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عَلَى وَجْهِ الْأَرْضِ أَشْرَفُ مِنْكَ 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شَرَفَهُمْ وَ طَاعَةُ اللهِ أحاطتهُم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خَيْرُ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 يَا هَذَا، خَيْرٌ مِنِّي مَنْ كَانَ أَتْقَى اللَّهِ تَعَالَى وَأَطْوَعَ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نُسِخَتْ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جَعَلْنَاكُمْ شُعُوباً وَ قَبائِلَ لِتَعَارَفُوا 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عبد الله محمد بن موسی بن نصر رازی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گفت شخصی به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روی زمین از جهت پدر احدی اشرف از تو نیست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پدران مرا مشرف ساخت و اطاعت خدا ایشان را بهره مند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به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خدا قسم که بهترین مردمانی حضرتش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قسم یاد مکن بهتر از من کسی است که در نزد خدا تقوای او زیادتر از من باشد و اطاعت خدا را بیش از من رعایت کند به خدا قسم که این آیه شریفه نسخ نشده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جَعَلْنَاكُمْ شُعُوباً وَ قَبَائِلَ لِتَعَارَفُوا إِنَّ أَكْرَمَكُمْ عِنْدَ اللَّهِ أَتْقَاكُمْ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کافی به اسنادِ خود از ابی عمرو الزبیری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حدیثی که به ده ها آیه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می فرماید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لِلْإِيمَانِ دَرَجَاتٍ وَ مَنَازِلَ ، يَتَفَاضَلُ الْمُؤْمِنُونَ فِيهَا عِنْدَ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صِفْهُ لِي رَحِمَكَ اللَّهُ حَتَّى أَفْهَمَهُ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سَبَّقَ بَيْنَ الْمُؤْمِنِينَ كَمَا يُسَبَّقُ بَيْنَ الْخَيْلِ يَوْمَ الرِهَانِ، ثُمَّ فَضَّلَهُمْ عَلَى دَرَجَاتِهِمْ فِي السَّبْقِ إِلَيْهِ؛ فَجَعَلَ كُلَّ امْرِي مِنْهُمْ عَلَى دَرَجَةِ سَبْقِهِ ، لَا يَنْقُصُهُ فِيهَا مِنْ حَقِهِ وَلَا يَتَقَدَّمُ مَسْبُوقٌ سَابِقاً وَلَا مَفْضُولٌ فَاضِلا تَفَاضَلَ بِذَلِكَ أَوَائِلُ هَذِهِ الأمةِ وَأَوَاخِرُهَا وَلَوْلَمْ يَكُنْ لِلسَّابِقِ إِلَى الْإِيمَانِ فَضَّلَّ عَلَى الْمَسْبُوقِ إذا للحق آخر هَذِهِ الْأُمْةِ أَوَّلَهَا نَعَمْ، وَ لَتَقَدَّمُوهُمْ إِذَا لَمْ يَكُنْ لِمَنْ سَبَقَ إِلَى الْإِيمَانِ الْفَضْلُ عَلَى مَنْ أَبْطَأَ عَنْهُ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بِدَرَجَاتِ الْإِيمَانِ قَدَّمَ اللهُ السَّابِقِينَ وَ بِالْإِبْطَاءِ عَنِ الْإِيمَانِ أَخَرَ اللَّهُ الْمُقَصِّرِينَ، لِأَنَا نَجِدُ مِنَ الْمُؤْمِنِينَ مِنَ الْآخِرِينَ مَنْ هُوَ أَكْثَرُ عَمَلًا مِنَ الْأَوَّلِينَ، وَ أَكْثَرُهُمْ صَلَاةً وَ صَوْماً وَ حَجّاً وَ زَكَاةً وَ جِهَاداً وَ إِنْفَاقاً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سَوَابِقُ يَفْضُلُ بِهَا الْمُؤْمِنُونَ بَعْضُهُمْ بَعْضاً عِنْدَ اللهِ ، لَكَانَ الْآخِرُونَ بِكَثْرَةِ الْعَمَلِ مُقَدَّمِينَ عَلَى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أَبَى اللَّهُ عَزَّوَجَلَّ أَنْ يُدْرِكَ آخِرُ دَرَجَاتِ الْإِيمَانِ أَوَلَهَا، وَ يُقَدَّمَ فِيهَا مَنْ أَخَّرَ اللَّهُ أَوْ يُؤَخِّرَ فِيهَا مَنْ قَدَّمَ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نَدَبَ اللَّهُ عَزَّ وَ جَلَّ الْمُؤْمِنِينَ إِلَيْهِ مِنَ الِاسْتِبَاقِ إِلَى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إِلَى مَغْفِرَةٍ مِنْ رَبِّكُمْ وَ جَنَّةٍ عَرْضُهَا كَعَرْضِ السَّمَاءِ وَالْأَرْضِ أُعِدَّتْ لِلَّذِينَ آمَنُوا بِاللَّهِ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السَّابِقُونَ أُولئِكَ الْمُقَرَّبُونَ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 عَنْهُمْ وَ رَضُوا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r>
        <w:rPr>
          <w:rFonts w:ascii="Amiri" w:hAnsi="Amiri" w:eastAsia="Amiri" w:cs="Amiri"/>
          <w:color w:val="111111"/>
          <w:sz w:val="28"/>
          <w:sz w:val="28"/>
          <w:szCs w:val="28"/>
          <w:rtl w:val="true"/>
          <w:lang w:bidi="ar-SA"/>
        </w:rPr>
        <w:t>فَبَدَأَ بِالْمُهَاجِرِينَ الْأَوَّلِينَ عَلَى دَرَجَةِ سَبْقِهِمْ ثُمَّ ثَنَّى بِالْأَنصَارِثُمَّ ثَلَّثَ بِالتَّابِعِينَ لَهُمْ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كُلَّ قَوْمٍ عَلَى قَدرِ دَرَجَاتِهِمْ وَ مَنَازِلِهِمْ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ذَكَرَمَا فَضَّلَ اللهُ عَزَّوَجَلَّ بِهِ أَوْلِيَاءَهُ بَعْضَهُمْ عَلَى بَعْضٍ ،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الرُّسُلُ فَضَّلْنا بَعْضَهُمْ عَلَى بَعْضٍ مِنْهُمْ مَنْ كَلَّمَ اللَّهُ وَرَفَعَ بَعْضَهُمْ فَوْقَ بَعْضٍ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فَضَّلْنا بَعْضَ النَّبيّينَ عَلَى بَعْضٍ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فَضَّلْنَا بَعْضَهُمْ عَلَى بَعْضٍ وَلَلْآخِرَةُ أَكْبَرُ دَرَجَاتٍ وَأَكْبَرُ تَفْضِيلا</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دَرَجَاتٌ عِنْدَ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يُؤْتِ كُلَّ ذِي فَضْل فَضْلَهُ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هاجَرُوا وَ جَاهَدُوا فِي سَبِيلِ اللَّهِ بأَمْوَالِهِمْ وَأَنْفُسِهِمْ أَعْظَمُ دَرَجَةً عِنْدَ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الْمُجَاهِدِينَ عَلَى الْقَاعِدِينَ</w:t>
      </w:r>
    </w:p>
    <w:p>
      <w:pPr>
        <w:pStyle w:val="BookText"/>
        <w:rPr/>
      </w:pPr>
      <w:r>
        <w:rPr>
          <w:rFonts w:ascii="Amiri" w:hAnsi="Amiri" w:eastAsia="Amiri" w:cs="Amiri"/>
          <w:color w:val="111111"/>
          <w:sz w:val="28"/>
          <w:sz w:val="28"/>
          <w:szCs w:val="28"/>
          <w:rtl w:val="true"/>
          <w:lang w:bidi="ar-SA"/>
        </w:rPr>
        <w:t>أَجْراً عَظِيماً دَرَجَاتٍ مِنْهُ وَ مَغْفِرَةً وَ رَحْمَةً</w:t>
      </w:r>
      <w:r>
        <w:rPr>
          <w:rStyle w:val="FootnoteAnchor"/>
          <w:rtl w:val="true"/>
        </w:rPr>
        <w:footnoteReference w:id="38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مِنْكُمْ مَنْ أَنْفَقَ مِنْ قَبْلِ الْفَتْحِ وَ قاتَلَ أُولئِكَ أَعْظَمُ دَرَجَةً مِنَ الَّذِينَ أَنْفَقُوا مِنْ بَعْدُ وَ قاتَلُوا</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لَا يُصِيبُهُمْ ظَمَأٌ وَلَا نَصَبٌ وَلَا مَخْمَصَةٌ فِي سَبِيلِ اللَّهِ وَلَا يَطَؤُنَ مَوْطِئاً يَغِيظُ الْكُفَّارَ وَلَا يَنالُونَ مِنْ عَدُةٍ نَيْلًا إِلَّا كُتِبَ لَهُمْ بِهِ عَمَل صالح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تُقَدِّمُوا لِأَنْفُسِكُمْ مِنْ خَيْرٍ تَجِدُوهُ عِنْدَ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ذِكْرُ دَرَجَاتِ الْإِيمَانِ وَ مَنَازِلِهِ عِنْدَ اللهِ عَزَّوَجَل﴾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برای ایمان درجات و مراتبی است که مؤمنین نسبت به آن ها نزد خدا بر یکدیگر برتری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کردم سایه رحمت خدا بر سر حضرتت مستدام باد برایم توضیح ده تا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میان مؤمنان مسابقه قرار داد چنان که میان اسبان در روز اسب دوانی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گذارند و آن ها را به حسب درجات سبقت، فضیلت بخشید و هر يك از مؤمنان را طبق درجه سبقتش قرار داد و حق او را از آن درجه نکاست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دنبالی از جلو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نگیرد و هیچ کم فضیلتی بر صاحب فضیلت پیش نیفتد از این جهت پیشینیان و پسینیان این امت بريك دیگر برتری یافتند و اگر پیشرو در ایمان را بر عقب افتاده فضیلتی نبود آخرین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مقام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اولینش می چسبید آری می چسبید بلکه از آن ها پیش می افتاد در صورتی که پیشرو در ایمان را بر عقب افتاده آن فضیلتی نبود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خدا به سبب درجات ،ایمان پیشروان در ایمان را مقدم داشته و به سبب عقب افتادن از ایمان کوتاهی کنندگان را مؤخر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لحاظ رتبه و </w:t>
      </w:r>
    </w:p>
    <w:p>
      <w:pPr>
        <w:pStyle w:val="BookText"/>
        <w:rPr/>
      </w:pP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بعضی از مؤمنان متأخر را می بینیم که نماز و روزه و حج و زکات و جهاد و انفاقشان از پیشینیان بیش تر است و اگر سوابق فضیلتی نمی بود که مؤمنان به سبب آن بر یکدیگر ترجیح می یابند، می بایست متأخرین به واسطه عمل بسیار خود، برپیشینیان مقدم باشند؛ ولی خدای عزّوجل هرگز نخواسته شخصی که در پایین ترین درجات ایمان قرار دارد به درجه جلوتر برسد و آن که را خدا مؤخَّر داشته مقدَّم شود یا آن که را مقدم داشته مؤخر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پیشی گرفتن به سوی ایمانی که خدا مؤمنان را در این گفتار خویش دعوت فرموده است به من خبرده پس سخن خدا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پیشی گیرید به سوی آمرزش پروردگارتان و بهشتی که پهنای آن آسمان و زمین است و برای کسانی که به خدا و پیغمبران وی ایمان آورده اند آماده شده</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پیشی گرفتگانی که پیشی گرفته اند آن ها مقرّبانند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پیشروان ،نخستین از مهاجر و انصار و کسانی که به احسان از آن ها پیروی کردند خدا از آن ها راضی گشته و آن ها از خدا</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مهاجرین نخستین طبق درجه پیشروی شان آغاز فرمود و در درجه دوم انصار و در مرحله سوم پیروان به احسان از آن ها را ذکر فرمود و هر گروهی را به اندازه درجات و مراتبشان نزد خود جایگزین فرمود</w:t>
      </w:r>
    </w:p>
    <w:p>
      <w:pPr>
        <w:pStyle w:val="BookText"/>
        <w:rPr/>
      </w:pPr>
      <w:r>
        <w:rPr>
          <w:rFonts w:ascii="IRNazanin" w:hAnsi="IRNazanin" w:eastAsia="IRNazanin"/>
          <w:color w:val="111111"/>
          <w:sz w:val="28"/>
          <w:sz w:val="28"/>
          <w:szCs w:val="28"/>
          <w:rtl w:val="true"/>
          <w:lang w:bidi="fa-IR"/>
        </w:rPr>
        <w:t>سپس آن چه را خدای عزّوجل به سبب آن بعضی از اولیای خود را بر بعض دیگر ترجیح داده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این رسولان را بر بعض دیگر فضیلت بخشیدیم بعضی از آن ها با خدا سخن گفت و درجات برخی را بلندتر از دیگران فرمود تا آخر آیه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پیغمبران را بر بعض دیگر فضیلت دادیم</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چگونه برخی را بر برخی فضیلت دادیم و درجات آخرت بیش تر و ترجیح آن بالاتر 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نزد خدا درجاتی دارند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هر صاحب فضیلتی را خواهد داد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ایمان آورده و هجرت نموده و با مال و جان خود در راه خدا جهاد کردند، نزد خدا مقام بیش تری دارند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مجاهدین را بر بازنشستگان به پاداشی </w:t>
      </w:r>
    </w:p>
    <w:p>
      <w:pPr>
        <w:pStyle w:val="BookText"/>
        <w:rPr/>
      </w:pPr>
      <w:r>
        <w:rPr>
          <w:rFonts w:ascii="IRNazanin" w:hAnsi="IRNazanin" w:eastAsia="IRNazanin"/>
          <w:color w:val="111111"/>
          <w:sz w:val="28"/>
          <w:sz w:val="28"/>
          <w:szCs w:val="28"/>
          <w:rtl w:val="true"/>
          <w:lang w:bidi="fa-IR"/>
        </w:rPr>
        <w:t>بزرگ فزونی بخشیده و آن پاداش درجات و آمرزش و رحمت اوست</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 از شما که پیش از فتح انفاق کرده و کارزار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نیست، درجه آن ها از کسانی که پس از فتح انفاق کرده و کارزار نموده برتر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درجات کسانی از شما را که ایمان دارند با کسانی که دانش یافته اند بالا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برای آن است که ایشان را در راه خدا تشنگی و رنج و گرسنگی نرسد و در جایی که کافران را به خشم آرد قدم نهند و از دشمنی به مقصودی نرسند جز آن که به سبب آن برای ایشان عمل شایسته ای نوشته شود</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خیری که برای خود پیش فرستید آن را نزد خدا می یابید</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هموزن ذره ای نیکی کند، آن را ببیند، و هر که هم وزن ذره ای بدی کند آن را می بیند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بیان درجات و مراتب ایمان نزد خدای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بر همین مضمون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رَبُّكَ أَعْلَمُ بِمَنْ فِي السَّمَوَاتِ وَالْأَرْضِ وَلَقَدْ فَضَّلْنَا بَعْضَ النَّبِيِّينَ عَلَى بَعْضٍ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تو به هر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ها و زمین است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بعضی از انبیا را بر بعضی برتری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احاطه علم خداوند به حقایق مخلوقات با فراز و فرود آن ها، و علم او به نیازهای آنان ، و بيان تفضیل بین انبیاء می رساند که اختلاف مراتب در آن ها و برتری یکی بر دیگری به حسب اختلاف در استعداد نفسانی و قرب باطنی آن ها است نه این که محض برگزیدن و برتری دادن بر مقتضای مصالح کونیه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به همین حقیقت اشاره می 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اصْطَفَيْناهُ فِي الدُّنْيا وَ إِنَّهُ فِي الْآخِرَةِ لَمِنَ الصّالِحِينَ إِذْ قَالَ لَهُ رَبُّهُ وَ أَسْلِمُ قَالَ أَسْلَمْتُ لِرَبِّ الْعَالَمِينَ</w:t>
      </w:r>
      <w:r>
        <w:rPr>
          <w:rStyle w:val="FootnoteAnchor"/>
          <w:rtl w:val="true"/>
        </w:rPr>
        <w:footnoteReference w:id="394"/>
      </w:r>
      <w:r>
        <w:rPr>
          <w:rFonts w:ascii="IRNazanin" w:hAnsi="IRNazanin" w:eastAsia="IRNazanin"/>
          <w:color w:val="111111"/>
          <w:sz w:val="28"/>
          <w:sz w:val="28"/>
          <w:szCs w:val="28"/>
          <w:rtl w:val="true"/>
          <w:lang w:bidi="fa-IR"/>
        </w:rPr>
        <w:t xml:space="preserve"> و ما او را در این دنیا برگزیدیم؛ و البته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خواهد بود</w:t>
      </w:r>
      <w:r>
        <w:rPr>
          <w:rFonts w:eastAsia="IRNazanin" w:cs="IRNazanin"/>
          <w:color w:val="111111"/>
          <w:sz w:val="28"/>
          <w:szCs w:val="28"/>
          <w:rtl w:val="true"/>
          <w:lang w:bidi="fa-IR"/>
        </w:rPr>
        <w:t xml:space="preserve">. </w:t>
      </w:r>
      <w:bookmarkStart w:id="215" w:name="pg8908_131374"/>
    </w:p>
    <w:p>
      <w:pPr>
        <w:pStyle w:val="BookText"/>
        <w:rPr/>
      </w:pPr>
      <w:bookmarkEnd w:id="215"/>
      <w:r>
        <w:rPr>
          <w:rFonts w:ascii="IRNazanin" w:hAnsi="IRNazanin" w:eastAsia="IRNazanin"/>
          <w:color w:val="111111"/>
          <w:sz w:val="28"/>
          <w:sz w:val="28"/>
          <w:szCs w:val="28"/>
          <w:rtl w:val="true"/>
          <w:lang w:bidi="fa-IR"/>
        </w:rPr>
        <w:t>برگزیدن ابراهیم علیه السلام بعد از آن بود که به او خبر داد و این نشان می دهد که سبب و مقتضای برگزیده شدنش تسلیم او در برابر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اتَّخَذَ مُحَمَّداً صلی الله علیه و آله عَبْداً قَبْلَ أَنْ يَتَّخِذَهُ نَبِيّاً وَ إِنَّ عَلِيّاً علیه السلام كَانَ عَبْداً نَاصِحِاً للهِ عَزَّوَجَلَّ فَنَصَحَهُ وَ أَحَبَ اللهَ عَزَّوَجَلَّ فَأَحَبَّهُ تا آخر حديث</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آله را ابتدا بنده خود برگرفت و آن گاه فرستاده اش و علی علیه السلام بنده خیرخواه خدای عزوجل بود که خدا برایش خیر خواست و خدای عزوجل را دوست می داشت لذا محبوب خداوند قرار گرفت</w:t>
      </w:r>
    </w:p>
    <w:p>
      <w:pPr>
        <w:pStyle w:val="BookText"/>
        <w:rPr/>
      </w:pPr>
      <w:r>
        <w:rPr>
          <w:rFonts w:ascii="IRNazanin" w:hAnsi="IRNazanin" w:eastAsia="IRNazanin"/>
          <w:color w:val="111111"/>
          <w:sz w:val="28"/>
          <w:sz w:val="28"/>
          <w:szCs w:val="28"/>
          <w:rtl w:val="true"/>
          <w:lang w:bidi="fa-IR"/>
        </w:rPr>
        <w:t>اندکی بعد از این احادیثی خواهیم آورد که نشان می دهد اختلاف در درجات ایشان، فضل و فضیلت برای آنان به شمار می رود</w:t>
      </w:r>
    </w:p>
    <w:p>
      <w:pPr>
        <w:pStyle w:val="Heading3"/>
        <w:numPr>
          <w:ilvl w:val="2"/>
          <w:numId w:val="1"/>
        </w:numPr>
        <w:rPr/>
      </w:pPr>
      <w:bookmarkStart w:id="216" w:name="__RefHeading___Toc1008060_2870459653"/>
      <w:bookmarkStart w:id="217" w:name="_Toc75"/>
      <w:bookmarkEnd w:id="216"/>
      <w:r>
        <w:rPr>
          <w:rtl w:val="true"/>
        </w:rPr>
        <w:t>مدار تفضيل و تفاضل نزد خداوند متعال</w:t>
      </w:r>
      <w:bookmarkEnd w:id="217"/>
    </w:p>
    <w:p>
      <w:pPr>
        <w:pStyle w:val="BookText"/>
        <w:rPr/>
      </w:pPr>
      <w:r>
        <w:rPr>
          <w:rFonts w:ascii="IRNazanin" w:hAnsi="IRNazanin" w:eastAsia="IRNazanin"/>
          <w:color w:val="111111"/>
          <w:sz w:val="28"/>
          <w:sz w:val="28"/>
          <w:szCs w:val="28"/>
          <w:rtl w:val="true"/>
          <w:lang w:bidi="fa-IR"/>
        </w:rPr>
        <w:t>برگزیدن و برتری دادنِ ،الهی از دو حال خارج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برگزیدن و برتری دادن بدون هیچ مزیتی در آن شخص ، و فقط برای مصالح و حکمت هایی در ذات آن شخص برتر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افعال خداوند قابل پرسش نیست، لیکن این قسم گزینش خداوندی و تفضیل ،او نه فضیلتی برای خود آن شخص برتر شمرده می شود نه برای آن برگزیده مزیتی به حساب می آید نه شرافتی به وجود می،آورد نه برای دارنده آن برتری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فاقد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 و نه تفاخری برای او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تفضیلات تکوینی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برتری سالم بر ،بیمار بینا بر نابینا شنوا بر ناشنوا گویا برلال ، غنی بر فقیر و امثال آن، که خداوند در این موارد، برخی را بر برخی دیگر به سبب مصالح تکوینی برتری داد و فرمود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كَيْفَ فَضَّلْنَا بَعْضَهُمْ عَلَى بَعْضٍ</w:t>
      </w:r>
      <w:r>
        <w:rPr>
          <w:rStyle w:val="FootnoteAnchor"/>
          <w:rtl w:val="true"/>
        </w:rPr>
        <w:footnoteReference w:id="396"/>
      </w:r>
      <w:r>
        <w:rPr>
          <w:rFonts w:ascii="IRNazanin" w:hAnsi="IRNazanin" w:eastAsia="IRNazanin"/>
          <w:color w:val="111111"/>
          <w:sz w:val="28"/>
          <w:sz w:val="28"/>
          <w:szCs w:val="28"/>
          <w:rtl w:val="true"/>
          <w:lang w:bidi="fa-IR"/>
        </w:rPr>
        <w:t xml:space="preserve"> ببین چگونه بعضی از آنان را بر بعضی دیگر برتری داده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می فرماید</w:t>
      </w:r>
    </w:p>
    <w:p>
      <w:pPr>
        <w:pStyle w:val="BookText"/>
        <w:rPr/>
      </w:pPr>
      <w:r>
        <w:rPr>
          <w:rFonts w:ascii="Amiri" w:hAnsi="Amiri" w:eastAsia="Amiri" w:cs="Amiri"/>
          <w:color w:val="111111"/>
          <w:sz w:val="28"/>
          <w:sz w:val="28"/>
          <w:szCs w:val="28"/>
          <w:rtl w:val="true"/>
          <w:lang w:bidi="ar-SA"/>
        </w:rPr>
        <w:t>وَاللهُ فَضَّلَ بَعْضَكُمْ عَلَى بَعْضٍ فِي الرِّزْق</w:t>
      </w:r>
      <w:r>
        <w:rPr>
          <w:rStyle w:val="FootnoteAnchor"/>
          <w:rtl w:val="true"/>
        </w:rPr>
        <w:footnoteReference w:id="397"/>
      </w:r>
      <w:r>
        <w:rPr>
          <w:rFonts w:ascii="IRNazanin" w:hAnsi="IRNazanin" w:eastAsia="IRNazanin"/>
          <w:color w:val="111111"/>
          <w:sz w:val="28"/>
          <w:sz w:val="28"/>
          <w:szCs w:val="28"/>
          <w:rtl w:val="true"/>
          <w:lang w:bidi="fa-IR"/>
        </w:rPr>
        <w:t xml:space="preserve"> خدا بعضی از شما را در روزی بر بعضی دیگر برتری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فجرو بیان مرحوم طبرسی در تفسیر آن ها، ما را به آن چه گفتیم، راه می نماید اینک هر دو را با هم در این جا می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الإنسان إذا مَا ابْتَلاهُ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 نعمت آزمایش و امتحان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گرامی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انواع بخشش ها به او وسعت داد و نعمت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فَيَقولُ رَبّي أكرَمَنِ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خوشحال و شادان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آن را به من عطا نمود و این به سبب کرامت و منزلتی است که من نزد او دارم یعنی می پندارد که در نزد خدا کریم است که خداوند دنیا را برای او وسعت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إِذا مَا ابْتَلاهُ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فقر و تنگدستی آزمودش،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او تنگ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اندازه کفاف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فَيَقولُ رَبِّي أهانن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پندارد که این سستی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با فقر ذلت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گونه نیست که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آدمی را بخاطر کرامتی که نسبت به من دارد غنی می دارم و نه به خاطر این که خوار می دانم فقیر می سازم بلکه به سبب حکمت و مصلحتی که وجود دارد به هرکسی که بخواهم وسعت دهم و به هرکه بخواهم تنگ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ابتلایی با شکر و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اکرام در حقیقت به طاعت است و اهانت به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گونه خداوند سبحان افراد سزاوار اهانت را معین ساخت و فرمود بلکه اهانت نمودم آن را که مستحق اهانت است، به سبب آن که به من عصیان نمود سپس عصیان را این گونه بازگو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لاتُكرمونَ اليتيم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كلامش </w:t>
      </w:r>
      <w:r>
        <w:rPr>
          <w:rStyle w:val="FootnoteAnchor"/>
          <w:rtl w:val="true"/>
        </w:rPr>
        <w:footnoteReference w:id="39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 دوم این است که برگزیدن و برتری دادن بخاطر مزیتی باشد که در نفس فردِ برگزیده هست و به جهت فضیلتی است که در او وجود دارد و تکیه دارد بر قابلیت و </w:t>
      </w:r>
    </w:p>
    <w:p>
      <w:pPr>
        <w:pStyle w:val="BookText"/>
        <w:rPr/>
      </w:pPr>
      <w:r>
        <w:rPr>
          <w:rFonts w:ascii="IRNazanin" w:hAnsi="IRNazanin" w:eastAsia="IRNazanin"/>
          <w:color w:val="111111"/>
          <w:sz w:val="28"/>
          <w:sz w:val="28"/>
          <w:szCs w:val="28"/>
          <w:rtl w:val="true"/>
          <w:lang w:bidi="fa-IR"/>
        </w:rPr>
        <w:t>شایستگی و استحقاقی که در ذات فاضل وجود دارد و مقتضی آن همان تقدّم عملی اوست که نسبت به دیگران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 از انتخاب و گزینش همان حقیقت فضیلت است که پدیدآورنده شرف است، و می سزد که دارنده آن به داشتنش در مقابل دیگران افتخار کند، و به کسانی که فاقد آن هستند مباهات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مانند برتري عالم بر جاهل و مؤمن بر کافر، و عادل بر فاجر، و مجاهد برقاعد همچنان که خداوند مجاهد را بر قاعد به درجاتی برتری داده است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برتری انبیاء بر دیگر افرادِ بشر و برتری هر پیامبر نسبت به پیامبران دیگر، و تقدم هر کدام بر دیگری موجب علوّ مقام و بلندي مرتبت آن ها می شود و همین را فضل و فضیلتی در مقام افتخار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فضیلت و برتری هر کدام از آن ها بر اساس مراتب و درجه بندی آن ها باشد، لازمه اش داشتن فضیلت از نوع دوم است، یعنی در قبال فضائل ذاتی تحصیلیه و مزایای کسبیه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آن هم به اعتبار قرب و نزدیکی به حضرت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 با مهاجرت از موطن ،نفس برای کسب رضایت خداوند و با سلوک و طی سفر به سوی خداوند، با مرکب</w:t>
      </w:r>
    </w:p>
    <w:p>
      <w:pPr>
        <w:pStyle w:val="BookText"/>
        <w:rPr/>
      </w:pPr>
      <w:r>
        <w:rPr>
          <w:rFonts w:ascii="IRNazanin" w:hAnsi="IRNazanin" w:eastAsia="IRNazanin"/>
          <w:color w:val="111111"/>
          <w:sz w:val="28"/>
          <w:sz w:val="28"/>
          <w:szCs w:val="28"/>
          <w:rtl w:val="true"/>
          <w:lang w:bidi="fa-IR"/>
        </w:rPr>
        <w:t>عقل و تقویت قوای روحی ملکوتی و با تبعیت و طاعت از خداوند،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تنها با انقیاد نسبت به مولای خویش برتری می یابد و مدار فضیلت و برتری همان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داشتنی ترین فرد نزد خداوند کسی است که بیشتر با طوع و رغبت به او گردن نهد و گرامی ترین انسان ها نزد خداوند با تقواترین آنان است برترین آن ها</w:t>
      </w:r>
    </w:p>
    <w:p>
      <w:pPr>
        <w:pStyle w:val="BookText"/>
        <w:rPr/>
      </w:pPr>
      <w:r>
        <w:rPr>
          <w:rFonts w:ascii="IRNazanin" w:hAnsi="IRNazanin" w:eastAsia="IRNazanin"/>
          <w:color w:val="111111"/>
          <w:sz w:val="28"/>
          <w:sz w:val="28"/>
          <w:szCs w:val="28"/>
          <w:rtl w:val="true"/>
          <w:lang w:bidi="fa-IR"/>
        </w:rPr>
        <w:t xml:space="preserve">کسی است که در فرمانبرداری برترین باشد و والاترین آن ها کسی است که در تبعیت از او والاتر باشد نزدیک ترین انسان نزد خداوند کسی است که در عبادت بیشترین بهره را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همچنان که در آیه شریفه آمده است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أَكْرَمَكُمْ عِنْدَ اللهِ أَتَمْلَكُمْ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ارجمندترین شما نزد خدا پرهیزگارترین شماست </w:t>
      </w:r>
    </w:p>
    <w:p>
      <w:pPr>
        <w:pStyle w:val="BookText"/>
        <w:rPr/>
      </w:pPr>
      <w:r>
        <w:rPr>
          <w:rFonts w:ascii="IRNazanin" w:hAnsi="IRNazanin" w:eastAsia="IRNazanin"/>
          <w:color w:val="111111"/>
          <w:sz w:val="28"/>
          <w:sz w:val="28"/>
          <w:szCs w:val="28"/>
          <w:rtl w:val="true"/>
          <w:lang w:bidi="fa-IR"/>
        </w:rPr>
        <w:t>در این زمینه احادیث زیادی آمده است که به جهت اختصار، به ذکر فقط سیزده حديث بدون نقل سند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أَکْرَمُ اَلنَّاسِ أَتْقَاهُمْ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مردم پرهیزگارترین آن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أُخْبِرُكُمْ بِخَيْرِ رِجَالِكُمْ؟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النَّقِيَّ السَّمْحَ الْكَفَّيْنِ تا آخر حديث</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خبرتان بدهم به بهترین فرد شما؟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پاکی و بخشندگی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مِن وُلد آدَمَ وَ آدَمُ مِن تُراب ، وَاللَّهِ لَعَبْدٌ حَبَشِيَّ أَطَاعَ اللَّهَ خَيْرٌ مِنْ سَيَدٍ قُرَشِيَ عَصَى اللَّهَ تَعَالَى، وَ إِنَّ أَكْرَمَكُمْ عِنْدَ اللهِ أَتْقاكُم</w:t>
      </w:r>
      <w:r>
        <w:rPr>
          <w:rStyle w:val="FootnoteAnchor"/>
          <w:rtl w:val="true"/>
        </w:rPr>
        <w:footnoteReference w:id="403"/>
      </w:r>
      <w:r>
        <w:rPr>
          <w:rFonts w:ascii="IRNazanin" w:hAnsi="IRNazanin" w:eastAsia="IRNazanin"/>
          <w:color w:val="111111"/>
          <w:sz w:val="28"/>
          <w:sz w:val="28"/>
          <w:szCs w:val="28"/>
          <w:rtl w:val="true"/>
          <w:lang w:bidi="fa-IR"/>
        </w:rPr>
        <w:t xml:space="preserve"> شما فرزندان آدم هستید و آدم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غلام حبشی اگر اطاعت خدا کند از سید قریشی که عصیان خدا کند بهتر است گرامی ترین فرد شما نزد خدا، متقی ترین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 المؤمنین علی علیه السلام در پاسخ به سؤال</w:t>
      </w:r>
    </w:p>
    <w:p>
      <w:pPr>
        <w:pStyle w:val="BookText"/>
        <w:rPr/>
      </w:pPr>
      <w:r>
        <w:rPr>
          <w:rFonts w:ascii="Amiri" w:hAnsi="Amiri" w:eastAsia="Amiri" w:cs="Amiri"/>
          <w:color w:val="111111"/>
          <w:sz w:val="28"/>
          <w:sz w:val="28"/>
          <w:szCs w:val="28"/>
          <w:rtl w:val="true"/>
          <w:lang w:bidi="ar-SA"/>
        </w:rPr>
        <w:t>أَیُّ اَلنَّاسِ خَیْرٌ عِنْدَ اَللَّهِ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خَيْرٌ عِنْدَ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أَخْوَفُهُمْ اللَّهِ وَأَعْمَلُهُمْ بِالتَّقْوَى وَ أَزْهَدُهُمْ فِي الدُّنْيَا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نزد خداوند بهترین است که بیش از همه خوف خدا داشته باشد به تقوا بیش تر عمل کند و کم تر به دنیا دل بندد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اَلنَّاسِ مَنْ جَاهَدَ هَوَاهُ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 کسی است که با هوای نفس خود بجنگد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العِبادِ إلى الله يَومَ القيامة أطوَعُهُم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مردم نزد خداوند در روز قیامت کسی است که بیش از همه اطاعت او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أَجْدَرُ اَلنَّاسِ بِرَحْمَهِ اَللَّهِ أَقْوَمُهُمْ بِالطَّاعَهِ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ترین فرد به رحمت الهی کسی است که از همه به طاعت خداوند پایدارتر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أَقْرَبُ اَلنَّاسِ مِنَ اَللَّهِ سُبْحَانَهُ أَحْسَنُهُمْ إِیمَاناً</w:t>
      </w:r>
      <w:r>
        <w:rPr>
          <w:rStyle w:val="FootnoteAnchor"/>
          <w:rtl w:val="true"/>
        </w:rPr>
        <w:footnoteReference w:id="408"/>
      </w:r>
      <w:r>
        <w:rPr>
          <w:rFonts w:ascii="IRNazanin" w:hAnsi="IRNazanin" w:eastAsia="IRNazanin"/>
          <w:color w:val="111111"/>
          <w:sz w:val="28"/>
          <w:sz w:val="28"/>
          <w:szCs w:val="28"/>
          <w:rtl w:val="true"/>
          <w:lang w:bidi="fa-IR"/>
        </w:rPr>
        <w:t xml:space="preserve"> نزدیک ترین فرد به خداوند کسی است که ایمانش نیکوتر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حدیثی طولانی فرموده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فَاتَّقُوا اللهَ وَاعْمَلُوا لِمَا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اللَّهِ وَ بَيْنَ أَحَدٍ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الْعِبَادِ إِلَى اللَّهِ عَزَّوَجَلَّ، أَثْقَاهُمْ وَ أَعْمَلُهُمْ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يُتَقَرَّبُ إِلَى اللَّهِ تَبَارَكَ وَ تعَالَى إِلَّا بالطَّاعَة</w:t>
      </w:r>
      <w:r>
        <w:rPr>
          <w:rStyle w:val="FootnoteAnchor"/>
          <w:rtl w:val="true"/>
        </w:rPr>
        <w:footnoteReference w:id="409"/>
      </w:r>
      <w:r>
        <w:rPr>
          <w:rFonts w:ascii="IRNazanin" w:hAnsi="IRNazanin" w:eastAsia="IRNazanin"/>
          <w:color w:val="111111"/>
          <w:sz w:val="28"/>
          <w:sz w:val="28"/>
          <w:szCs w:val="28"/>
          <w:rtl w:val="true"/>
          <w:lang w:bidi="fa-IR"/>
        </w:rPr>
        <w:t xml:space="preserve"> از خدا بپرهیزید و برای خدا کار کنید به راستی میان خدا و کسی خویشی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ترین بنده ها نزد خدا، عز وجل، با تقواترین و مطیع ترین آن ها است </w:t>
      </w:r>
    </w:p>
    <w:p>
      <w:pPr>
        <w:pStyle w:val="BookText"/>
        <w:rPr/>
      </w:pPr>
      <w:r>
        <w:rPr>
          <w:rFonts w:ascii="IRNazanin" w:hAnsi="IRNazanin" w:eastAsia="IRNazanin"/>
          <w:color w:val="111111"/>
          <w:sz w:val="28"/>
          <w:sz w:val="28"/>
          <w:szCs w:val="28"/>
          <w:rtl w:val="true"/>
          <w:lang w:bidi="fa-IR"/>
        </w:rPr>
        <w:t xml:space="preserve">نسبت به او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به خدا سوگند نتوان نزدیک شد به خداوند تبارك و تعالى جزبه اطاعت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أكرَمَكُم عِندَ الله أتقاكُم وَالنَسَبُ واحِدٌ مِنْ آدَمَ وَ حَواءَ خَلَقَكُم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شما نزد خداوند متقی 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همه شما یکی پدر همه آدم و مادر همه حواء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پاسخ به پرسش قاسم بن الولید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گرامی ترین خلق نزد خداوند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أكثَرُهُم ذِكراً لله وأعمَلُهُم بِطاعَةِ الله</w:t>
      </w:r>
      <w:r>
        <w:rPr>
          <w:rStyle w:val="FootnoteAnchor"/>
          <w:rtl w:val="true"/>
        </w:rPr>
        <w:footnoteReference w:id="410"/>
      </w:r>
      <w:r>
        <w:rPr>
          <w:rFonts w:ascii="IRNazanin" w:hAnsi="IRNazanin" w:eastAsia="IRNazanin"/>
          <w:color w:val="111111"/>
          <w:sz w:val="28"/>
          <w:sz w:val="28"/>
          <w:szCs w:val="28"/>
          <w:rtl w:val="true"/>
          <w:lang w:bidi="fa-IR"/>
        </w:rPr>
        <w:t xml:space="preserve"> گرامی ترین فرد نزد خدا کسی است که بیشتر یاد خدا کند و بیشتر به طاعت او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النَّاسِ مَنْ عَشِقَ الْعِبَادَةَ فَعَانَقَهَا وَ أَحَبَّهَا بِقَلْبِهِ وَ بَاشَرَهَا بِجَسَدِهِ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 کسی است که عاشق عبادت باشد و آن را در آغوش گیرد، آن را به جان دوست بدارد و عملاً بدان بپردازد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آمده است که شخصی از حضرت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وَآله وَ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 چه کسی برتر است؟ آن جناب دو مشت خاک برداشت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برتر است؟ آن 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خُلِقوا مِن تُراب، فأكرَمُهُم أتقاهم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از خاک آفریده شده اند پس گرامی ترین آنان متقی ترین آنان است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معنای ثابتی که در نزد هر صاحب نظری پذیرفته است، پیامبر اکرم صلى الله عليه و سلم برای </w:t>
      </w:r>
    </w:p>
    <w:p>
      <w:pPr>
        <w:pStyle w:val="BookText"/>
        <w:rPr/>
      </w:pPr>
      <w:r>
        <w:rPr>
          <w:rFonts w:ascii="IRNazanin" w:hAnsi="IRNazanin" w:eastAsia="IRNazanin"/>
          <w:color w:val="111111"/>
          <w:sz w:val="28"/>
          <w:sz w:val="28"/>
          <w:szCs w:val="28"/>
          <w:rtl w:val="true"/>
          <w:lang w:bidi="fa-IR"/>
        </w:rPr>
        <w:t>برتری خویش نسبت به دیگران دلیل می آورد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أَكْرَمَكُمْ عِنْدَ اللَّهِ أَتْقَاكُمْ فَأَنَا أَتْقَى وُلْدِ آدَمَ وَ أَكْرَمُهُمْ عَلَى اللَّهِ عَزَّ وجَلَّ وَلَا فَخْر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گرامی ترین شما نزد خدا باتقواترین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بی آن که در مقام مفاخره ،بگویم با تقواترین فرزندِ آدمم و گرامی ترین آن ها نزد خدا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که از میان بشر انبیاء و خلفاء الله به ولایت الهی اختصاص یافتند و بنا بر فضایلی در این جهان برتری یافتند و این که در منصب خلافت الهی درجات متفاوتی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اطلاق و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کردند و خداوند، بنا بر فضایل کسبی و شایستگی ذاتی آن ها به ایشان مراتبی داده و این که هر یک از آنان با رتبه و مقام خویش در این عالم فرودین ،ملکی با منصبی معین و مقام خلافتی و ولایتی خاص پا نهادند همه و همه، لازمه وجود عالم ميثاق و تکلیفی پیش از این نشأه دنیوی است عالمی که در آن شایستگی یابند و به امتیازاتی که خداوند به آن ها نسبت به سایر افراد بشر داده است برتری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هر کدام از آنان درجه ای از خلافت الهی را کسب میکنند و هرکسی بر اساس آن چه خود قبل از سفر به این عالم عنصری کسب نموده از سوی خداوند شایسته رتبه ای می شود و هرکدام رتبه ای از ولایت را به اهلیت و شایستگی خویش نائل شده و نسبت به همان جایگاه و منصب خویش جهاتی از فضیلت و قرب الهی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او نسبت به دیگری بر حسب همین استحقاق و قابلیت اوست و هرکدام نسبت به همان رتبه ای که کسب نموده و بر اساس منصب استحقاقی خویش در این دنیا زاده می 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نیست که برتری خلفای الهی نسبت به دیگران را فقط به کسبیّات آن ها در این دنیا نسبت دهیم برای ما اثبات آن با ظواهر حالات آنان در این دنیا هم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زیرا ظاهر امرشان در این دنیا بر خلاف آن مناصب و فضایلی است که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می بینیم پیامبرمان صلی الله علیه و اله نسبت به سایر انبیاء و ائمه علیهم السلام برتری دارد، و ایشان منصب نبوت مطلقه را در بین باقی انبیاء دارند، در حالی که جمعی از انبیاء گذشته و </w:t>
      </w:r>
      <w:bookmarkStart w:id="218" w:name="pg8908_131389"/>
    </w:p>
    <w:p>
      <w:pPr>
        <w:pStyle w:val="BookText"/>
        <w:rPr/>
      </w:pPr>
      <w:bookmarkEnd w:id="218"/>
      <w:r>
        <w:rPr>
          <w:rFonts w:ascii="IRNazanin" w:hAnsi="IRNazanin" w:eastAsia="IRNazanin"/>
          <w:color w:val="111111"/>
          <w:sz w:val="28"/>
          <w:sz w:val="28"/>
          <w:szCs w:val="28"/>
          <w:rtl w:val="true"/>
          <w:lang w:bidi="fa-IR"/>
        </w:rPr>
        <w:t>خلفای الهی پیشین که دارای عمری طولانی بودند در این دنیا اطاعت فراوان کردند و ابتلای بسیار دیدند و مشقت فراوان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پیامبر ما صلی الله علیه و آله در فضیلت از همه ایشان پیشی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بود افضلیت را تنها به کسبیات این عالَم مُلکی مستند کنیم دیگر وجه وجیهی برای افضلیت پیامبرمان صلی الله علیه و آله باقی نمی ماند و چگونه می توانستیم افضلیت ایشان را ثابت کنیم، بلکه افضلیت دیگر پیامبران بر خاتم آن ها صلی الله علیه و آله لازم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انبیاء بنگرید در آثارشان تأمّل کنید و به تاریخ حیاتشان نظر نمایید، تا امر بر شما روشن شود و راه درست از نادرست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فضیلت را فقط به کسبیات در این عالم مستند کنیم، لازم می شود که هر پیامبری قبل از آن که صاحب فضیلت شود نسبت به پیامبر قبل از خود مفضول باشد و بعد از آن که دارای فضیلت ،شد نسبت به پیامبر قبل از خود دارای افضلیت شود؛ بعلاوه این فضلیت باید دارای زمان خاصی ،باشد که این امر به ،ظاهر نادرست و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ناگزیر باید این افضلیت ها و اختلاف مراتب و درجات را به عالم قبل استناد دهیم و این تفضیل یکی بر دیگری را بر مبنای مکتسبات و محصلات آن ها در روز میثاق تبیین کنیم</w:t>
      </w:r>
    </w:p>
    <w:p>
      <w:pPr>
        <w:pStyle w:val="BookText"/>
        <w:rPr/>
      </w:pPr>
      <w:r>
        <w:rPr>
          <w:rFonts w:ascii="IRNazanin" w:hAnsi="IRNazanin" w:eastAsia="IRNazanin"/>
          <w:color w:val="111111"/>
          <w:sz w:val="28"/>
          <w:sz w:val="28"/>
          <w:szCs w:val="28"/>
          <w:rtl w:val="true"/>
          <w:lang w:bidi="fa-IR"/>
        </w:rPr>
        <w:t>روایات صحیحه افضلیت پیامبرمان بر سایر رسولان را در غیر از کسبیات در این دنیا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خاتم الرسل در طاعت نسبت به هر موجود دیگری در خلق اول و پیشگامی او در استجابت ندای پروردگار خویش و اقرار به وحدانیت او در روز میثاق و تکلیف ،اول همه نشان دهنده این موضوع</w:t>
      </w:r>
    </w:p>
    <w:p>
      <w:pPr>
        <w:pStyle w:val="Heading3"/>
        <w:numPr>
          <w:ilvl w:val="2"/>
          <w:numId w:val="1"/>
        </w:numPr>
        <w:rPr/>
      </w:pPr>
      <w:bookmarkStart w:id="219" w:name="__RefHeading___Toc1008062_2870459653"/>
      <w:bookmarkStart w:id="220" w:name="_Toc76"/>
      <w:bookmarkEnd w:id="219"/>
      <w:r>
        <w:rPr>
          <w:rtl w:val="true"/>
        </w:rPr>
        <w:t>هفت حدیث در علت سبقت پیامبر ما صلی الله علیه و آله بر سایر انبیاء</w:t>
      </w:r>
      <w:bookmarkEnd w:id="220"/>
    </w:p>
    <w:p>
      <w:pPr>
        <w:pStyle w:val="BookText"/>
        <w:rPr/>
      </w:pPr>
      <w:r>
        <w:rPr>
          <w:rFonts w:ascii="IRNazanin" w:hAnsi="IRNazanin" w:eastAsia="IRNazanin"/>
          <w:color w:val="111111"/>
          <w:sz w:val="28"/>
          <w:sz w:val="28"/>
          <w:szCs w:val="28"/>
          <w:rtl w:val="true"/>
          <w:lang w:bidi="fa-IR"/>
        </w:rPr>
        <w:t>در میان اخبار وارده در این مورد به ذکر هفت حدیث بسنده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و كافى و علل الشرایع با اسناد خود از امام صادق علیه السلام آورده 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بَعْضَ قُرَيْشٍ قَالَ لِرَسُولِ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سَبَقْتَ الْأَنْبِيَاءَ وَ أَنْتَ بُعِثْتَ آخِرَهُمْ وَ خَاتِمَهُمْ؟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أَوَّلَ مَنْ آمَنَ بِرَنِي وَ أَوَّلَ مَنْ أَجَابَ، حَيْثُ أَخَذَ</w:t>
      </w:r>
    </w:p>
    <w:p>
      <w:pPr>
        <w:pStyle w:val="BookText"/>
        <w:rPr/>
      </w:pPr>
      <w:r>
        <w:rPr>
          <w:rFonts w:ascii="Amiri" w:hAnsi="Amiri" w:eastAsia="Amiri" w:cs="Amiri"/>
          <w:color w:val="111111"/>
          <w:sz w:val="28"/>
          <w:sz w:val="28"/>
          <w:szCs w:val="28"/>
          <w:rtl w:val="true"/>
          <w:lang w:bidi="ar-SA"/>
        </w:rPr>
        <w:t>اللهُ مِيثَاقَ النَّبِيِّينَ وَأَشْهَدَهُمْ عَلَى أَنْفُسِهِمْ أَلَسْتُ بِرَبِّكُمْ؟ قَالُوا بَلَى، وَ كُنْتُ أَنَا أَوَّلَ نَبِي قَالَ بَلَى، فَسَبَقْتُهُمْ بِالْإِقْرَارِ بِالله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قریش به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شما که آخرین و پایان پیغمبران هستی به چه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و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پیش افتادی؟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نخستین کسی بودم که به پروردگارم ایمان آوردم و نخستین کسی بوم که پاسخ گفت زمانی که خدا از پیغمبران پیمان گرفت و آن ها را بر خودشان گواه ساخت که مگرنه این است که من پروردگار شما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نخستین پیغمبری بودم که 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سبقت من بر پیغمبران به واسطه اقرار به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همه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بصائر و کافی با اسناد از امام صادق علیه السلام که می فرماید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سَبَقْتَ وُلْدَ آدَمَ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أَقَرَيبَلَىٰ إِنَّ اللَّهَ أَخَذَ مِيثَاقَ النَّبِيِّينَ وَ أَشْهَدَهُمْ عَلَى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فَكُنْتُ أَوَّلَ مَنْ أَجَاب</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رسول خدا صلى الله عليه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از همه فرزندان آدم پیش افتادی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نخستین اقرارکننده به پروردگارم بودم خدا از پیغمبران پیمان گرفت و آن ها را بر خودشان گواه ساخت که مگر من پروردگار شما نیستم؟ گفتند چرا در آن جا من نخستین پاسخ دهنده بودم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و توحید و علل الشرایع با اسناد از امام صادق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﴿فَلَمَّا أَرَادَ اللهُ عزَّ وجَلَّ أَنْ يَخْلُقَ الْخَلْقَ نَثَرَهُمْ بَيْنَ يَدَيْهِ ،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رَبُّكُمْ؟ فَأَوَّلُ مَنْ نَطَقَ رَسُولُ الله صلی الله علیه و اله وَ أَمِيرُ الْمُؤْمِنِينَ علیه السلام وَالْأَئِمَّةُ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فَحَمَلَهُمُ الْعِلْمَ وَالذِينَ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حَمَلَةُ دِينِي وَ عِلْمِي وَأُمَنَائِي فِي خَلْقِي وَ هُمُ الْمَسْئُولُونَ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أَقِرُوا لِلَّهِ بِالرُّبُوبِيَّةِ وَلِهَؤُلَاءِ النَّفَرِ بالْوَلَايَةِ وَالطَّاعَة تا آخر حديث</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چون خدا خواست خلق را بیافریند ایشان را در برابر خویش پراکند و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 شما کیست؟ نخستین کسی که سخن گفت، رسول خدا صلی الله علیه و آله و امير المؤمنين علیه السلام و ائمه صلوات الله علیهم بودند که گفتند تویی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ایشان علم و دین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حاملان دین و علم من و آمينانِ من در میان خلقم هستند و آنانند که مسئولند، آن گاه به فرزندان آدم گفت به ربوبیت خدا و ولایت و اطاعت این اشخاص اقرار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نظر دقیق به این حدیث شریف می بینیم که چگونه امام علیه السلام تمام مزایای منصب الهی و دستیابی آن ها به خلافت الهی و رسیدن به فضیلت های والا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علمدار دین خدا و امناء بر خلق خدا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سبب سبقت آن ها در اقرار به خداوند متعال در عالم ميثاق و تکلیف اول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خصال و معانى الأخبار با اسناد از امام صادق علیه اللام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قَالَ اللهُ عَزَّ وَجَلَّ لِجَمِيعِ أَزْوَاحٍ بَنِي آدَمَ أَلَسْتُ بِرَبِّكُمْ ؟ قَالُوا بَلَى، كَانَ أَوَّلُ مَنْ قَالَ بَلَى مُحَمَّدٌ صلی الله علیه و آله، فَصَارَ بِسَبْقِهِ إِلَى بَلَى سَيِّدَ الْأَوْلِينَ وَالْآخِرِينَ وَأَفْضَلَ النَّبِيِّينَ وَالْمُرْسَلِين تا آخر حديث</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هم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ارواح بشر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من پروردگار شما نیستم؟ همه گفتند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شخصی که پاسخ مثبت داد حضرت محمّد صلی الله علیه وآله بود و چون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 بدین سبب سرور همه خلقت از آغاز تا پایان هستی گردید و مقامش از همه پیامبران و فرستادگان الهی والاتر گردید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رحمه الله از پیامبر اکرم صلی الله علیه و آله در حدیثی طولانی آورده است که درباره علی علیه السلام می فرماید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خَلَقَهُ اسْتَخْرَجَ ذُرِّيَّتَهُ مِنْ ظَهْرِهِ، فَاستَنْطَقَهُمْ وَأَقَرَّهُمْ بِرُبُوبِيَّتِهِ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خَلْقٍ أَقَرَّ لَهُ بِالرُّبُوبِيَّةِ ، أَنَا وَ أَنْتَ وَالنَّبِيُّونَ عَلَى قَدْرِ مَنَازِلِهِمْ وَ قُرْبِهِمْ مِنَ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p>
    <w:p>
      <w:pPr>
        <w:pStyle w:val="BookText"/>
        <w:rPr/>
      </w:pP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صَدَقْتُمَا وَ أَقْرَرْتُمَا يَا مُحَمَّدُ وَيَا عَلِيُّ ، وَ سَبَقْتُمَا خَلْقِي إِلَى طَاعَتِي، وَ كَذَلِكَ كُنْتُمَا فِي سَابِقِ عِلْمِي فِيكُمَا، فَأَنْتُمَا صَفْوَتِي مِنْ خَلْقِي وَالْأَئِمَّةُ مِنْ ذُرِّيَّتِكُمَا تا اخر حديث</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آفریدن آدم، فرزندان و ذریه او را از نهادش خارج کرد و از آن ها اعتراف گرفت و اقرار به ربوبیت کردند و اول کسی که اقرار نمود به ربوبیت، من و تو بودیم و سایر پیامبران به نسبت مقام و قربشان به خدا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دادید و اقرار کردید ای محمد و علی و از همه خلایق بر طاعت من سبقت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نیز بودید در علم سابق من شما دو تن برگزیده از آفریده های من هستید و همچنین ائمه از فرزندان شما</w:t>
      </w:r>
    </w:p>
    <w:p>
      <w:pPr>
        <w:pStyle w:val="BookText"/>
        <w:rPr/>
      </w:pPr>
      <w:r>
        <w:rPr>
          <w:rFonts w:ascii="IRNazanin" w:hAnsi="IRNazanin" w:eastAsia="IRNazanin"/>
          <w:color w:val="111111"/>
          <w:sz w:val="28"/>
          <w:sz w:val="28"/>
          <w:szCs w:val="28"/>
          <w:rtl w:val="true"/>
          <w:lang w:bidi="fa-IR"/>
        </w:rPr>
        <w:t>این حدیث به روشنی به ما می فهماند که برگزیده شدن خاتم ،ولایت، برای نبوت و وصایت، به سبب سبقت در اقرار و ایمان به خداوند در تکلیف اول و عالم ذر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حیدر آملی در کشکول روایت کرده است که مفضّل بن عمر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مولاي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استَحَقَ الرسول سيادَةَ الخَلق أجمعين؟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بسبقه في الذرّ، لما قال الله تعالى ألست بربكم ؟ وكان هو أوّلَ مَن سبق بالجواب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فَبَعَثَه الله عزّوَجَلَّ</w:t>
      </w:r>
      <w:r>
        <w:rPr>
          <w:rFonts w:ascii="IRNazanin" w:hAnsi="IRNazanin" w:eastAsia="IRNazanin"/>
          <w:color w:val="111111"/>
          <w:sz w:val="28"/>
          <w:sz w:val="28"/>
          <w:szCs w:val="28"/>
          <w:rtl w:val="true"/>
          <w:lang w:bidi="fa-IR"/>
        </w:rPr>
        <w:t xml:space="preserve"> تا آخر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رسول خدا به سروری تمام آفریدگان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در عالم ذر بر همگان سبقت گرفت ، آن زمان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خداوندگارتان نیستم؟ نخستین کسی که سبقت در پاسخ گرفت آن گرامی بود که بلی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مصباح المتهجد در دعای بیست و پنجم ذی القعده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تُصلّي عَلَى عَبدِكَ المُنتَجَبِ فِي المِيثَاقِ</w:t>
      </w:r>
      <w:r>
        <w:rPr>
          <w:rStyle w:val="FootnoteAnchor"/>
          <w:rtl w:val="true"/>
        </w:rPr>
        <w:footnoteReference w:id="419"/>
      </w:r>
      <w:r>
        <w:rPr>
          <w:rFonts w:ascii="IRNazanin" w:hAnsi="IRNazanin" w:eastAsia="IRNazanin"/>
          <w:color w:val="111111"/>
          <w:sz w:val="28"/>
          <w:sz w:val="28"/>
          <w:szCs w:val="28"/>
          <w:rtl w:val="true"/>
          <w:lang w:bidi="fa-IR"/>
        </w:rPr>
        <w:t xml:space="preserve"> درود فرستی بر بنده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برگزیده در عالم میثاق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فراوانی بر این مطلب دلالت دارند که ان شاء الله در آینده ذکر خواهد شد</w:t>
      </w:r>
      <w:r>
        <w:rPr>
          <w:rFonts w:eastAsia="IRNazanin" w:cs="IRNazanin"/>
          <w:color w:val="111111"/>
          <w:sz w:val="28"/>
          <w:szCs w:val="28"/>
          <w:rtl w:val="true"/>
          <w:lang w:bidi="fa-IR"/>
        </w:rPr>
        <w:t xml:space="preserve">. </w:t>
      </w:r>
      <w:bookmarkStart w:id="221" w:name="pg8908_131396"/>
    </w:p>
    <w:p>
      <w:pPr>
        <w:pStyle w:val="Heading3"/>
        <w:numPr>
          <w:ilvl w:val="2"/>
          <w:numId w:val="1"/>
        </w:numPr>
        <w:rPr/>
      </w:pPr>
      <w:bookmarkStart w:id="222" w:name="__RefHeading___Toc1008064_2870459653"/>
      <w:bookmarkStart w:id="223" w:name="_Toc77"/>
      <w:bookmarkEnd w:id="221"/>
      <w:bookmarkEnd w:id="222"/>
      <w:r>
        <w:rPr>
          <w:rtl w:val="true"/>
        </w:rPr>
        <w:t>اولویت و سبقت در لسان آیات و روایاتی که آن را تفسیر کرده اند</w:t>
      </w:r>
      <w:bookmarkEnd w:id="223"/>
    </w:p>
    <w:p>
      <w:pPr>
        <w:pStyle w:val="BookText"/>
        <w:rPr/>
      </w:pPr>
      <w:r>
        <w:rPr>
          <w:rFonts w:ascii="IRNazanin" w:hAnsi="IRNazanin" w:eastAsia="IRNazanin"/>
          <w:color w:val="111111"/>
          <w:sz w:val="28"/>
          <w:sz w:val="28"/>
          <w:szCs w:val="28"/>
          <w:rtl w:val="true"/>
          <w:lang w:bidi="fa-IR"/>
        </w:rPr>
        <w:t>در قرآن کریم در مورد این سبقت و اولویتی که برای حضرت محمد صلی الله علیه و آله، فضیلت و پیشی بر دیگران را واجب کرده است،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كَانَ لِلرَّحمنِ وَلَدٌ فَأَنَا أَوَّلُ الْعَابِدِينَ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برای رحمان فرزندی بود خود من نخستین پرستندگان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امام صادق علیه السلام نقل شده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 صَلَّی اَللَّهُ عَلَیْهِ وَ آلِهِ أَوَّلُ مَنْ دَخَلَ تِلْکَ اَلنَّارَ فَذَلِکَ قَوْلُهُ عَزَّ وَ جَلَّ قُلْ إِنْ کانَ لِلرَّحْمنِ وَلَدٌ فَأَنَا أَوَّلُ الْعابِدِينَ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نخستین کس بود که داخل آن آتش شد و از این باب است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برای رحمان فرزندی بود من نخستین پرستنده بودم</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نخستین کسی است که در روز تكليف ،اول با رفتن به داخل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آزمون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مولای خویش گردن نهاد او نخستین کسی است که به ربوبیت خداوند اقرار نموده و دعوت او را اجابت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کسی است که نطق فرموده و بلی گفته است و نخستین کسی است که در آن روز به حق و صدق اقرار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اگر خداوند دارای فرزند می،بود او نخستین کسی است که فرزند داشتن خداوند را اقرار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علتی که در آیه شریفه ذکر شده، قائم مقام جزاي محذوف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خدای رحمن فرزندی می داشت من نخستین کسی بودم که به او اقرار می کردم و من اول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هیچ عاقلی پوشیده نیست که صاحب حقیقت محمدیه در گفتن بلی و در اقرار به ربوبیت از دیگران پیشی گرفته است و در جواب دادن به ربّ خویش در روز تکلیف اول و عالم الست بر همه سبقت گرفته و به درجه بالایی از بلوغ و مراتب فضل و فضیلت رسید و به نبوت مطلقه رسید ولایتش بر همگان عرضه شد و پیامبر </w:t>
      </w:r>
    </w:p>
    <w:p>
      <w:pPr>
        <w:pStyle w:val="BookText"/>
        <w:rPr/>
      </w:pPr>
      <w:r>
        <w:rPr>
          <w:rFonts w:ascii="IRNazanin" w:hAnsi="IRNazanin" w:eastAsia="IRNazanin"/>
          <w:color w:val="111111"/>
          <w:sz w:val="28"/>
          <w:sz w:val="28"/>
          <w:szCs w:val="28"/>
          <w:rtl w:val="true"/>
          <w:lang w:bidi="fa-IR"/>
        </w:rPr>
        <w:t>ایشان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دیگر انبیاء هم با نبوت او مبعوث شدند که احادیث فراوانی در این باره سخن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كفاية الطالب ، مناقب خوارزمی ارشاد القلوب دیلمی و دیگر کتاب های شیعه و سنی، از رسول خدا صلی الله علیه و اله آمده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أَتَانِي مَلَكٌ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مَنْ أَرْسَلْنَا قَبْلَكَ مِنْ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بُعِثُوا؟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بُعِثُوا؟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وَلَايْتِكَ وَ وَلَايَةِ عَلِيِّ بْنِ أَبِي طَالِب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نزد من آمد گفت بپرس از فرستادگانی که پیش از تو فرستاده ایم، که بر چه امری برانگیخته شدند؟ گفتم برچه امری برانگیخته شدند؟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حضرتت و ولایت علی بن ابی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آن نزد ما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است که می فرماید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رَجُلٌ إِلَى أَمِيرِ الْمُؤْمِنِينَ وَهُوَ فِي مَسْجِدِ الْكُوفَةِ، وَقَد احْتَبَى بِحَمَائِلِ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فِي الْقُرْآنِ آيَةً قَدْ أَفْسَدَتْ عَلَيَّ دِينِي وَ شَكَكَتْنِي فِي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 مَنْ أَرْسَلْنا مِنْ قَبْلِكَ مِنْ رُسُلِنا أَجَعَلْنا مِنْ دُونِ الرَّحْمنِ آلِهَةً يُعْبَدُونَ </w:t>
      </w:r>
      <w:r>
        <w:rPr>
          <w:rStyle w:val="FootnoteAnchor"/>
          <w:rtl w:val="true"/>
        </w:rPr>
        <w:footnoteReference w:id="423"/>
      </w:r>
      <w:r>
        <w:rPr>
          <w:rFonts w:ascii="Amiri" w:hAnsi="Amiri" w:eastAsia="Amiri" w:cs="Amiri"/>
          <w:color w:val="111111"/>
          <w:sz w:val="28"/>
          <w:sz w:val="28"/>
          <w:szCs w:val="28"/>
          <w:rtl w:val="true"/>
          <w:lang w:bidi="ar-SA"/>
        </w:rPr>
        <w:t>، فَهَلْ فِي ذَلِكَ الزَّمَانِ نَبِيُّ غَيْرُ مُحَمَّدٍ صلی الله علیه و آله فَيَسْأَلُهُ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أُخْبِرْكَ إِنْ شَاءَ اللَّهُ إِنَّ اللَّهَ عَزَّوَجَلَّ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فَكَانَ مِنْ آيَاتِ اللَّهِ الَّتِي أَرَاهَا مُحَمَّداً صلى الله عليه و سلم أَنَّهُ انْتَهَى به جَبْرَئِيلُ إِلَى الْبَيْتِ الْمَعْمُورِ وَهُوَ 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مِنْهُ أَتَى جَبْرَئِيلُ عَيْناً فَتَوَضَّأَ مِنْهَا،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جَبْرَئِيلُ فَأَذَنَ، ثُمَّ قَالَ لِلنَّبِيِّ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فَصَلَّ وَاجْهَرْ بِالْقِرَاءَةِ، فَإِنَّ خَلْفَكَ أُفُقاً مِنَ الْمَلَائِكَةِ ، لَا يَعْلَمُ عِدَّتَهُمْ إِلَّا اللهُ 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الصَّفِ الْأَوْلِ آدَمُ وَ نُوحٌ وَ إِبْرَاهِيمُ وَ هُودٌ وَ مُوسَىٰ وَ عِيسَى،</w:t>
      </w:r>
    </w:p>
    <w:p>
      <w:pPr>
        <w:pStyle w:val="BookText"/>
        <w:rPr/>
      </w:pPr>
      <w:r>
        <w:rPr>
          <w:rFonts w:ascii="Amiri" w:hAnsi="Amiri" w:eastAsia="Amiri" w:cs="Amiri"/>
          <w:color w:val="111111"/>
          <w:sz w:val="28"/>
          <w:sz w:val="28"/>
          <w:szCs w:val="28"/>
          <w:rtl w:val="true"/>
          <w:lang w:bidi="ar-SA"/>
        </w:rPr>
        <w:t>وَ كُلٌّ نَبِي بَعَثَ اللهُ تَبَارَكَ وَتَعَالَى مُنْذُ خَلَقَ اللهُ السَّمَاوَاتِ وَالْأَرْضَ إِلَى أَنْ بَعَثَ مُحَمَّداً صلی الله علیه وآلهفَتَقَدَّمَ رَسُولُ اللهِ صلی الله علیه و آله فَصَلَّى بِهِمْ غَيْرَهَائِبٍ وَلَا مُحْتَشِمٍ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أَوْحَى اللَّهُ إِلَيْهِ كَلَمْحِ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مُحَمَّدُ مَنْ أَرْسَلْنا مِنْ قَبْلِكَ مِنْ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أَجَعَلْنَا مِنْ دُونِ الرَّحْمَنِ آلِهَةً يُعْبَدُونَ؟ فَالْتَفَتَ إِلَيْهِمْ رَسُولُ اللهِ صلی الله علیه و آله بِجَمِيعِهِ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تَشْهَدُونَ؟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وَحْدَهُ لَا شَرِيكَ لَهُ وَ أَنَّكَ رَسُولُ اللَّهِ وَ أَنَّ عَلِيّاً أَمِيرَ الْمُؤْمِنِينَ وَصِيُّكَ وَ أَنْتَ رَسُولُ اللهِ سَيِّدُ النَّبِيِّينَ وَأَنَّ عَلِيّاً سَيِّدُ الْوَصِيِّينَ، أُخِذَتْ عَلى ذَلِكَ مَوَاثِيقُنَا لَكُمَا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أَحْيَيْتَ قَلْبِي وَ فَرَّجْتَ عَنِّي يَا أَمِيرَ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امیرالمؤمنین علیه السلام آمد در حالی که حضرتش در مسجد کوفه به حمائل شمشیرش تکیه داده بود گفت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در قرآن است که دین مرا تباه کرده و مرا در دینم به شک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خدای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 از فرستادگان پیش از خودت که بر چه امری برانگیخته شدند آیا بجز خدای رحمان معبودی برای عبادت آن ها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آیا در این زمان پیامبری بجز محمّد صلی الله علیه و آله هست تا از او پرسیده شود؟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تا تو را آگاه کنم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خدایی که بنده اش را یک شب از مسجد الحرام تا مسجد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پیرامون آن را برکت داده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از آیات خود به او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خداوند به محمد صلى الله عليه و سلم نشان داد، این بود که جبرئیل حضرتش را به بیت المعمور برد که همان مسجد الاقصی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آن نزدیک شد جبرئیل به چشم های رسید و از آن وضو گرفت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یا محمد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ایستاد و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ایست و نماز گزار و صدایت را در قرائت بلند کن که پشت سرت گروهی از فرشتگان هستند که شمار آن ها را کسی جز خدای جل </w:t>
      </w:r>
    </w:p>
    <w:p>
      <w:pPr>
        <w:pStyle w:val="BookText"/>
        <w:rPr/>
      </w:pPr>
      <w:r>
        <w:rPr>
          <w:rFonts w:ascii="IRNazanin" w:hAnsi="IRNazanin" w:eastAsia="IRNazanin"/>
          <w:color w:val="111111"/>
          <w:sz w:val="28"/>
          <w:sz w:val="28"/>
          <w:szCs w:val="28"/>
          <w:rtl w:val="true"/>
          <w:lang w:bidi="fa-IR"/>
        </w:rPr>
        <w:t>و عزّ نمی داند در صف اول آدم و نوح و ابراهیم و هود و موسی و عیسی و هر پیامبری که خداوند فرستاده از روزی که آسمان ها و زمین را آفریده تا زمانی که محمد را برانگیخته است، همه ایستاده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پیش آن صف ایستاد، بی هیچ ترس و شرم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را به پایان ،برد خداوند در یک چشم به هم زدن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فرستادگانی که پیش از حضرتت فرستاده ایم که آیا بجز خدای رحمان معبودی برای عبادت آن ها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 به سوی تمام آن ها گردانید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امری شهادت می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 که معبودی بحق جز الله نیست ، یگانه و بی شریک است و این که تورسول خدایی و این که علی امیر مؤمنان است و جانشین توست و تورسول خدایی و سرور پیامبرانی و علی سرور جانشینان است؛ پیمان های ما برای گواهی به شما دو نفر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دلم را زنده کردی و گره از اندیشه ام گشودی ،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سید ابن طاووس در باب صد و چهل و هشتم کتاب الیقین با اندک تغییری به طریق دیگر روایت کرده است</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در کتاب المناقب خود با اشاره به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فَاسْأَلِ الَّذِینَ یَقْرَؤُونَ الْکِتَابَ مِن قَبْلِکَ</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الْبَاقِرُ علیه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الَّذِينَ يَقْرَؤُنَ الْكِتابَ مِنْ قَبْلِكَ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الرَّابِعَةِ أَذَّنَ جَبْرَئِيلُ وَ أَقَامَ وَ جمع النَّبِيِّينَ وَالصَّدِيقِينَ وَالشُّهَدَاءِ وَالْمَلَائِكَةِ وَ تَقَدَّمْتُ وَ صَلَّيْتُ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بِمَ تَشْهَدُونَ؟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وَأَنَّكَ رَسُولُ اللَّهِ وَأَنَّ عَلِيّاً أَمِيرُ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دربارۀ آیه قرآن پرسیدند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بپرس از کسانی که پیش از تو کتاب </w:t>
      </w:r>
    </w:p>
    <w:p>
      <w:pPr>
        <w:pStyle w:val="BookText"/>
        <w:rPr/>
      </w:pP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فرموده است زمانی که مرا به معراج بردند، در آسمان چهارم جبرئیل اذان گفت و صف نماز را با حضور تمام پیامبران و صدّیقین و شهدا و ملائک بست من پیش ایستادم و نماز گزاردم پس از نماز جبرئیل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اینان بگو که برچه امری شهادت می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 که معبودی جز الله نیست و حضرتت رسول خدایی و علی امیر مؤمنان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فرات بن ابراهیم رحمه الله از زرارة بن أعين نقل شده است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كِتَابِ اللهِ تَعَالَى نسألك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فَإِنْ كُنْتَ فِي شَكٍّ مِمَّا أَنْزَلْنَا إِلَيْكَ فَسْئَلِ الَّذِينَ يَقْرَؤُنَ الْكِتَابَ مِنْ قَبْلِكَ الْآيَةَ، مَنْ هَؤُلَاءِ الَّذِينَ أُمِرَ رَسُولُ اللهِ صلى الله عليه و سلم بِسُؤَالِهِمْ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لَمَّا أُسْرِيَ بِهِ إِلَى السَّمَاءِ فَصَارَ فِي السَّمَاءِ الرَّابِعَةِ ، جَمَعَ الله له النَّبِيِّينَ وَالصَّدِيقِينَ وَالْمَلَائِكَةَ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جَبْرَئِيلُ وَأَقَامَ الصَّلَاةَ، ثُمَّ تَقَدَّمَ رَسُولُ اللهِ صلى الله عليه و سلم فَصَلَّى بِهِمْ 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تَشْهَدُونَ؟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 أَنَّكَ رَسُولُ اللهِ وَ أَنَّ عَلِيّاً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الَّذِينَ يَقْرَؤُنَ الْكِتابَ مِنْ قَبْلِك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خدمت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آیه ای در قرآن است که می خواهیم از محضرت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چیست؟ گفتم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داری درباره آن چه برتو فرو فرستادیم، پس بپرس از کسانی که پیش از تو کتاب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کیانند که رسول خدا امر شده از آنان بپرسد؟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را به معراج بردند در آسمان چهارم خداوند تمام پیامبران و صدیقین و ملائک را برایش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اذان گفت و نماز را برپا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پیامبر پیش ایستاد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امری شهادت می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 که معبودی جز الله نیست و تو رسول خدایی و علی امیر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آیه </w:t>
      </w:r>
      <w:r>
        <w:rPr>
          <w:rFonts w:ascii="Amiri" w:hAnsi="Amiri" w:eastAsia="Amiri" w:cs="Amiri"/>
          <w:color w:val="111111"/>
          <w:sz w:val="28"/>
          <w:sz w:val="28"/>
          <w:szCs w:val="28"/>
          <w:rtl w:val="true"/>
          <w:lang w:bidi="ar-SA"/>
        </w:rPr>
        <w:t>فَسْئَلِ الَّذِینَ یَقْرَؤُونَ الْکِتَابَ مِن قَبْلِکَ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غاية المرام از تفسیر محدث ثقه عباس بن ،ماهیار به اسناد خویش از رسول اکرم صلى الله عليه و سلم نقل شده است که در حدیث معراج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مَلَكٌ قَدْ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سَلْ مَنْ أَرْسَلْنَا قَبْلَكَ مِنْ رُسُلِنا عَلَى مَا ذَا بُعِثْتُمْ ؟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الرُّسُلِ وَالنَّبِيِّينَ عَلَى مَا ذَا بَعَثَكُمُ اللَّهُ قَبْلِي؟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وَلَايْتِكَ يَا مُحَمَّدُ وَ وَلَايَةِ عَلِيِّ بْنِ أَبِي طَالِب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نزد من آمد گفت ای محمد بپرس از فرستادگان پیش از خودت که برچه امری برانگیخته شدید؟ پیامبر این سؤال را از آن 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ولایتت ای ،محمد و ولایت على بن ابى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چندین کتاب حدیثی از اکابر اصحاب از سلمان رضي الله عنه در حدیثی احتجاجی بسیار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علی با آن به هیئت رومی احتجاج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دارد که فقط به بخشی از آن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بِمَنِهِ وَ طَوْلِهِ وَ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الْحَمْدُ كَثِيراً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 وَعْدَهُ وَ أَعَزَّ دِينَهُ وَ نَصَرَ مُحَمَّداً عَبْدَهُ وَ رَسُولَهُ وَ هَزَمَ الْأَحْزَابَ وَحْدَهُ، فَلَهُ الْمُلْكُ وَلَهُ الْحَمْدُ وَ هُوَ عَلَىٰ كُلِّ شَيْءٍ قَدِيرٌ، إِنَّهُ تَبَارَكَ وَ تَعَالَى اخْتَضَ مُحَمَّداً صلی الله علیه و اله وَاصْطَفَاهُ وَ هَدَاهُ وَانْتَجَبَهُ لِرِسَالَتِهِ إِلَى النَّاسِ كَافَّةً بِرَحْمَتِهِ ، وَ إِلَى الثَّقَلَيْنِ بِرَأْفَتِهِ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طَاعَتَهُ عَلَىٰ أَهْلِ السَّمَاءِ وَ أَهْلِ الْأَرْضِ وَ جَعَلَهُ إِمَاماً لِمَنْ قَبْلَهُ مِنَ الرُّسُلِ، وَ خَاتِمَا لِمَنْ بَعْدَهُ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وَرَثَهُ مَوَارِيثَ الْأَنْبِيَاءِ وَأَعْطَاهُ مَقَالِيدَ الدُّنْيَا وَالْآخِرَةِ، وَاتَّخَذَهُ نَبِيَا وَ رَسُولًا وَ حَبِيباً وَ إِمَاماً، وَ رَفَعَهُ إِلَيْهِ وَ قَرَّبَهُ عَنْ يَمِينِ عَرْشِهِ بِحَيْثُ لَمْ يَبْلُغْهُ مَلَكٌ مُقَرَّبٌ وَلَا نَبِيُّ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إِلَيْهِ فِي وَحْيِهِ ما كَذَبَ الْفُؤادُ ما رَأَى ، وَأَنْزَلَ عَلَامَتَهُ عَلَى الْأَنْبِيَاءِ وَأَخَذَ مِيثَاقَهُمْ لَتُؤْمِنُنَّ بِهِ وَلَتَنْصُرُنَّهُ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أَأَقْرَرْتُمْ وَأَخَذْتُمْ عَلَى ذلِكُمْ إِصْرِي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أَقْرَرْنا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فَاشْهَدُوا وَأَنَا مَعَكُمْ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يَجِدُونَهُ مَكْتُوباً عِنْدَهُمْ فِي التَّوراةِ وَالْإِنْجِيلِ يَأْمُرُهُمْ بِالْمَعْرُوفِ وَيَنْهَاهُمْ عَنِ الْمُنْكَرِ وَ يُحِلُّ لَهُمُ الطَّيِّبَاتِ وَ يُحَرِّمُ عَلَيْهِمُ</w:t>
      </w:r>
    </w:p>
    <w:p>
      <w:pPr>
        <w:pStyle w:val="BookText"/>
        <w:rPr/>
      </w:pPr>
      <w:r>
        <w:rPr>
          <w:rFonts w:ascii="Amiri" w:hAnsi="Amiri" w:eastAsia="Amiri" w:cs="Amiri"/>
          <w:color w:val="111111"/>
          <w:sz w:val="28"/>
          <w:sz w:val="28"/>
          <w:szCs w:val="28"/>
          <w:rtl w:val="true"/>
          <w:lang w:bidi="ar-SA"/>
        </w:rPr>
        <w:t>الْخَبَائِثَ وَ يَضَعُ عَنْهُمْ إِصْرَهُمْ وَالْأَغْلالَ الَّتِي كَانَتْ عَلَيْهِمْ فَالَّذِينَ آمَنُوا بِهِ وَ عَزَرُوهُ وَن َصَرُوهُ وَاتَّبَعُوا النُّورَ الَّذِي أُنزِلَ مَعَهُ فَأُولَئِكَ هُمُ الْمُفْلِحُونَ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لطف و فضل و کرم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همیشه سپاسگزار او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 خود جامه عمل پوشید و دینش را عزت بخشید و فرستاده و بنده اش محمد صلی الله علیه و اله را یاری کرد و به تنهایی احزاب را متواری ،ساخت پس مُلک و حمد از آن اوست و بر هر چیزی تواناست او بزرگ و متعالی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اله را به خود مختص گردانید و او را برگزید و هدایتش نمود و برای امر رسالت مهیایش ،ساخت تا رحمت و رأفت خود را شامل مردم و ثقلین سازد و اطاعت او را بر آسمانیان و زمینیان واجب کرد و او را امام پیامبران گذشته و خاتم مخلوقات بعد از او و وارث میراث انبیاء ،ساخت و کلیدهای دنیا و آخرت را در اختیارش گذاشت و او را به عنوان نبی و رسول و حبیب و امام برگزید و او را به سوی خویش بالا برد و به جانب راستِ ،عرش نزدیکش نمود به طوری که فرشته مقرب و نبی مرسلی به او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او وحی کرد که </w:t>
      </w:r>
      <w:r>
        <w:rPr>
          <w:rFonts w:ascii="Amiri" w:hAnsi="Amiri" w:eastAsia="Amiri" w:cs="Amiri"/>
          <w:color w:val="111111"/>
          <w:sz w:val="28"/>
          <w:sz w:val="28"/>
          <w:szCs w:val="28"/>
          <w:rtl w:val="true"/>
          <w:lang w:bidi="ar-SA"/>
        </w:rPr>
        <w:t>ما كَذَبَ الْفُؤادُ ما رَأى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r>
        <w:rPr>
          <w:rFonts w:ascii="IRNazanin" w:hAnsi="IRNazanin" w:eastAsia="IRNazanin"/>
          <w:color w:val="111111"/>
          <w:sz w:val="28"/>
          <w:sz w:val="28"/>
          <w:szCs w:val="28"/>
          <w:rtl w:val="true"/>
          <w:lang w:bidi="fa-IR"/>
        </w:rPr>
        <w:t>دل آن چه را که دیده، به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نشانه های او را بر انبیا فرو فرستاد و از آنان پیمان گرفت که به او ایمان آورید،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یاری می کنم سپس به پیامبران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وجود او اقرار کردید و پیمان مرا نسبت به او دریافتید؟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وجود او اقرار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گواه باشید و من نیز با شما گواهی می دهم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در تورات و انجیل مکتوب می بینید که او می آید و مردم را به كار نيك فرمان می دهد و از زشتی باز می دارد و پاکی ها را بر آنان حلال و پلیدی ها را بر آنان حرام می کند و 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زنجیرهایی که بر گردن خود نهاده اند، بر می دارد پس کسانی که به او ایمان آوردند و بزرگش داشتند و یاریش کردند، و از نوری که با او فرستاده شده بهره گرفتند، در هنگام درگذشت او، رستگارند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چندین کتاب حدیثی از جمله کتاب مختصر بصائر الدرجات، با اسناد از ابوحمزه ثمالی آورده که امام باقر علیه السلام فرموده است که امیر مؤمنان علیه السلام فرمود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 تَعَالَى أَحَدٌ وَاحِدٌ، تَفَرَّدَ فِي وَحْدَانِيَّتِهِ، ثُمَّ تَكَلَّمَ بِكَلِمَةٍ فَصَارَتْ نُوراً، ثُمَّ خَلَقَ مِنْ ذَلِكَ النُّورِ مُحَمَّداً صلى الله عليه و سلم وَ خَلَقَنِي وَ ذُرِّيَّتِي، ثُمَّ تَكَلَّمَ بِكَلِمَةٍ فَصَارَتْ رُوحاً، فَأَسْكَنَهُ اللهُ فِي ذَلِكَ النُّورِ وَأَسْكَنَهُ فِي أَبْدَانِنَا، فَنَحْنُ رُوحُ اللَّهِ وَ كَلِمَاتُهُ، فَبِنَا احْتَجَّ عَلَى خَلْقِهِ، فَمَا زِلْنَا فِي ظُلَّةٍ خَضْرَاءَ حَيْثُ لَا شَمْسَ وَلَا قَمَرَ، وَلَا لَيْلَ وَلَا نَهَارَ ، وَلَا عَيْنَ تَطْرِفُ ، نَعْبُدُهُ وَ نُقَدِّسُهُ وَ نُسَبِّحُهُ ، وَ ذَلِكَ قَبْلَ أَنْ يَخْلُقَ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مِيثَاقَ الْأَنْبِيَاءِ بِالْإِيمَانِ وَالنُّصْرَةِ لَنَا، وَ ذَلِكَ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وَلَتَنْصُرُنَّه </w:t>
      </w:r>
      <w:r>
        <w:rPr>
          <w:rStyle w:val="FootnoteAnchor"/>
          <w:rtl w:val="true"/>
        </w:rPr>
        <w:footnoteReference w:id="432"/>
      </w:r>
      <w:r>
        <w:rPr>
          <w:rFonts w:ascii="Amiri" w:hAnsi="Amiri" w:eastAsia="Amiri" w:cs="Amiri"/>
          <w:color w:val="111111"/>
          <w:sz w:val="28"/>
          <w:sz w:val="28"/>
          <w:szCs w:val="28"/>
          <w:rtl w:val="true"/>
          <w:lang w:bidi="ar-SA"/>
        </w:rPr>
        <w:t>يَعْنِي لَتُؤْمِنُنَّ بِمُحَمَّدٍ صلی الله علیه و آله وَلَتَنْصُرُنَّ وَصِيَّهُ، وَ سَيَنْصُرُونَهُ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أَخَذَ مِيثَاقِي مَعَ مِيثَاقِ مُحَمَّدٍ صلى الله عليه و سلم بِالنُّصْرَةِ بَعْضِنَا لِبَعْضٍ، فَقَدْ نَصَرْتُ مُحَمَّداً صلی الله علیه و آله وَ جَاهَدْتُ بَيْنَ يَدَيْهِ، وَقَتَلْتُ عَدُوَّهُ، وَ وَفَيْتُ اللَّهِ بِمَا أَخَذَ عَلَيَّ مِنَ الْمِيثَاقِ وَالْعَهْدِ وَالنُّصْرَةِ لِمُحَمَّدٍ صلی الله علیه و آله، وَلَمْ يَنْصُرْنِي أَحَدٌ مِنْ أَنْبِيَاءِ اللَّهِ وَ رُسُلِهِ، وَ ذَلِكَ لِمَا قَبَضَهُمُ اللَّهُ إِلَيْهِ، وَ سَوْفَ يَنْصُرُونَنِي وَ يَكُونُ لِي مَا بَيْنَ مَشْرِقِهَا إِلَى مَغْرِبِهَا، وَ لَيَبْعَثَنَّهُمُ اللَّهُ أَحْيَاء مِنْ آدَمَ إِلَى مُحَمَّدٍ صلی الله علیه و آله، كُلِّ نَبِيَّ مُرْسَلٍ، يَضْرِبُونَ بَيْنَ يَدَيَ بِالسَّيْفِ هَامَ الْأَمْوَاتِ وَالْأَحْيَاءِ وَالثَّقَلَيْنِ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عَجَبَاهُ وَكَيْفَ لَا أَعْجَبُ مِنْ أَمْوَاتِ يَبْعَثُهُمُ اللَّهُ أَحْيَاءٌ يُلَبُونَ زُمْرَةً زُمْرَةً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يَا دَاعِيَ اللهِ قَدِ أطَلُّوا بِسِكَكِ الْكُوفَةِ ، قَدْ شَهَرُوا سُيُوفَهُمْ عَلَى عَوَاتِقِهِمْ، لَيَضْرِبُونَ بِهَا هَامَ الْكَفَرَةِ وَ جَبَابِرَتِهِمْ وَ أَتْبَاعِهِمْ مِنْ جَبَابِرَةِ الْأَوْلِينَ وَالْآخِرِينَ ، حَتَّى يُنْجِزَ اللَّهُ مَا وَعَدَهُمْ 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وَلَيُمَكِّنَنَّ لَهُمْ دِينَهُمُ الَّذِي ارْتَضَى لَهُمْ وَلَيُبَدِّلَنَّهُمْ مِنْ بَعْدِ خَوْفِهِمْ أَمْناً يَعْبُدُونَنِي لَا يُشْرِكُونَ بِي شَيْئاً </w:t>
      </w:r>
      <w:r>
        <w:rPr>
          <w:rStyle w:val="FootnoteAnchor"/>
          <w:rtl w:val="true"/>
        </w:rPr>
        <w:footnoteReference w:id="433"/>
      </w:r>
      <w:r>
        <w:rPr>
          <w:rFonts w:ascii="Amiri" w:hAnsi="Amiri" w:eastAsia="Amiri" w:cs="Amiri"/>
          <w:color w:val="111111"/>
          <w:sz w:val="28"/>
          <w:sz w:val="28"/>
          <w:szCs w:val="28"/>
          <w:rtl w:val="true"/>
          <w:lang w:bidi="ar-SA"/>
        </w:rPr>
        <w:t>أَيْ يَعْبُدُونَنِي آمِنِينَ، لَا يَخَافُونَ أَحَداً فِي عِبَادَتِي، لَيْسَ عِنْدَهُمْ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 الْكَرَّةَ وَالرَّجْعَةَ</w:t>
      </w:r>
      <w:r>
        <w:rPr>
          <w:rFonts w:ascii="IRNazanin" w:hAnsi="IRNazanin" w:eastAsia="IRNazanin"/>
          <w:color w:val="111111"/>
          <w:sz w:val="28"/>
          <w:sz w:val="28"/>
          <w:szCs w:val="28"/>
          <w:rtl w:val="true"/>
          <w:lang w:bidi="fa-IR"/>
        </w:rPr>
        <w:t xml:space="preserve"> تا آخر حدیث که طولانی است</w:t>
      </w:r>
      <w:r>
        <w:rPr>
          <w:rFonts w:eastAsia="IRNazanin" w:cs="IRNazanin"/>
          <w:color w:val="111111"/>
          <w:sz w:val="28"/>
          <w:szCs w:val="28"/>
          <w:rtl w:val="true"/>
          <w:lang w:bidi="fa-IR"/>
        </w:rPr>
        <w:t xml:space="preserve">.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یگانه و واحد در یگانگی خود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کلمه ای گفت که نوری شد از آن ،نور محمد صلی الله علیه و آله را آفرید و مرا و دودمانم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کلمه ای دیگر گفت که روحی شد آن را در این نور جای داد و در بدن های ما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ماییم روح الله و کلمات خدا خداوند به سبب ما بر آفریدگان احتجاج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پیوسته در سایه ای سبز رنگ بودیم زمانی که نه خورشید بود و نه ماه و نه شب و نه روز و نه چشمی بود که به گوش های نظر افکند در آن ،حال او را عبادت می کردیم و تقدیس و تسبیح می گفتیم و این پیش از آن بود که خداوند آفریدگان را خلق کند و پیمان پیامبران را برایمان به ما و یاری ما بگیرد و این است كلام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زمانی که خداوند پیمان پیامبران را گرفت که کتاب و حکمت به شما دادم سپس فرستاده ای بر شما آمد که وحی را که همراه داشتید تصدیق کرد که به یقین باید بدان ایمان آرید و یاریش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صلی الله علیه و آله ایمان آرید و وصیّ او را یاری کنید و به زودی تمامشان او را یاری می کنند</w:t>
      </w:r>
    </w:p>
    <w:p>
      <w:pPr>
        <w:pStyle w:val="BookText"/>
        <w:rPr/>
      </w:pPr>
      <w:r>
        <w:rPr>
          <w:rFonts w:ascii="IRNazanin" w:hAnsi="IRNazanin" w:eastAsia="IRNazanin"/>
          <w:color w:val="111111"/>
          <w:sz w:val="28"/>
          <w:sz w:val="28"/>
          <w:szCs w:val="28"/>
          <w:rtl w:val="true"/>
          <w:lang w:bidi="fa-IR"/>
        </w:rPr>
        <w:t>خداوند همزمان با پیمانی که از انبیا برای یاری پیامبر خاتم گرفت، برایم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را یاری کردم در رکابش جنگیدم، دشمنش را کشتم، پیمان خداوند و عهد و یاری محمد صلی الله علیه و آله را ادا کردم؛ در حالی که هیچ یک از پیامبران و رسولان الهی به من کمک نرساندند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وقتی خداوند جانشان را گرفت به زودی به یاریم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مشرق تا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آنان را زنده برمی انگیزد، از آدم تا محمد هر پیامبر مرسلی در رکاب من با شمشیر می جنگد، و بر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و زندگان و تمام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کوبد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تعجب نکنم از مردگانی که خداوند آنان را زنده برمی انگیزاند، گروه گروه لبیک می گویند و ندا سر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های کوفه را پر می کنند، در حالی که شمشیرهاشان را برگردن هاشان آویخته اند تا گردن </w:t>
      </w:r>
      <w:bookmarkStart w:id="224" w:name="pg8908_131414"/>
    </w:p>
    <w:p>
      <w:pPr>
        <w:pStyle w:val="BookText"/>
        <w:rPr/>
      </w:pPr>
      <w:bookmarkEnd w:id="224"/>
      <w:r>
        <w:rPr>
          <w:rFonts w:ascii="IRNazanin" w:hAnsi="IRNazanin" w:eastAsia="IRNazanin"/>
          <w:color w:val="111111"/>
          <w:sz w:val="28"/>
          <w:sz w:val="28"/>
          <w:szCs w:val="28"/>
          <w:rtl w:val="true"/>
          <w:lang w:bidi="fa-IR"/>
        </w:rPr>
        <w:t>کافران و جباران و پیروانشان از ستمگران پیشینیان و پسینیان را بزنند تا این که خداوند عزوجل و عده ای را که به آن ها ،داده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وعده داد به کسانی از شما که ایمان آورده و عمل صالح انجام داده اند که به یقین آن ها را در زمین جانشین گرداند چنان که افراد پیش از آنان را جانشین ساخته بود و به حتم دینشان را که برایشان پسندیده برایشان تمکین دهد و یقیناً پس از ناامنی آنان را به امنیت ،درآورد تا خدا را عبادت کنند و شریکی برایش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بدون خوف از احدی از بندگانم یعنی به گونه ای که تقیه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بازگشت و رجعتی خواهد بود</w:t>
      </w:r>
      <w:r>
        <w:rPr>
          <w:rFonts w:eastAsia="IRNazanin" w:cs="IRNazanin"/>
          <w:color w:val="111111"/>
          <w:sz w:val="28"/>
          <w:szCs w:val="28"/>
          <w:rtl w:val="true"/>
          <w:lang w:bidi="fa-IR"/>
        </w:rPr>
        <w:t>...</w:t>
      </w:r>
    </w:p>
    <w:p>
      <w:pPr>
        <w:pStyle w:val="Heading3"/>
        <w:numPr>
          <w:ilvl w:val="2"/>
          <w:numId w:val="1"/>
        </w:numPr>
        <w:rPr/>
      </w:pPr>
      <w:bookmarkStart w:id="225" w:name="__RefHeading___Toc1008066_2870459653"/>
      <w:bookmarkStart w:id="226" w:name="_Toc78"/>
      <w:bookmarkEnd w:id="225"/>
      <w:r>
        <w:rPr>
          <w:rtl w:val="true"/>
        </w:rPr>
        <w:t>ذکر موارد اولویت نبی مطلق</w:t>
      </w:r>
      <w:bookmarkEnd w:id="226"/>
    </w:p>
    <w:p>
      <w:pPr>
        <w:pStyle w:val="BookText"/>
        <w:rPr/>
      </w:pPr>
      <w:r>
        <w:rPr>
          <w:rFonts w:ascii="IRNazanin" w:hAnsi="IRNazanin" w:eastAsia="IRNazanin"/>
          <w:color w:val="111111"/>
          <w:sz w:val="28"/>
          <w:sz w:val="28"/>
          <w:szCs w:val="28"/>
          <w:rtl w:val="true"/>
          <w:lang w:bidi="fa-IR"/>
        </w:rPr>
        <w:t>در این مورد اخبار دیگری نیز هست که به جهت اختصار، از نقل آن چشم می 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آن است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پیامبرمان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مقام اولویتِ مطلق و سبقت در اقرار به خداوند یکتا در عالم تکلیفِ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فضیلت در اولویت و سبقت بر دیگران آراسته شد و در چندین موضع تشریفات الهی را از آن خود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با تشریف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 به اسبقیت او در اقرار عالم الست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هدایت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افضلیت او نسبت به دیگر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پنجم به این امر اشارت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در عالم میثاق برای نبوتش عهد گرفته شد، همچنان که در کافی و علل الشرایع به اسناد از امام باقر علیه السلام آمده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عَزَّوَجَلَّ لَمَّا أَخْرَجَ ذُرِّيَّةَ آدَمَ علیه السلام مِنْ ظَهْرِهِ لِيَأْخُذَ عَلَيْهِم الْمِيثَاقَ بِالرُّبُوبِيَّةِ لَهُ وَ بِالنُّبُوَّةِ لِكُلِ نَبِي، فَكَانَ أَوَّلَ مَنْ أَخَذَ لَهُ الْمِيثَاقَ بِنُبُوَّتِهِ مُحَمَّد بْنُ عَبْدِالله صلی الله علیه و آله تا آخر حديث</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عزوجل چون ذریه آدم علیه السلام را از پشتش بیرون آورد، تا از آنان برای ربوبیت خود و نبوتِ هر پیغمبری پیمان بگیرد، نخستین کسی که درباره پیغمبری او، از </w:t>
      </w:r>
    </w:p>
    <w:p>
      <w:pPr>
        <w:pStyle w:val="BookText"/>
        <w:rPr/>
      </w:pPr>
      <w:r>
        <w:rPr>
          <w:rFonts w:ascii="IRNazanin" w:hAnsi="IRNazanin" w:eastAsia="IRNazanin"/>
          <w:color w:val="111111"/>
          <w:sz w:val="28"/>
          <w:sz w:val="28"/>
          <w:szCs w:val="28"/>
          <w:rtl w:val="true"/>
          <w:lang w:bidi="fa-IR"/>
        </w:rPr>
        <w:t>انبیاء پیمان ،گرفت محمد بن عبد الله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او نخستین کسی است که ،زمین برای او می شکافد و نخستین فردی است که به سوی خدا قدم بر می دارد همچنان که شیخ طوسی در امالی خود به اسناد خویش از پیامبر صلی الله علیه و آله آورده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سَيِّدُ وُلْدِ آدَمَ يَوْمَ الْقِيَامَةِ وَلَا فَخْرَ، وَ أَنَا أَوَّلُ مَنْ تَنْشَقُ الْأَرْضُ عَنْهُ وَلَا فَخْر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فرزندان آدمم در روز جزا و من نخستین کسی هستم که زمین برایش شکافد و این را برای مفاخره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جَبْرَئِيلُ عَنِ اللَّهِ عَزَّوَجَلَّ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تَنْشَقُ عَنْهُ الْأَرْضُ يَوْمَ الْقِيَامَة تا آخر حديث</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سوی خدا عزّ وجلّ به من خبر داد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هستم که در روز قیامت زمین برایش شکافته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بحرانی در معالم الزلفی از بصائر الدرجات نوشته سعد بن عبدالله به اسنادِ خود از شعیب حداد آورده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أَنَا أَوَّلُ وَافِدٍ عَلَى الْعَزِيزِ الْجَبَّارِ يَوْمَ الْقِيَامَة تا آخر حديث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من نخستین کسی هستم که در روز قیامت برخدای عزیز جبار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مستندات دیگری برای آن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در روز قیامت او را فرا می خوانند، همچنان که از پیامبر اکرم صلی الله علیه و آله، روایت شده است که می فرماید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إِنَّهُ أَوَّلُ مَنْ يُدْعَى بِهِ يَوْمَ الْقِيَامَةِ يُدْعَى بِي ، تا آخر حديث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را که در روز قیامت فرا می خوانند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شیخ طوسی به اسناد خویش از امام محمد 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يَوْمُ الْقِيَامَةِ جَمَعَ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صَعِيدٍ وَاحِدٍ مِنَ الْأَوَّلِينَ وَالْآخِرِينَ عُرَاةً حُفَاةً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تِلْقَاءِ الْعَرْشِ أَيْنَ النَّبِيُّ الْأَمِيُّ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النَّاسُ قَدْ أَسْمَعْتَ كُلَّا فَسَمَ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أَيْنَ نَبِيُّ الرَّحْمَةِ مُحَمَّدُ بْنُ عَبْدِ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فَيَتَقَدَّمُ أَمَامَ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حدیث </w:t>
      </w:r>
      <w:r>
        <w:rPr>
          <w:rStyle w:val="FootnoteAnchor"/>
          <w:rtl w:val="true"/>
        </w:rPr>
        <w:footnoteReference w:id="440"/>
      </w:r>
      <w:r>
        <w:rPr>
          <w:rFonts w:ascii="IRNazanin" w:hAnsi="IRNazanin" w:eastAsia="IRNazanin"/>
          <w:color w:val="111111"/>
          <w:sz w:val="28"/>
          <w:sz w:val="28"/>
          <w:szCs w:val="28"/>
          <w:rtl w:val="true"/>
          <w:lang w:bidi="fa-IR"/>
        </w:rPr>
        <w:t xml:space="preserve"> چون روز قیامت شود خداوند تمام مردم از گذشتگان و آیندگان را عریان و پابرهنه در سرزمین واحدی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دهنده ای از سوی عرش ندا دهد پیامبر می کجاست؟ مردم همه گویند به گوش همه رساندی،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 پس ندا دهد پیامبر رحمت محمد بن عبد الله کجاست؟ رسول خدا صلی الله علیه و آله برمی خیزد و جلوی مردم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ایستد</w:t>
      </w:r>
    </w:p>
    <w:p>
      <w:pPr>
        <w:pStyle w:val="BookText"/>
        <w:rPr/>
      </w:pPr>
      <w:r>
        <w:rPr>
          <w:rFonts w:ascii="IRNazanin" w:hAnsi="IRNazanin" w:eastAsia="IRNazanin"/>
          <w:color w:val="111111"/>
          <w:sz w:val="28"/>
          <w:sz w:val="28"/>
          <w:szCs w:val="28"/>
          <w:rtl w:val="true"/>
          <w:lang w:bidi="fa-IR"/>
        </w:rPr>
        <w:t>و از علی بن ابراهیم قمی به اسناد خویش از امام باقر علیه السلام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يَوْمُ الْقِيَامَةِ وَ حُشِرَ النَّاسُ لِلْحِسَابِ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مَنْ يُدْعَى بِنِدَاءٍ يُسْمِعُ الْخَلَائِقَ أَجْمَعِينَ، أَنْ يَهْتِفَ بِاسْمِ مُحَمَّدِ بْنِ عَبْدِ اللَّهِ النَّبِيِّ الْقُرَشِيَ الْعَرَبِي، قَالَ فَيَتَقَدَّمُ حَتَّى يَقِفَ عَلَى يَمِينِ الْعَرْشِ، قَالَ ثُمَّ يُدْعَى بِصَاحِبِكُمْ عَلِي علیه السلام، فَیَتَقَدَّمُ حَتَّی یَقِفَ عَلَی یَسَارِ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مَنْ یُدْعَی مِنْ وُلْدِ آدَمَ لِلْمُسَائَلَهِ مُحَمَّدُ بْنُ عَبْدِ اَللَّهِ فَیُدْنِیهِ اللَّهُ حَتَّی لَا یَکُونَ خَلْقٌ أَقْرَبَ إِلَی اللَّهِ یَوْمَئِذٍ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فرا رسد و مردم را برای محاسبه گرد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او را فراخوانند به ندایی که همۀ آفریدگان بشنوند محمد بن عبدالله پیامبر قرشی عربی است حضرتش پیش می آید تا در سمت راست عرش می ایستد سپس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علی علیه السلام را می خوانند او پیش می آید تا در سمت چپ رسول خدا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نخستین کسی را که از فرزندان آدم برای سؤال فرا </w:t>
      </w:r>
    </w:p>
    <w:p>
      <w:pPr>
        <w:pStyle w:val="BookText"/>
        <w:rPr/>
      </w:pPr>
      <w:r>
        <w:rPr>
          <w:rFonts w:ascii="IRNazanin" w:hAnsi="IRNazanin" w:eastAsia="IRNazanin"/>
          <w:color w:val="111111"/>
          <w:sz w:val="28"/>
          <w:sz w:val="28"/>
          <w:szCs w:val="28"/>
          <w:rtl w:val="true"/>
          <w:lang w:bidi="fa-IR"/>
        </w:rPr>
        <w:t>می خوانند محمد بن عبد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خود نزدیک می آرد تا آن جا که هیچ آفریده ای در آن روز نزدیک تر از او به خداوند نیست</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شفاعت کننده است و به وسیله او باب شفاعت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امالی شیخ طوسی از رسول اکرم صلى الله عليه و سلم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أَوَّلُ شَافِعٍ وَ أَوَّلُ مُشَفَّعٍ</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نخستین شفاعت کننده و نخستین کسی که شفاعتش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فاتحُ باب الشفاعَةِ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گشایندۀ باب شفاعت در روز قیامت</w:t>
      </w:r>
    </w:p>
    <w:p>
      <w:pPr>
        <w:pStyle w:val="BookText"/>
        <w:rPr/>
      </w:pPr>
      <w:r>
        <w:rPr>
          <w:rFonts w:ascii="IRNazanin" w:hAnsi="IRNazanin" w:eastAsia="IRNazanin"/>
          <w:color w:val="111111"/>
          <w:sz w:val="28"/>
          <w:sz w:val="28"/>
          <w:szCs w:val="28"/>
          <w:rtl w:val="true"/>
          <w:lang w:bidi="fa-IR"/>
        </w:rPr>
        <w:t>ششم او نخستین پیامبری است که وارد بهشت می شود و هیچ پیامبری قبل از او وارد بهشت نمی شود همچنان که در مجالس شیخ مفید رحمه الله به اسنادِ خویش از رسول اکرم صلی الله علیه وآله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الْجَنَّةُ مُحَرَّمَةٌ عَلَى الْأَنْبِيَاءِ حَتَّى أَدْخُلَهَا، وَ مُحَرَّمَةٌ عَلَى الْأُمَمِ كُلِّهَا حَتَّىٰ تَدْخُلَهَا شِيعَتُنَا أَهْلَ الْبَيْت</w:t>
      </w:r>
      <w:r>
        <w:rPr>
          <w:rStyle w:val="FootnoteAnchor"/>
          <w:rtl w:val="true"/>
        </w:rPr>
        <w:footnoteReference w:id="444"/>
      </w:r>
      <w:r>
        <w:rPr>
          <w:rFonts w:ascii="IRNazanin" w:hAnsi="IRNazanin" w:eastAsia="IRNazanin"/>
          <w:color w:val="111111"/>
          <w:sz w:val="28"/>
          <w:sz w:val="28"/>
          <w:szCs w:val="28"/>
          <w:rtl w:val="true"/>
          <w:lang w:bidi="fa-IR"/>
        </w:rPr>
        <w:t xml:space="preserve"> بهشت بر پیامبران حرام است تا من بدان وارد شوم و بر امت ها حرام است تا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وارد 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شیخ صدوق به اسنادِ خویش از رسول اکرم صلی الله علیه و آله، آمده است که می فرماید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آتِي يَوْمَ الْقِيَامَةِ بَابَ الْجَنَّةِ فَأَسْتَفْتِحُ ، فَيَقُولُ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أُمِرْتُ أَلَّا أَفْتَحَ لِأَحَدٍ قَبْلَكَ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در بهشت را می آورم و می خواهم بگشایم که خازن بهشت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کیستی؟ می گویم منم محمد می گوید من به تو امر شده ام که برای هیچ کسی پیش از تو بازنگشایم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مناقب خوارزمی از پیامبر اکرم صلی الله علیه و آله</w:t>
      </w:r>
    </w:p>
    <w:p>
      <w:pPr>
        <w:pStyle w:val="BookText"/>
        <w:rPr/>
      </w:pPr>
      <w:r>
        <w:rPr>
          <w:rFonts w:ascii="Amiri" w:hAnsi="Amiri" w:eastAsia="Amiri" w:cs="Amiri"/>
          <w:color w:val="111111"/>
          <w:sz w:val="28"/>
          <w:sz w:val="28"/>
          <w:szCs w:val="28"/>
          <w:rtl w:val="true"/>
          <w:lang w:bidi="ar-SA"/>
        </w:rPr>
        <w:t>يا عليُّ أَنَا أَوَّلُ مَن يَدخل الجنَّةَ وَ أَنتَ مَعي تَدخُلُها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نخستین کسی که وارد بهشت می شود و تو همراه با من وارد آن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مستندات دیگری برای این موضوع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فضایل بلندمرتبه ششگانه را یک بار دیگر مرور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کسی است که آفریده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نخستین کسی که برای او میثاق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نخستین کسی که زمین برای او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نخستین کسی است که در روز قیامت معرفی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نخستین شفاعت کننده و نخستین وارد شونده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این ها که در مورد آن ها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هیچ اندیشمند عارفی پوشیده نماند که تمام این ها از مقتضیات منصب و بلندی مرتبت خلافتِ الهی و لوازم اطلاقِ نبوت اوست به این ضرورت که نبي كل ولي كل امام كل راهنماي كل معلّم کل، روح كل حاكم كل و آمرو ناهي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منصب را به او عطا فرمود به وسیله آن او را بر دیگران برتری بخشید و شرف داد با سبقت در اقرار و ایمان به خداوند و اولویت در اجابت دعوتِ حق در خلق اول و مقدم بودن او در طاعت الهی در آن عالم او را بر دیگران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اگر عالم تکلیف اوّل و آن میثاق نمی بود سببی برای این فضایل و تشریفاتِ الهی و وجه وجیهی برای آن ها باقی نمی ماند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بینیم که وجود عالم ذرّ و میثاق ضروری است نباید سبقت در اقرار در عالم تکلیف اول و اطاعت از پروردگار و پیشی گرفتن برای رفتن در آتش آزمون را امری سهل </w:t>
      </w:r>
      <w:bookmarkStart w:id="227" w:name="pg8908_131424"/>
    </w:p>
    <w:p>
      <w:pPr>
        <w:pStyle w:val="BookText"/>
        <w:rPr/>
      </w:pPr>
      <w:bookmarkEnd w:id="227"/>
      <w:r>
        <w:rPr>
          <w:rFonts w:ascii="IRNazanin" w:hAnsi="IRNazanin" w:eastAsia="IRNazanin"/>
          <w:color w:val="111111"/>
          <w:sz w:val="28"/>
          <w:sz w:val="28"/>
          <w:szCs w:val="28"/>
          <w:rtl w:val="true"/>
          <w:lang w:bidi="fa-IR"/>
        </w:rPr>
        <w:t>و جزئی پنداشت، و گمان برد که از امورِ خطیر و با مشقت و سخت نبوده است تا منجر به این همه تکریم و تفضیل و تشریف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توهّم دارنده آن، سبقت در فضیلت و تقدم بر جمیع افراد بشر ندارد و پیامبر نمی تواند این همه مزایا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 از خداوند متعال کسی قادر به شمارش آن 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باشد مزایایی که مقتضای تمامی آن ها، همان منصب نبوت مطلقه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تمام اعمال و دشوارترین و شدیدترین و سنگین ترین آن ها، گردن نهادن به قیدِ عبودیّت و خضوع نفس و تسلیم در برابر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 نمودن به اوامر صادره از حضرت باری تعالی هرچند احتیاج به هزاران مشقت و سختی داشته باشد بعد از ورود به آستان عبودیت و قبولِ انقیاد، امری سهل و آسان جلوه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که انسان از عنوان عبودیت و معروفیت و اشتهار به آن،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پذیرش و تحمیل آن بر خود حاضر به انجام هر خدمتی می شود؛ به گونه ای که پس از آن اطاعت اوامر مولایش برایش هیچ گونه سختی ندارد و از انجام هر گونه وظیفه ای در مقام عبودیت خودداری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نزد هرکسی که تأمل کند، گردن نهادن به عبودیت، امری مهم و سخت ترین عمل و برترین عمل، و ركن همه واجبات و روح فرایض است خداوند متعال آن را بر شریف ترین جوارح بشر و امیر و مدبّر و مدیر آن ها، یعنی قلبِ سِرّی و ملکوتی و الهی فرض نموده است چنان که در اخبار آمده است که دیگر اعمال واجب بر جوارح خارج ،ملکی، مظهر و محصولی از این فریضه قلبی هستند، و تمامی آن ها نشانه هایی از این فریضه شریف و مهم و امر خطیر قلبی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میزان اعمال است و اعمال نیک را بر مبنای آن چه از او در عبودیت و انقیاد ظاهر می شود می سنجند</w:t>
      </w:r>
    </w:p>
    <w:p>
      <w:pPr>
        <w:pStyle w:val="Heading3"/>
        <w:numPr>
          <w:ilvl w:val="2"/>
          <w:numId w:val="1"/>
        </w:numPr>
        <w:rPr/>
      </w:pPr>
      <w:bookmarkStart w:id="228" w:name="__RefHeading___Toc1008068_2870459653"/>
      <w:bookmarkStart w:id="229" w:name="_Toc79"/>
      <w:bookmarkEnd w:id="228"/>
      <w:r>
        <w:rPr>
          <w:rtl w:val="true"/>
        </w:rPr>
        <w:t>شأن و منزلت صاحب حقیقت عَلَويه ، علیه السلام</w:t>
      </w:r>
      <w:bookmarkEnd w:id="22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انبیا و خلفای الهی بر سایر افراد بشر و برتری دادن هرکدام بر دیگری و اختلاف مراتب آن ها در منصب ولایت الهی و افضلیت نبی اکرم بر همه آنان، و برگزیدن برخی از آن ها از جانب خداوند متعال بر بعضی دیگر، و اختصاص دادن آنان به </w:t>
      </w:r>
    </w:p>
    <w:p>
      <w:pPr>
        <w:pStyle w:val="BookText"/>
        <w:rPr/>
      </w:pPr>
      <w:r>
        <w:rPr>
          <w:rFonts w:ascii="IRNazanin" w:hAnsi="IRNazanin" w:eastAsia="IRNazanin"/>
          <w:color w:val="111111"/>
          <w:sz w:val="28"/>
          <w:sz w:val="28"/>
          <w:szCs w:val="28"/>
          <w:rtl w:val="true"/>
          <w:lang w:bidi="fa-IR"/>
        </w:rPr>
        <w:t>تشريفات خاصه امری است که اقتضای اهلیت و شایستگی اکتسابی هر کدام از آن ها را در عالم ذر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حقیقت علویه، در وجود ملکوتی 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و در وجودِ بشري،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اون همان کسی است که در عالم خلق اول، بعد از پیامبر و پیش از دیگران، به وحدانیت خداوند اقرار کرد پس به همین سبب مقرّب ترین ولیّ خدا و محبوب ترین خلق بعد از پیامبر شد و خداوند منصب ولایت مطلقه را به او بخشید در این آیه شریفه به این منصب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وَلِيُّكُم الله وَ رَسولُهُ وَالّذينَ آمَنُوا </w:t>
      </w:r>
      <w:r>
        <w:rPr>
          <w:rFonts w:eastAsia="Amiri" w:cs="Amiri" w:ascii="Amiri" w:hAnsi="Amiri"/>
          <w:color w:val="111111"/>
          <w:sz w:val="28"/>
          <w:szCs w:val="28"/>
          <w:rtl w:val="true"/>
          <w:lang w:bidi="ar-SA"/>
        </w:rPr>
        <w:t>...</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ولی شما خداوند الله و فرستاده او و کسانی که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به تفاسیر این آیه مراجعه کرد آن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سبقت در اقرار در طبقه نبی اکرم قرار گرفت و خداوند متعال به نبی خود در این حدیث قدسی این گونه خبر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إِنَّ عَليّاً في طَبَقَتِكَ</w:t>
      </w:r>
      <w:r>
        <w:rPr>
          <w:rStyle w:val="FootnoteAnchor"/>
          <w:rtl w:val="true"/>
        </w:rPr>
        <w:footnoteReference w:id="448"/>
      </w:r>
      <w:r>
        <w:rPr>
          <w:rFonts w:ascii="IRNazanin" w:hAnsi="IRNazanin" w:eastAsia="IRNazanin"/>
          <w:color w:val="111111"/>
          <w:sz w:val="28"/>
          <w:sz w:val="28"/>
          <w:szCs w:val="28"/>
          <w:rtl w:val="true"/>
          <w:lang w:bidi="fa-IR"/>
        </w:rPr>
        <w:t xml:space="preserve">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طبقه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سبب تابعیت مطلق او از امام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نبی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او را از میان تمام آفریدگان برگزید و او را متبوع الكل، و مولى الكلّ ، و امام الكل، و قائد الكل، و سيّد الكل بعد از صاحب نبوت ،مطلقه قرار داد بدین روی که نزدیک ترین فرد به پیامبران کسی نیست جز فردی که در همه امور تابع آن ها باشد چنان که در این حدیث شریف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گوینده اش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أولَى النّاس بالأنبياء أعلَمُهُم بِما جاؤوا بِهِ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فرد به پیامبران داناترین فرد است نسبت به آن چه آورده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می فرماید</w:t>
      </w:r>
    </w:p>
    <w:p>
      <w:pPr>
        <w:pStyle w:val="BookText"/>
        <w:rPr/>
      </w:pPr>
      <w:r>
        <w:rPr>
          <w:rFonts w:ascii="Amiri" w:hAnsi="Amiri" w:eastAsia="Amiri" w:cs="Amiri"/>
          <w:color w:val="111111"/>
          <w:sz w:val="28"/>
          <w:sz w:val="28"/>
          <w:szCs w:val="28"/>
          <w:rtl w:val="true"/>
          <w:lang w:bidi="ar-SA"/>
        </w:rPr>
        <w:t xml:space="preserve">أقرَبُ النَّاسِ مِن الأنبياء أعلَمُهُم بِما أمَرُوا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فرد به پیامبران داناترین فرد است بدانچه به آن امر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آن کسی که به انبیاء نزدیک تر باشد نزد خداوند محبوب تر است، چنان که در حدیثی از امیر مؤمنان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الْعِبَادِ إِلَى اللَّهِ تَعَالَى الْمُتَأَسِّي بِنَبِيِّهِ ،والْمُقْتَصُّ أَثَرَه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Style w:val="FootnoteAnchor"/>
          <w:rtl w:val="true"/>
        </w:rPr>
        <w:footnoteReference w:id="451"/>
      </w:r>
      <w:r>
        <w:rPr>
          <w:rFonts w:ascii="IRNazanin" w:hAnsi="IRNazanin" w:eastAsia="IRNazanin"/>
          <w:color w:val="111111"/>
          <w:sz w:val="28"/>
          <w:sz w:val="28"/>
          <w:szCs w:val="28"/>
          <w:rtl w:val="true"/>
          <w:lang w:bidi="fa-IR"/>
        </w:rPr>
        <w:t xml:space="preserve"> محبوب ترین بنده به درگاه خدای تعالی کسی است که به پیامبرش صلی الله علیه و اله، تأسّی کرده و پای خود را جای پای حضرتش نهاده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خود، فرمانبردارترین مردم نسبت به امام و تابع ترین آن ها به نبی اکرم صلی الله علیه و آله، بود چنان که در حدیثی منقول به سندِ مخالف و موافق آمده که می فرماید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أُسْرِيَ بِي 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سِدْرَةِ الْمُنْتَهَىٰ، وَقَفْتُ بَيْنَ يَدَيْ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بَلَوْتَ خَلْقِي فَأَيَّهُمْ رَأَيْتَ أَطْوَعَ 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فَهَلِ اتَّخَذْتَ لِنَفْسِكَ خَلِيفَةً يُؤَدِّي عَنْكَ وَ يُعَلِّمُ عِبَادِي مِنْ كِتَابِي مَا لَا يَعْلَمُونَ؟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اخْتَرْلِي فَإِنَّ خِيَرَتَكَ خِيَرَتِي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اخْتَرْتُ لَكَ عَلِيّاً، فَاتَّخِذْهُ لِنَفْسِكَ خَلِيفَةً وَ وَصِيّاً، وَ نَحَلْتُهُ عِلْمِي وَ حِلْمِي، وَ هُوَ أَمِيرُ الْمُؤْمِنِينَ حَقَّاً، لَمْ يَبلُغْهَا أَحَدٌ قَبْلَهُ، وَ لَيْسَتْ لِأَحَدٍ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حديث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 هنگامی که مرا به آسمان سیر دادند و به سدرة المنتهی رسیدم، مقابل خدا، عزّ وجلّ،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و سعديك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آفریدگان مرا آزموده ای کدام یک از آنان بیشتر تابع تو هستند؟ </w:t>
      </w:r>
      <w:bookmarkStart w:id="230" w:name="pg8908_131430"/>
    </w:p>
    <w:p>
      <w:pPr>
        <w:pStyle w:val="BookText"/>
        <w:rPr/>
      </w:pPr>
      <w:bookmarkEnd w:id="2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فرمود راست گفتی ای ،محمد آیا برای خود خلیفه ای برگزیده ای که از طرف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کند؟ و کتابم را به بندگانم در مواردی که نمی دانند آموزش دهد؟ گفتم خدایا تو انتخاب کن برای من چون انتخاب تو، انتخاب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برایت برگزیدم پس او را برای خود خلیفه و وصی بدان، و علم و حلم خود را به او می آموزم و او حقاً امیر مؤمنین است و کسی به این مقام پیش از او نرسیده و پس از او هم نخواهد رسید</w:t>
      </w:r>
      <w:r>
        <w:rPr>
          <w:rFonts w:eastAsia="IRNazanin" w:cs="IRNazanin"/>
          <w:color w:val="111111"/>
          <w:sz w:val="28"/>
          <w:szCs w:val="28"/>
          <w:rtl w:val="true"/>
          <w:lang w:bidi="fa-IR"/>
        </w:rPr>
        <w:t>.</w:t>
      </w:r>
    </w:p>
    <w:p>
      <w:pPr>
        <w:pStyle w:val="Heading3"/>
        <w:numPr>
          <w:ilvl w:val="2"/>
          <w:numId w:val="1"/>
        </w:numPr>
        <w:rPr/>
      </w:pPr>
      <w:bookmarkStart w:id="231" w:name="__RefHeading___Toc1008070_2870459653"/>
      <w:bookmarkStart w:id="232" w:name="_Toc80"/>
      <w:bookmarkEnd w:id="231"/>
      <w:r>
        <w:rPr>
          <w:rtl w:val="true"/>
        </w:rPr>
        <w:t>روایات دالّ بر این که علی نخستین ایمان آورنده نبی در بعثت اول بود</w:t>
      </w:r>
      <w:bookmarkEnd w:id="232"/>
    </w:p>
    <w:p>
      <w:pPr>
        <w:pStyle w:val="BookText"/>
        <w:rPr/>
      </w:pPr>
      <w:r>
        <w:rPr>
          <w:rFonts w:ascii="IRNazanin" w:hAnsi="IRNazanin" w:eastAsia="IRNazanin"/>
          <w:color w:val="111111"/>
          <w:sz w:val="28"/>
          <w:sz w:val="28"/>
          <w:szCs w:val="28"/>
          <w:rtl w:val="true"/>
          <w:lang w:bidi="fa-IR"/>
        </w:rPr>
        <w:t>على علیه السلام نخستین ایمان آورنده به نبی مطلق صلی الله علیه و آله در روز بعثت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نخستین کسی بود که در روز عرض اول او را تصدیق کرد و اطاعت نمود و بر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روایات بسیاری مانند این احادیث آمده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بصائر الدرجات به سند از امام محمد باقر آمده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أُمَّتِي عُرِضَتْ عَلَيَّ عِنْدَ الْمِيثَاقِ، وَ كَانَ أَوَّل مَنْ آمَنَ بِي وَ صَدَّ قَنِي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 مَنْ آمَنَ بِي وَ صَدَّ قَنِي حَيْثُ بُعِثْتُ ، فَهُوَ الصَّدِيقُ الْأَكْبَر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در عالم میثاق بر من عرضه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ایمان آورد و تصدیقم کرد علی بود و نخستین کسی بود که زمان بعثتم به من ایمان آورد و تصدیقم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صدیقِ اکبر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مجالس شیخ مفید رحمه الله به اسنادِ خویش از رسول اکرم صلی الله علیه و آله، آورده است که می فرماید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وَجَلَّ، خَلَقَ الْأَرْوَاحَ قَبْلَ الْأَجْسَادِ بِأَلْفَيْ عَامِ، وَ عَلَّقَهَا بِالْعَرْشِ وَأَمَرَهَا بِالتَسْلِيمِ عَلَيَّ وَالطَّاعَةِ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أَوَّلُ مَنْ سَلَّمَ عَلَیَّ وَ أَطَاعَنِی مِنَ اَلرِّجَالِ رُوحَ عَلِیِّ بْنِ أَبِی طَالِبٍ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عزّوجلّ ارواح را دو هزار سال پیش از اجساد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به عرش </w:t>
      </w:r>
    </w:p>
    <w:p>
      <w:pPr>
        <w:pStyle w:val="BookText"/>
        <w:rPr/>
      </w:pPr>
      <w:r>
        <w:rPr>
          <w:rFonts w:ascii="IRNazanin" w:hAnsi="IRNazanin" w:eastAsia="IRNazanin"/>
          <w:color w:val="111111"/>
          <w:sz w:val="28"/>
          <w:sz w:val="28"/>
          <w:szCs w:val="28"/>
          <w:rtl w:val="true"/>
          <w:lang w:bidi="fa-IR"/>
        </w:rPr>
        <w:t>آویخت و به آنان فرمان داد تا بر من سلام و درود فرستاده و از من فرمان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از مردان بر من سلام کرد و از من اطاعت نمود روح علىّ بن ابی طالب علیه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ابن طاووس در کتاب الیقین باب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از رسول اکرم صلی الله علیه و اله آورده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أَوَّلُ مَنْ آمَنَ بِاللَّهِ وَ رَسُولِهِ ، لَمْ يَسْبِقْهُ إِلَى الْإِيمَانِ بِي أَحَدٌ، وَالَّذِي فَدَا رَسُولَ اللَّهِ بِنَفْسِهِ، وَالَّذِي كَانَ مَعَ رَسُولِ اللَّهِ ، وَلَا أَحَدَ يَعْبُدُ اللَّهَ مَعَ رَسُولِ اللَّهِ مِنَ الرِّجَالِ غَيْرُهُ</w:t>
      </w:r>
      <w:r>
        <w:rPr>
          <w:rFonts w:eastAsia="Amiri" w:cs="Amiri" w:ascii="Amiri" w:hAnsi="Amiri"/>
          <w:color w:val="111111"/>
          <w:sz w:val="28"/>
          <w:szCs w:val="28"/>
          <w:rtl w:val="true"/>
          <w:lang w:bidi="ar-SA"/>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Style w:val="FootnoteAnchor"/>
          <w:rtl w:val="true"/>
        </w:rPr>
        <w:footnoteReference w:id="455"/>
      </w:r>
      <w:r>
        <w:rPr>
          <w:rFonts w:ascii="IRNazanin" w:hAnsi="IRNazanin" w:eastAsia="IRNazanin"/>
          <w:color w:val="111111"/>
          <w:sz w:val="28"/>
          <w:sz w:val="28"/>
          <w:szCs w:val="28"/>
          <w:rtl w:val="true"/>
          <w:lang w:bidi="fa-IR"/>
        </w:rPr>
        <w:t xml:space="preserve"> همانا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به خدا و رسولش ایمان آورد هیچ کس در ایمان بر او سبقت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جان خود را فدای رسول خدا کرد و همراه حضرتش بود در زمانی که هیچ مردی همراه پیامبر نبود که خدا را عبادت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امالی شیخ طوسی به اسناد خویش از حارث هَمْدانی از امیرمؤمنان علی علیه السلام در حدیثی طولانی آمده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إِنِّي عَبْدُ اللهِ وَ أَخُو رَسُولِهِ، وَ صدِّيقُهُ الْأَوَّلُ ، قَدْ صَدَّقْتُهُ وَ آدَمُ بَيْنَ الرُّوحِ وَالْجَسَدِ، ثُمَّ إِنِّي صديقَهُ الْأَوَّلُ فِي أُمَّتِكُمْ حَقًّاً، فَنَحْنُ الْأَولُونَ وَ نَحْنُ الْآخِرُونَ تا آخر حديث</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بنده خدا و برادر رسولش و نخستین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پیامبر را تصدیق کردم در زمانی که آدم بین روح و بدن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حقاً نخستین صدیق او هستم درامت شما پس ماییم اوّل و ماییم آخر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احادیث شریفه علت نامگذاری علی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اتفاقِ فریقین است دانسته می شود او بدان منصب والا رسید و آفریدگار او را بر آفریدگانش برتری داد و او را به دلیل آغازگري او در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عالم میثاق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تصدیق و اقرار </w:t>
      </w:r>
    </w:p>
    <w:p>
      <w:pPr>
        <w:pStyle w:val="BookText"/>
        <w:rPr/>
      </w:pPr>
      <w:r>
        <w:rPr>
          <w:rFonts w:ascii="IRNazanin" w:hAnsi="IRNazanin" w:eastAsia="IRNazanin"/>
          <w:color w:val="111111"/>
          <w:sz w:val="28"/>
          <w:sz w:val="28"/>
          <w:szCs w:val="28"/>
          <w:rtl w:val="true"/>
          <w:lang w:bidi="fa-IR"/>
        </w:rPr>
        <w:t>و تسليم بر نبي اکرم در خلقِ ،اول بر خلائق مزیت داد و سبقت و اولیت او را در چندین جایگاه از تشریفات الهی واجب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کسی است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تشریفی که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او در روشنایی وجود را باز کرد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از میان ائمه که از او پیمان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باب هجدهم از جزء دهم بصائر الدرجات به اسنادِ خویش از امام صادق علیه السلام از رسول اکرم صلى الله عليه و سلم ، نقل شده است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أَسْرَى بِي رَبِّي عَزَّوَجَلَّ، فَأَوْحَى إِلَيَّ مِنْ وَرَاءِ الحِجَابِ مَا 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علي الأول ، أَوَّلُ مَن أَخُذُ مِيثَاقِي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الْآخِر، آخِرُ مَنْ أَقْبِضُ رُوحَهُ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 وجلّ، مرا به اسراء برد از پشت حجاب به من مطالبی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فرمود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اوّل ،است نخستین کسی است از امامان که پیمان از او می گیرم ای محمد علی آخر است آخرین کسی از امامان است که روح او را قبض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بحرانی در البرهان این حدیث را از سعد بن عبدالله روایت کرده با این تفاوت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نبی اکرم نخستین کسی است که زمین برای او گشوده می شود همچنان که در بسیاری از کتب روایی عامّه و خاصه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روایتی از کتاب الیقین می آوریم که به اسنادِ خویش از رسول اکرم صلی الله علیه و آله آورده است که خطاب به علی علیه السلام می فرماید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الْحَسَنِ كَلِّمِ الشَّمْسَ فَإِنَّهَا تُكَلِّمُكَ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الْعَبْدُ الْمُطِيعُ الله و 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أَمِيرَ الْمُؤْمِنِينَ وَ إِمَامَ الْمُتَّقِينَ وَ قَائِدَ الْغُزِ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وَ شِيعَتُكَ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أَوَّلُ</w:t>
      </w:r>
    </w:p>
    <w:p>
      <w:pPr>
        <w:pStyle w:val="BookText"/>
        <w:rPr/>
      </w:pPr>
      <w:r>
        <w:rPr>
          <w:rFonts w:ascii="Amiri" w:hAnsi="Amiri" w:eastAsia="Amiri" w:cs="Amiri"/>
          <w:color w:val="111111"/>
          <w:sz w:val="28"/>
          <w:sz w:val="28"/>
          <w:szCs w:val="28"/>
          <w:rtl w:val="true"/>
          <w:lang w:bidi="ar-SA"/>
        </w:rPr>
        <w:t>مَنْ تَنْشَقُّ عَنْهُ الْأَرْضُ مُحَمَّدٌ ، ثُمَّ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يُحْيَى مُحَمَّدٌ ، ثُمَّ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يُكْسَى مُحَمَّدٌ، ثُمَّ أَنْت تا آخر حديث</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همچنین این حدیث را حمویی در فرائد السمطين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و قندوزی در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ابا الحسن با آفتاب سخن بگوی که او با تو سخن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سلام بر تو ای عبد مطیع 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عليك السلام ای امیر مؤمنان و ای امام متقیان وای پیشرو مؤمنان مشهور معروف ای علی تو و شیعه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بهشتید یا علی اول کسی که زمین برای او گشوده بود، محمد خواهد بود و سپس تو، و اول کسی که زنده گردد محمد باشد و بعد از آن تو و اول کسی که پوشیده شود محمد خواهد بود و بعد از آن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خوارزمی در مناقب خود هم روایت کرده است</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رسول اکرم صلی الله علیه و آله را ملاقات می کند و بر او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طرفهٔ بیستم از کتاب الطرف نوشته سیدِ مُعتَمَد، علی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کتابش نزد ما موجود است </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آورده که امام صادق علیه السلام می فرماید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أَهْلِ بَيْتِي، فَإِنَّهُمْ أَرْكَانُ الدِّينِ وَ مَصَابِيحُ الظُّلَمِ وَ مَعْدِنُ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أَخِي وَ 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النَّاسِ بِي إِيمَاناً وَ آخِرُهُمْ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أَوّلهم لِي لِقَاءَ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خدا را خدا را خاندانم اینان ارکان دین و چراغ های ظلمت و معدن </w:t>
      </w:r>
    </w:p>
    <w:p>
      <w:pPr>
        <w:pStyle w:val="BookText"/>
        <w:rPr/>
      </w:pPr>
      <w:r>
        <w:rPr>
          <w:rFonts w:ascii="IRNazanin" w:hAnsi="IRNazanin" w:eastAsia="IRNazanin"/>
          <w:color w:val="111111"/>
          <w:sz w:val="28"/>
          <w:sz w:val="28"/>
          <w:szCs w:val="28"/>
          <w:rtl w:val="true"/>
          <w:lang w:bidi="fa-IR"/>
        </w:rPr>
        <w:t>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و وارث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فردی که به من ایمان آورده و آخرین فردی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می بندد و اولین کسی است که در روز قیامت به ملاقاتم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الطائفه طوسی به اسنادِ خویش در آمالی از سلمان چنین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 هَذِهِ الْأُمَّةِ وُرُوداً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أَوَّلُهَا إِسْلَاماً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فردی از این امت که بر رسول خدا صلی الله علیه و آله وارد می شود، نخستین فردی است که اسلام آورده است؛ علی بن ابی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او نخستین کسی است که با رسول اکرم صلی الله علیه و اله مصافحه خواهد کرد، چنان که شیخ الطائفه طوسی در امالی خود از ابی ذرّ غفاری از رسول اکرم روایت کرده است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أَوَّلُ مَنْ آمَنَ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مَنْ صَدَّقَنِي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أَوَّلُ مَنْ يُصَافِحُنِي يَوْمَ الْقِيَامَةِ، وَ هُوَ الصَّدِيقُ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حديث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علی نخستین فردی است که به من ایمان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کسی که تصدیقم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کسی که روز قیامت با من مصافحه می کند و او صدّیق اکبر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کتاب و غیر آن از ابوذر و سلمان آورده که همگی می فرمایند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بِيَدِ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آمَنَ بِي، وَ هُوَ أَوَّلُ مَنْ يُصَافِحَنِي يَوْمَ الْقِيَامَة</w:t>
      </w:r>
      <w:r>
        <w:rPr>
          <w:rFonts w:eastAsia="Amiri" w:cs="Amiri" w:ascii="Amiri" w:hAnsi="Amiri"/>
          <w:color w:val="111111"/>
          <w:sz w:val="28"/>
          <w:szCs w:val="28"/>
          <w:rtl w:val="true"/>
          <w:lang w:bidi="ar-SA"/>
        </w:rPr>
        <w:t xml:space="preserve">). </w:t>
      </w:r>
      <w:r>
        <w:rPr>
          <w:rStyle w:val="FootnoteAnchor"/>
          <w:rtl w:val="true"/>
        </w:rPr>
        <w:footnoteReference w:id="46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 من يصافحني بكفّ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برز الخلائق ناشرينا</w:t>
      </w:r>
    </w:p>
    <w:p>
      <w:pPr>
        <w:pStyle w:val="BookText"/>
        <w:rPr/>
      </w:pPr>
      <w:r>
        <w:rPr>
          <w:rFonts w:ascii="IRNazanin" w:hAnsi="IRNazanin" w:eastAsia="IRNazanin"/>
          <w:color w:val="111111"/>
          <w:sz w:val="28"/>
          <w:sz w:val="28"/>
          <w:szCs w:val="28"/>
          <w:rtl w:val="true"/>
          <w:lang w:bidi="fa-IR"/>
        </w:rPr>
        <w:t>رسول خدا دست علی بن ابی طالب را گرفت و فرمود این نخستین فردی است که به من ایمان آورد و نخستین کسی که روز قیامت با من مصافحه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در موقف به رسول الله نزدیک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الطائفه در امالی و شیخ مفید در مجالس به اسنادشان از امام صادق از پدر بزرگوارش از جدش علیهم السلام آورده اند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عَشْرُ خِصَالٍ، لَهُنَّ أَحَبُّ إِلَيَّ مِمَّا طَلَعَتْ عَلَيْهِ الشَّمْسُ ؛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أَخِي فِي الدُّنْيَا وَالْآخِرَةِ، وَأَنْتَ أَقْرَبُ الْخَلَائِقِ إِلَيَّ يَوْمَ الْقِيَامَةِ فِي الْمَوْقِفِ بَيْنَ يَدَيِ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رسول خدا ده ویژگی ،دارم که آن ها را از تمام آن چه خورشید بر آن می تابد دوست تر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در دنیا و آخرت، و تو نزدیک ترین فردی به من در روز قیامت که در پیشگاه خدای جبّار می ایستی</w:t>
      </w:r>
    </w:p>
    <w:p>
      <w:pPr>
        <w:pStyle w:val="BookText"/>
        <w:rPr/>
      </w:pPr>
      <w:r>
        <w:rPr>
          <w:rFonts w:ascii="IRNazanin" w:hAnsi="IRNazanin" w:eastAsia="IRNazanin"/>
          <w:color w:val="111111"/>
          <w:sz w:val="28"/>
          <w:sz w:val="28"/>
          <w:szCs w:val="28"/>
          <w:rtl w:val="true"/>
          <w:lang w:bidi="fa-IR"/>
        </w:rPr>
        <w:t>در حدیث فتح خیبر که خاصه و عامه بر آن اتفاق نظر دارند، از رسول اکرم صلى الله عليه و سلم روایت شده است که خطاب به امیرالمؤمنین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فِي الْآخِرَةِ أَقْرَبُ النَّاسِ مِنِّي وَ أَنْتَ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آخرت نزدیک ترین فردی نسبت به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بعد از پیامبر نخستین کسی است که در روز جزا او را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ثقه یحیّی ابن بطریق در العمده چنین نقل می کند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يُدْعَى بِهِ يَوْمَ الْقِيَامَةِ يُدْعَى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أُخْبِرُكَ يَا عَلِيَّ أَنْ أُمَّتِي أَوَّلُ الْأُمَمِ يُحَاسَبُونَ يَوْمَ الْقِيَامَةِ، ثُمَّ أَنْتَ أَوَّلُ مَنْ</w:t>
      </w:r>
    </w:p>
    <w:p>
      <w:pPr>
        <w:pStyle w:val="BookText"/>
        <w:rPr/>
      </w:pPr>
      <w:r>
        <w:rPr>
          <w:rFonts w:ascii="Amiri" w:hAnsi="Amiri" w:eastAsia="Amiri" w:cs="Amiri"/>
          <w:color w:val="111111"/>
          <w:sz w:val="28"/>
          <w:sz w:val="28"/>
          <w:szCs w:val="28"/>
          <w:rtl w:val="true"/>
          <w:lang w:bidi="ar-SA"/>
        </w:rPr>
        <w:t>يُدْعَى بِكَ ، لِقَرَابَتِكَ مِنِّي وَ مَنْزِلَتِكَ عِنْدِي، وَ يُدْفَعُ إِلَيْكَ لِوَائِي وَ هُوَ لِوَاءُ الْحَمْد تا آخر حديث</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در قیامت او را فرا می خوانند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توخبر می دهم که امتم نخستین امتی هستند که روز قیامت مورد حساب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 نخستین کسی هستی که فراخوانده می شود به دلیل جایگاهی که نزدم ،داری و پرچم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لواء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تو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الطائفه در امالی خویش از امام باقر علیه السلام در ضمن حدیثی طولانی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يَوْمُ الْقِيَامَةِ جَمَعَ اللهُ النَّاسَ فِي 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 مِنْ تِلْقَاءِ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نَّبِيُّ الرَّحْمَة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بِصَاحِبِكُمْ ، فَيَقُومُ أَمَامَ النَّاسِ فَيَقِفُ مَعَهُ، ثُمَّ يُؤْذَنُ لِلنَّاسِ فَيَمُرُونَ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فرا رسد، خداوند مردم را از پیشینیان و پسینیان در یک صحنه 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دهنده ای از پشت عرش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پیامبر رحمت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یار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می خوانند، او در برابر مردم برپا می ایستد، همراه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به مردم اذن می دهند تا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ارشاد القلوب ،دیلمی از جابر از امام باقر علیه السلام چنین نقل می کند که می فرماید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يَوْمُ الْقِيَامَةِ وَ يَجْمَعُ اللَّهُ الْأَولِينَ وَالْآخِرِينَ لِفَصْلِ الْخِطَابِ وَ دَعَا رَسُولَ صلى الله عليه و سلم وَدَعَا بِأَمِيرِ الْمُؤْمِنِينَ، فَيُكْسَى رَسُولُ اللهِ صلی الله علیه و آله حُلَّةً خَضْرَاءَ يُضِيءُ بِهَا مَا بَيْنَ الْمَشْرِقِ وَالْمَغْرِبِ، وَ يُكْسَى عَلِيٌّ علیه السلام، مِثْلَهَا ، ثُمَّ يُدْعَى بِنَا، فَيُدْفَعُ إِلَيْنَا لا حِسَابُ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وَاللَّهِ نُدْخِلُ أَهْلَ الْجَنَّةِ الْجَنَّةَ وَ نُدْخِلُ أَهْلَ النَّارِ النَّارَ، ثُمَّ يُدْعَى بِالنَّبِيِّينَ علیهم السلام</w:t>
      </w:r>
      <w:r>
        <w:rPr>
          <w:rFonts w:ascii="IRNazanin" w:hAnsi="IRNazanin" w:eastAsia="IRNazanin"/>
          <w:color w:val="111111"/>
          <w:sz w:val="28"/>
          <w:sz w:val="28"/>
          <w:szCs w:val="28"/>
          <w:rtl w:val="true"/>
          <w:lang w:bidi="fa-IR"/>
        </w:rPr>
        <w:t xml:space="preserve"> تا آخر حدیث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در روز قیامت خداوند خلق اولین و آخرین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جمع می کند، می کند، آن گاه پیامبر صلی الله علیه وآله و علی علیه السلام را فرامی خواند و برتن پیامبر صلی الله علیه و آله پارچه سبزی می پوشاند که نور آن میان مشرق و مغرب را روشن می سازد و مانند آن را نیز بر علی علیه السلام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ما را فرا می خواند و حساب مردم را به ما وا می گذارد سوگند به خدا ما اهل بهشت را به بهشت و اهل دوزخ را به دوزخ می فرستیم آن گاه پیامبران علیهم السلام را فرا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به اسنادِ خویش در مناقب چنین می گوید که رسول اکرم در روز بدر، بعد از پیمان برادری میان مسلمین چنین فرمودند</w:t>
      </w:r>
    </w:p>
    <w:p>
      <w:pPr>
        <w:pStyle w:val="BookText"/>
        <w:rPr/>
      </w:pPr>
      <w:r>
        <w:rPr>
          <w:rFonts w:ascii="Amiri" w:hAnsi="Amiri" w:eastAsia="Amiri" w:cs="Amiri"/>
          <w:color w:val="111111"/>
          <w:sz w:val="28"/>
          <w:sz w:val="28"/>
          <w:szCs w:val="28"/>
          <w:rtl w:val="true"/>
          <w:lang w:bidi="ar-SA"/>
        </w:rPr>
        <w:t>أَنَّ رَسُولَ اللهِ صلى الله عليه و سلم أَخَى بَيْنَ الْمُسْلِمِينَ،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أَخِي وَ أَنْتَ مِنِّي بِمَنْزِلَةِ هَارُونَ مِنْ مُوسَى غَيْرَ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يَا عَلِيُّ أَنَّهُ أَوَّلُ مَنْ يُدْعَى بِهِ يَوْمَ الْقِيَامَةِ يُدْعَى بِي، فَأَقُومُ عَنْ يَمِينِ الْعَرْشِ، فَأَكْسَى حُلَّةً خَضْرَاءَ مِنْ حُلَلٍ الْجَنَّةِ، ثُمَّ يُدْعَى بِالنَّبِيِّينَ بَعْضُهُمْ في إثرِ بَعْضِ ، فَيَقُومُونَ سِمَاطَيْنِ عَنْ يَمِينِ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يُكْسَوْنَ حُلَلًا خَضْرَاءَ مِنْ حُلَلِ الْجَنَّةِ وَ أَنتَ تُنادِى بَعدِي قَبلَ الأنبياءِ فَتُكسى حُلَةً مِن حُلَل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برادرم و وزیرم و تو برای من مانند هارونی نسبت به موسی، جز آن 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ندانسته ای ای علی که نخستین کسی که در قیامت فراخوانده می شود منم که از سمت راست عرش برمی خیزم در جام های سبزاز جامه های ،بهشتی سپس پیامبران را یکی پس از دیگری فرا می خوانند آن ها نیز در سمت راست عرش می ایستند در حالی که جامه های سبزرنگ از جامه های بهشت پوشیده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پیش از پیامبران فرا می خوانند، که جامه ای از جامه های بهشت بر تو می 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پیش تر از امام باقر علیه السلام نقل کرده ایم، می فرمایند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 مَنْ يُدْعَى بِنِدَاءٍ يَسْمَعُ الْخَلَائِقُ أَجْمَعُونَ، أَنْ يَهْتِفَ بِاسْمِ مُحَمَّدِ بْنِ عَبْدِ اللَّهِ النَّبِيِّ الْقُرَشِيِّ الْعَرَبِيّ صلی الله علیه وآله، قَالَ فَيَتَقَدَّمُ حَتَّى يَقِفَ عَلَى يَمِينِ الْعَرْشِ، قَالَ</w:t>
      </w:r>
    </w:p>
    <w:p>
      <w:pPr>
        <w:pStyle w:val="BookText"/>
        <w:rPr/>
      </w:pPr>
      <w:r>
        <w:rPr>
          <w:rFonts w:ascii="Amiri" w:hAnsi="Amiri" w:eastAsia="Amiri" w:cs="Amiri"/>
          <w:color w:val="111111"/>
          <w:sz w:val="28"/>
          <w:sz w:val="28"/>
          <w:szCs w:val="28"/>
          <w:rtl w:val="true"/>
          <w:lang w:bidi="ar-SA"/>
        </w:rPr>
        <w:t>ثُمَّ يُدْعَى بِصَاحِبِكُمْ، فَيَتَقَدَّمُ حَتَّى يَقِفَ عَلَى يَسَارِ رَسُولِ اللهِ صلی الله علیه و آله</w:t>
      </w:r>
      <w:r>
        <w:rPr>
          <w:rStyle w:val="FootnoteAnchor"/>
          <w:rtl w:val="true"/>
        </w:rPr>
        <w:footnoteReference w:id="473"/>
      </w:r>
      <w:r>
        <w:rPr>
          <w:rFonts w:ascii="IRNazanin" w:hAnsi="IRNazanin" w:eastAsia="IRNazanin"/>
          <w:color w:val="111111"/>
          <w:sz w:val="28"/>
          <w:sz w:val="28"/>
          <w:szCs w:val="28"/>
          <w:rtl w:val="true"/>
          <w:lang w:bidi="fa-IR"/>
        </w:rPr>
        <w:t xml:space="preserve"> نخستین کسی که او را فرا می خوانند به ندایی که تمام آفریدگان می شنوند، عبدالله محمد بن عبد الله صلی الله علیه وآله است، پیامبر قرشی ،عربی که او را به نام می خوانند، او پیش می آید تا سمت راست عرش می ایستد سپس یار شما را می خوانند، او نیز پیش می آید تا سمت چپ پیامبر می 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از میان مردم او نخستین کسی است که وارد بهشت می شود چنان که در احادیث موافق و مخالف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لفظ شیخ ثقه، شیخ مشایخ جلیل ابوالحسن ابن شاذان قدس سره، در منقبت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کتابش المناقب المائة را می آوریم، که نسخه اش نزد ما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جابر بن عبدالله انصاری روایت می کند که رسول خدا 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مَنْ يَدْخُلُ الْجَنَّةَ مِنَ النَّبِيِّينَ وَالصَّدِيقِينَ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دُجَانَةَ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تُخْبِرْنَا عَنِ اللَّهِ تَعَالَى أَنَّهُ أَخْبَرَكَ أَنَّ الْجَنَّةَ مُحَرَّمَةٌ عَلَى الْأَنْبِيَاءِ حَتَّى تَدْخُلَهَا أَنْتَ وَ عَلَى الْأُمَمِ حَتَّى تَدْخُلَهَا أُمَّتُكَ؟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 أَمَا عَلِمْتَ أَنْ حَامِلَ لِوَاءِ الْقَوْمِ أَمَامُهُمْ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حَامِلُ لِوَاءِ الْحَمْدِ يَوْمَ الْقِيَامَةِ بَيْنَ يَدَيَّ ، فداخل به الْجَنَّةَ وَأَنَا عَلَى إِثَرِهِ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علیه السلام وَ قَدْ أَشْرَقَ وَجْهُهُ سُرُوراً،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شَرَّفَنَا بِكَ يَا رَسُولَ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پیامبران و صدیقین نخستین کسی که وارد بهشت می شود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ابودجانه انصاری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سوی خدا به ما خبر ندادی که خداوند خبرت داده که بهشت بر پیامبران حرام است تا این که حضرتت وارد شوی و بر امت ها حرام است تا آن که امتت وارد شوند؟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آیا نمی دانی که حامل پرچم قوم پیشاپیش آن ها خواهد بود؟ علی بن ابی طالب علیه السلام در روز قیامت در برابرم حامل لوای حمد است، او آن پرچم را به بهشت می برد و من پشت سرش می روم </w:t>
      </w:r>
    </w:p>
    <w:p>
      <w:pPr>
        <w:pStyle w:val="BookText"/>
        <w:rPr/>
      </w:pPr>
      <w:r>
        <w:rPr>
          <w:rFonts w:ascii="IRNazanin" w:hAnsi="IRNazanin" w:eastAsia="IRNazanin"/>
          <w:color w:val="111111"/>
          <w:sz w:val="28"/>
          <w:sz w:val="28"/>
          <w:szCs w:val="28"/>
          <w:rtl w:val="true"/>
          <w:lang w:bidi="fa-IR"/>
        </w:rPr>
        <w:t>در این حال علی علیه السلام که چهره اش غرق شادی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ما را به سبب تو شرافت داد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بر حوض کوثر وارد می شود چنان که در کتاب العمدة نوشته شیخ اجلّ ابوالحسین یحیی ابن بطریق آمده که به اسنادِ خویش از سلمان نقل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النَّاسِ وُرُوداً عَلَى الْحَوْضَ أَوَّلُهُمْ إِسْلَاماً عَلِيُّ بْنُ أَبِي طَالِب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بر حوض وارد می شود نخستین کسی است که اسلام آورده؛ علی بن ابی طالب علیه السلام</w:t>
      </w:r>
    </w:p>
    <w:p>
      <w:pPr>
        <w:pStyle w:val="BookText"/>
        <w:rPr/>
      </w:pPr>
      <w:r>
        <w:rPr>
          <w:rFonts w:ascii="IRNazanin" w:hAnsi="IRNazanin" w:eastAsia="IRNazanin"/>
          <w:color w:val="111111"/>
          <w:sz w:val="28"/>
          <w:sz w:val="28"/>
          <w:szCs w:val="28"/>
          <w:rtl w:val="true"/>
          <w:lang w:bidi="fa-IR"/>
        </w:rPr>
        <w:t>در کتب متعدد از محدّثان عامه و خاصه آمده که به آسانید خود از رسول اکرم صلى الله عليه و سلم آورده اند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إِنَّكَ غَداً عَلَى الْحَوْضِ خَلِيفَتِي تَدُودُ عَنْهُ الْمُنَافِقِين وَ أَنَّکَ أَوَّلُ مَنْ یَرِدُ عَلَیَّ اَلْحَوْضَ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حوض جانشینم خواهی بود که منافقان را از آن 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اولین کسی هستی که در کنار حوض بر من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شیخ الطائفه به طور مسند در حدیثی طولانی از رسول الله صلى الله عليه و سلم نقل می کند که می فرماید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إِنَّ اللَّهَ عَزَّ وَجَلَّ أَعْطَانِي فِيكَ بِسَبْعَ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يَنْشَقُ الْقَبْرُ عَنْهُ مَعِي، وَ أَنْتَ أَوَّلُ مَنْ يَقِفُ مَعِي عَلَى الصِّرَاطِ، فَيَقُولُ لِلنَّارِ خُذِي هَذَا فَهُوَ لَكَ وَ ذَرِي هَذَا فَلَيْسَ هُوَلَكَ، وَأَنْتَ أَوَّلُ مَنْ يُكْسَى إِذَا كُسِيتُ وَ يُحَيَّا إِذَا حُتِيتُ، وَ أَنْتَ أَوَّلُ مَنْ يَقِفُ مَعِي عَنْ يَمِينِ الْعَرْشِ، وَ أَوَلُ مَنْ يَقْرَعُ مَعِي بَابَ الْجَنَّةِ، وَ أَوَّلُ مَنْ يَسْكُنُ مَعِي عِلَّتِينَ ، وَ أَوَّلُ مَنْ يَشْرَبُ مَعِي مِنَ الرَّحِيقِ الْمَخْتُومِ الَّذِي خِتامُهُ مِسْكٌ، وَ فِي ذلِكَ فَلْيَتَنافَسِ الْمُتَنافِسُون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دربارۀ تو به من هفت خصلت داد تو نخستین کسی باشی که با من از گور برآیی تو نخستین کسی باشی که با من بر صراط بایستی و به دوزخ بگویی این فرد را بگیر که از آن توست و آن فرد را رها کن که از آنِ تو نیست تو نخستین کسی باشی که وقتی پوشانده شوم پوشانده می شود، و وقتی به من تحیّت گویند به او تحیّت گویند؛ تو نخستین کسی باشی که با من در سمت راست عرش می ایستد و اوین کسی باشی که با من در بهشت را بکوبد و اولین کسی باشی که با من در علیین ساکن شوی، تو نخستین کسی باشی که با من از باده مُشکین سر به مُهر بنوشی و برای چنین ،کرامتی باید همگان رقابت کنند</w:t>
      </w:r>
    </w:p>
    <w:p>
      <w:pPr>
        <w:pStyle w:val="BookText"/>
        <w:rPr/>
      </w:pPr>
      <w:r>
        <w:rPr>
          <w:rFonts w:ascii="IRNazanin" w:hAnsi="IRNazanin" w:eastAsia="IRNazanin"/>
          <w:color w:val="111111"/>
          <w:sz w:val="28"/>
          <w:sz w:val="28"/>
          <w:szCs w:val="28"/>
          <w:rtl w:val="true"/>
          <w:lang w:bidi="fa-IR"/>
        </w:rPr>
        <w:t>بر هیچ اندیشه ورز آگاهی پوشیده نماند که این فضائل نه گانه،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کسی که خلق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میان ائمه علیهم السلام نخستین کسی که از او میثاق گرفته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نخستین کسی بعد از پیامبر که زمین برای او گشوده می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نخستین ملاقات کننده نبی اکرم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نخستین کسی که با او مصافحه کرده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نخستین کسی که در موقف بر او وارد می 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نخستین کسی بعد از پیامبر که در روز قیامت او را فرا می خوانند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نخستین وارد شونده ،بهشت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نخستین وارده شونده بر پیامبر در حوض کوثر،</w:t>
      </w:r>
    </w:p>
    <w:p>
      <w:pPr>
        <w:pStyle w:val="BookText"/>
        <w:rPr/>
      </w:pPr>
      <w:r>
        <w:rPr>
          <w:rFonts w:ascii="IRNazanin" w:hAnsi="IRNazanin" w:eastAsia="IRNazanin"/>
          <w:color w:val="111111"/>
          <w:sz w:val="28"/>
          <w:sz w:val="28"/>
          <w:szCs w:val="28"/>
          <w:rtl w:val="true"/>
          <w:lang w:bidi="fa-IR"/>
        </w:rPr>
        <w:t>و تشريفات الهی دیگری چون ،این ها همگی از مقتضیات منصب و شؤون ولایتِ مطلقه و خلافتِ الهی عامّه و از لوازم امام کل بودن و ولي کل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او این منصب والا را یافت و رسید به آن چه باید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داد آن چه باید بدهد و او را به خاطر سبقتی که در عالم تکلیف اول در اقرار به خدا و رسولش نشان داد و اولویتی که در طاعت داشت بر تمام خلق جز پیامبر اکرم فضیلت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اولویتی که در تبعیت و ایمان به خدا و تسلیم در برابر امام اول داشت، سبب برتری او بر کل مردم گردید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علی علیه السلام به سبب سبقتی که در ایمان به خدا و رسولش در خلقِ اول داشت، </w:t>
      </w:r>
      <w:bookmarkStart w:id="233" w:name="pg8908_131452"/>
    </w:p>
    <w:p>
      <w:pPr>
        <w:pStyle w:val="BookText"/>
        <w:rPr/>
      </w:pPr>
      <w:bookmarkEnd w:id="233"/>
      <w:r>
        <w:rPr>
          <w:rFonts w:ascii="IRNazanin" w:hAnsi="IRNazanin" w:eastAsia="IRNazanin"/>
          <w:color w:val="111111"/>
          <w:sz w:val="28"/>
          <w:sz w:val="28"/>
          <w:szCs w:val="28"/>
          <w:rtl w:val="true"/>
          <w:lang w:bidi="fa-IR"/>
        </w:rPr>
        <w:t>خداوند متعال او را امیرالمؤمنین بر خلایق اولین و آخرین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همۀ نفوس و ارواحِ انبیا و اولیا در عالم امر و خلق نمود و او را به آن مقام در نشأه غیب و شهود مشرف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زينت ولایت مطلقه آراسته 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ولی کلّ و امیر کلّ و امام کلّ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او بر همگان عرضه شد انبیا به ولایت او مبعوث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برترین مردم نسبت به انبیا قرار داد همچنان که بر سایر مردم نسبت به خودشان هم اولویت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میثاق ولایت او را از ملائکه و انبیا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منصوص فراوانی از فریقین در این مورد وجود دارد که ما فقط به چهارده مورد با حذف سند اکتفا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خواهان سند باشد به منابع آن ها که ذکر می شود، رجوع کند</w:t>
      </w:r>
      <w:r>
        <w:rPr>
          <w:rFonts w:eastAsia="IRNazanin" w:cs="IRNazanin"/>
          <w:color w:val="111111"/>
          <w:sz w:val="28"/>
          <w:szCs w:val="28"/>
          <w:rtl w:val="true"/>
          <w:lang w:bidi="fa-IR"/>
        </w:rPr>
        <w:t>.</w:t>
      </w:r>
    </w:p>
    <w:p>
      <w:pPr>
        <w:pStyle w:val="Heading3"/>
        <w:numPr>
          <w:ilvl w:val="2"/>
          <w:numId w:val="1"/>
        </w:numPr>
        <w:rPr/>
      </w:pPr>
      <w:bookmarkStart w:id="234" w:name="__RefHeading___Toc1008072_2870459653"/>
      <w:bookmarkStart w:id="235" w:name="_Toc81"/>
      <w:bookmarkEnd w:id="234"/>
      <w:r>
        <w:rPr>
          <w:rtl w:val="true"/>
        </w:rPr>
        <w:t>ذکر چهارده حدیث که ما را این جا راهنمایی می کند</w:t>
      </w:r>
      <w:bookmarkEnd w:id="235"/>
    </w:p>
    <w:p>
      <w:pPr>
        <w:pStyle w:val="Heading4"/>
        <w:numPr>
          <w:ilvl w:val="3"/>
          <w:numId w:val="1"/>
        </w:numPr>
        <w:rPr/>
      </w:pPr>
      <w:bookmarkStart w:id="236" w:name="__RefHeading___Toc1008074_2870459653"/>
      <w:bookmarkStart w:id="237" w:name="_Toc82"/>
      <w:bookmarkEnd w:id="236"/>
      <w:r>
        <w:rPr>
          <w:rtl w:val="true"/>
        </w:rPr>
        <w:t>حدیث اول</w:t>
      </w:r>
      <w:bookmarkEnd w:id="237"/>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الیقین در حدیثی طولانی </w:t>
      </w:r>
      <w:r>
        <w:rPr>
          <w:rStyle w:val="FootnoteAnchor"/>
          <w:rtl w:val="true"/>
        </w:rPr>
        <w:footnoteReference w:id="478"/>
      </w:r>
      <w:r>
        <w:rPr>
          <w:rFonts w:ascii="IRNazanin" w:hAnsi="IRNazanin" w:eastAsia="IRNazanin"/>
          <w:color w:val="111111"/>
          <w:sz w:val="28"/>
          <w:sz w:val="28"/>
          <w:szCs w:val="28"/>
          <w:rtl w:val="true"/>
          <w:lang w:bidi="fa-IR"/>
        </w:rPr>
        <w:t>از رسول اکرم صلی الله علیه و آله است که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إِنَّكَ رَسُولِي إِلَى جَمِيعِ خَلْقِي وَ إِنَّ عَلِيّاً وَلِتِي وَ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أَخَذْتُ مِيثَاقَ مَلَائِكَتِي وَ أَنْبِيَائِي وَ جَمِيعِ خَلْقِي مِنْ قَبْلِ أَنْ أَخْلُقَ خَلْقاً فِي سَمَائِي وَ أَرْضِي، مَحَبَّةٌ مِنِّي لَكَ يَا مُحَمَّدُ وَلِعَلِي وَلِوَلَدِكُمَا تا آخر حديث</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فرستاده ام به تمام آفریدگانم و على وليّ من و امير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،حقیقت از فرشتگانم و پیامبرانم و تمام آفریدگانم پیمان گرفته ام، پیش از آن که آفریدگانم را در آسمانم و زمینم خلق کنم و این از روی محبت من است به توای محمد و به علی و به فرزندانتان</w:t>
      </w:r>
    </w:p>
    <w:p>
      <w:pPr>
        <w:pStyle w:val="Heading4"/>
        <w:numPr>
          <w:ilvl w:val="3"/>
          <w:numId w:val="1"/>
        </w:numPr>
        <w:rPr/>
      </w:pPr>
      <w:bookmarkStart w:id="238" w:name="__RefHeading___Toc1008076_2870459653"/>
      <w:bookmarkStart w:id="239" w:name="_Toc83"/>
      <w:bookmarkEnd w:id="238"/>
      <w:r>
        <w:rPr>
          <w:rtl w:val="true"/>
        </w:rPr>
        <w:t>حدیث دوم</w:t>
      </w:r>
      <w:bookmarkEnd w:id="239"/>
    </w:p>
    <w:p>
      <w:pPr>
        <w:pStyle w:val="BookText"/>
        <w:rPr/>
      </w:pPr>
      <w:r>
        <w:rPr>
          <w:rFonts w:ascii="IRNazanin" w:hAnsi="IRNazanin" w:eastAsia="IRNazanin"/>
          <w:color w:val="111111"/>
          <w:sz w:val="28"/>
          <w:sz w:val="28"/>
          <w:szCs w:val="28"/>
          <w:rtl w:val="true"/>
          <w:lang w:bidi="fa-IR"/>
        </w:rPr>
        <w:t>در امالی شیخ الطائفه و مجالس صدوق قدس سرهما، به اسنادشان از امام صادق علیه السلام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ولابْتَنَا وَلَايَةُ اللهِ عَزَّوَجَلَّ، الَّتِي لَمْ يُبْعَثْ نَبِيَّ قَط إِلَّا بِهَا تا آخر حديث </w:t>
      </w:r>
      <w:r>
        <w:rPr>
          <w:rStyle w:val="FootnoteAnchor"/>
          <w:rtl w:val="true"/>
        </w:rPr>
        <w:footnoteReference w:id="480"/>
      </w:r>
      <w:bookmarkStart w:id="240" w:name="pg8908_131454"/>
    </w:p>
    <w:p>
      <w:pPr>
        <w:pStyle w:val="BookText"/>
        <w:rPr/>
      </w:pPr>
      <w:bookmarkEnd w:id="240"/>
      <w:r>
        <w:rPr>
          <w:rFonts w:ascii="IRNazanin" w:hAnsi="IRNazanin" w:eastAsia="IRNazanin"/>
          <w:color w:val="111111"/>
          <w:sz w:val="28"/>
          <w:sz w:val="28"/>
          <w:szCs w:val="28"/>
          <w:rtl w:val="true"/>
          <w:lang w:bidi="fa-IR"/>
        </w:rPr>
        <w:t>به راستی ولایت ،ما ولایت خدا عز وجل است که هیچ پیامبری برانگیخته نشده مگر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به چهار طریق از دو امام بزرگوار امام باقر و امام جعفر صادق علیهما السلام در بصائر الدرجات ذکر شده است </w:t>
      </w:r>
      <w:r>
        <w:rPr>
          <w:rStyle w:val="FootnoteAnchor"/>
          <w:rtl w:val="true"/>
        </w:rPr>
        <w:footnoteReference w:id="481"/>
      </w:r>
    </w:p>
    <w:p>
      <w:pPr>
        <w:pStyle w:val="Heading4"/>
        <w:numPr>
          <w:ilvl w:val="3"/>
          <w:numId w:val="1"/>
        </w:numPr>
        <w:rPr/>
      </w:pPr>
      <w:bookmarkStart w:id="241" w:name="__RefHeading___Toc1008078_2870459653"/>
      <w:bookmarkStart w:id="242" w:name="_Toc84"/>
      <w:bookmarkEnd w:id="241"/>
      <w:r>
        <w:rPr>
          <w:rtl w:val="true"/>
        </w:rPr>
        <w:t>حديث سوم</w:t>
      </w:r>
      <w:bookmarkEnd w:id="242"/>
    </w:p>
    <w:p>
      <w:pPr>
        <w:pStyle w:val="BookText"/>
        <w:rPr/>
      </w:pPr>
      <w:r>
        <w:rPr>
          <w:rFonts w:ascii="IRNazanin" w:hAnsi="IRNazanin" w:eastAsia="IRNazanin"/>
          <w:color w:val="111111"/>
          <w:sz w:val="28"/>
          <w:sz w:val="28"/>
          <w:szCs w:val="28"/>
          <w:rtl w:val="true"/>
          <w:lang w:bidi="fa-IR"/>
        </w:rPr>
        <w:t>در بصائر الدرجات از ابی سعید خُدری نقل شده است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رَسُولَ اللَّهِ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إِلَّا وَقَدْ دَعَاهُ إِلَى وَلَايَتِكَ، طَائِعاً أَوْ كَارِها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 شنیدم که پیامبر می فرمود ای علی خداوند هیچ پیامبری برنینگیخت جز این که او را به ولایتت ،فراخواند، از سر طوع باشد یا کراهت</w:t>
      </w:r>
      <w:r>
        <w:rPr>
          <w:rFonts w:eastAsia="IRNazanin" w:cs="IRNazanin"/>
          <w:color w:val="111111"/>
          <w:sz w:val="28"/>
          <w:szCs w:val="28"/>
          <w:rtl w:val="true"/>
          <w:lang w:bidi="fa-IR"/>
        </w:rPr>
        <w:t>.</w:t>
      </w:r>
    </w:p>
    <w:p>
      <w:pPr>
        <w:pStyle w:val="Heading4"/>
        <w:numPr>
          <w:ilvl w:val="3"/>
          <w:numId w:val="1"/>
        </w:numPr>
        <w:rPr/>
      </w:pPr>
      <w:bookmarkStart w:id="243" w:name="__RefHeading___Toc1008080_2870459653"/>
      <w:bookmarkStart w:id="244" w:name="_Toc85"/>
      <w:bookmarkEnd w:id="243"/>
      <w:r>
        <w:rPr>
          <w:rtl w:val="true"/>
        </w:rPr>
        <w:t>حدیث چهارم</w:t>
      </w:r>
      <w:bookmarkEnd w:id="244"/>
    </w:p>
    <w:p>
      <w:pPr>
        <w:pStyle w:val="BookText"/>
        <w:rPr/>
      </w:pPr>
      <w:r>
        <w:rPr>
          <w:rFonts w:ascii="IRNazanin" w:hAnsi="IRNazanin" w:eastAsia="IRNazanin"/>
          <w:color w:val="111111"/>
          <w:sz w:val="28"/>
          <w:sz w:val="28"/>
          <w:szCs w:val="28"/>
          <w:rtl w:val="true"/>
          <w:lang w:bidi="fa-IR"/>
        </w:rPr>
        <w:t>در همان کتاب از امام ابوالحسن علیه السلام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وَلَايَةٌ عَلِي مَكْتُوبٌ فِي جَمِيع صُحُفِ الْأَنْبِيَاءِ، وَلَنْ يَبْعَثَ اللَّهُ نَبِيَا إِلَّا بِنُبُوَّةِ مُحَمَّدٍ وَ ولايَةِ وَصِيّهِ عَلِي علیه السلام</w:t>
      </w:r>
      <w:r>
        <w:rPr>
          <w:rStyle w:val="FootnoteAnchor"/>
          <w:rtl w:val="true"/>
        </w:rPr>
        <w:footnoteReference w:id="483"/>
      </w:r>
      <w:r>
        <w:rPr>
          <w:rFonts w:ascii="IRNazanin" w:hAnsi="IRNazanin" w:eastAsia="IRNazanin"/>
          <w:color w:val="111111"/>
          <w:sz w:val="28"/>
          <w:sz w:val="28"/>
          <w:szCs w:val="28"/>
          <w:rtl w:val="true"/>
          <w:lang w:bidi="fa-IR"/>
        </w:rPr>
        <w:t xml:space="preserve">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کتاب های آسمانی پیامبران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پیامبری برنینگیخت مگر به نبوت محمد و ولایت جانشینش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عليهما وألهما </w:t>
      </w:r>
      <w:r>
        <w:rPr>
          <w:rFonts w:eastAsia="IRNazanin" w:cs="IRNazanin"/>
          <w:color w:val="111111"/>
          <w:sz w:val="28"/>
          <w:szCs w:val="28"/>
          <w:rtl w:val="true"/>
          <w:lang w:bidi="fa-IR"/>
        </w:rPr>
        <w:t>) .</w:t>
      </w:r>
    </w:p>
    <w:p>
      <w:pPr>
        <w:pStyle w:val="Heading4"/>
        <w:numPr>
          <w:ilvl w:val="3"/>
          <w:numId w:val="1"/>
        </w:numPr>
        <w:rPr/>
      </w:pPr>
      <w:bookmarkStart w:id="245" w:name="__RefHeading___Toc1008082_2870459653"/>
      <w:bookmarkStart w:id="246" w:name="_Toc86"/>
      <w:bookmarkEnd w:id="245"/>
      <w:r>
        <w:rPr>
          <w:rtl w:val="true"/>
        </w:rPr>
        <w:t>حدیث پنجم</w:t>
      </w:r>
      <w:bookmarkEnd w:id="246"/>
    </w:p>
    <w:p>
      <w:pPr>
        <w:pStyle w:val="BookText"/>
        <w:rPr/>
      </w:pPr>
      <w:r>
        <w:rPr>
          <w:rFonts w:ascii="IRNazanin" w:hAnsi="IRNazanin" w:eastAsia="IRNazanin"/>
          <w:color w:val="111111"/>
          <w:sz w:val="28"/>
          <w:sz w:val="28"/>
          <w:szCs w:val="28"/>
          <w:rtl w:val="true"/>
          <w:lang w:bidi="fa-IR"/>
        </w:rPr>
        <w:t>و در همان کتاب از محمد بن مسلم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 تَعَالَى أَخَذَ مِيثَاقَ النَّبِيِّينَ عَلَى وَلَايَةِ عَلِي، وَ أَخَذَ عَهْدَ النَّبِيِّينَ بِوَلايَةِ عَلىّ علیه السلام</w:t>
      </w:r>
      <w:r>
        <w:rPr>
          <w:rStyle w:val="FootnoteAnchor"/>
          <w:rtl w:val="true"/>
        </w:rPr>
        <w:footnoteReference w:id="484"/>
      </w:r>
      <w:bookmarkStart w:id="247" w:name="pg8908_131456"/>
    </w:p>
    <w:p>
      <w:pPr>
        <w:pStyle w:val="BookText"/>
        <w:rPr/>
      </w:pPr>
      <w:bookmarkEnd w:id="247"/>
      <w:r>
        <w:rPr>
          <w:rFonts w:ascii="IRNazanin" w:hAnsi="IRNazanin" w:eastAsia="IRNazanin"/>
          <w:color w:val="111111"/>
          <w:sz w:val="28"/>
          <w:sz w:val="28"/>
          <w:szCs w:val="28"/>
          <w:rtl w:val="true"/>
          <w:lang w:bidi="fa-IR"/>
        </w:rPr>
        <w:t>خدا تبارك و تعالى ميثاق پیامبران را بر ولایت علی علیه السلام گرفت و از پیامبران بر ولایت حضرتش پیمان گرفت</w:t>
      </w:r>
    </w:p>
    <w:p>
      <w:pPr>
        <w:pStyle w:val="Heading4"/>
        <w:numPr>
          <w:ilvl w:val="3"/>
          <w:numId w:val="1"/>
        </w:numPr>
        <w:rPr/>
      </w:pPr>
      <w:bookmarkStart w:id="248" w:name="__RefHeading___Toc1008084_2870459653"/>
      <w:bookmarkStart w:id="249" w:name="_Toc87"/>
      <w:bookmarkEnd w:id="248"/>
      <w:r>
        <w:rPr>
          <w:rtl w:val="true"/>
        </w:rPr>
        <w:t>حدیث ششم</w:t>
      </w:r>
      <w:bookmarkEnd w:id="249"/>
    </w:p>
    <w:p>
      <w:pPr>
        <w:pStyle w:val="BookText"/>
        <w:rPr/>
      </w:pPr>
      <w:r>
        <w:rPr>
          <w:rFonts w:ascii="IRNazanin" w:hAnsi="IRNazanin" w:eastAsia="IRNazanin"/>
          <w:color w:val="111111"/>
          <w:sz w:val="28"/>
          <w:sz w:val="28"/>
          <w:szCs w:val="28"/>
          <w:rtl w:val="true"/>
          <w:lang w:bidi="fa-IR"/>
        </w:rPr>
        <w:t>در همان کتاب از سعد بن طریف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جَبْرَئِيلَ أَتَانِي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يَأْمُرُكَ بِحُبِ عَلِي بْنِ أَبِي طَالِبٍ وَ يَأْمُرُكَ بِوَلَايَتِهِ</w:t>
      </w:r>
      <w:r>
        <w:rPr>
          <w:rStyle w:val="FootnoteAnchor"/>
          <w:rtl w:val="true"/>
        </w:rPr>
        <w:footnoteReference w:id="485"/>
      </w:r>
      <w:r>
        <w:rPr>
          <w:rFonts w:ascii="IRNazanin" w:hAnsi="IRNazanin" w:eastAsia="IRNazanin"/>
          <w:color w:val="111111"/>
          <w:sz w:val="28"/>
          <w:sz w:val="28"/>
          <w:szCs w:val="28"/>
          <w:rtl w:val="true"/>
          <w:lang w:bidi="fa-IR"/>
        </w:rPr>
        <w:t xml:space="preserve"> رسول خدا صلى الله عليه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به تو امر می کند که علی بن ابی طالب را دوست بداری و تو را به ولایتش امر می کند</w:t>
      </w:r>
    </w:p>
    <w:p>
      <w:pPr>
        <w:pStyle w:val="Heading4"/>
        <w:numPr>
          <w:ilvl w:val="3"/>
          <w:numId w:val="1"/>
        </w:numPr>
        <w:rPr/>
      </w:pPr>
      <w:bookmarkStart w:id="250" w:name="__RefHeading___Toc1008086_2870459653"/>
      <w:bookmarkStart w:id="251" w:name="_Toc88"/>
      <w:bookmarkEnd w:id="250"/>
      <w:r>
        <w:rPr>
          <w:rtl w:val="true"/>
        </w:rPr>
        <w:t>حدیث هفتم</w:t>
      </w:r>
      <w:bookmarkEnd w:id="251"/>
    </w:p>
    <w:p>
      <w:pPr>
        <w:pStyle w:val="BookText"/>
        <w:rPr/>
      </w:pPr>
      <w:r>
        <w:rPr>
          <w:rFonts w:ascii="IRNazanin" w:hAnsi="IRNazanin" w:eastAsia="IRNazanin"/>
          <w:color w:val="111111"/>
          <w:sz w:val="28"/>
          <w:sz w:val="28"/>
          <w:szCs w:val="28"/>
          <w:rtl w:val="true"/>
          <w:lang w:bidi="fa-IR"/>
        </w:rPr>
        <w:t>در همان کتاب به نقل از عبد الأعلی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نُبِّئَ نَبِیٌّ قَطُّ إِلاَّ بِمَعْرِفَهِ حَقِّنَا وَ بِفَضْلِنَا عَمَّنْ سِوَانَا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به نبوت نرسید مگر به معرفت حق ما و فضیلتی که بر دیگران داریم</w:t>
      </w:r>
      <w:r>
        <w:rPr>
          <w:rFonts w:eastAsia="IRNazanin" w:cs="IRNazanin"/>
          <w:color w:val="111111"/>
          <w:sz w:val="28"/>
          <w:szCs w:val="28"/>
          <w:rtl w:val="true"/>
          <w:lang w:bidi="fa-IR"/>
        </w:rPr>
        <w:t>.</w:t>
      </w:r>
    </w:p>
    <w:p>
      <w:pPr>
        <w:pStyle w:val="Heading4"/>
        <w:numPr>
          <w:ilvl w:val="3"/>
          <w:numId w:val="1"/>
        </w:numPr>
        <w:rPr/>
      </w:pPr>
      <w:bookmarkStart w:id="252" w:name="__RefHeading___Toc1008088_2870459653"/>
      <w:bookmarkStart w:id="253" w:name="_Toc89"/>
      <w:bookmarkEnd w:id="252"/>
      <w:r>
        <w:rPr>
          <w:rtl w:val="true"/>
        </w:rPr>
        <w:t>حدیث هشتم</w:t>
      </w:r>
      <w:bookmarkEnd w:id="253"/>
    </w:p>
    <w:p>
      <w:pPr>
        <w:pStyle w:val="BookText"/>
        <w:rPr/>
      </w:pPr>
      <w:r>
        <w:rPr>
          <w:rFonts w:ascii="IRNazanin" w:hAnsi="IRNazanin" w:eastAsia="IRNazanin"/>
          <w:color w:val="111111"/>
          <w:sz w:val="28"/>
          <w:sz w:val="28"/>
          <w:szCs w:val="28"/>
          <w:rtl w:val="true"/>
          <w:lang w:bidi="fa-IR"/>
        </w:rPr>
        <w:t>در همان کتاب از ابوبصیر که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نَبِيَّ نُتِئَ وَلَا مِنْ رَسُولٍ أُرْسِلَ إِلَّا بِوَلَايْتِنَا وَ بِفَضْلِنَا عَمَّنْ سِوَانًا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و هیچ رسولی به نبوت و رسالت نرسید مگر به سبب ولایت ما و فضیلتی که بر دیگران داریم</w:t>
      </w:r>
      <w:r>
        <w:rPr>
          <w:rFonts w:eastAsia="IRNazanin" w:cs="IRNazanin"/>
          <w:color w:val="111111"/>
          <w:sz w:val="28"/>
          <w:szCs w:val="28"/>
          <w:rtl w:val="true"/>
          <w:lang w:bidi="fa-IR"/>
        </w:rPr>
        <w:t>.</w:t>
      </w:r>
    </w:p>
    <w:p>
      <w:pPr>
        <w:pStyle w:val="Heading4"/>
        <w:numPr>
          <w:ilvl w:val="3"/>
          <w:numId w:val="1"/>
        </w:numPr>
        <w:rPr/>
      </w:pPr>
      <w:bookmarkStart w:id="254" w:name="__RefHeading___Toc1008090_2870459653"/>
      <w:bookmarkStart w:id="255" w:name="_Toc90"/>
      <w:bookmarkEnd w:id="254"/>
      <w:r>
        <w:rPr>
          <w:rtl w:val="true"/>
        </w:rPr>
        <w:t>حديث نهم</w:t>
      </w:r>
      <w:bookmarkEnd w:id="255"/>
    </w:p>
    <w:p>
      <w:pPr>
        <w:pStyle w:val="BookText"/>
        <w:rPr/>
      </w:pPr>
      <w:r>
        <w:rPr>
          <w:rFonts w:ascii="IRNazanin" w:hAnsi="IRNazanin" w:eastAsia="IRNazanin"/>
          <w:color w:val="111111"/>
          <w:sz w:val="28"/>
          <w:sz w:val="28"/>
          <w:szCs w:val="28"/>
          <w:rtl w:val="true"/>
          <w:lang w:bidi="fa-IR"/>
        </w:rPr>
        <w:t>در همان کتاب از ابی الصباح کنانی از امام باقر علیه السلام آمده است که می فرماید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إِنَّ فِي السَّمَاءِ لَسَبْعِينَ صِنْفاً مِنَ الْمَلَائِكَةِ ، لَوِ اجْتَمَعَ عَلَيْهِمْ أَهْلُ الْأَرْضِ كُلُّهُمْ يُحْصُونَ عَدَدَ كُلِّ صِنْفِ مِنْهُمْ مَا أَحْصَوْهُمْ، وَ إِنَّهُمْ لَيَدِينُونَ بِوَلَايَتِنَا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8"/>
      </w:r>
      <w:bookmarkStart w:id="256" w:name="pg8908_131458"/>
    </w:p>
    <w:p>
      <w:pPr>
        <w:pStyle w:val="BookText"/>
        <w:rPr/>
      </w:pPr>
      <w:bookmarkEnd w:id="256"/>
      <w:r>
        <w:rPr>
          <w:rFonts w:ascii="IRNazanin" w:hAnsi="IRNazanin" w:eastAsia="IRNazanin"/>
          <w:color w:val="111111"/>
          <w:sz w:val="28"/>
          <w:sz w:val="28"/>
          <w:szCs w:val="28"/>
          <w:rtl w:val="true"/>
          <w:lang w:bidi="fa-IR"/>
        </w:rPr>
        <w:t>به خدا سوگند در آسمان هفتاد گروه از ملائک هستند که اگر زمینیان گرد هم آیند تا تعداد آن ها را بشمارند نمی توانند همانا دین اینان ولایت ماست</w:t>
      </w:r>
    </w:p>
    <w:p>
      <w:pPr>
        <w:pStyle w:val="Heading4"/>
        <w:numPr>
          <w:ilvl w:val="3"/>
          <w:numId w:val="1"/>
        </w:numPr>
        <w:rPr/>
      </w:pPr>
      <w:bookmarkStart w:id="257" w:name="__RefHeading___Toc1008092_2870459653"/>
      <w:bookmarkStart w:id="258" w:name="_Toc91"/>
      <w:bookmarkEnd w:id="257"/>
      <w:r>
        <w:rPr>
          <w:rtl w:val="true"/>
        </w:rPr>
        <w:t>حدیث دهم</w:t>
      </w:r>
      <w:bookmarkEnd w:id="258"/>
    </w:p>
    <w:p>
      <w:pPr>
        <w:pStyle w:val="BookText"/>
        <w:rPr/>
      </w:pPr>
      <w:r>
        <w:rPr>
          <w:rFonts w:ascii="IRNazanin" w:hAnsi="IRNazanin" w:eastAsia="IRNazanin"/>
          <w:color w:val="111111"/>
          <w:sz w:val="28"/>
          <w:sz w:val="28"/>
          <w:szCs w:val="28"/>
          <w:rtl w:val="true"/>
          <w:lang w:bidi="fa-IR"/>
        </w:rPr>
        <w:t xml:space="preserve">در همان کتاب به نقل از ابو حمزه ثمالی از امام باقر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اشاره به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أَوْحَى اللَّهُ إِلَى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فَاسْتَمْسِكْ بِالَّذِي أُوحِيَ إِلَيْكَ إِنَّكَ عَلَىّ صِرَاطٍ مُسْتَقِيمٍ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وَلَايَةِ عَلِي، وَ عَلِيُّ هُوَ الصِّرَاطَ الْمُسْتَقِيمُ</w:t>
      </w:r>
      <w:r>
        <w:rPr>
          <w:rFonts w:eastAsia="Amiri" w:cs="Amiri" w:ascii="Amiri" w:hAnsi="Amiri"/>
          <w:color w:val="111111"/>
          <w:sz w:val="28"/>
          <w:szCs w:val="28"/>
          <w:rtl w:val="true"/>
          <w:lang w:bidi="ar-SA"/>
        </w:rPr>
        <w:t xml:space="preserve">) . </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پیامبرش وحی فرستاد چنگ بزن بدانچه بر تو وحی رسیده که تو بر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یعنی این که تو بر ولایت علی علیه السلام هستی و علی همان صراط مستقیم است</w:t>
      </w:r>
      <w:r>
        <w:rPr>
          <w:rFonts w:eastAsia="IRNazanin" w:cs="IRNazanin"/>
          <w:color w:val="111111"/>
          <w:sz w:val="28"/>
          <w:szCs w:val="28"/>
          <w:rtl w:val="true"/>
          <w:lang w:bidi="fa-IR"/>
        </w:rPr>
        <w:t>.</w:t>
      </w:r>
    </w:p>
    <w:p>
      <w:pPr>
        <w:pStyle w:val="Heading4"/>
        <w:numPr>
          <w:ilvl w:val="3"/>
          <w:numId w:val="1"/>
        </w:numPr>
        <w:rPr/>
      </w:pPr>
      <w:bookmarkStart w:id="259" w:name="__RefHeading___Toc1008094_2870459653"/>
      <w:bookmarkStart w:id="260" w:name="_Toc92"/>
      <w:bookmarkEnd w:id="259"/>
      <w:r>
        <w:rPr>
          <w:rtl w:val="true"/>
        </w:rPr>
        <w:t>حدیث یازدهم</w:t>
      </w:r>
      <w:bookmarkEnd w:id="260"/>
    </w:p>
    <w:p>
      <w:pPr>
        <w:pStyle w:val="BookText"/>
        <w:rPr/>
      </w:pPr>
      <w:r>
        <w:rPr>
          <w:rFonts w:ascii="IRNazanin" w:hAnsi="IRNazanin" w:eastAsia="IRNazanin"/>
          <w:color w:val="111111"/>
          <w:sz w:val="28"/>
          <w:sz w:val="28"/>
          <w:szCs w:val="28"/>
          <w:rtl w:val="true"/>
          <w:lang w:bidi="fa-IR"/>
        </w:rPr>
        <w:t>در همان کتاب از امام صادق علیه السلام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عَرَضَ وَلَايَةَ أَمِيرِ الْمُؤْمِنِينَ، فَقَبِلَهَا الْمَلَائِكَةُ وَ أَبَاهَا مَلَكٌ يُقَالُ لها فُطْرُسُ فَكَسَرَ اللهُ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وُلِدَ الْحُسَيْنُ بْنُ عَلِي علیه السلام، بَعَثَ اللَّهُ جَبْرَئِيلَ فِي سَبْعِينَ أَلْفَ مَلَكِ إِلَى مُحَمَّدٍ صلی الله علیه و آله يُهَبْتُهُمْ بِوِلَادَتِهِ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بِفُطْرُسَ فَقَالَ لَهُ فُطْرُسُ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تَذْهَبُ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اللهُ إِلَى مُحَمَّدٍ أَهَيْتُهُمْ بِمَوْلُودٍ وُلِدَ فِي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فُطْرُسُ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احْمِلْنِي مَعَكَ وَ سَلْ مُحَمَّداً يَدْعُونِي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جَنَاحِي فَرَكِبَ جَنَاحَهُ ، فَأَتَى مُحَمَّداً صلی الله علیه و آله، فَدَخَلَ عَلَيْهِ وَهَنَّأَهُ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فُطْرُسَ بَيْنِي وَ بَيْنَهُ أُخُوَةٌ، وَ سَأَلَنِي أَنْ أَسْأَلَكَ أَنْ تَدْعُوَ اللَّهَ لَهُ أَنْ يَرُدَّ عَلَيْهِ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اله لِلفَطْرُسَ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عَلَيْهِ رَسُولُ اللهِ صلی الله علیه و اله و وَلَايَةَ أَمِيرِ الْمُؤْمِنِينَ علیه السلام فَقَبلَهَا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بِالْمَهْدِ، فَتَمَسَّحْ بِهِ وَ تَمَرَّغْ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فُطْرُسُ، فَمَشَى إِلَى مَهْدِ الْحُسَيْنِ بْنِ عَلِي، وَ رَسُولُ اللَّهِ يَدْعُولَهُ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bookmarkStart w:id="261" w:name="pg8908_131460"/>
    </w:p>
    <w:p>
      <w:pPr>
        <w:pStyle w:val="BookText"/>
        <w:rPr/>
      </w:pPr>
      <w:bookmarkEnd w:id="261"/>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رِيشِهِ وَ إِنَّهُ لَيَطْلَعُ وَ يَجْرِي مِنْهُ الدَّمُ، وَ يَطُولُ حَتَّى لَحِقَ بِجَنَاحِهِ الْآخَرِ، وَ عَرَجَ مَعَ جَبْرَئِيلَ إِلَى السَّمَاءِ وَ صَارَ إِلَى مَوْضِعِهِ</w:t>
      </w:r>
      <w:r>
        <w:rPr>
          <w:rStyle w:val="FootnoteAnchor"/>
          <w:rtl w:val="true"/>
        </w:rPr>
        <w:footnoteReference w:id="491"/>
      </w:r>
      <w:r>
        <w:rPr>
          <w:rFonts w:ascii="IRNazanin" w:hAnsi="IRNazanin" w:eastAsia="IRNazanin"/>
          <w:color w:val="111111"/>
          <w:sz w:val="28"/>
          <w:sz w:val="28"/>
          <w:szCs w:val="28"/>
          <w:rtl w:val="true"/>
          <w:lang w:bidi="fa-IR"/>
        </w:rPr>
        <w:t xml:space="preserve"> خداوند ولایت امیر المؤمنين علیه السلام را بر ملائکه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پذیرفتند بجز فرشته ای بنام فطرس خداوند پرو بال او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حسین بن علی علیه السلام متولد شد خداوند جبرئیل را با هفتاد هزار فرشته به تهنیت پیامبر اکرم برای ولادت حضرت حسین فرستاد جبرئیل از کنار فطرس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فطرس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سوی محمد فرستاده تا به ایشان درباره مولودی که امشب متولد شده است تهنیت بگویم</w:t>
      </w:r>
    </w:p>
    <w:p>
      <w:pPr>
        <w:pStyle w:val="BookText"/>
        <w:rPr/>
      </w:pPr>
      <w:r>
        <w:rPr>
          <w:rFonts w:ascii="IRNazanin" w:hAnsi="IRNazanin" w:eastAsia="IRNazanin"/>
          <w:color w:val="111111"/>
          <w:sz w:val="28"/>
          <w:sz w:val="28"/>
          <w:szCs w:val="28"/>
          <w:rtl w:val="true"/>
          <w:lang w:bidi="fa-IR"/>
        </w:rPr>
        <w:t xml:space="preserve">فطرس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مرا هم با خود ببر و از محمد بخواه برایم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بالم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بال او شد و خدمت حضرت محمّد صلی الله علیه و آله و سلّم رسید و ایشان را تهنیت گفت و عرض کرد یا رسول الله ، بين من و فطرس برادری است و از من درخواست کرده از شما بخواهم برایش دعا کنید که بال و پرش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به فطرس فرمود می پذیری؟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او ولایت امیرالمؤمنین را عرضه داشت و او پذیرفت فرمود اینک پناه به گهواره ببر خود را به آن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به جانب گهواره حضرت حسین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برایش دعا می کرد پیامبر اکرم فرمود می دیدم که بال و پرش رویید و از آن خون جاری می شد، و بلند می شد تا به بال دیگرش چسبید و با جبرئیل تا آسمان و عروج کرد و به محل خود برگشت</w:t>
      </w:r>
      <w:r>
        <w:rPr>
          <w:rFonts w:eastAsia="IRNazanin" w:cs="IRNazanin"/>
          <w:color w:val="111111"/>
          <w:sz w:val="28"/>
          <w:szCs w:val="28"/>
          <w:rtl w:val="true"/>
          <w:lang w:bidi="fa-IR"/>
        </w:rPr>
        <w:t>.</w:t>
      </w:r>
    </w:p>
    <w:p>
      <w:pPr>
        <w:pStyle w:val="Heading4"/>
        <w:numPr>
          <w:ilvl w:val="3"/>
          <w:numId w:val="1"/>
        </w:numPr>
        <w:rPr/>
      </w:pPr>
      <w:bookmarkStart w:id="262" w:name="__RefHeading___Toc1008096_2870459653"/>
      <w:bookmarkStart w:id="263" w:name="_Toc93"/>
      <w:bookmarkEnd w:id="262"/>
      <w:r>
        <w:rPr>
          <w:rtl w:val="true"/>
        </w:rPr>
        <w:t>حدیث دوازدهم</w:t>
      </w:r>
      <w:bookmarkEnd w:id="26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شماری از محدثان از عامّه و خاصه این حدیث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آن چه را که در باب دهم کتاب الیقین آمده ذکر می کنیم که خود از کتاب المناقب حافظ ابن </w:t>
      </w:r>
      <w:bookmarkStart w:id="264" w:name="pg8908_131462"/>
    </w:p>
    <w:p>
      <w:pPr>
        <w:pStyle w:val="BookText"/>
        <w:rPr/>
      </w:pPr>
      <w:bookmarkEnd w:id="264"/>
      <w:r>
        <w:rPr>
          <w:rFonts w:ascii="IRNazanin" w:hAnsi="IRNazanin" w:eastAsia="IRNazanin"/>
          <w:color w:val="111111"/>
          <w:sz w:val="28"/>
          <w:sz w:val="28"/>
          <w:szCs w:val="28"/>
          <w:rtl w:val="true"/>
          <w:lang w:bidi="fa-IR"/>
        </w:rPr>
        <w:t>مردویه آورده از انس بن مالک که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بَيْنَمَا أَنَا عِنْدَ النَّبِيِّ صلى الله عليه و سلم إِذْ قَالَ يَطْلُعُ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مَنْ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الْمُسْلِمِينَ وَ أَمِيرُ الْمُؤْمِنِينَ وَ خَيْرُ الْوَصِيِّينَ وَ أَوْلَى النَّاسِ بِالنَّبِيِّينَ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فَطَلَعَ عَليٌ علیه السلام تا آخر حديث</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پیامبر بودم در زمانی که فرمود هم اکنون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چه کسی؟ فرمود سرور مسلمانان امیر مؤمنان، بهترین جانشین و سزاوارترین مردم به پیامبران گفت در این حال، علی علیه السلام وارد شد</w:t>
      </w:r>
      <w:r>
        <w:rPr>
          <w:rFonts w:eastAsia="IRNazanin" w:cs="IRNazanin"/>
          <w:color w:val="111111"/>
          <w:sz w:val="28"/>
          <w:szCs w:val="28"/>
          <w:rtl w:val="true"/>
          <w:lang w:bidi="fa-IR"/>
        </w:rPr>
        <w:t>.</w:t>
      </w:r>
    </w:p>
    <w:p>
      <w:pPr>
        <w:pStyle w:val="Heading4"/>
        <w:numPr>
          <w:ilvl w:val="3"/>
          <w:numId w:val="1"/>
        </w:numPr>
        <w:rPr/>
      </w:pPr>
      <w:bookmarkStart w:id="265" w:name="__RefHeading___Toc1008098_2870459653"/>
      <w:bookmarkStart w:id="266" w:name="_Toc94"/>
      <w:bookmarkEnd w:id="265"/>
      <w:r>
        <w:rPr>
          <w:rtl w:val="true"/>
        </w:rPr>
        <w:t>حدیث سیزدهم</w:t>
      </w:r>
      <w:bookmarkEnd w:id="266"/>
    </w:p>
    <w:p>
      <w:pPr>
        <w:pStyle w:val="BookText"/>
        <w:rPr/>
      </w:pPr>
      <w:r>
        <w:rPr>
          <w:rFonts w:ascii="IRNazanin" w:hAnsi="IRNazanin" w:eastAsia="IRNazanin"/>
          <w:color w:val="111111"/>
          <w:sz w:val="28"/>
          <w:sz w:val="28"/>
          <w:szCs w:val="28"/>
          <w:rtl w:val="true"/>
          <w:lang w:bidi="fa-IR"/>
        </w:rPr>
        <w:t>در باب سی و چهارم کتاب الیقین از انس بن مالک نقل می کند که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خَادِمَ رَسُولِ اللَّهِ صلی الله علیه و آله، فَبَيْنَا أَنَا أُوَضِيهِ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دَاخِلٌ هُوَ أَمِيرُ الْمُؤْمِنِينَ وَ سَيّدُ الْمُسْلِمِينَ وَ خَيْرُ الْوَصِيِّينَ وَأَوْلَى النَّاسِ بِالنَّبِيِّينَ وَأَمِيرُ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فَإِذَا عَلِيٌّ صلى الله عليه و سلم قَدْ دَخَل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خادم رسول خدا بودم روزی داشتم در وضو به ایشان کمک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وارد می شود که امیر مؤمنان، سرور مسلمانان بهترین جانشین سزاوارترین مردم به پیامبران و پیشوای سپیدرویان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خدایا او را مردی از انصار قرار بده دیدم که در این حال، علی علیه السلام وارد شد</w:t>
      </w:r>
      <w:r>
        <w:rPr>
          <w:rFonts w:eastAsia="IRNazanin" w:cs="IRNazanin"/>
          <w:color w:val="111111"/>
          <w:sz w:val="28"/>
          <w:szCs w:val="28"/>
          <w:rtl w:val="true"/>
          <w:lang w:bidi="fa-IR"/>
        </w:rPr>
        <w:t>.</w:t>
      </w:r>
    </w:p>
    <w:p>
      <w:pPr>
        <w:pStyle w:val="Heading4"/>
        <w:numPr>
          <w:ilvl w:val="3"/>
          <w:numId w:val="1"/>
        </w:numPr>
        <w:rPr/>
      </w:pPr>
      <w:bookmarkStart w:id="267" w:name="__RefHeading___Toc1008100_2870459653"/>
      <w:bookmarkStart w:id="268" w:name="_Toc95"/>
      <w:bookmarkEnd w:id="267"/>
      <w:r>
        <w:rPr>
          <w:rtl w:val="true"/>
        </w:rPr>
        <w:t>حدیث چهاردهم</w:t>
      </w:r>
      <w:bookmarkEnd w:id="268"/>
    </w:p>
    <w:p>
      <w:pPr>
        <w:pStyle w:val="BookText"/>
        <w:rPr/>
      </w:pPr>
      <w:r>
        <w:rPr>
          <w:rFonts w:ascii="IRNazanin" w:hAnsi="IRNazanin" w:eastAsia="IRNazanin"/>
          <w:color w:val="111111"/>
          <w:sz w:val="28"/>
          <w:sz w:val="28"/>
          <w:szCs w:val="28"/>
          <w:rtl w:val="true"/>
          <w:lang w:bidi="fa-IR"/>
        </w:rPr>
        <w:t>در کتاب البصائر از جابر از امام باقر علیه السلام که در مورد آیه شریفه</w:t>
      </w:r>
    </w:p>
    <w:p>
      <w:pPr>
        <w:pStyle w:val="BookText"/>
        <w:rPr/>
      </w:pPr>
      <w:r>
        <w:rPr>
          <w:rFonts w:ascii="Amiri" w:hAnsi="Amiri" w:eastAsia="Amiri" w:cs="Amiri"/>
          <w:color w:val="111111"/>
          <w:sz w:val="28"/>
          <w:sz w:val="28"/>
          <w:szCs w:val="28"/>
          <w:rtl w:val="true"/>
          <w:lang w:bidi="ar-SA"/>
        </w:rPr>
        <w:t>وَلَقَدْ عَهِدْنا إلى آدَمَ مِنْ قَبْلُ فَنَسِيَ وَلَمْ نَجِدْ لَهُ عَزْماً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پیش، به آدم سفارش کردیم ولی فراموش کرد و در او عزمی استوار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عَهِدَ إِلَيْهِ فِي مُحَمَّدٍ وَالْأَئِمَّةِ مِنْ بَعْدِهِ، فَتَرِكَ وَلَمْ يَكُنْ لَهُ عَزَّمٌ فِيهِمْ أَنَّهُمْ هَكَذَا</w:t>
      </w:r>
      <w:r>
        <w:rPr>
          <w:rFonts w:eastAsia="Amiri" w:cs="Amiri" w:ascii="Amiri" w:hAnsi="Amiri"/>
          <w:color w:val="111111"/>
          <w:sz w:val="28"/>
          <w:szCs w:val="28"/>
          <w:rtl w:val="true"/>
          <w:lang w:bidi="ar-SA"/>
        </w:rPr>
        <w:t>.</w:t>
      </w:r>
      <w:bookmarkStart w:id="269" w:name="pg8908_131464"/>
    </w:p>
    <w:p>
      <w:pPr>
        <w:pStyle w:val="BookText"/>
        <w:rPr/>
      </w:pPr>
      <w:bookmarkEnd w:id="269"/>
      <w:r>
        <w:rPr>
          <w:rFonts w:ascii="Amiri" w:hAnsi="Amiri" w:eastAsia="Amiri" w:cs="Amiri"/>
          <w:color w:val="111111"/>
          <w:sz w:val="28"/>
          <w:sz w:val="28"/>
          <w:szCs w:val="28"/>
          <w:rtl w:val="true"/>
          <w:lang w:bidi="ar-SA"/>
        </w:rPr>
        <w:t>وَ إِنَّمَا سُمّي أُولُو الْعَزمِ أُولي العزم ، لأَنه عَدَ إِلَيْهِمْ فِي مُحَمَّدٍ وَالْأَوصِيَاءِ مِنْ بَعْدِهِ وَالْمَهْدِي وَ سِيرَتِهِ علیهم السلام، فَأَجْمَعَ عَزْمُهُمْ أَن ذَلِكَ كَذَلِكَ وَالْإِقْرَارَ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او دربارۀ محمد و امامان جانشینش پیمان گرفت اما او رها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عزم جدّی نشان نداد که چنان جایگاهی دارند پیامبران اولوالعزم را اولوالعزم ،نامیدند، فقط بدان جهت که خداوند از آنان درباره محمد و جانشینانش و در باب مهدی و سیره اش علیهم السلام پیمان گرفت و عزم آنان براین مطلب مجتمع شد و بدان اقرار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تعدادی از روایات در این باب بود که تعداد آن ها بسیار زیاد و بیش از چهل حدیث هستند که در آینده به برخی از آن ها اشاره خواهیم نمود</w:t>
      </w:r>
      <w:r>
        <w:rPr>
          <w:rFonts w:eastAsia="IRNazanin" w:cs="IRNazanin"/>
          <w:color w:val="111111"/>
          <w:sz w:val="28"/>
          <w:szCs w:val="28"/>
          <w:rtl w:val="true"/>
          <w:lang w:bidi="fa-IR"/>
        </w:rPr>
        <w:t>.</w:t>
      </w:r>
    </w:p>
    <w:p>
      <w:pPr>
        <w:pStyle w:val="Heading3"/>
        <w:numPr>
          <w:ilvl w:val="2"/>
          <w:numId w:val="1"/>
        </w:numPr>
        <w:rPr/>
      </w:pPr>
      <w:bookmarkStart w:id="270" w:name="__RefHeading___Toc1008102_2870459653"/>
      <w:bookmarkStart w:id="271" w:name="_Toc96"/>
      <w:bookmarkEnd w:id="270"/>
      <w:r>
        <w:rPr>
          <w:rtl w:val="true"/>
        </w:rPr>
        <w:t>ده حدیث دربارۀ اخذ میثاقِ ولایت در خلقتِ اول از جانب خداوند</w:t>
      </w:r>
      <w:bookmarkEnd w:id="271"/>
    </w:p>
    <w:p>
      <w:pPr>
        <w:pStyle w:val="Heading4"/>
        <w:numPr>
          <w:ilvl w:val="3"/>
          <w:numId w:val="1"/>
        </w:numPr>
        <w:rPr/>
      </w:pPr>
      <w:bookmarkStart w:id="272" w:name="__RefHeading___Toc1008104_2870459653"/>
      <w:bookmarkStart w:id="273" w:name="_Toc97"/>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خداوند میثاق این ولایت را در خلقت اول و عالم اظِلّه از مردم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در احادیث زیادی که بالغ برسی حدیث مسند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گفته شده که ما به ده حدیث با حذف سند بسنده می کنیم</w:t>
      </w:r>
    </w:p>
    <w:p>
      <w:pPr>
        <w:pStyle w:val="Heading4"/>
        <w:numPr>
          <w:ilvl w:val="3"/>
          <w:numId w:val="1"/>
        </w:numPr>
        <w:rPr/>
      </w:pPr>
      <w:bookmarkStart w:id="274" w:name="__RefHeading___Toc1008106_2870459653"/>
      <w:bookmarkStart w:id="275" w:name="_Toc98"/>
      <w:bookmarkEnd w:id="274"/>
      <w:r>
        <w:rPr>
          <w:rtl w:val="true"/>
        </w:rPr>
        <w:t>حدیث اول</w:t>
      </w:r>
      <w:bookmarkEnd w:id="275"/>
    </w:p>
    <w:p>
      <w:pPr>
        <w:pStyle w:val="BookText"/>
        <w:rPr/>
      </w:pPr>
      <w:r>
        <w:rPr>
          <w:rFonts w:ascii="IRNazanin" w:hAnsi="IRNazanin" w:eastAsia="IRNazanin"/>
          <w:color w:val="111111"/>
          <w:sz w:val="28"/>
          <w:sz w:val="28"/>
          <w:szCs w:val="28"/>
          <w:rtl w:val="true"/>
          <w:lang w:bidi="fa-IR"/>
        </w:rPr>
        <w:t>در کتاب های کافی و توحید و علل الشرائع به اسناد خویش از امام صادق علیه السلام نقل می کنند که فرمود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أَرَادَ اللهُ أَنْ يَخْلُقَ الْخَلْقَ ، نَثَرَهُمْ بَيْنَ يَدَيْهِ ،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أَقِرُوا لِلَّهِ بِالرُّبُوبِيَّةِ، وَلِهَؤُلَاءِ النَّفَرِ بِالْوِلَايَةِ وَالطَّاعَة تا آخر حديث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خواست خلق را بیافریند ایشان را در برابر خویش پراکنده ساخت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فرزندان آدم گفت به ربوبیت خدا و ولایت و اطاعت از این اشخاص اقرار کنید </w:t>
      </w:r>
      <w:bookmarkStart w:id="276" w:name="pg8908_131466"/>
    </w:p>
    <w:p>
      <w:pPr>
        <w:pStyle w:val="Heading4"/>
        <w:numPr>
          <w:ilvl w:val="3"/>
          <w:numId w:val="1"/>
        </w:numPr>
        <w:rPr/>
      </w:pPr>
      <w:bookmarkStart w:id="277" w:name="__RefHeading___Toc1008108_2870459653"/>
      <w:bookmarkStart w:id="278" w:name="_Toc99"/>
      <w:bookmarkEnd w:id="276"/>
      <w:bookmarkEnd w:id="277"/>
      <w:r>
        <w:rPr>
          <w:rtl w:val="true"/>
        </w:rPr>
        <w:t>حدیث دوم</w:t>
      </w:r>
      <w:bookmarkEnd w:id="278"/>
    </w:p>
    <w:p>
      <w:pPr>
        <w:pStyle w:val="BookText"/>
        <w:rPr/>
      </w:pPr>
      <w:r>
        <w:rPr>
          <w:rFonts w:ascii="IRNazanin" w:hAnsi="IRNazanin" w:eastAsia="IRNazanin"/>
          <w:color w:val="111111"/>
          <w:sz w:val="28"/>
          <w:sz w:val="28"/>
          <w:szCs w:val="28"/>
          <w:rtl w:val="true"/>
          <w:lang w:bidi="fa-IR"/>
        </w:rPr>
        <w:t xml:space="preserve">در کتاب 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اش نزد ما موجود است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آمده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تفسیر آیه</w:t>
      </w:r>
    </w:p>
    <w:p>
      <w:pPr>
        <w:pStyle w:val="BookText"/>
        <w:rPr/>
      </w:pPr>
      <w:r>
        <w:rPr>
          <w:rFonts w:ascii="Amiri" w:hAnsi="Amiri" w:eastAsia="Amiri" w:cs="Amiri"/>
          <w:color w:val="111111"/>
          <w:sz w:val="28"/>
          <w:sz w:val="28"/>
          <w:szCs w:val="28"/>
          <w:rtl w:val="true"/>
          <w:lang w:bidi="ar-SA"/>
        </w:rPr>
        <w:t>وَ أَنْ لَوِ اسْتَقامُوا عَلَى الطَّرِيقَةِ لَأَسْقَيْناهُمْ مَاءً غَدَقاً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درست پایداری ،ورزند قطعاً آب گوارایی بدیشان نوشانیم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الطَّرِيقَةِ يَعْنِي عَلَى الْوِلَايَةِ، فِي الْأَصْل عِنْدَ الْأَظِلَّةِ، حِينَ أَخَذَ اللَّهُ مِيثَاقَ ذُرِّيَّةِ آدَمَ ، أَسْقَيْنَاهُمْ مَاءً غَدَقاً ، لَكِنَّا وَضَعْنَا أَظَلَّتَهُمْ فِي مَاءِ الْفُرَاتِ الْعَذْب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پایدار باشند بر ولایت که در موقع میثاق خداوند از فرزندان آدم گرفت عالم اشباح لَأَسْقَيْناهُمْ مَاءً غَدَقاً یعنی از آب صاف خوشگوار بآن ها می آشامانیم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قمی نیز با تفاوتی اندک در تفسیرش نقل می کند </w:t>
      </w:r>
      <w:r>
        <w:rPr>
          <w:rStyle w:val="FootnoteAnchor"/>
          <w:rtl w:val="true"/>
        </w:rPr>
        <w:footnoteReference w:id="499"/>
      </w:r>
    </w:p>
    <w:p>
      <w:pPr>
        <w:pStyle w:val="Heading4"/>
        <w:numPr>
          <w:ilvl w:val="3"/>
          <w:numId w:val="1"/>
        </w:numPr>
        <w:rPr/>
      </w:pPr>
      <w:bookmarkStart w:id="279" w:name="__RefHeading___Toc1008110_2870459653"/>
      <w:bookmarkStart w:id="280" w:name="_Toc100"/>
      <w:bookmarkEnd w:id="279"/>
      <w:r>
        <w:rPr>
          <w:rtl w:val="true"/>
        </w:rPr>
        <w:t>حدیث سوم</w:t>
      </w:r>
      <w:bookmarkEnd w:id="280"/>
    </w:p>
    <w:p>
      <w:pPr>
        <w:pStyle w:val="BookText"/>
        <w:rPr/>
      </w:pPr>
      <w:r>
        <w:rPr>
          <w:rFonts w:ascii="IRNazanin" w:hAnsi="IRNazanin" w:eastAsia="IRNazanin"/>
          <w:color w:val="111111"/>
          <w:sz w:val="28"/>
          <w:sz w:val="28"/>
          <w:szCs w:val="28"/>
          <w:rtl w:val="true"/>
          <w:lang w:bidi="fa-IR"/>
        </w:rPr>
        <w:t xml:space="preserve">در بصائر الدرجات در تفسیر آیه شریفه </w:t>
      </w:r>
      <w:r>
        <w:rPr>
          <w:rFonts w:ascii="Amiri" w:hAnsi="Amiri" w:eastAsia="Amiri" w:cs="Amiri"/>
          <w:color w:val="111111"/>
          <w:sz w:val="28"/>
          <w:sz w:val="28"/>
          <w:szCs w:val="28"/>
          <w:rtl w:val="true"/>
          <w:lang w:bidi="ar-SA"/>
        </w:rPr>
        <w:t>الَّذِينَ يُوفُونَ بِعَهْدِ اللَّهِ وَلَا يَنْقُضُونَ الْمِيثَاقَ</w:t>
      </w:r>
      <w:r>
        <w:rPr>
          <w:rStyle w:val="FootnoteAnchor"/>
          <w:rtl w:val="true"/>
        </w:rPr>
        <w:footnoteReference w:id="500"/>
      </w:r>
      <w:r>
        <w:rPr>
          <w:rFonts w:ascii="IRNazanin" w:hAnsi="IRNazanin" w:eastAsia="IRNazanin"/>
          <w:color w:val="111111"/>
          <w:sz w:val="28"/>
          <w:sz w:val="28"/>
          <w:szCs w:val="28"/>
          <w:rtl w:val="true"/>
          <w:lang w:bidi="fa-IR"/>
        </w:rPr>
        <w:t>از امام ابوالحسن علیه السلام آورده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رَحِمَ آلِ مُحَمَّدٍ صلوات الله عليهم مُعَلَّقَةٌ بِالْعَرْشِ،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وَصَلَنِي وَاقْطَعْ مَنْ قَطَعَنِي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تَجْرِي فِي كُلِّ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خویشاوندی آل محمد صلوات الله علیهم به عرش آویخته است و همواره می گوید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گیر با هر که با من پیوند گیرد و بیر از کسی که از من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مورد هر پیوند خویشاوندی جریان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قمی می نویسد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نَزَلَتْ هَذِهِ اَلْآیَهُ فِی آلِ مُحَمَّدٍ و مَا عَاهَدَهُمْ عَلَیْهِ، وَ مَا أَخَذَ عَلَیْهِمْ مِنَ اَلْمِیثَاقِ </w:t>
      </w:r>
      <w:bookmarkStart w:id="281" w:name="pg8908_131469"/>
    </w:p>
    <w:p>
      <w:pPr>
        <w:pStyle w:val="BookText"/>
        <w:rPr/>
      </w:pPr>
      <w:bookmarkEnd w:id="281"/>
      <w:r>
        <w:rPr>
          <w:rFonts w:ascii="Amiri" w:hAnsi="Amiri" w:eastAsia="Amiri" w:cs="Amiri"/>
          <w:color w:val="111111"/>
          <w:sz w:val="28"/>
          <w:sz w:val="28"/>
          <w:szCs w:val="28"/>
          <w:rtl w:val="true"/>
          <w:lang w:bidi="ar-SA"/>
        </w:rPr>
        <w:t>فِی اَلذَّرِّ مِنْ وَلاَیَهِ أَمِیرِ اَلْمُؤْمِنِینَ وَ اَلْأَئِمَّهِ عليه و علیهم السلام بَعْدَهُ،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يُوفُونَ بِعَهْدِ اللهِ وَلا يَنْقُضُونَ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أَعْدَاءَهُمْ،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یَنْقُضُونَ عَهْدَ اَللّهِ مِنْ بَعْدِ مِیثاقِهِ یَعْنِی فِی أَمِیرِ اَلْمُؤْمِنِینَ علیه السلام، وَ هُوَ اَلَّذِی أَخَذَ اَللَّهُ عَلَیْهِمْ فِی اَلذَّرِّ، وَ أَخَذَ عَلَیْهِمْ رَسُولُ اَللَّهِ صلی الله علیه و آله بِغَدِیرِ خُمٍّ﴾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این آیه در مورد آل محمد صلوات الله علیهم نازل شده است و پیمانی که خداوند از مردم برای آنان گرفته و پیمانی که در عالم ذر در باب ولایت امیرالمؤمنین و امامان معصوم علیهم السلام گرفته و این است کلام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عهد الهی وفا می کنند و در مورد میثاق نقض پیمان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دشمنانشان را یاد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پس از میثاق خداوند، پیمان می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باب امیر مؤمنان علیه السلام، که خداوند در عالم ذر درباره اش از مردم پیمان گرفت و پیامبر در غدیر خم این پیمان را تجدید کرد</w:t>
      </w:r>
      <w:r>
        <w:rPr>
          <w:rFonts w:eastAsia="IRNazanin" w:cs="IRNazanin"/>
          <w:color w:val="111111"/>
          <w:sz w:val="28"/>
          <w:szCs w:val="28"/>
          <w:rtl w:val="true"/>
          <w:lang w:bidi="fa-IR"/>
        </w:rPr>
        <w:t>.</w:t>
      </w:r>
    </w:p>
    <w:p>
      <w:pPr>
        <w:pStyle w:val="Heading4"/>
        <w:numPr>
          <w:ilvl w:val="3"/>
          <w:numId w:val="1"/>
        </w:numPr>
        <w:rPr/>
      </w:pPr>
      <w:bookmarkStart w:id="282" w:name="__RefHeading___Toc1008112_2870459653"/>
      <w:bookmarkStart w:id="283" w:name="_Toc101"/>
      <w:bookmarkEnd w:id="282"/>
      <w:r>
        <w:rPr>
          <w:rtl w:val="true"/>
        </w:rPr>
        <w:t>حدیث چهارم</w:t>
      </w:r>
      <w:bookmarkEnd w:id="283"/>
    </w:p>
    <w:p>
      <w:pPr>
        <w:pStyle w:val="BookText"/>
        <w:rPr/>
      </w:pPr>
      <w:r>
        <w:rPr>
          <w:rFonts w:ascii="IRNazanin" w:hAnsi="IRNazanin" w:eastAsia="IRNazanin"/>
          <w:color w:val="111111"/>
          <w:sz w:val="28"/>
          <w:sz w:val="28"/>
          <w:szCs w:val="28"/>
          <w:rtl w:val="true"/>
          <w:lang w:bidi="fa-IR"/>
        </w:rPr>
        <w:t>در بصائر الدرجات به نقل از رسول اکرم صلى الله عليه و سلم آمده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تَكَامَلَتِ النُّبُوَّةُ لِنَبِي فِي الْأَظِلَّةِ حَتَّى عُرِضَتْ عَلَيْهِ وَلَايْنِي وَ وَلَايَةُ أَهْلِ بَيْتِي و مثلُوا لَهُ ، فَأَقَرُّوا بِطَاعَتِهِمْ وَ وَلَايَتِهِمْ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هیچ پیامبری در عالم أظلة تکمیل نشد مگر این که ولايت من و ولایت اهل بیتم بر او عرضه شد و تمثال آن ها برای آن پیامبر مجسم شد و اقرار به طاعت و ولایت آن ها نمودند</w:t>
      </w:r>
      <w:r>
        <w:rPr>
          <w:rFonts w:eastAsia="IRNazanin" w:cs="IRNazanin"/>
          <w:color w:val="111111"/>
          <w:sz w:val="28"/>
          <w:szCs w:val="28"/>
          <w:rtl w:val="true"/>
          <w:lang w:bidi="fa-IR"/>
        </w:rPr>
        <w:t>.</w:t>
      </w:r>
    </w:p>
    <w:p>
      <w:pPr>
        <w:pStyle w:val="Heading4"/>
        <w:numPr>
          <w:ilvl w:val="3"/>
          <w:numId w:val="1"/>
        </w:numPr>
        <w:rPr/>
      </w:pPr>
      <w:bookmarkStart w:id="284" w:name="__RefHeading___Toc1008114_2870459653"/>
      <w:bookmarkStart w:id="285" w:name="_Toc102"/>
      <w:bookmarkEnd w:id="284"/>
      <w:r>
        <w:rPr>
          <w:rtl w:val="true"/>
        </w:rPr>
        <w:t>حدیث پنجم</w:t>
      </w:r>
      <w:bookmarkEnd w:id="285"/>
    </w:p>
    <w:p>
      <w:pPr>
        <w:pStyle w:val="BookText"/>
        <w:rPr/>
      </w:pPr>
      <w:r>
        <w:rPr>
          <w:rFonts w:ascii="IRNazanin" w:hAnsi="IRNazanin" w:eastAsia="IRNazanin"/>
          <w:color w:val="111111"/>
          <w:sz w:val="28"/>
          <w:sz w:val="28"/>
          <w:szCs w:val="28"/>
          <w:rtl w:val="true"/>
          <w:lang w:bidi="fa-IR"/>
        </w:rPr>
        <w:t xml:space="preserve">در همان کتاب از امام ابوالحسن در تفسیر آیه شريفه </w:t>
      </w:r>
      <w:r>
        <w:rPr>
          <w:rFonts w:ascii="Amiri" w:hAnsi="Amiri" w:eastAsia="Amiri" w:cs="Amiri"/>
          <w:color w:val="111111"/>
          <w:sz w:val="28"/>
          <w:sz w:val="28"/>
          <w:szCs w:val="28"/>
          <w:rtl w:val="true"/>
          <w:lang w:bidi="ar-SA"/>
        </w:rPr>
        <w:t xml:space="preserve">يُوفُونَ بِالنَّذْرِ </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أَخَذَ عَلَیْهِمُ اَلْمِیثَاقَ مِنْ وَلاَیَتِنَا</w:t>
      </w:r>
      <w:r>
        <w:rPr>
          <w:rStyle w:val="FootnoteAnchor"/>
          <w:rtl w:val="true"/>
        </w:rPr>
        <w:footnoteReference w:id="504"/>
      </w:r>
      <w:bookmarkStart w:id="286" w:name="pg8908_131471"/>
    </w:p>
    <w:p>
      <w:pPr>
        <w:pStyle w:val="BookText"/>
        <w:rPr/>
      </w:pPr>
      <w:bookmarkEnd w:id="2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نذری که در آیه وفای به آن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از ایشان برولایت ما پیمان گرفته شده است</w:t>
      </w:r>
    </w:p>
    <w:p>
      <w:pPr>
        <w:pStyle w:val="Heading4"/>
        <w:numPr>
          <w:ilvl w:val="3"/>
          <w:numId w:val="1"/>
        </w:numPr>
        <w:rPr/>
      </w:pPr>
      <w:bookmarkStart w:id="287" w:name="__RefHeading___Toc1008116_2870459653"/>
      <w:bookmarkStart w:id="288" w:name="_Toc103"/>
      <w:bookmarkEnd w:id="287"/>
      <w:r>
        <w:rPr>
          <w:rtl w:val="true"/>
        </w:rPr>
        <w:t>حدیث ششم</w:t>
      </w:r>
      <w:bookmarkEnd w:id="288"/>
    </w:p>
    <w:p>
      <w:pPr>
        <w:pStyle w:val="BookText"/>
        <w:rPr/>
      </w:pPr>
      <w:r>
        <w:rPr>
          <w:rFonts w:ascii="IRNazanin" w:hAnsi="IRNazanin" w:eastAsia="IRNazanin"/>
          <w:color w:val="111111"/>
          <w:sz w:val="28"/>
          <w:sz w:val="28"/>
          <w:szCs w:val="28"/>
          <w:rtl w:val="true"/>
          <w:lang w:bidi="fa-IR"/>
        </w:rPr>
        <w:t>در تفسیر علی بن ابراهیم از امام صادق علیه السلام نقل شده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الْمِيثَاقُ مَأْخُوذاً عَلَيْهِمْ للَّهِ بِالرَّبُوبِيَّةِ ، وَلِرَسُولِهِ بِالنُّبُوَّةِ، وَلِأَمِيرِ الْمُؤْمِنِينَ وَالْأَئِمَّةِ بِالْإِمَامَةِ،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وَ مُحَمَّدٌ نَبِيَّكُمْ وَ عَلِيُّ إِمَامَكُمْ، وَالْأَئِمَّةُ الْهَادُونَ أَئِمَّتَكُم تا آخر حديث</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میثاقی که از آن ها گرفته شد پیمانی بود برای خدا به ربوبیت و برای رسولش به نبوت و برای امیرالمؤمنین و امامان علیهم السلام به امامت خداوند فرمود آیا من خداوندگارتان ،نیستم و محمد پیامبرتان نیست و علی امامتان نیست و پیشوایان ،هدایتگر امامان شما نیستند؟</w:t>
      </w:r>
    </w:p>
    <w:p>
      <w:pPr>
        <w:pStyle w:val="Heading4"/>
        <w:numPr>
          <w:ilvl w:val="3"/>
          <w:numId w:val="1"/>
        </w:numPr>
        <w:rPr/>
      </w:pPr>
      <w:bookmarkStart w:id="289" w:name="__RefHeading___Toc1008118_2870459653"/>
      <w:bookmarkStart w:id="290" w:name="_Toc104"/>
      <w:bookmarkEnd w:id="289"/>
      <w:r>
        <w:rPr>
          <w:rtl w:val="true"/>
        </w:rPr>
        <w:t>حدیث هفتم</w:t>
      </w:r>
      <w:bookmarkEnd w:id="290"/>
    </w:p>
    <w:p>
      <w:pPr>
        <w:pStyle w:val="BookText"/>
        <w:rPr/>
      </w:pPr>
      <w:r>
        <w:rPr>
          <w:rFonts w:ascii="IRNazanin" w:hAnsi="IRNazanin" w:eastAsia="IRNazanin"/>
          <w:color w:val="111111"/>
          <w:sz w:val="28"/>
          <w:sz w:val="28"/>
          <w:szCs w:val="28"/>
          <w:rtl w:val="true"/>
          <w:lang w:bidi="fa-IR"/>
        </w:rPr>
        <w:t>در تفسیر فرات بن ابراهیم از امام محمد بن علی علیهما السلام آمده است که می فرماید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لَوْعَلِمَ النَّاسُ مَتَى سُمِّيَ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أَمِيرَ الْمُؤْمِنِينَ ، مَا اخْتَلَفَ فِيهِ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الْأَظِلَّةِ حِينَ أَخَذَ اللَّهُ الْمِيثَاقَ مِنْ بَنِي آدَمَ مِنْ ظُهُورِهِمْ ذُرِّيَّتَهُمْ وَ أَشْهَدَهُمْ عَلَى أَنْفُسِهِمْ أَلَسْتُ بِرَبِّكُمْ، قَالُوا بَلَى، مُحَمَّدٌ نَبِيَّكُمْ، عَلِيٌّ أَمِيرُ الْمُؤْمِنِينَ وَلِيُّكُمْ</w:t>
      </w:r>
      <w:r>
        <w:rPr>
          <w:rFonts w:eastAsia="Amiri" w:cs="Amiri" w:ascii="Amiri" w:hAnsi="Amiri"/>
          <w:color w:val="111111"/>
          <w:sz w:val="28"/>
          <w:szCs w:val="28"/>
          <w:rtl w:val="true"/>
          <w:lang w:bidi="ar-SA"/>
        </w:rPr>
        <w:t xml:space="preserve">) .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می دانستند چه زمانی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دو نفر هم درباره اش اختلاف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،اظلّه، زمانی که خداوند میثاق گرفت از فرزندان آدم از پشت آن ها از نسلشان و برخودشان گواه گرفت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پروردگارتان نیستم؟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محمد پیامبرتان نیست؟ آیا علی امیرالمؤمنین ولیّ شما نیست؟ </w:t>
      </w:r>
      <w:bookmarkStart w:id="291" w:name="pg8908_131473"/>
    </w:p>
    <w:p>
      <w:pPr>
        <w:pStyle w:val="Heading4"/>
        <w:numPr>
          <w:ilvl w:val="3"/>
          <w:numId w:val="1"/>
        </w:numPr>
        <w:rPr/>
      </w:pPr>
      <w:bookmarkStart w:id="292" w:name="__RefHeading___Toc1008120_2870459653"/>
      <w:bookmarkStart w:id="293" w:name="_Toc105"/>
      <w:bookmarkEnd w:id="291"/>
      <w:bookmarkEnd w:id="292"/>
      <w:r>
        <w:rPr>
          <w:rtl w:val="true"/>
        </w:rPr>
        <w:t>حدیث هشتم</w:t>
      </w:r>
      <w:bookmarkEnd w:id="293"/>
    </w:p>
    <w:p>
      <w:pPr>
        <w:pStyle w:val="BookText"/>
        <w:rPr/>
      </w:pPr>
      <w:r>
        <w:rPr>
          <w:rFonts w:ascii="IRNazanin" w:hAnsi="IRNazanin" w:eastAsia="IRNazanin"/>
          <w:color w:val="111111"/>
          <w:sz w:val="28"/>
          <w:sz w:val="28"/>
          <w:szCs w:val="28"/>
          <w:rtl w:val="true"/>
          <w:lang w:bidi="fa-IR"/>
        </w:rPr>
        <w:t>در كتاب من لا يحضره الفقیه از امام محمد بن علی علیهما السلام آمده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جُعِلَ الْمِيثَاقُ فِي الْحَجَرِ، لِأَنَّ اللهَ عَزَّ وَجَلَّ لَمَّا أَخَذَ الْمِيثَاقَ لَهُ بِالرُّبُوبِيَّةِ وَ لمُحَمَّدٍ صلى الله عليه و سلم بِالنُّبُوَّةِ وَلِعَلِي بِالْوَصِيَّةِ ، اصْطَعَتْ فَرَائِصُ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مَنْ أَسْرَعَ إِلَى الْإِقْرَارِ بِذَلِكَ، الْحَجَر تا آخر حديث</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این که میثاق در حجر قرار داده شده است این است که خداوند عزّ وجلّ چون برای ربوبیت خود و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بگرفت فرشتگان سخت به هراس افتادند، و ارکان وجودشان به لرزه درآمد و نخستین موجودی که در این باره به اقرار بشتافت همان حجر بود</w:t>
      </w:r>
      <w:r>
        <w:rPr>
          <w:rFonts w:eastAsia="IRNazanin" w:cs="IRNazanin"/>
          <w:color w:val="111111"/>
          <w:sz w:val="28"/>
          <w:szCs w:val="28"/>
          <w:rtl w:val="true"/>
          <w:lang w:bidi="fa-IR"/>
        </w:rPr>
        <w:t>.</w:t>
      </w:r>
    </w:p>
    <w:p>
      <w:pPr>
        <w:pStyle w:val="Heading4"/>
        <w:numPr>
          <w:ilvl w:val="3"/>
          <w:numId w:val="1"/>
        </w:numPr>
        <w:rPr/>
      </w:pPr>
      <w:bookmarkStart w:id="294" w:name="__RefHeading___Toc1008122_2870459653"/>
      <w:bookmarkStart w:id="295" w:name="_Toc106"/>
      <w:bookmarkEnd w:id="294"/>
      <w:r>
        <w:rPr>
          <w:rtl w:val="true"/>
        </w:rPr>
        <w:t>حديث نهم</w:t>
      </w:r>
      <w:bookmarkEnd w:id="295"/>
    </w:p>
    <w:p>
      <w:pPr>
        <w:pStyle w:val="BookText"/>
        <w:rPr/>
      </w:pPr>
      <w:r>
        <w:rPr>
          <w:rFonts w:ascii="IRNazanin" w:hAnsi="IRNazanin" w:eastAsia="IRNazanin"/>
          <w:color w:val="111111"/>
          <w:sz w:val="28"/>
          <w:sz w:val="28"/>
          <w:szCs w:val="28"/>
          <w:rtl w:val="true"/>
          <w:lang w:bidi="fa-IR"/>
        </w:rPr>
        <w:t>در کتاب علل الشرایع از امام محمد باقر علیه السلام آمده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عَزَّوَجَلَّ خَلَقَ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دَعَاهُمْ إِلَى وَلَايَتِنَا، فَأَقَرَّبِهَا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أَحبب وَأَنْكَرَهَا مَنْ أَبْغَضِ تا آخر حديث </w:t>
      </w:r>
      <w:r>
        <w:rPr>
          <w:rStyle w:val="FootnoteAnchor"/>
          <w:rtl w:val="true"/>
        </w:rPr>
        <w:footnoteReference w:id="508"/>
      </w:r>
      <w:r>
        <w:rPr>
          <w:rFonts w:ascii="IRNazanin" w:hAnsi="IRNazanin" w:eastAsia="IRNazanin"/>
          <w:color w:val="111111"/>
          <w:sz w:val="28"/>
          <w:sz w:val="28"/>
          <w:szCs w:val="28"/>
          <w:rtl w:val="true"/>
          <w:lang w:bidi="fa-IR"/>
        </w:rPr>
        <w:t xml:space="preserve"> خداوند عزوجل آفریدگان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به ولایت ما فراخواند پس به خدا سوگند هر کس که دوست داشت بدان ،اقرار آورد و هر که بدان دشمنی ورزید، انکارش کرد</w:t>
      </w:r>
    </w:p>
    <w:p>
      <w:pPr>
        <w:pStyle w:val="Heading4"/>
        <w:numPr>
          <w:ilvl w:val="3"/>
          <w:numId w:val="1"/>
        </w:numPr>
        <w:rPr/>
      </w:pPr>
      <w:bookmarkStart w:id="296" w:name="__RefHeading___Toc1008124_2870459653"/>
      <w:bookmarkStart w:id="297" w:name="_Toc107"/>
      <w:bookmarkEnd w:id="296"/>
      <w:r>
        <w:rPr>
          <w:rtl w:val="true"/>
        </w:rPr>
        <w:t>حدیث دهم</w:t>
      </w:r>
      <w:bookmarkEnd w:id="297"/>
    </w:p>
    <w:p>
      <w:pPr>
        <w:pStyle w:val="BookText"/>
        <w:rPr/>
      </w:pPr>
      <w:r>
        <w:rPr>
          <w:rFonts w:ascii="IRNazanin" w:hAnsi="IRNazanin" w:eastAsia="IRNazanin"/>
          <w:color w:val="111111"/>
          <w:sz w:val="28"/>
          <w:sz w:val="28"/>
          <w:szCs w:val="28"/>
          <w:rtl w:val="true"/>
          <w:lang w:bidi="fa-IR"/>
        </w:rPr>
        <w:t>در کتاب الیقین از امام محمد باقر علیه السلام از پدر بزرگوارش از جد والاتبارش نقل شده است که می فرماید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صلى الله عليه و سلم قَالَ لِعَلِيّ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احْتَجَّ اللَّهُ بِهِ فِي ابْتِدَاءِ الْخَلْقِ حَيْثُ اعلان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أَقَامَهُمْ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قالُوا جَمِيعاً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رَسُولِي؟ 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أَمِيرُ الْمُؤْمِنِينَ؟ فَقَالُوا جَمِيعاً لَا، اسْتِكْبَاراً وَعُتُوا عَنْ</w:t>
      </w:r>
      <w:bookmarkStart w:id="298" w:name="pg8908_131475"/>
    </w:p>
    <w:p>
      <w:pPr>
        <w:pStyle w:val="BookText"/>
        <w:rPr/>
      </w:pPr>
      <w:bookmarkEnd w:id="298"/>
      <w:r>
        <w:rPr>
          <w:rFonts w:ascii="Amiri" w:hAnsi="Amiri" w:eastAsia="Amiri" w:cs="Amiri"/>
          <w:color w:val="111111"/>
          <w:sz w:val="28"/>
          <w:sz w:val="28"/>
          <w:szCs w:val="28"/>
          <w:rtl w:val="true"/>
          <w:lang w:bidi="ar-SA"/>
        </w:rPr>
        <w:t>وَلَايْتِكَ، إِلَّا نَفَرٌ قَلِيلٌ وَ هُمْ أَقَلُّ الْقَلِيلِ، وَ هُمْ أَصْحَابُ الْيَمِين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 سلم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که خداوند بر او احتجاج نمود بر مردم در آفرینش خلق هنگامی که آنان را برپا کرد،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 من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امیر المؤمنین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همگی از روی تکبر و خودخواهی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گروه کمی که آن ها بسیار کم اند و هم ایشان اصحاب یمین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صفحات ،آینده هرکدام از این احادیث را با اسانید کامل در جای خود بررسی خواهیم کرد، 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پیشین شماری از ضرورت های دین اسلام و رؤوس آیین حنیف در باب و امامت روشن شد مانند برتری انبیاء و اوصیاء بر سایر افراد بشر، اختصاص آن ها به این مرتبة ،والا برتری هرکدام بر دیگری اختلاف درجات آن ها در خلافت الهی اختصاص پیامبر گرامی ما و اوصیاء حضرتش به این منصب تعمیم ولایت آن ها بر تمام خلایق، برانگیختن آن ها به عنوان نبی و ولی بر تمامی انسان ها از آدم تا روز قیامت، رساندن آن ها به مرتبه ای از ولایت که فهم ما از درک آن کوتاه است و قرار دادن آن ها در جایگاه تکریم از طرف خداوند در تمامی ایام که هیچ احدی را مانند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ها از ضروریات دین اسلامی و آیین حنیف است که لازمه اش وجود عالم خلق و تكليف و ميثاق و امتحان قبل از این نشات دنیوی است و اگر اینها نمی بود در اساس مذهب فسادی حاصل می شد که پایانی نداشت</w:t>
      </w:r>
      <w:r>
        <w:rPr>
          <w:rFonts w:eastAsia="IRNazanin" w:cs="IRNazanin"/>
          <w:color w:val="111111"/>
          <w:sz w:val="28"/>
          <w:szCs w:val="28"/>
          <w:rtl w:val="true"/>
          <w:lang w:bidi="fa-IR"/>
        </w:rPr>
        <w:t>.</w:t>
      </w:r>
    </w:p>
    <w:p>
      <w:pPr>
        <w:pStyle w:val="Heading3"/>
        <w:numPr>
          <w:ilvl w:val="2"/>
          <w:numId w:val="1"/>
        </w:numPr>
        <w:rPr/>
      </w:pPr>
      <w:bookmarkStart w:id="299" w:name="__RefHeading___Toc1008126_2870459653"/>
      <w:bookmarkStart w:id="300" w:name="_Toc108"/>
      <w:bookmarkEnd w:id="299"/>
      <w:r>
        <w:rPr>
          <w:rtl w:val="true"/>
        </w:rPr>
        <w:t>روز جمعه روز جمع خلایق</w:t>
      </w:r>
      <w:bookmarkEnd w:id="30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خداوند تبارك و تعالى آسمان 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 و آفرینش آن ها را به پایان برد ارواح بشری و ذرات انسانی آراسته به عقل را در روز جمعه ،آفرید و آن ها را برای گرفتن میثاق جمع کرد </w:t>
      </w:r>
    </w:p>
    <w:p>
      <w:pPr>
        <w:pStyle w:val="BookText"/>
        <w:rPr/>
      </w:pPr>
      <w:r>
        <w:rPr>
          <w:rFonts w:ascii="IRNazanin" w:hAnsi="IRNazanin" w:eastAsia="IRNazanin"/>
          <w:color w:val="111111"/>
          <w:sz w:val="28"/>
          <w:sz w:val="28"/>
          <w:szCs w:val="28"/>
          <w:rtl w:val="true"/>
          <w:lang w:bidi="fa-IR"/>
        </w:rPr>
        <w:t xml:space="preserve">شيخ المحدثين جعفر بن محمد قمی در کتاب العروس </w:t>
      </w:r>
      <w:r>
        <w:rPr>
          <w:rStyle w:val="FootnoteAnchor"/>
          <w:rtl w:val="true"/>
        </w:rPr>
        <w:footnoteReference w:id="510"/>
      </w:r>
      <w:r>
        <w:rPr>
          <w:rFonts w:ascii="IRNazanin" w:hAnsi="IRNazanin" w:eastAsia="IRNazanin"/>
          <w:color w:val="111111"/>
          <w:sz w:val="28"/>
          <w:sz w:val="28"/>
          <w:szCs w:val="28"/>
          <w:rtl w:val="true"/>
          <w:lang w:bidi="fa-IR"/>
        </w:rPr>
        <w:t xml:space="preserve">خود آن را به اسناد خویش از ابوالحسن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روایت کرده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اللهُ الْأَنْبِيَاءَ وَالْأَوْصِيَاءَ يَوْمَ الْجُمُعَةِ، وَ هُوَ الْيَوْمُ الَّذِي أَخَذَ اللهُ فِيهِ مِيثَاقَهُمْ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نَحْنُ وَ شِيعَتُنَا مِنْ طِيئَةٍ مَخْرُونَةٍ ، لَا يَشِذْ مِنْهَا شَاذْ إِلَى يَوْمِ الْقِيَامَةِ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و جانشینان آنان را روز جمعه آفرید و این همان روزی است که میثاق از آنان گرفت نیز فرمود ما و شیعیان ما از طینت مخزونی آفریده شدیم که هیچ کسی تا روز قیامت از آن مستثنی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همگان را در این روز برای گرفتن میثاق گرد آورد، از تمام پیامبران و مردم بر ولایت خویش و ولایت دو مالک و زمامدار ولایت مطلقه، با نبوت و وصایت محمد و على صلوات الله عليهما و آلهما ، ميثاق گرفت و بدین روی آن روز جمعه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امام جعفر صادق علیه السلام ما را به این معنی راه می نماید که راوی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الْجُمُعَةُ 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جَمَعَ فِيهَا خَلْقَهُ لِوَلَايَةِ مُحَمَّدٍ وَ أَهْلِ بَيْتِهِ علیهم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جمعه را بدین نام نامیده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خلایق را به ولایت محمد و خاندانش علیهم السلام مجمع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اللهُ عَزَّ وَجَلَّ الْخَلْقَ لِوَلَايَتِنَا يَوْمَ الْجُمُعَة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آفریدگان را در روز جمعه به ولایت ما گرد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سُمِّيَتِ الْجُمُعَةُ جُمُعَةً، لِأَنَّ اللَّهَ جَمَعَ لِلنَّبِي صلى الله عليه و سلم أَمْرَهُ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3"/>
      </w:r>
      <w:bookmarkStart w:id="301" w:name="pg8908_131479"/>
    </w:p>
    <w:p>
      <w:pPr>
        <w:pStyle w:val="BookText"/>
        <w:rPr/>
      </w:pPr>
      <w:bookmarkEnd w:id="301"/>
      <w:r>
        <w:rPr>
          <w:rFonts w:ascii="IRNazanin" w:hAnsi="IRNazanin" w:eastAsia="IRNazanin"/>
          <w:color w:val="111111"/>
          <w:sz w:val="28"/>
          <w:sz w:val="28"/>
          <w:szCs w:val="28"/>
          <w:rtl w:val="true"/>
          <w:lang w:bidi="fa-IR"/>
        </w:rPr>
        <w:t>جمعه را جمعه ،نامیدند، زیرا خداوند در این روز امر پیامبرش را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که به پرسشی پیرامون وجه تسمیه جمعه پاسخ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سُمِّيَتِ الْجُمُعَةُ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جَمَعَ فِيهَا خَلْقَهُ لِوَلَايَةِ مُحَمَّدٍ وَ وَصِيِّهِ فِي الْمِيثَاقِ ، فَسَمَّاهُ يَوْمَ الْجُمُعَةِ، لِجَمْعِهِ فِيهِ خَلْقَهُ</w:t>
      </w:r>
      <w:r>
        <w:rPr>
          <w:rStyle w:val="FootnoteAnchor"/>
          <w:rtl w:val="true"/>
        </w:rPr>
        <w:footnoteReference w:id="514"/>
      </w:r>
      <w:r>
        <w:rPr>
          <w:rFonts w:ascii="IRNazanin" w:hAnsi="IRNazanin" w:eastAsia="IRNazanin"/>
          <w:color w:val="111111"/>
          <w:sz w:val="28"/>
          <w:sz w:val="28"/>
          <w:szCs w:val="28"/>
          <w:rtl w:val="true"/>
          <w:lang w:bidi="fa-IR"/>
        </w:rPr>
        <w:t xml:space="preserve"> فردی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بدین نام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وجل در آن آفریدگان خود را برای ولایت محمد و جانشینش در عالم میثاق گرد آورد، بدین روی این روز را جمعه نامیدند که روز جمع خلايق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معنی این جمله بر ما روشن می شود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المحمديون أهل الجمعة و محمد صاحبها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محمدی ها اهل جمعه اند و محمد صلی الله علیه و آله صاحب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روز اقرار گرفتن به ربوبیت خداوند متعال و میثاق به ولایت قرار داده شد، لذا می توان آن را روز طاعت و فطرت و روز جمع و شهود در محضر خداوند برای عبادت روحی با اقرار به توحید و ولایت در حضور صاحب ولایت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مردم را فراخواند که از اشتغال دنیوی که آن ها را از حضرت الهی دور می سازد و آن ها را به فراموشی عهد خود می کشاند، دست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ها را به اجتماع به عبادت روحی و نماز قلبی در محضر ولایت در روزهای جمعه امر فرمود تا آن اجتماع و حضور اول را که در نخستین جمعه در عالم اظله پدید آمد، یاد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مراتب فضیلت بین مؤمنان و تقدّم آن ها بر یکدیگر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مبنای سبقتِ حضور در محضر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تعبد آن ها به تبعیت از صاحب ولایت در آن روز قرار داد همچنان که آن را با سبقت گرفتن به سوی او در نخستین جمعه در خلق اول مقرّر داشت</w:t>
      </w:r>
    </w:p>
    <w:p>
      <w:pPr>
        <w:pStyle w:val="Heading3"/>
        <w:numPr>
          <w:ilvl w:val="2"/>
          <w:numId w:val="1"/>
        </w:numPr>
        <w:rPr/>
      </w:pPr>
      <w:bookmarkStart w:id="302" w:name="__RefHeading___Toc1008128_2870459653"/>
      <w:bookmarkStart w:id="303" w:name="_Toc109"/>
      <w:bookmarkEnd w:id="302"/>
      <w:r>
        <w:rPr>
          <w:rtl w:val="true"/>
        </w:rPr>
        <w:t>احادیث روز جمعه و منزلت آن</w:t>
      </w:r>
      <w:bookmarkEnd w:id="303"/>
    </w:p>
    <w:p>
      <w:pPr>
        <w:pStyle w:val="BookText"/>
        <w:rPr/>
      </w:pPr>
      <w:r>
        <w:rPr>
          <w:rFonts w:ascii="IRNazanin" w:hAnsi="IRNazanin" w:eastAsia="IRNazanin"/>
          <w:color w:val="111111"/>
          <w:sz w:val="28"/>
          <w:sz w:val="28"/>
          <w:szCs w:val="28"/>
          <w:rtl w:val="true"/>
          <w:lang w:bidi="fa-IR"/>
        </w:rPr>
        <w:t>در این زمینه به چند حدیث اشاره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فقيه وجيه ابومحمد جعفر بن احمد قمی قدس سره، در کتاب العروس خود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نسخه اش نزد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از امام باقر علیه السلام روایت کرده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حِينُ يَبْعَثُ اللَّهُ تَعَالَى الْخَلْقَ أُتِيَ بِالْأَيَّامِ تَعْرِفُهَا الْخَلَائِقُ بِاسْمِهَا وَ حِلْيَتِهَا، يَقْدُمُهَا يَوْمُ الْجُمُعَةِ، لَهُ نُورٌ سَاطِعْ تَتْبَعُهُ سَائِرُ الْأَيامِ، كَأَنَّهَا عَرُوسٌ كَرِيمَةٌ ذَاتُ وَقَارٍ، تُهْدَى إِلَى ذِي حُلُمٍ وَ يَسَارٍ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يَكُونُ يَوْمُ الْجُمُعَةِ شَاهِداً وَ حَافِظاً لِمَنْ سَارَعَ إِلَى الْجُمُعَةِ ، ثُمَّ يَدْخُلُ الْمُؤْمِنُونَ الْجَنَّةَ عَلَى قَدْرِ سَعْيِهِمْ </w:t>
      </w:r>
      <w:r>
        <w:rPr>
          <w:rStyle w:val="FootnoteAnchor"/>
          <w:rtl w:val="true"/>
        </w:rPr>
        <w:footnoteReference w:id="516"/>
      </w:r>
      <w:r>
        <w:rPr>
          <w:rFonts w:ascii="Amiri" w:hAnsi="Amiri" w:eastAsia="Amiri" w:cs="Amiri"/>
          <w:color w:val="111111"/>
          <w:sz w:val="28"/>
          <w:sz w:val="28"/>
          <w:szCs w:val="28"/>
          <w:rtl w:val="true"/>
          <w:lang w:bidi="ar-SA"/>
        </w:rPr>
        <w:t>إِلَى الْجُمُعَةِ</w:t>
      </w:r>
      <w:r>
        <w:rPr>
          <w:rFonts w:eastAsia="Amiri" w:cs="Amiri" w:ascii="Amiri" w:hAnsi="Amiri"/>
          <w:color w:val="111111"/>
          <w:sz w:val="28"/>
          <w:szCs w:val="28"/>
          <w:rtl w:val="true"/>
          <w:lang w:bidi="ar-SA"/>
        </w:rPr>
        <w:t xml:space="preserve">) . </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محشر که خدا بندگان را برانگیزد، روزها را بیاورد و مردم آن ها را به نام و نشان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همه روز جمعه است که نور درخشانی دارد و روزهای دیگر دنبال اویند و او مانند عروس محترمی است که به خانه صاحب مقام و مکنتی می برند روز جمعه گواه و نگهدار کسی است که بدان بشتابد و مؤمنان براساس سبقت به جمعه، سبقت به بهشت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يَوْمَ الْجُمُعَةِ، فَعَدَتِ الْمَلَائِكَةُ عَلَى أَبْوَابِ الْمَسْجِدِ، بِأَيْدِيهِمْ صُحُفٌ مِنْ فِضَّةٍ وَأَقْلَامَ مِنْ ذَهَبٍ، يَكْتُبُونَ الْأَوَّلَ فَالْأَوَّلَ عَلَى مَرَاتِبِهِم تا آخر حديث </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جمعه فرا رسد، ملائک بر درهای مساجد بنشینند، با الواحی از نقره و قلم هایی از زر که نام افراد را می نویسند، به ترتیب اولویت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جمعه روز اخذ میثاق ولایت است در هر روز جمعه اضافه بر سایر ایام، برای تجدید پیمان ولایت و اقرار به آن صلوات بر محمد و آل محمد توصیه شده و امر کرده اند که در تعقیب نمازهای واجب در صبح و ظهر و عصر در این روز این سنت اجرا شود همان گونه که خداوند متعال در روز جمعه نخست میثاق ولایت آن ها را پس از ربوبیت خویش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و محمد نبی شما نیست و علی امیر شما نیست؟ زیرا معنی صلوات بر محمد و آل محمد، تجدید میثاق ولایت است که از مردم گرفته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مسنداً از قول امام موسی بن جعفر علیه السلام آورده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صَلَّى عَلَى النَّبِي وَ آله ، فَمَعْنَاهُ أَنِّي أَنَا عَلَى الْمِيثَاقِ وَالْوَفَاءِ الَّذِي قَبِلْتُ حِينَ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قَالُوا بَلی</w:t>
      </w:r>
      <w:r>
        <w:rPr>
          <w:rFonts w:ascii="IRNazanin" w:hAnsi="IRNazanin" w:eastAsia="IRNazanin"/>
          <w:color w:val="111111"/>
          <w:sz w:val="28"/>
          <w:sz w:val="28"/>
          <w:szCs w:val="28"/>
          <w:rtl w:val="true"/>
          <w:lang w:bidi="fa-IR"/>
        </w:rPr>
        <w:t xml:space="preserve"> تا آخر حدیث </w:t>
      </w:r>
      <w:r>
        <w:rPr>
          <w:rStyle w:val="FootnoteAnchor"/>
          <w:rtl w:val="true"/>
        </w:rPr>
        <w:footnoteReference w:id="519"/>
      </w:r>
      <w:r>
        <w:rPr>
          <w:rFonts w:ascii="IRNazanin" w:hAnsi="IRNazanin" w:eastAsia="IRNazanin"/>
          <w:color w:val="111111"/>
          <w:sz w:val="28"/>
          <w:sz w:val="28"/>
          <w:szCs w:val="28"/>
          <w:rtl w:val="true"/>
          <w:lang w:bidi="fa-IR"/>
        </w:rPr>
        <w:t xml:space="preserve"> کسی که بر پیامبر و خاندانش درود فرستد بدان معنا است که من بر همان پیمانی هستم که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بدان وفادارم زمانی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بدین روی باری تعالی به جمعی از فرشتگان فرمان داد که در روز جمعه صلوات مصلّين بر صاحب ولایت را بنویسند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که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كَانَتْ عَشِيَّة الْخَمِيسِ وَ لَيْلَة الْجُمُعَةِ ، نَزَلَتْ مَلَائِكَةٌ مِنَ السَّمَاءِ وَ مَعَهَا أَقْلَامُ الذَّهَبِ وَ صُحُفُ الْفِضَّةِ، لَا يَكْتُبُونَ عَشِيَّةَ الْخَمِيسِ وَ لَيْلَةَ الْجُمُعَةِ وَ يَوْمَ الْجُمُعَةِ إلَى أَنْ تَغِيبَ الشَّمْسُ إِلَّا الصَّلَاةَ عَلَى النَّبِي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عصر پنجشنبه و شب جمعه فرارسد، گروهی از ملائکه از آسمان فرود می،آیند با قلم های زرین و الواحی از نقره که در عصر پنجشنبه، شب جمعه و روز جمعه تا غروب خورشید چیزی جز درود بر پیامبر نمی نویسند</w:t>
      </w:r>
    </w:p>
    <w:p>
      <w:pPr>
        <w:pStyle w:val="BookText"/>
        <w:rPr/>
      </w:pPr>
      <w:r>
        <w:rPr>
          <w:rFonts w:ascii="IRNazanin" w:hAnsi="IRNazanin" w:eastAsia="IRNazanin"/>
          <w:color w:val="111111"/>
          <w:sz w:val="28"/>
          <w:sz w:val="28"/>
          <w:szCs w:val="28"/>
          <w:rtl w:val="true"/>
          <w:lang w:bidi="fa-IR"/>
        </w:rPr>
        <w:t>این است وجه شاهد بودن و شفیع بودن روز جمعه در روز قیامت برای کسی که محمد و آل محمد صلوات می فرستد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جعفر قمی در کتاب العروس از امام صادق علیه السلام آورده است که می فرماید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يَوْمِ الْقِيَامَةِ، بَعَثَ اللَّهُ الْأَيامَ فِي صُوَرِ يَعْرِفُهَا الْخَلْقُ أَنَّهَا الْأَيَامُ ، ثُمَّ يَبْعَثُ اللهُ الْجُمُعَةَ أَمَامَهَا، يَقْدُمُهَا كَالْعَرُوس ذَاتَ جَمَالٍ وَ كَمَالٍ تُهْدَى إِلَى ذِي دِينِ وَ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فَتَقِفُ عَلَى بَابِ الْجَنَّةِ وَالْأَيامُ خَلْفَهَا، يَشْهَدُ وَ يَشْفَعُ لِكُلِّ مَنْ أَكْثَرَ الصَّلَاةَ فِيهِ عَلَى مُحَمَّدٍ وَ آلِ مُحَمَّدٍ ، لا غيرهم تا آخر حديث</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چون روز قیامت فرارسد، خداوند روزها را برانگیزد به شکل هایی که مردم می دانند روزهایند، سپس جمعه را پیشاپیش آن ها برانگیزد که بر آن ها پیش افتد مانند عروسی صاحب جمال و کمال که به مردی صاحب دین و مال تزویج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بر در بهشت می ایستد و روزهای دیگر پشت سر او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گواهی می دهد و شفاعت می کند برای هر کسی که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فرستاده نه برای دیگران</w:t>
      </w:r>
    </w:p>
    <w:p>
      <w:pPr>
        <w:pStyle w:val="BookText"/>
        <w:rPr/>
      </w:pPr>
      <w:r>
        <w:rPr>
          <w:rFonts w:ascii="IRNazanin" w:hAnsi="IRNazanin" w:eastAsia="IRNazanin"/>
          <w:color w:val="111111"/>
          <w:sz w:val="28"/>
          <w:sz w:val="28"/>
          <w:szCs w:val="28"/>
          <w:rtl w:val="true"/>
          <w:lang w:bidi="fa-IR"/>
        </w:rPr>
        <w:t xml:space="preserve">در باب شاهد بودن این روز احادیثی ذیل آیه </w:t>
      </w:r>
      <w:r>
        <w:rPr>
          <w:rFonts w:ascii="Amiri" w:hAnsi="Amiri" w:eastAsia="Amiri" w:cs="Amiri"/>
          <w:color w:val="111111"/>
          <w:sz w:val="28"/>
          <w:sz w:val="28"/>
          <w:szCs w:val="28"/>
          <w:rtl w:val="true"/>
          <w:lang w:bidi="ar-SA"/>
        </w:rPr>
        <w:t>وَ شاهِدٍ وَ مَشْهُودٍ</w:t>
      </w:r>
      <w:r>
        <w:rPr>
          <w:rStyle w:val="FootnoteAnchor"/>
          <w:rtl w:val="true"/>
        </w:rPr>
        <w:footnoteReference w:id="52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اکرم صلی الله علیه و اله روایت شده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الْأَيَّامِ يَوْمُ الْجُمُعَةِ وَ هِيَ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مَشْهُودٌ يَوْمُ عَرَفَة</w:t>
      </w:r>
      <w:r>
        <w:rPr>
          <w:rStyle w:val="FootnoteAnchor"/>
          <w:rtl w:val="true"/>
        </w:rPr>
        <w:footnoteReference w:id="523"/>
      </w:r>
      <w:r>
        <w:rPr>
          <w:rFonts w:ascii="IRNazanin" w:hAnsi="IRNazanin" w:eastAsia="IRNazanin"/>
          <w:color w:val="111111"/>
          <w:sz w:val="28"/>
          <w:sz w:val="28"/>
          <w:szCs w:val="28"/>
          <w:rtl w:val="true"/>
          <w:lang w:bidi="fa-IR"/>
        </w:rPr>
        <w:t xml:space="preserve"> سرورِ ،روزها روز جمعه است که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روز مشهود روز عرفه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نقل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الشَّاهِدُ يَوْمُ الْجُمُعَةِ، وَالْمَشْهُودُ يَوْمُ عَرَفَةَ</w:t>
      </w:r>
      <w:r>
        <w:rPr>
          <w:rStyle w:val="FootnoteAnchor"/>
          <w:rtl w:val="true"/>
        </w:rPr>
        <w:footnoteReference w:id="524"/>
      </w:r>
      <w:r>
        <w:rPr>
          <w:rFonts w:ascii="IRNazanin" w:hAnsi="IRNazanin" w:eastAsia="IRNazanin"/>
          <w:color w:val="111111"/>
          <w:sz w:val="28"/>
          <w:sz w:val="28"/>
          <w:szCs w:val="28"/>
          <w:rtl w:val="true"/>
          <w:lang w:bidi="fa-IR"/>
        </w:rPr>
        <w:t xml:space="preserve"> ،شاهد، روز جمعه است و مشهود، روز عرفه است</w:t>
      </w:r>
    </w:p>
    <w:p>
      <w:pPr>
        <w:pStyle w:val="BookText"/>
        <w:rPr/>
      </w:pPr>
      <w:r>
        <w:rPr>
          <w:rFonts w:ascii="IRNazanin" w:hAnsi="IRNazanin" w:eastAsia="IRNazanin"/>
          <w:color w:val="111111"/>
          <w:sz w:val="28"/>
          <w:sz w:val="28"/>
          <w:szCs w:val="28"/>
          <w:rtl w:val="true"/>
          <w:lang w:bidi="fa-IR"/>
        </w:rPr>
        <w:t xml:space="preserve">در روایت دیگر 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نقل شده است</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از این مطالب برتری این روز بر دیگر روزها دانسته می شود و روشن می گردد که چرا خداوند متعال جمعه را از میان روزها برگزیده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می فرماید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اخْتَارَ مِنْ كُلِّ شَيْءٍ شَيْئاً، فَاخْتَارَ مِنَ الْأَيَّامِ يَوْمَ الْجُمُعَةِ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هر چیزی چیزی برگزید پس روز جمعه را از میان روزها برگزید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يَوْمٍ طَلَعَتْ عَلَيْهِ الشَّمْسُ ، يَوْمُ الْجُمُعَة</w:t>
      </w:r>
      <w:r>
        <w:rPr>
          <w:rStyle w:val="FootnoteAnchor"/>
          <w:rtl w:val="true"/>
        </w:rPr>
        <w:footnoteReference w:id="527"/>
      </w:r>
      <w:r>
        <w:rPr>
          <w:rFonts w:ascii="IRNazanin" w:hAnsi="IRNazanin" w:eastAsia="IRNazanin"/>
          <w:color w:val="111111"/>
          <w:sz w:val="28"/>
          <w:sz w:val="28"/>
          <w:szCs w:val="28"/>
          <w:rtl w:val="true"/>
          <w:lang w:bidi="fa-IR"/>
        </w:rPr>
        <w:t xml:space="preserve"> بهترین روزی که خورشید بر آن تابیده روز جمعه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از قول جبرئیل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سيد الايام ، و نحن ندعوه إلى الآخرة يوم المزيد</w:t>
      </w:r>
      <w:r>
        <w:rPr>
          <w:rStyle w:val="FootnoteAnchor"/>
          <w:rtl w:val="true"/>
        </w:rPr>
        <w:footnoteReference w:id="528"/>
      </w:r>
      <w:r>
        <w:rPr>
          <w:rFonts w:ascii="IRNazanin" w:hAnsi="IRNazanin" w:eastAsia="IRNazanin"/>
          <w:color w:val="111111"/>
          <w:sz w:val="28"/>
          <w:sz w:val="28"/>
          <w:szCs w:val="28"/>
          <w:rtl w:val="true"/>
          <w:lang w:bidi="fa-IR"/>
        </w:rPr>
        <w:t xml:space="preserve"> سرورِ روزها است و ما آن را تا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افزونی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اکرم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يَوْمَ الْجُمُعَةِ سَيِّدُ الْأَيَّامِ، يُضَاعِفُ اللهُ فِيهِ الْحَسَنَاتِ وَ يَمْحُوفِيهِ السَّيِّئَاتِ، وَ يَرْفَعُ فِيهِ الدَّرَجَاتِ وَ يَسْتَجِيبُ فِيهِ الدَّعَوَاتِ، وَ يَكْشِفُ فِيهِ الْكُرُبَاتِ وَ يَقْضِي فِيهِ الْحَوَائِجَ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 الْمَزِيدِ اللَّهِ فِيهِ عُتَقَاءُ وَ طُلَقَاءُ مِنَ النَّارِ تا آخر حديث </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سرورِ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آن خداوند حسنات را مضاعف می دارد و سیئات را محو می فرماید و درجات را بالا می برد و دعاها را مستجاب می سازد دشواری ها را برطرف می فرماید و حاجت های بزرگ را روا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نزد خداوند روز افزایش آزاد شدگان و رهاشدگان از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درنگ در آن چه بیان شد حقّ روز جمعه و حرمت آن را متوجه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برای ما معنی این حدیث شریف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که می فرماید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يَوْمَ الْجُمُعَةِ سَيِّدُ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 اللَّهَ فِيهِ أَحَدٌ مِنَ النَّاسِ وَ عَرَفَ حَقَّهُ وَ حُرْمَتَهُ ، إِلَّا كَانَ حَقًّا عَلَى اللهِ عَزَّ وَجَلَّ أَنْ يَجْعَلَهُ مِنْ عُتَقَائِهِ وَ طُلَقَائِهِ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 فِي يَوْمِهِ أَوْ لَيْلَتِهِ، مَاتَ شَهِيداً وَ بُعِثَ آمِناً وَ مَا اسْتَخَفَّ أَحَدٌ بِحُرْمَتِهِ وَ ضَيَّعَ حَقَّهُ إِلَّا كَانَ حَقًّا عَلَى اللَّهِ عَزَّ وَجَلَّ أَنْ يُصْلِيَهُ نَارَ جَهَنَّمَ إِلَّا أَنْ يَتُوبَ تا آخر حديث</w:t>
      </w:r>
      <w:r>
        <w:rPr>
          <w:rFonts w:eastAsia="Amiri" w:cs="Amiri" w:ascii="Amiri" w:hAnsi="Amiri"/>
          <w:color w:val="111111"/>
          <w:sz w:val="28"/>
          <w:szCs w:val="28"/>
          <w:rtl w:val="true"/>
          <w:lang w:bidi="ar-SA"/>
        </w:rPr>
        <w:t xml:space="preserve">. </w:t>
      </w:r>
      <w:r>
        <w:rPr>
          <w:rStyle w:val="FootnoteAnchor"/>
          <w:rtl w:val="true"/>
        </w:rPr>
        <w:footnoteReference w:id="530"/>
      </w:r>
      <w:bookmarkStart w:id="304" w:name="pg8908_131489"/>
    </w:p>
    <w:p>
      <w:pPr>
        <w:pStyle w:val="BookText"/>
        <w:rPr/>
      </w:pPr>
      <w:bookmarkEnd w:id="304"/>
      <w:r>
        <w:rPr>
          <w:rFonts w:ascii="IRNazanin" w:hAnsi="IRNazanin" w:eastAsia="IRNazanin"/>
          <w:color w:val="111111"/>
          <w:sz w:val="28"/>
          <w:sz w:val="28"/>
          <w:szCs w:val="28"/>
          <w:rtl w:val="true"/>
          <w:lang w:bidi="fa-IR"/>
        </w:rPr>
        <w:t xml:space="preserve">روز جمعه سرورِ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آن دعا نکند و حق و حرمتش را نشناسد، مگر آن که بر خدا باشد که او را در شمار آزاد شدگان و رهاشدگان از دوزخ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شب یا روز بمیرد، شهید مرده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امنیت برانگیخته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حرمتش را سبک نشمرد و حقش را ضایع نکند مگر آن که برخدا باشد که آتش دوزخ را به او بچشاند، مگر آن که توبه کند</w:t>
      </w:r>
    </w:p>
    <w:p>
      <w:pPr>
        <w:pStyle w:val="Heading3"/>
        <w:numPr>
          <w:ilvl w:val="2"/>
          <w:numId w:val="1"/>
        </w:numPr>
        <w:rPr/>
      </w:pPr>
      <w:bookmarkStart w:id="305" w:name="__RefHeading___Toc1008130_2870459653"/>
      <w:bookmarkStart w:id="306" w:name="_Toc110"/>
      <w:bookmarkEnd w:id="305"/>
      <w:r>
        <w:rPr>
          <w:rtl w:val="true"/>
        </w:rPr>
        <w:t>تجدید عهد و میثاق در روز غدیر خم</w:t>
      </w:r>
      <w:bookmarkEnd w:id="306"/>
    </w:p>
    <w:p>
      <w:pPr>
        <w:pStyle w:val="BookText"/>
        <w:rPr/>
      </w:pPr>
      <w:r>
        <w:rPr>
          <w:rFonts w:ascii="IRNazanin" w:hAnsi="IRNazanin" w:eastAsia="IRNazanin"/>
          <w:color w:val="111111"/>
          <w:sz w:val="28"/>
          <w:sz w:val="28"/>
          <w:szCs w:val="28"/>
          <w:rtl w:val="true"/>
          <w:lang w:bidi="fa-IR"/>
        </w:rPr>
        <w:t>خدای تعالی برای آن که این روز را به ولایت و صاحب آن اختصاص دهد، به پیامبر گرامی خود امر نمود که در روز جمعه هجدهم ماه ذی الحجه در غدیر خم هفتاد هزار تن یا بیشتر را گرد آورد تا بیعت و میثاقی را که با خطاب خداوند در خلق اول و در عالم تکلیف ،اول، از آن ها گرفته شده تجدید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وسیله جبرئیل به حضرتش وحی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که جبرئیل به پیامبر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جَدِدْ عَهْدَكَ وَ مِيثَاقَكَ وَ بَيْعَتَهُ، وَ ذَكِّرْهُمْ مَا فِي الذَّرِ مِنْ بَيْعَتِي وَ مِيثَاقِي الَّذِي أَوْتَقْتُهُمْ بِهِ، وَ عَهْدِي الَّذِي عَهِدْتُ إِلَيْهِمْ ، مِنَ الْوَلَايَةِ لِمَوْلَاهُمْ وَ مَوْلَى كُلّ مُؤْمِنٍ وَ مُؤْمِنَةٍ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يَا مُحَمَّدُ عَلِيّاً، وَ خُذْ عَلَيْهِ الْبَيْعَةَ، وَ جَدِّدْ عَهْدِي وَ مِيثَاقِي لَهُمْ الَّذِي أَوْتَقْتُهُمْ عَلَيْهِ ، فَإِنِّي قَابِضُكَ إِلَيَّ وَ مُسْتَقْدِمُكَ</w:t>
      </w:r>
      <w:r>
        <w:rPr>
          <w:rFonts w:ascii="IRNazanin" w:hAnsi="IRNazanin" w:eastAsia="IRNazanin"/>
          <w:color w:val="111111"/>
          <w:sz w:val="28"/>
          <w:sz w:val="28"/>
          <w:szCs w:val="28"/>
          <w:rtl w:val="true"/>
          <w:lang w:bidi="fa-IR"/>
        </w:rPr>
        <w:t xml:space="preserve"> تا آخر حدیث</w:t>
      </w:r>
      <w:r>
        <w:rPr>
          <w:rFonts w:eastAsia="IRNazanin" w:cs="IRNazanin"/>
          <w:color w:val="111111"/>
          <w:sz w:val="28"/>
          <w:szCs w:val="28"/>
          <w:rtl w:val="true"/>
          <w:lang w:bidi="fa-IR"/>
        </w:rPr>
        <w:t xml:space="preserve">. </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میثاق خود و بیعتش را تازه کن و به آن ها یاد آور آن چه در عالم ذر از بیعتم و پیمانی که از آن ها گرفته ام گذشته است عهد مرا که با آن ها بسته ام، یادشان بیاور، از ولایت برای مولایشان و مولای هر مرد و زن مؤمن على بن ابى الطالب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 ای محمد علی را برپا دار و برایش بیعت بگیر و عهد و میثاق مرا که برایش از آن ها گرفته ام، تجدید کن زیرا من روح تو را می گیرم و به سوی خود فرا می خوانم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تجدید میثاقِ اول و یادآوری بیعتِ اول که در روز جمعه بود برای رعایت </w:t>
      </w:r>
    </w:p>
    <w:p>
      <w:pPr>
        <w:pStyle w:val="BookText"/>
        <w:rPr/>
      </w:pPr>
      <w:r>
        <w:rPr>
          <w:rFonts w:ascii="IRNazanin" w:hAnsi="IRNazanin" w:eastAsia="IRNazanin"/>
          <w:color w:val="111111"/>
          <w:sz w:val="28"/>
          <w:sz w:val="28"/>
          <w:szCs w:val="28"/>
          <w:rtl w:val="true"/>
          <w:lang w:bidi="fa-IR"/>
        </w:rPr>
        <w:t>اختصاص ایشان به ولایت بود و تذکری بود به میثاقی که در روز جمعه اول گرفته شده و برای تطابق دو میثاق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برای اختصاص افزون تر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تن که صاحب ولایت مطلقه و خلافت عامه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و علی صلی الله عليهما و 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هر دو گرامی در این روز اتفاق افتاد و زمین در همین روز به نور جمالشان روشن گردید ولادت نبی اکرم صلی الله علیه و آله بنا بر اقوال مشهورتر در روز جمعه هفدهم ربیع الاول بود و ولادت امام علی علیه السلام در روز جمعه سیزدهم ماه رجب روی داد به جهت همین خصوصیت و اختصاص، انتظار می رود که ظهور حضرت صاحب الامر امام غایب از دیده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دل های اهل ولا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انتشار رایتِ ولایتِ حقه ایشان در روز جمعه ،باشد چنان که در بسیاری از احادیث اهل بیت عصمت علیهم السلام آمده است</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و همین است دلیل وقوع قیامت کبری در روز جمعه چنان که در حدیث شریف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حدیثی که شماری از پیشوایان حدیث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صلی الله علیه و آله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الْجُمُعَةِ يَوْمٌ يُتَخَوَّفُ فِيهِ الْهَوْلُ وَ شِدَّةُ الْقِيَامَةِ وَالْفَرَعُ الْأَكْبَرُ تا آخر حديث </w:t>
      </w:r>
      <w:r>
        <w:rPr>
          <w:rStyle w:val="FootnoteAnchor"/>
          <w:rtl w:val="true"/>
        </w:rPr>
        <w:footnoteReference w:id="533"/>
      </w:r>
      <w:r>
        <w:rPr>
          <w:rFonts w:ascii="IRNazanin" w:hAnsi="IRNazanin" w:eastAsia="IRNazanin"/>
          <w:color w:val="111111"/>
          <w:sz w:val="28"/>
          <w:sz w:val="28"/>
          <w:szCs w:val="28"/>
          <w:rtl w:val="true"/>
          <w:lang w:bidi="fa-IR"/>
        </w:rPr>
        <w:t xml:space="preserve"> روز جمعه روزی است که ترس هول و شدت قیامت و بزرگ ترین فزع،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فرموده اند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مَلَكِ مُقَرْب وَلَا سَمَاءِ وَلَا أَرْضِ وَلَا رِبَاحٍ وَلَا جِبَالٍ وَلَا بَر وَلَا بَحْرٍ </w:t>
      </w:r>
      <w:r>
        <w:rPr>
          <w:rStyle w:val="FootnoteAnchor"/>
          <w:rtl w:val="true"/>
        </w:rPr>
        <w:footnoteReference w:id="534"/>
      </w:r>
      <w:r>
        <w:rPr>
          <w:rFonts w:ascii="Amiri" w:hAnsi="Amiri" w:eastAsia="Amiri" w:cs="Amiri"/>
          <w:color w:val="111111"/>
          <w:sz w:val="28"/>
          <w:sz w:val="28"/>
          <w:szCs w:val="28"/>
          <w:rtl w:val="true"/>
          <w:lang w:bidi="ar-SA"/>
        </w:rPr>
        <w:t>، إِلَّا وَ هُنَّ يَشْفَقْنَ مِنْ يَوْمِ الْجُمُعَةِ أَنْ تَقُومَ فِيهِ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شیخ ثقه صالح، احمد بن فهد حلى در عدة الداعي روایت کرده است</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ملک مقرب و آسمان و زمین و باد و کوه و خشکی و دریایی نیست، مگر آن که روز جمعه نگران آن است که در آن قیامت روی دهد</w:t>
      </w:r>
      <w:r>
        <w:rPr>
          <w:rFonts w:eastAsia="IRNazanin" w:cs="IRNazanin"/>
          <w:color w:val="111111"/>
          <w:sz w:val="28"/>
          <w:szCs w:val="28"/>
          <w:rtl w:val="true"/>
          <w:lang w:bidi="fa-IR"/>
        </w:rPr>
        <w:t xml:space="preserve">. </w:t>
      </w:r>
      <w:bookmarkStart w:id="307" w:name="pg8908_131494"/>
    </w:p>
    <w:p>
      <w:pPr>
        <w:pStyle w:val="BookText"/>
        <w:rPr/>
      </w:pPr>
      <w:bookmarkEnd w:id="307"/>
      <w:r>
        <w:rPr>
          <w:rFonts w:ascii="IRNazanin" w:hAnsi="IRNazanin" w:eastAsia="IRNazanin"/>
          <w:color w:val="111111"/>
          <w:sz w:val="28"/>
          <w:sz w:val="28"/>
          <w:szCs w:val="28"/>
          <w:rtl w:val="true"/>
          <w:lang w:bidi="fa-IR"/>
        </w:rPr>
        <w:t>و این به سبب رجوع قیامت برای ولایت و صاحب آن است، زیرا قیامت کبری روز عرض و جمع برای بازخواست از مردم در باب ولایت است، چنان که در قرآن آمده است</w:t>
      </w:r>
    </w:p>
    <w:p>
      <w:pPr>
        <w:pStyle w:val="BookText"/>
        <w:rPr/>
      </w:pPr>
      <w:r>
        <w:rPr>
          <w:rFonts w:ascii="Amiri" w:hAnsi="Amiri" w:eastAsia="Amiri" w:cs="Amiri"/>
          <w:color w:val="111111"/>
          <w:sz w:val="28"/>
          <w:sz w:val="28"/>
          <w:szCs w:val="28"/>
          <w:rtl w:val="true"/>
          <w:lang w:bidi="ar-SA"/>
        </w:rPr>
        <w:t>ثُمَّ لَتُسْأَلُنَّ يَوْمَئِذٍ عَنِ النَّعِيمِ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آن روز از نعمت شما را باز می پرسند</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قفُوهُمْ إِنَّهُم مَّسْئُولُونَ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موقف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نگاهشان دارید که در کارشان سخت مسئولند</w:t>
      </w:r>
      <w:r>
        <w:rPr>
          <w:rFonts w:eastAsia="IRNazanin" w:cs="IRNazanin"/>
          <w:color w:val="111111"/>
          <w:sz w:val="28"/>
          <w:szCs w:val="28"/>
          <w:rtl w:val="true"/>
          <w:lang w:bidi="fa-IR"/>
        </w:rPr>
        <w:t>.</w:t>
      </w:r>
    </w:p>
    <w:p>
      <w:pPr>
        <w:pStyle w:val="Heading3"/>
        <w:numPr>
          <w:ilvl w:val="2"/>
          <w:numId w:val="1"/>
        </w:numPr>
        <w:rPr/>
      </w:pPr>
      <w:bookmarkStart w:id="308" w:name="__RefHeading___Toc1008132_2870459653"/>
      <w:bookmarkStart w:id="309" w:name="_Toc111"/>
      <w:bookmarkEnd w:id="308"/>
      <w:r>
        <w:rPr>
          <w:rtl w:val="true"/>
        </w:rPr>
        <w:t>نقل ده حدیث در تفسیر این دو آیه</w:t>
      </w:r>
      <w:bookmarkEnd w:id="309"/>
    </w:p>
    <w:p>
      <w:pPr>
        <w:pStyle w:val="Heading4"/>
        <w:numPr>
          <w:ilvl w:val="3"/>
          <w:numId w:val="1"/>
        </w:numPr>
        <w:rPr/>
      </w:pPr>
      <w:bookmarkStart w:id="310" w:name="__RefHeading___Toc1008134_2870459653"/>
      <w:bookmarkStart w:id="311" w:name="_Toc112"/>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در تفسیر این دو آیه اخبار و نصوص فراوانی از طرق خاصه و عامه وارد شده است که ما به نقل ده مورد از آن احادیث بسنده می کنیم</w:t>
      </w:r>
    </w:p>
    <w:p>
      <w:pPr>
        <w:pStyle w:val="Heading4"/>
        <w:numPr>
          <w:ilvl w:val="3"/>
          <w:numId w:val="1"/>
        </w:numPr>
        <w:rPr/>
      </w:pPr>
      <w:bookmarkStart w:id="312" w:name="__RefHeading___Toc1008136_2870459653"/>
      <w:bookmarkStart w:id="313" w:name="_Toc113"/>
      <w:bookmarkEnd w:id="312"/>
      <w:r>
        <w:rPr>
          <w:rtl w:val="true"/>
        </w:rPr>
        <w:t>حدیث اول</w:t>
      </w:r>
      <w:bookmarkEnd w:id="313"/>
    </w:p>
    <w:p>
      <w:pPr>
        <w:pStyle w:val="BookText"/>
        <w:rPr/>
      </w:pPr>
      <w:r>
        <w:rPr>
          <w:rFonts w:ascii="IRNazanin" w:hAnsi="IRNazanin" w:eastAsia="IRNazanin"/>
          <w:color w:val="111111"/>
          <w:sz w:val="28"/>
          <w:sz w:val="28"/>
          <w:szCs w:val="28"/>
          <w:rtl w:val="true"/>
          <w:lang w:bidi="fa-IR"/>
        </w:rPr>
        <w:t>در کتاب احتجاج از امیرالمؤمنین علیه السلام آمده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النَّعِيمُ الَّذِي يَسْأَلُ الْعِبَادَ عَنْهُ </w:t>
      </w:r>
      <w:r>
        <w:rPr>
          <w:rStyle w:val="FootnoteAnchor"/>
          <w:rtl w:val="true"/>
        </w:rPr>
        <w:footnoteReference w:id="538"/>
      </w:r>
      <w:r>
        <w:rPr>
          <w:rFonts w:ascii="Amiri" w:hAnsi="Amiri" w:eastAsia="Amiri" w:cs="Amiri"/>
          <w:color w:val="111111"/>
          <w:sz w:val="28"/>
          <w:sz w:val="28"/>
          <w:szCs w:val="28"/>
          <w:rtl w:val="true"/>
          <w:lang w:bidi="ar-SA"/>
        </w:rPr>
        <w:t>، لِأَنَّ اللَّهَ تَبَارَكَ وَ تَعَالَى أَنْعَمَ بِهِمْ عَلَى مَنِ اتَّبَعَهُمْ مِنْ أَوْلِيَائِهِمْ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الْحُجَجُ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رَسُولُ اللهِ وَمَنْ حَلَّ مَحَلَّهُ مِنْ أَصْفِيَاءِ الله</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نعیمی هستند که بندگان درباره آن پرسیده شوند، زیرا خداوند به سبب ایشان پیروانشان را مشمول نعمت خود قرار داده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 این حجّت ها چه کسانند؟ </w:t>
      </w:r>
      <w:bookmarkStart w:id="314" w:name="pg8908_131496"/>
    </w:p>
    <w:p>
      <w:pPr>
        <w:pStyle w:val="BookText"/>
        <w:rPr/>
      </w:pPr>
      <w:bookmarkEnd w:id="3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ایشان عبارتند از رسول خدا و جماعتی از برگزیدگان که خداوند ایشان را مقرون رسول فرموده است</w:t>
      </w:r>
    </w:p>
    <w:p>
      <w:pPr>
        <w:pStyle w:val="Heading4"/>
        <w:numPr>
          <w:ilvl w:val="3"/>
          <w:numId w:val="1"/>
        </w:numPr>
        <w:rPr/>
      </w:pPr>
      <w:bookmarkStart w:id="315" w:name="__RefHeading___Toc1008138_2870459653"/>
      <w:bookmarkStart w:id="316" w:name="_Toc114"/>
      <w:bookmarkEnd w:id="315"/>
      <w:r>
        <w:rPr>
          <w:rtl w:val="true"/>
        </w:rPr>
        <w:t>حدیث دوم</w:t>
      </w:r>
      <w:bookmarkEnd w:id="316"/>
    </w:p>
    <w:p>
      <w:pPr>
        <w:pStyle w:val="BookText"/>
        <w:rPr/>
      </w:pPr>
      <w:r>
        <w:rPr>
          <w:rFonts w:ascii="IRNazanin" w:hAnsi="IRNazanin" w:eastAsia="IRNazanin"/>
          <w:color w:val="111111"/>
          <w:sz w:val="28"/>
          <w:sz w:val="28"/>
          <w:szCs w:val="28"/>
          <w:rtl w:val="true"/>
          <w:lang w:bidi="fa-IR"/>
        </w:rPr>
        <w:t>در حدیث گفت و گوی ابوحنیفه با امام صادق علیه السلام نقل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 أَبُو حَنِيفَةَ أَبَا عَبْدِ اللهِ عَنْ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النَّعِيمُ عِنْدَكَ يَا نُعْمَانُ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الْقُوتُ مِنَ الطَّعَامِ وَالْمَاءُ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أَوْقَفَكَ اللَّهُ بَيْنَ يَدَيْهِ يَوْمَ الْقِيَامَةِ، حَتَّى يَسْأَلَكَ عَنْ كُلّ أَكْلَةٍ أَكَلْتَهَا أَوْ شَرْبَةٍ شَرِبْتَهَا، لَيَطُولُنَّ وُقُوفُكَ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النَّعِيمُ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النَّعِيمُ الَّذِي أَنْعَمَ اللهُ بِنَا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انْتَلَفُوا بَعْدَ مَا كَانُوا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أَلَّفَ اللهُ بَيْنَ قُلُوبِهِمْ ، فَجَعَلَهُمْ إِخْوَاناً بَعْدَ أَنْ كَانُوا أَعْدَاءً وَبِنَا هَدَاهُمُ اللَّهُ لِلْإِسْلَام وَهُوَ النِّعْمَةُ الَّتِي لَا تَنْقَطِعُ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سَائِلُهُمْ عَنْ حَقِّ النَّعِيمِ الَّذِي أَنْعَمَ بِهِ عَلَيْهِمْ ، وَ هُوَ النَّبِيُّ صلى الله عليه و سلم وَ عِتْرَتُهُ علیهم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از حضرت صادق علیه السلام راجع به همین آیه پرسید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نعمت چیست؟</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و آب سرد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تو را در روز قیامت نگاه دارد و دربارۀ هر خوراک و آشامیدنی ای که مصرف کرده ای یک یک بپرسد باید مدت زیادی آن جا توقف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نعیم در آیه چه معنی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آن نعمتی هستیم که خدا بر مردم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با یکدیگر الفت ،گرفتند با این که قبلاً با هم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ما دل های آن ها را به هم نزدیک نمود و با هم برادر شدند، با این که قبلاً دشمن یکدیگر بودند و به وسیله ما آن ها را به اسلام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نعمت پایدار و خداوند در حق این نعمت که به آن ها داده از آن ها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و آن پیامبر و عترت اوست علیهم السلام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شماری از مفسران، از عیاشی و به اسناد او نقل کرده اند </w:t>
      </w:r>
      <w:r>
        <w:rPr>
          <w:rStyle w:val="FootnoteAnchor"/>
          <w:rtl w:val="true"/>
        </w:rPr>
        <w:footnoteReference w:id="540"/>
      </w:r>
      <w:bookmarkStart w:id="317" w:name="pg8908_131498"/>
    </w:p>
    <w:p>
      <w:pPr>
        <w:pStyle w:val="Heading4"/>
        <w:numPr>
          <w:ilvl w:val="3"/>
          <w:numId w:val="1"/>
        </w:numPr>
        <w:rPr/>
      </w:pPr>
      <w:bookmarkStart w:id="318" w:name="__RefHeading___Toc1008140_2870459653"/>
      <w:bookmarkStart w:id="319" w:name="_Toc115"/>
      <w:bookmarkEnd w:id="317"/>
      <w:bookmarkEnd w:id="318"/>
      <w:r>
        <w:rPr>
          <w:rtl w:val="true"/>
        </w:rPr>
        <w:t>حدیث سوم</w:t>
      </w:r>
      <w:bookmarkEnd w:id="319"/>
    </w:p>
    <w:p>
      <w:pPr>
        <w:pStyle w:val="BookText"/>
        <w:rPr/>
      </w:pP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بَلَغَنِي أَنَّكَ تُفَسِرُآيَةً فِي كِتَابِ اللهِ ،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لَتُسْئَلُنَّ يَوْمَئِذٍ عَنِ النَّعِيمِ أَنَّهُ </w:t>
      </w:r>
      <w:r>
        <w:rPr>
          <w:rStyle w:val="FootnoteAnchor"/>
          <w:rtl w:val="true"/>
        </w:rPr>
        <w:footnoteReference w:id="541"/>
      </w:r>
      <w:r>
        <w:rPr>
          <w:rFonts w:ascii="Amiri" w:hAnsi="Amiri" w:eastAsia="Amiri" w:cs="Amiri"/>
          <w:color w:val="111111"/>
          <w:sz w:val="28"/>
          <w:sz w:val="28"/>
          <w:szCs w:val="28"/>
          <w:rtl w:val="true"/>
          <w:lang w:bidi="ar-SA"/>
        </w:rPr>
        <w:t>الطَّعَامُ الطَّيِّبُ وَالْمَاءُ الْبَارِدُ فِي الْيَوْمِ الصَّائِفِ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لودَعَاكَ رَجُلٌ وَأَطْعَمَكَ طَعَاماً طيباً وَأَسْفَاكَ مَاءً بَارِداً، ثُمَّ امْتَنَّ عَلَيْكَ بِهِ، مَا كُنْتَ تَنْسُبُهُ إِلَيْهِ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أَفَيَبْخَلُ اللَّهُ تَعَالَى؟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 أَهْلَ الْبَيْتِ</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ابوحنیفه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که آیه ای از قرآن را تفسیر کرده 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آن روز دربارۀ نعیم از شما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به غذای گوارا و آب خنک در روز گرم تفسیر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چنین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 را به مهمانی بخواند و به تو غذایی گوارا بخوراند و آبی خنک بنوشاند، آن گاه بر تومنت ،نهد او را به چه صفتی نسبت می دهی به بخل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تعالی بخل می ورزد ؟ ابوحنیفه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نعیم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برای غذا که نعمتی ویژه نیست منت نمی گذارد</w:t>
      </w:r>
      <w:r>
        <w:rPr>
          <w:rFonts w:eastAsia="IRNazanin" w:cs="IRNazanin"/>
          <w:color w:val="111111"/>
          <w:sz w:val="28"/>
          <w:szCs w:val="28"/>
          <w:rtl w:val="true"/>
          <w:lang w:bidi="fa-IR"/>
        </w:rPr>
        <w:t>)</w:t>
      </w:r>
    </w:p>
    <w:p>
      <w:pPr>
        <w:pStyle w:val="Heading4"/>
        <w:numPr>
          <w:ilvl w:val="3"/>
          <w:numId w:val="1"/>
        </w:numPr>
        <w:rPr/>
      </w:pPr>
      <w:bookmarkStart w:id="320" w:name="__RefHeading___Toc1008142_2870459653"/>
      <w:bookmarkStart w:id="321" w:name="_Toc116"/>
      <w:bookmarkEnd w:id="320"/>
      <w:r>
        <w:rPr>
          <w:rtl w:val="true"/>
        </w:rPr>
        <w:t>حدیث چهارم</w:t>
      </w:r>
      <w:bookmarkEnd w:id="321"/>
    </w:p>
    <w:p>
      <w:pPr>
        <w:pStyle w:val="BookText"/>
        <w:rPr/>
      </w:pPr>
      <w:r>
        <w:rPr>
          <w:rFonts w:ascii="IRNazanin" w:hAnsi="IRNazanin" w:eastAsia="IRNazanin"/>
          <w:color w:val="111111"/>
          <w:sz w:val="28"/>
          <w:sz w:val="28"/>
          <w:szCs w:val="28"/>
          <w:rtl w:val="true"/>
          <w:lang w:bidi="fa-IR"/>
        </w:rPr>
        <w:t>در عیون اخبار الرضا علیه السلام به اسناد خویش از امام رضا علیه السلام نقل می کند که می فرماید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فِي الدُّنْيَا نَعِيمٌ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الْفُقَهَاءِ مِمَّنْ يَحْضُرُهُ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Style w:val="FootnoteAnchor"/>
          <w:rtl w:val="true"/>
        </w:rPr>
        <w:footnoteReference w:id="543"/>
      </w:r>
      <w:r>
        <w:rPr>
          <w:rFonts w:ascii="Amiri" w:hAnsi="Amiri" w:eastAsia="Amiri" w:cs="Amiri"/>
          <w:color w:val="111111"/>
          <w:sz w:val="28"/>
          <w:sz w:val="28"/>
          <w:szCs w:val="28"/>
          <w:rtl w:val="true"/>
          <w:lang w:bidi="ar-SA"/>
        </w:rPr>
        <w:t xml:space="preserve">أَمَا هَذَا النَّعِيمُ فِي الدُّنْيَا وَ هُوَ الْمَاءُ الْبَارِدُ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الرِّضَا علیه السلام وَ عَلَا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فَسَرْتُمُوهُ أَنْتُمْ وَ جَعَلْتُمُوهُ عَلَى ضُرُوبٍ، 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الْبَارِدُ، وَ قَالَ غَيْرُهُمْ هُوَ الطَّعَامُ الطَّيِّبُ ، وَ قَالَ آخَرُونَ هُوَ النَّوْمُ الطَّيِّبُ</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حَدَّثَنِي أَبِي عَنْ أَبِيهِ أَبِي عَبْدِ اللَّهِ الصَّادِقِ علیه السلام أَنَّ أَقْوَالَكُمْ ۚ هَذِهِ ذُكِرَتْ عِنْدَهُ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 ، فَغَضِبَ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لَا يَسْأَلُ عِبَادَهُ عَمَّا تَفَضَّلَ عَلَيْهِمْ بِهِ، وَ لَايَمُنُ بِذَلِكَ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وَالِامْتِنَانُ بِالْإِنْعَامِ مُسْتَقْبَحْ مِنَ الْمَخْلُوقِينَ ، فَكَيْفَ يُضَافُ إِلَى الْخَالِقِ عَزَّوَجَلَّ مَا لَا يَرْضَى الْمَخْلُوقُ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النَّعِيمَ حُبُّنَا أَهْلَ الْبَيْتِ وَ مُوَالأَتَنَا، يَسْأَلُ اللهُ عِبَادَهُ عَنْهُ بَعْدَ التَّوْحِيدِ وَالنُّبُوَّةِ، لِأَنَّ الْعَبْدَ إِذَا وَ فَى بِذَلِكَ، أَذَاهُ إِلَى نَعِيمِ الْجَنَّةِ الَّذِي لَا يَزُول﴾ تا آخر حديث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 روزی نزد علی بن موسی الرّضا علیهما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نعیم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دانشمندان که در محضرش حاضر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خداوند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لَتُسْئَلُنَّ يَوْمَئِذٍ عَنِ النَّعِيمِ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از نعیم پرسش خواهید شد 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همین آب سرد گوارا در دنیا نیست؟</w:t>
      </w:r>
    </w:p>
    <w:p>
      <w:pPr>
        <w:pStyle w:val="BookText"/>
        <w:rPr/>
      </w:pPr>
      <w:r>
        <w:rPr>
          <w:rFonts w:ascii="IRNazanin" w:hAnsi="IRNazanin" w:eastAsia="IRNazanin"/>
          <w:color w:val="111111"/>
          <w:sz w:val="28"/>
          <w:sz w:val="28"/>
          <w:szCs w:val="28"/>
          <w:rtl w:val="true"/>
          <w:lang w:bidi="fa-IR"/>
        </w:rPr>
        <w:t>حضرت با آواز بلند فرمود شما این چنین معنی می کنید و آن را به چند وجه تفسیر می نمایید جماعتی گفتند مراد آب خنک است و جماعتی دیگر گفتند ، طعام لذیذ است و عده دیگر گفتند خواب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پدرم برایم نقل کرد که در محضر پدرش ابو عبد الله امام صادق علیه السلام، این اقوال شما در بیان آيه </w:t>
      </w:r>
      <w:r>
        <w:rPr>
          <w:rFonts w:ascii="Amiri" w:hAnsi="Amiri" w:eastAsia="Amiri" w:cs="Amiri"/>
          <w:color w:val="111111"/>
          <w:sz w:val="28"/>
          <w:sz w:val="28"/>
          <w:szCs w:val="28"/>
          <w:rtl w:val="true"/>
          <w:lang w:bidi="ar-SA"/>
        </w:rPr>
        <w:t>ثُمَّ لَتُسْتَلُنَّ يَوْمَئِذٍ عَنِ النَّعِيمِ</w:t>
      </w:r>
      <w:r>
        <w:rPr>
          <w:rFonts w:ascii="IRNazanin" w:hAnsi="IRNazanin" w:eastAsia="IRNazanin"/>
          <w:color w:val="111111"/>
          <w:sz w:val="28"/>
          <w:sz w:val="28"/>
          <w:szCs w:val="28"/>
          <w:rtl w:val="true"/>
          <w:lang w:bidi="fa-IR"/>
        </w:rPr>
        <w:t xml:space="preserve"> ذکر شد، آن حضرت ناراحت و خشمگین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خداوند عزّوجل درباره چیزی که به بندگانش تفضّل کرده نخواهد پرسید و بدان بر آنان منت نمی نهد منت به انعام در مخلوقات قبیح و زشت است تا چه رسد به خداوند عالم عزّوجل چگونه چیزی به خداوند نسبت داده می شود که مخلوقِ هم بدان راضی نیست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مراد به این ،نعیم دوستی ما اهل بیت و ولایت ما است که خداوند در بارهٔ آن در قیامت بازخواست خواهد کرد خداوند پس از پرسش از مردم درباره توحید و نبوّت بندگان را نسبت به مسأله ولایت ما بازجویی خواهد کرد، زیرا بنده اگر از عهده این سؤال برآید و بدان وفا کرده باشد این امر او را به نعیم جاودانه بهشت می رساند </w:t>
      </w:r>
      <w:bookmarkStart w:id="322" w:name="pg8908_131502"/>
    </w:p>
    <w:p>
      <w:pPr>
        <w:pStyle w:val="Heading4"/>
        <w:numPr>
          <w:ilvl w:val="3"/>
          <w:numId w:val="1"/>
        </w:numPr>
        <w:rPr/>
      </w:pPr>
      <w:bookmarkStart w:id="323" w:name="__RefHeading___Toc1008144_2870459653"/>
      <w:bookmarkStart w:id="324" w:name="_Toc117"/>
      <w:bookmarkEnd w:id="322"/>
      <w:bookmarkEnd w:id="323"/>
      <w:r>
        <w:rPr>
          <w:rtl w:val="true"/>
        </w:rPr>
        <w:t>حدیث پنجم</w:t>
      </w:r>
      <w:bookmarkEnd w:id="324"/>
    </w:p>
    <w:p>
      <w:pPr>
        <w:pStyle w:val="BookText"/>
        <w:rPr/>
      </w:pPr>
      <w:r>
        <w:rPr>
          <w:rFonts w:ascii="IRNazanin" w:hAnsi="IRNazanin" w:eastAsia="IRNazanin"/>
          <w:color w:val="111111"/>
          <w:sz w:val="28"/>
          <w:sz w:val="28"/>
          <w:szCs w:val="28"/>
          <w:rtl w:val="true"/>
          <w:lang w:bidi="fa-IR"/>
        </w:rPr>
        <w:t>در کافی از امام صادق علیه السلام در مورد این آیه روایت شده که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أَكْرَمُ وَأَجَلُ مِنْ أَنْ يُطْعِمَكُمْ طَعَاماً فَيُسَوِغَكُمُوهُ، ثُمَّ يَسْأَلُكُمْ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يَسْأَلُكُمْ عَمَّا أَنْعَمَ عَلَيْكُمْ بِمُحَمَّدٍ وَ آلِ مُحَمَّد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عزوجل کریم تر و برتر از آن است که غذایی به شما بخوراند، و آن را برشما گوارا گرداند سپس دربارۀ آن از شما بپرسد بلکه درباره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سؤال خواهد کرد</w:t>
      </w:r>
      <w:r>
        <w:rPr>
          <w:rFonts w:eastAsia="IRNazanin" w:cs="IRNazanin"/>
          <w:color w:val="111111"/>
          <w:sz w:val="28"/>
          <w:szCs w:val="28"/>
          <w:rtl w:val="true"/>
          <w:lang w:bidi="fa-IR"/>
        </w:rPr>
        <w:t>.</w:t>
      </w:r>
    </w:p>
    <w:p>
      <w:pPr>
        <w:pStyle w:val="Heading4"/>
        <w:numPr>
          <w:ilvl w:val="3"/>
          <w:numId w:val="1"/>
        </w:numPr>
        <w:rPr/>
      </w:pPr>
      <w:bookmarkStart w:id="325" w:name="__RefHeading___Toc1008146_2870459653"/>
      <w:bookmarkStart w:id="326" w:name="_Toc118"/>
      <w:bookmarkEnd w:id="325"/>
      <w:r>
        <w:rPr>
          <w:rtl w:val="true"/>
        </w:rPr>
        <w:t>حدیث ششم</w:t>
      </w:r>
      <w:bookmarkEnd w:id="326"/>
    </w:p>
    <w:p>
      <w:pPr>
        <w:pStyle w:val="BookText"/>
        <w:rPr/>
      </w:pPr>
      <w:r>
        <w:rPr>
          <w:rFonts w:ascii="IRNazanin" w:hAnsi="IRNazanin" w:eastAsia="IRNazanin"/>
          <w:color w:val="111111"/>
          <w:sz w:val="28"/>
          <w:sz w:val="28"/>
          <w:szCs w:val="28"/>
          <w:rtl w:val="true"/>
          <w:lang w:bidi="fa-IR"/>
        </w:rPr>
        <w:t xml:space="preserve">صدوق به اسناد خویش از امام رضا علیه السلام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 اکرم صلى الله عليه و سلم با اشاره به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انهم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عِزَّةِ رَبِّي إِنَّ جَمِيعَ أُمَّتِي لَمَوْقُوفُونَ يَوْمَ الْقِيَامَةِ، وَ مَسْئُولُونَ عَنْ وَلَايَتِهِ، وَ ذَلِكَ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پروردگارم سوگند که تمام امتم را روز قیامت نگاه می دارند و در بارهٔ ولایتش می پرسند و این است کلام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دارید آن ها را که مورد سؤال هستند</w:t>
      </w:r>
      <w:r>
        <w:rPr>
          <w:rFonts w:eastAsia="IRNazanin" w:cs="IRNazanin"/>
          <w:color w:val="111111"/>
          <w:sz w:val="28"/>
          <w:szCs w:val="28"/>
          <w:rtl w:val="true"/>
          <w:lang w:bidi="fa-IR"/>
        </w:rPr>
        <w:t>».</w:t>
      </w:r>
    </w:p>
    <w:p>
      <w:pPr>
        <w:pStyle w:val="Heading4"/>
        <w:numPr>
          <w:ilvl w:val="3"/>
          <w:numId w:val="1"/>
        </w:numPr>
        <w:rPr/>
      </w:pPr>
      <w:bookmarkStart w:id="327" w:name="__RefHeading___Toc1008148_2870459653"/>
      <w:bookmarkStart w:id="328" w:name="_Toc119"/>
      <w:bookmarkEnd w:id="327"/>
      <w:r>
        <w:rPr>
          <w:rtl w:val="true"/>
        </w:rPr>
        <w:t>حدیث هفتم</w:t>
      </w:r>
      <w:bookmarkEnd w:id="328"/>
    </w:p>
    <w:p>
      <w:pPr>
        <w:pStyle w:val="BookText"/>
        <w:rPr/>
      </w:pPr>
      <w:r>
        <w:rPr>
          <w:rFonts w:ascii="IRNazanin" w:hAnsi="IRNazanin" w:eastAsia="IRNazanin"/>
          <w:color w:val="111111"/>
          <w:sz w:val="28"/>
          <w:sz w:val="28"/>
          <w:szCs w:val="28"/>
          <w:rtl w:val="true"/>
          <w:lang w:bidi="fa-IR"/>
        </w:rPr>
        <w:t>شیخ صدوق به اسناد خویش از ابوسعید آورده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سلم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 مَا صَنَعُوا فِي أَمْرِهِ، وَقَدْ أَعْلَمَهُمُ اللهُ عَزَّوَجَلَّ أَنَّهُ الْخَلِيفَةُ بَعْدَ رَسُولِهِ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در مورد آیه </w:t>
      </w:r>
      <w:r>
        <w:rPr>
          <w:rFonts w:ascii="Amiri" w:hAnsi="Amiri" w:eastAsia="Amiri" w:cs="Amiri"/>
          <w:color w:val="111111"/>
          <w:sz w:val="28"/>
          <w:sz w:val="28"/>
          <w:szCs w:val="28"/>
          <w:rtl w:val="true"/>
          <w:lang w:bidi="ar-SA"/>
        </w:rPr>
        <w:t>وَقِفُوهُمْ إِنَّهُمْ مَسْئُولُونَ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در مورد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پرسند که دربارۀ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 کردند، در حالی که خدای عزوجل به آن ها خبر داده بود که اوست جانشین رسولش </w:t>
      </w:r>
      <w:bookmarkStart w:id="329" w:name="pg8908_131504"/>
    </w:p>
    <w:p>
      <w:pPr>
        <w:pStyle w:val="Heading4"/>
        <w:numPr>
          <w:ilvl w:val="3"/>
          <w:numId w:val="1"/>
        </w:numPr>
        <w:rPr/>
      </w:pPr>
      <w:bookmarkStart w:id="330" w:name="__RefHeading___Toc1008150_2870459653"/>
      <w:bookmarkStart w:id="331" w:name="_Toc120"/>
      <w:bookmarkEnd w:id="329"/>
      <w:bookmarkEnd w:id="330"/>
      <w:r>
        <w:rPr>
          <w:rtl w:val="true"/>
        </w:rPr>
        <w:t>حدیث هشتم</w:t>
      </w:r>
      <w:bookmarkEnd w:id="331"/>
    </w:p>
    <w:p>
      <w:pPr>
        <w:pStyle w:val="BookText"/>
        <w:rPr/>
      </w:pPr>
      <w:r>
        <w:rPr>
          <w:rFonts w:ascii="IRNazanin" w:hAnsi="IRNazanin" w:eastAsia="IRNazanin"/>
          <w:color w:val="111111"/>
          <w:sz w:val="28"/>
          <w:sz w:val="28"/>
          <w:szCs w:val="28"/>
          <w:rtl w:val="true"/>
          <w:lang w:bidi="fa-IR"/>
        </w:rPr>
        <w:t>در تفسیر البرهان از ابوسعید خُدری نقل شده است که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يَوْمِ الْقِيَامَةِ ، أَمَرَ اللَّهُ تَعَالَى مَلَكَيْنِ يَقْعُدَانِ عَلَى الصِّرَاطِ؛ فَلَا يَجُوزُ بِهِمَا أَحَدٌ إِلَّا بِبَرَاءَةِ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تَكُنْ لَهُ بَرَاءَةٌ، أَمَرَ اللَّهُ تَعَالَى الْمَلَكَيْنِ الْمُوَكَّلَيْنِ عَلَى الْجَوَازِ أَنْ يُوقِفَاهُ وَ يَسْأَلَاهُ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عَجَزَ عَنْ جَوَابِهِمَا، فَيُكِبَّاهُ عَلَى مَنْخِرَيْهِ فِي النَّارِ،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 رَسُولَ اللهِ، وَ مَا مَعْنَى بَرَاءَةِ أَمِيرِ الْمُؤْمِنِينَ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بِالنُّورِ السَّاطِع لَا إِلَهَ إِلَّا اللهُ مُحَمَّدٌ رَسُولُ اللَّهِ عَلِيٌّ وَلِيُّ اللَّهِ</w:t>
      </w:r>
      <w:r>
        <w:rPr>
          <w:rStyle w:val="FootnoteAnchor"/>
          <w:rtl w:val="true"/>
        </w:rPr>
        <w:footnoteReference w:id="549"/>
      </w:r>
      <w:r>
        <w:rPr>
          <w:rFonts w:ascii="IRNazanin" w:hAnsi="IRNazanin" w:eastAsia="IRNazanin"/>
          <w:color w:val="111111"/>
          <w:sz w:val="28"/>
          <w:sz w:val="28"/>
          <w:szCs w:val="28"/>
          <w:rtl w:val="true"/>
          <w:lang w:bidi="fa-IR"/>
        </w:rPr>
        <w:t xml:space="preserve"> چون روز قیامت فرارسد، خداوند به دو ملک امر می فرماید که بر صراط بایستند، که هیچ کسی از آن نگذرد مگر آن که براتی از علی بن ابی طالب داشته باشد و هر کس چنین براتی نداشته باشد، او را به رویش در دوزخ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کلام خدای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وَقِفُوهُمْ إِنَّهُمْ مَسْئُولُونَ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پدر و مادرم به فدایت معنای برات امیرالمؤمنین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نوشته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مُحَمَّدٌ رَسُولُ اللَّهِ عَلِيٌّ وَلِيُّ اللَّهِ</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1008152_2870459653"/>
      <w:bookmarkStart w:id="333" w:name="_Toc121"/>
      <w:bookmarkEnd w:id="332"/>
      <w:r>
        <w:rPr>
          <w:rtl w:val="true"/>
        </w:rPr>
        <w:t>حديث نهم</w:t>
      </w:r>
      <w:bookmarkEnd w:id="333"/>
    </w:p>
    <w:p>
      <w:pPr>
        <w:pStyle w:val="BookText"/>
        <w:rPr/>
      </w:pPr>
      <w:r>
        <w:rPr>
          <w:rFonts w:ascii="IRNazanin" w:hAnsi="IRNazanin" w:eastAsia="IRNazanin"/>
          <w:color w:val="111111"/>
          <w:sz w:val="28"/>
          <w:sz w:val="28"/>
          <w:szCs w:val="28"/>
          <w:rtl w:val="true"/>
          <w:lang w:bidi="fa-IR"/>
        </w:rPr>
        <w:t>در امالی شیخ طوسی به اسناد خویش از پیامبر اکرم آورده است که می فرماید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يَوْمِ الْقِيَامَةِ وَ نُصِبَ الصِّرَاطُ عَلَى جَهَنَّمَ ، لَمْ يَجُرْ عَلَيْهِ إِلَّا مَنْ مَعَهُ جَوَازُ فِيهِ وَلَايَةٌ عَلِي بْنِ أَبِي طَالِبٍ،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إِنَّهُمْ مَسْؤُلُونَ</w:t>
      </w:r>
      <w:r>
        <w:rPr>
          <w:rStyle w:val="FootnoteAnchor"/>
          <w:rtl w:val="true"/>
        </w:rPr>
        <w:footnoteReference w:id="550"/>
      </w:r>
      <w:r>
        <w:rPr>
          <w:rFonts w:ascii="Amiri" w:hAnsi="Amiri" w:eastAsia="Amiri" w:cs="Amiri"/>
          <w:color w:val="111111"/>
          <w:sz w:val="28"/>
          <w:sz w:val="28"/>
          <w:szCs w:val="28"/>
          <w:rtl w:val="true"/>
          <w:lang w:bidi="ar-SA"/>
        </w:rPr>
        <w:t xml:space="preserve">يَعْنِي عَنْ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1"/>
      </w:r>
      <w:r>
        <w:rPr>
          <w:rFonts w:ascii="IRNazanin" w:hAnsi="IRNazanin" w:eastAsia="IRNazanin"/>
          <w:color w:val="111111"/>
          <w:sz w:val="28"/>
          <w:sz w:val="28"/>
          <w:szCs w:val="28"/>
          <w:rtl w:val="true"/>
          <w:lang w:bidi="fa-IR"/>
        </w:rPr>
        <w:t xml:space="preserve"> چون روز قیامت فرارسد و صراط بر دوزخ نصب ،شود، هیچ کس از آن نگذرد جز کسی که جوازی از ولایت علی بن ابی طالب داشته باشد و این است کلام </w:t>
      </w:r>
      <w:bookmarkStart w:id="334" w:name="pg8908_131506"/>
    </w:p>
    <w:p>
      <w:pPr>
        <w:pStyle w:val="BookText"/>
        <w:rPr/>
      </w:pPr>
      <w:bookmarkEnd w:id="334"/>
      <w:r>
        <w:rPr>
          <w:rFonts w:ascii="IRNazanin" w:hAnsi="IRNazanin" w:eastAsia="IRNazanin"/>
          <w:color w:val="111111"/>
          <w:sz w:val="28"/>
          <w:sz w:val="28"/>
          <w:szCs w:val="28"/>
          <w:rtl w:val="true"/>
          <w:lang w:bidi="fa-IR"/>
        </w:rPr>
        <w:t>خداى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وَقِفُوهُمْ إِنَّهُمْ مَسؤولونَ</w:t>
      </w:r>
      <w:r>
        <w:rPr>
          <w:rFonts w:ascii="IRNazanin" w:hAnsi="IRNazanin" w:eastAsia="IRNazanin"/>
          <w:color w:val="111111"/>
          <w:sz w:val="28"/>
          <w:sz w:val="28"/>
          <w:szCs w:val="28"/>
          <w:rtl w:val="true"/>
          <w:lang w:bidi="fa-IR"/>
        </w:rPr>
        <w:t xml:space="preserve"> یعنی از مردم درباره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w:t>
      </w:r>
    </w:p>
    <w:p>
      <w:pPr>
        <w:pStyle w:val="Heading4"/>
        <w:numPr>
          <w:ilvl w:val="3"/>
          <w:numId w:val="1"/>
        </w:numPr>
        <w:rPr/>
      </w:pPr>
      <w:bookmarkStart w:id="335" w:name="__RefHeading___Toc1008154_2870459653"/>
      <w:bookmarkStart w:id="336" w:name="_Toc122"/>
      <w:bookmarkEnd w:id="335"/>
      <w:r>
        <w:rPr>
          <w:rtl w:val="true"/>
        </w:rPr>
        <w:t>حدیث دهم</w:t>
      </w:r>
      <w:bookmarkEnd w:id="336"/>
    </w:p>
    <w:p>
      <w:pPr>
        <w:pStyle w:val="BookText"/>
        <w:rPr/>
      </w:pPr>
      <w:r>
        <w:rPr>
          <w:rFonts w:ascii="IRNazanin" w:hAnsi="IRNazanin" w:eastAsia="IRNazanin"/>
          <w:color w:val="111111"/>
          <w:sz w:val="28"/>
          <w:sz w:val="28"/>
          <w:szCs w:val="28"/>
          <w:rtl w:val="true"/>
          <w:lang w:bidi="fa-IR"/>
        </w:rPr>
        <w:t>در کتاب خصال به اسناد خود از امام موسی بن جعفر از پدرش از پدرش از پدرش از پدرش از امیرالمؤمنین علیهم السلام آورده است</w:t>
      </w:r>
    </w:p>
    <w:p>
      <w:pPr>
        <w:pStyle w:val="BookText"/>
        <w:rPr/>
      </w:pPr>
      <w:r>
        <w:rPr>
          <w:rFonts w:ascii="Amiri" w:hAnsi="Amiri" w:eastAsia="Amiri" w:cs="Amiri"/>
          <w:color w:val="111111"/>
          <w:sz w:val="28"/>
          <w:sz w:val="28"/>
          <w:szCs w:val="28"/>
          <w:rtl w:val="true"/>
          <w:lang w:bidi="ar-SA"/>
        </w:rPr>
        <w:t xml:space="preserve">قَالَ رَسُولُ اللهِ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قَدَمَا عَبْدِ 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وَ عَنْ شَبَابِهِ فِيمَا أَبْلَاهُ، وَ عَنْ مَالِهِ مِنْ أَيْنَ اكْتَسَبَهُ وَ فِيمَا أَنْفَقَهُ، ، وَ عَنْ حُتِنَا أَهْلَ الْبَيْتِ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هیچ بنده ای قدمی برندارد جز آن که در بارۀ چهار مورد از او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عمرش که آن را در چه مسیری گذرانده و جوانی اش که در چه راهی صرف کرده و اموالش که از کجا به دست آورده و در چه مسیری خرج کرده و دربارهٔ محبت ما اهل بیت</w:t>
      </w:r>
      <w:r>
        <w:rPr>
          <w:rFonts w:eastAsia="IRNazanin" w:cs="IRNazanin"/>
          <w:color w:val="111111"/>
          <w:sz w:val="28"/>
          <w:szCs w:val="28"/>
          <w:rtl w:val="true"/>
          <w:lang w:bidi="fa-IR"/>
        </w:rPr>
        <w:t>.</w:t>
      </w:r>
    </w:p>
    <w:p>
      <w:pPr>
        <w:pStyle w:val="Heading3"/>
        <w:numPr>
          <w:ilvl w:val="2"/>
          <w:numId w:val="1"/>
        </w:numPr>
        <w:rPr/>
      </w:pPr>
      <w:bookmarkStart w:id="337" w:name="__RefHeading___Toc1008156_2870459653"/>
      <w:bookmarkStart w:id="338" w:name="_Toc123"/>
      <w:bookmarkEnd w:id="337"/>
      <w:r>
        <w:rPr>
          <w:rtl w:val="true"/>
        </w:rPr>
        <w:t>صاحب ولایت تقسیم کننده بهشت و دوزخ است</w:t>
      </w:r>
      <w:bookmarkEnd w:id="338"/>
    </w:p>
    <w:p>
      <w:pPr>
        <w:pStyle w:val="BookText"/>
        <w:rPr/>
      </w:pPr>
      <w:r>
        <w:rPr>
          <w:rFonts w:ascii="IRNazanin" w:hAnsi="IRNazanin" w:eastAsia="IRNazanin"/>
          <w:color w:val="111111"/>
          <w:sz w:val="28"/>
          <w:sz w:val="28"/>
          <w:szCs w:val="28"/>
          <w:rtl w:val="true"/>
          <w:lang w:bidi="fa-IR"/>
        </w:rPr>
        <w:t>روز جمعه روز برپایی قیامت و هول روز جزا است که محشر کبری در آن روز روی می دهد زیرا جمعه به ولایت و صاحب آن اختصاص دارد چون روز قیامت، روز بازگشت آفریدگان به سوی صاحب ولایت است پس اوست که در آن روز به حساب آن ها رسیدگی می کند زیرا او قسيم النار و الجنّه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بهشتی و آن یکی دوزخی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مردم در آن روز بر مبنای ولایت پاداش یا کیفر داده می شوند، و اهل بهشت و دوزخ از میان تمام امتها بر اساس حبّ و بغضشان به ولی مطلق،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صاحب بهشت و دوزخ در آن روز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نصوص فراوان در این مورد وارد شده که مجال بیان آن ها را نداریم و تنها به یک حدیث که رئیس المحدّثین شیخ صدوق در کتاب علل الشرائع به اسناد خویش آورده است اکتفا می کنیم که فوائد مهمی در بر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صدوق از مفضَّل بن عُمَر روایت می کند که گوید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صَارَ أَمِيرُ الْمُؤْمِنِينَ عَلِيُّ بْنُ أَبِي طَالِبٍ قَسِيمَ الْجَنَّةِ وَالنَّارِ؟قَالَ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حُبَّهُ إِيمَانٌ وَ بُغْضَهُ كُفْرٌ، وَ إِنَّمَا خُلِقَتِ الْجَنَّةُ لِأَهْلِ الْإِيمَانِ وَ خُلِقَتِ النَّارُ لِأَهْلِ الْكُفْرِ؛ فَهُوَ قَسِيمُ الْجَنَّةِ وَالنَّارِ لِهَذِهِ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فَالْجَنَّةُ لَا يَدْخُلُهَا إِلَّا أَهْلُ مَحَبَّتِهِ ، وَالنَّارُ لَا يَدْخُلُهَا إِلَّا أَهْلُ بُغْضِهِ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فَالْأَنْبِيَاءُ وَالْأَوْصِيَاءُ علیهم السلام كَانُوا يُحِبُّونَهُ وَ أَعْدَاؤُهُمْ كَانُوا يُبْغِضُونَهُ؟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النَّبِي صلى الله عليه و سلم قَالَ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الأَعْطِيَنَّ الرَّايَةَ غَداً رَجُلًا يُحِبُّ اللهَ وَ رَسُولَهُ وَ يُحِبُّهُ اللهُ وَ رَسُولُهُ مَا يَرْجِعُ حَتَّى يَفْتَحَ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الرَّايَةَ إِلَى عَلِي ، فَفَتَحَ اللَّهُ تَعَالَى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رَسُولَ اللهِ صلى الله عليه و سلم لَمَّا أُتِيَ بِالطَّائِرِ الْمَشْوِي قَالَ صلی الله علیه و 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انْتِنِي بِأَحَتٍ خَلْقِكَ إِلَيْكَ وَ إِلَيَّ يَأْكُلُ مَعِي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عَنَى بِهِ عَلِيّاً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لَا يُحِبَّ أَنْبِيَاءُ اللهِ وَ رُسُلُهُ وَ أَوْصِيَاؤُهُمْ علیهم السلام رَجُلًا يُحِبُّهُ اللهُ وَ رَسُولُهُ وَ يُحِبُّ اللهَ وَ رَسُولَهُ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أَنْ يَكُونَ الْمُؤْمِنُونَ مِنْ أُمَمِهِمْ لَا يُحِبُّونَ حَبِيبَ اللهِ وَ حَبِيبَ رَسُولِهِ وَأَنْبِيَائِهِ علیهم 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أَنَّ جَمِيعَ أَنْبِيَاءِ اللَّهِ وَ رُسُلِهِ وَ جَمِيعَ الْمُؤْمِنِينَ كَانُوا لِعَلِيِّ بْنِ أَبِي طَالِبٍ مُحِيِّينَ، وَ ثَبَتَ أَنَّ أَعْدَاءَهُمْ وَالْمُخَالِفِينَ لَهُمْ كَانُوا لَهُمْ وَلِجَمِيعِ أَهْلِ مَحَبَّتِهِمْ مُبْغِضِينَ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يَدْخُلُ الْجَنَّةَ إِلَّا مَنْ أَحَبَّهُ مِنَ الْأَوَّلِينَ وَالْآخِرِينَ، وَلَا يَدْخُلُ النَّارَ إِلَّا مَنْ أَبْغَضَهُ مِنَ الْأَوَّلِينَ وَالْآخِرينَ، فَهُوَ إِذَنْ قَسِيمُ الْجَنَّةِ وَالنَّارِ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w:t>
      </w:r>
    </w:p>
    <w:p>
      <w:pPr>
        <w:pStyle w:val="BookText"/>
        <w:rPr/>
      </w:pPr>
      <w:r>
        <w:rPr>
          <w:rFonts w:ascii="Amiri" w:hAnsi="Amiri" w:eastAsia="Amiri" w:cs="Amiri"/>
          <w:color w:val="111111"/>
          <w:sz w:val="28"/>
          <w:sz w:val="28"/>
          <w:szCs w:val="28"/>
          <w:rtl w:val="true"/>
          <w:lang w:bidi="ar-SA"/>
        </w:rPr>
        <w:t>فَزِدْنِي مِمَّا عَلَّمَكَ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بْنُ أَبِي طَالِبٍ علیه السلام يُدْخِلُ مُحِبَّهُ الْجَنَّةَ وَ مُبْغِضَهُ النَّارَ أَوْ رِضْوَانُ وَ مَالِكٌ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أَمَا عَلِمْتَ أَنَّ اللَّهَ تَبَارَكَ وَ تَعَالَى بَعَثَ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الْأَنْبِيَاءِ علیهم السلام وَهُمْ أَزْوَاحٌ، قَبْلَ خَلْقِ الْخَلْقِ بِأَلْفَيْ عَامِ؟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 دَعَاهُمْ إِلَى تَوْحِيدِ اللَّهِ وَ طَاعَتِهِ وَ اتَّبَاعِ أَمْرِهِ، وَ وَعَدَهُمُ الْجَنَّةَ عَلَى ذَلِكَ ، وَ أَوْعَدَ مَنْ خَالَفَ مَا أَجَابُوا إِلَيْهِ وَ أَنْكَرَهُ النَّارَ؟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النَّبِيُّ صلی الله علیه و اله ضَامِناً لِمَا وَعَدَ وَ أَوْعَدَ عَنْ رَبِّهِ عَزَّوَجَلَّ؟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عَلِيُّ بْنُ أَبِي طَالِبٍ خَلِيفَتَهُ وَ إِمَامَ أُمَّتِهِ؟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رِضْوَانُ وَ مَالِكٌ مِنْ جُمْلَةِ الْمَلَائِكَةِ وَالْمُسْتَغْفِرِينَ لِشِيعَتِهِ ، النَّاجِينَ بِمَحَبَّتِهِ؟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بْنُ أَبِي طَالِبٍ إِذَنْ قَسِيمُ الْجَنَّةِ وَالنَّارِ عَنْ رَسُولِ اللَّهِ صلى الله عليه و سلم ، وَ رِضْوَانُ وَ مَالِكٌ صَادِرَانِ عَنْ أَمْرِهِ بِأَمْرِ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فَإِنَّهُ مِنْ مَخْرُونِ الْعِلْمِ وَ مَكْنُونِهِ، لَا تُخْرِجْهُ إِلَّا إِلَى أَهْلِه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 گوید محضرابی عبد الله جعفر بن محمد الصّادق علیهما السلام عرض کردم برای چه امیرالمؤمنین علی بن ابی طالب علیه السلام تقسیم کننده بهشت و دوزخ گردیده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حبّ آن حضرت ایمان و بغضش کفر است و بهشت برای اهل ایمان و دوزخ برای اهل کفر آفریده شده است، و به خاطر همین علت آن جناب تقسیم کننده بهشت و دوزخ می باشد؛ پس فقط کسانی وارد بهشت می شوند که محبت آن حضرت را دارند، چنان که به دوزخ صرفاً کسانی وارد می شوند که بغض آن جناب را دارند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می گوید عرض کردم ای فرزند رسول خدا بنا براین انبیاء و اوصیاء علیهم السلام </w:t>
      </w:r>
    </w:p>
    <w:p>
      <w:pPr>
        <w:pStyle w:val="BookText"/>
        <w:rPr/>
      </w:pPr>
      <w:r>
        <w:rPr>
          <w:rFonts w:ascii="IRNazanin" w:hAnsi="IRNazanin" w:eastAsia="IRNazanin"/>
          <w:color w:val="111111"/>
          <w:sz w:val="28"/>
          <w:sz w:val="28"/>
          <w:szCs w:val="28"/>
          <w:rtl w:val="true"/>
          <w:lang w:bidi="fa-IR"/>
        </w:rPr>
        <w:t>امیرالمؤمنین سلام الله علیه را دوست داشتند و دشمنانش را مبغوض می داشتند که اهل بهشت هستند؟</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چگونه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نبی اکرم صلّی الله علیه و آله، روز خیبر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مردی خواهم داد که خدا و رسولش را دوست دارد و خدا و رسولش نیز او را دوست می دارند او از جنگ بر نمی گردد مگر آن که خدا به دست او فتح و ظفر کند پس پرچم را به دست علی علیه السلام داد و خداوند تبارك و تعالى هم به دست مبارک حضرتش فتح و ظفر کرد؟ گفتم آری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 آیا نمی دانی وقتی پرنده بریان شده ای را نزد رسول خدا صلی الله علیه و اله نهادند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محبوب ترین مخلوقت نزد خود و من را برسان که با من از این مرغ بریان شده تناول ،کند و مقصود پیامبر اکرم صلی الله علیه و اله از محبوب ترین مخلوق، وجود مبارک علی علیه السلام بوده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انبیاء خدا و اوصیاء ایشان علیهم السلام دوست نداشته باشند مردی را که خدا و رسولش او را دوست داشته و او نیز خدا و رسولش را دوست می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مؤمنان از امّت پیامبران، حبیب خدا و رسولش و حبيب انبیاء علیهم السلام را دوست نداشته باشند؟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تمام انبیاء خدا و رسولانش و تمام مؤمنان ، دوستدار على بن ابى طالب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ثابت شد که دشمنان انبیاء و مخالفان آن ها مبغض ایشان و مبغض تمام دوستان ایشان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بگوییم از خلق اوّلین و آخرین، احدی داخل بهشت نمی شود مگر آن که امیرالمؤمنین علیه السلام را دوست داشته باشد؛ چنان که هیچ کس داخل آتش نمی گردد مگر آن که مبغض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ثابت شد </w:t>
      </w:r>
    </w:p>
    <w:p>
      <w:pPr>
        <w:pStyle w:val="BookText"/>
        <w:rPr/>
      </w:pPr>
      <w:r>
        <w:rPr>
          <w:rFonts w:ascii="IRNazanin" w:hAnsi="IRNazanin" w:eastAsia="IRNazanin"/>
          <w:color w:val="111111"/>
          <w:sz w:val="28"/>
          <w:sz w:val="28"/>
          <w:szCs w:val="28"/>
          <w:rtl w:val="true"/>
          <w:lang w:bidi="fa-IR"/>
        </w:rPr>
        <w:t>که حضرت امیر المؤمنین علی علیه السلام تقسیم کننده بهشت و جهنم است</w:t>
      </w:r>
    </w:p>
    <w:p>
      <w:pPr>
        <w:pStyle w:val="BookText"/>
        <w:rPr/>
      </w:pPr>
      <w:r>
        <w:rPr>
          <w:rFonts w:ascii="IRNazanin" w:hAnsi="IRNazanin" w:eastAsia="IRNazanin"/>
          <w:color w:val="111111"/>
          <w:sz w:val="28"/>
          <w:sz w:val="28"/>
          <w:szCs w:val="28"/>
          <w:rtl w:val="true"/>
          <w:lang w:bidi="fa-IR"/>
        </w:rPr>
        <w:t>مفضّل بن عمر می گوید به امام علیه السلام گفتم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کدورت و گرفتگی را از من برداشتی خدا کدورت را از شما بردارد، باز هم از آن علمی که حق تعالی به شما داده به من تعلیم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عرضه داشتم آیا علی بن ابی طالب علیه السلام دوستانش را به بهشت و دشمنانش را به دوزخ وارد می کند یا رضوان و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رضوان دوستان را به بهشت و مالك دشمنان را به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حق تبارك و تعالی دو هزار سال قبل از خلقت مخلوقات در عالم ارواح روح رسول اکرم صلی الله علیه و اله را به سوی ارواح انبیاء علیهم السلام برانگیخت؟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آری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نبیّ اکرم صلی الله علیه و آله انبیاء را به توحید و اطاعت از حقّ فراخواند و ایشان را به بهشت وعده داد و کسانی را که با اجابت انبیاء مخالفت کرده و</w:t>
      </w:r>
    </w:p>
    <w:p>
      <w:pPr>
        <w:pStyle w:val="BookText"/>
        <w:rPr/>
      </w:pPr>
      <w:r>
        <w:rPr>
          <w:rFonts w:ascii="IRNazanin" w:hAnsi="IRNazanin" w:eastAsia="IRNazanin"/>
          <w:color w:val="111111"/>
          <w:sz w:val="28"/>
          <w:sz w:val="28"/>
          <w:szCs w:val="28"/>
          <w:rtl w:val="true"/>
          <w:lang w:bidi="fa-IR"/>
        </w:rPr>
        <w:t>جواب ایشان را انکار نمودند به دوزخ تهدید کرد؟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نبیّ اکرم صلی الله علیه و اله برای وعده و وعیدی که داده ضامن نیست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آری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بن ابی طالب جانشین پیامبر و امام امت او نمی باشد؟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رضوان و مالک از فرشتگان در زمره کسانی نیستند که برای شیعه امير المؤمنین علیه السلام استغفار کرده و به واسطه داشتن محبت آن حضرت نجات</w:t>
      </w:r>
    </w:p>
    <w:p>
      <w:pPr>
        <w:pStyle w:val="BookText"/>
        <w:rPr/>
      </w:pPr>
      <w:r>
        <w:rPr>
          <w:rFonts w:ascii="IRNazanin" w:hAnsi="IRNazanin" w:eastAsia="IRNazanin"/>
          <w:color w:val="111111"/>
          <w:sz w:val="28"/>
          <w:sz w:val="28"/>
          <w:szCs w:val="28"/>
          <w:rtl w:val="true"/>
          <w:lang w:bidi="fa-IR"/>
        </w:rPr>
        <w:t>می یابند؟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آری همین طور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علی بن ابی طالب، از طرف رسول خدا صلى الله عليه و سلم تقسیم کننده </w:t>
      </w:r>
    </w:p>
    <w:p>
      <w:pPr>
        <w:pStyle w:val="BookText"/>
        <w:rPr/>
      </w:pPr>
      <w:r>
        <w:rPr>
          <w:rFonts w:ascii="IRNazanin" w:hAnsi="IRNazanin" w:eastAsia="IRNazanin"/>
          <w:color w:val="111111"/>
          <w:sz w:val="28"/>
          <w:sz w:val="28"/>
          <w:szCs w:val="28"/>
          <w:rtl w:val="true"/>
          <w:lang w:bidi="fa-IR"/>
        </w:rPr>
        <w:t>بهشت و دوزخ است و رضوان و مالك به امر حق تبارك و تعالى مطیع امر و فرمان آن جنابند</w:t>
      </w:r>
    </w:p>
    <w:p>
      <w:pPr>
        <w:pStyle w:val="BookText"/>
        <w:rPr/>
      </w:pPr>
      <w:r>
        <w:rPr>
          <w:rFonts w:ascii="IRNazanin" w:hAnsi="IRNazanin" w:eastAsia="IRNazanin"/>
          <w:color w:val="111111"/>
          <w:sz w:val="28"/>
          <w:sz w:val="28"/>
          <w:szCs w:val="28"/>
          <w:rtl w:val="true"/>
          <w:lang w:bidi="fa-IR"/>
        </w:rPr>
        <w:t>ای مفضّل این معانی را ضبط کن که از علوم مخزون و اسرار است و مواظب باش که آن را فقط به اهلش برسانی و از نااهل پنهان دار</w:t>
      </w:r>
    </w:p>
    <w:p>
      <w:pPr>
        <w:pStyle w:val="BookText"/>
        <w:rPr/>
      </w:pPr>
      <w:r>
        <w:rPr>
          <w:rFonts w:ascii="IRNazanin" w:hAnsi="IRNazanin" w:eastAsia="IRNazanin"/>
          <w:color w:val="111111"/>
          <w:sz w:val="28"/>
          <w:sz w:val="28"/>
          <w:szCs w:val="28"/>
          <w:rtl w:val="true"/>
          <w:lang w:bidi="fa-IR"/>
        </w:rPr>
        <w:t>در این جا برای تنوع، چند بیت از قصیده هائیه ازریه و تخمیس آن را می آوریم که در باب احتجاج حضرت زهرا سلام الله علیها بر قوم است</w:t>
      </w:r>
    </w:p>
    <w:p>
      <w:pPr>
        <w:pStyle w:val="BookText"/>
        <w:rPr/>
      </w:pPr>
      <w:r>
        <w:rPr>
          <w:rFonts w:ascii="Amiri" w:hAnsi="Amiri" w:eastAsia="Amiri" w:cs="Amiri"/>
          <w:color w:val="111111"/>
          <w:sz w:val="28"/>
          <w:sz w:val="28"/>
          <w:szCs w:val="28"/>
          <w:rtl w:val="true"/>
          <w:lang w:bidi="ar-SA"/>
        </w:rPr>
        <w:t xml:space="preserve">وَلخَطب الخطاب أبدَت حَنينا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الدَّهرَ رَنَّةٌ وَ أنينا</w:t>
      </w:r>
    </w:p>
    <w:p>
      <w:pPr>
        <w:pStyle w:val="BookText"/>
        <w:rPr/>
      </w:pPr>
      <w:r>
        <w:rPr>
          <w:rFonts w:ascii="Amiri" w:hAnsi="Amiri" w:eastAsia="Amiri" w:cs="Amiri"/>
          <w:color w:val="111111"/>
          <w:sz w:val="28"/>
          <w:sz w:val="28"/>
          <w:szCs w:val="28"/>
          <w:rtl w:val="true"/>
          <w:lang w:bidi="ar-SA"/>
        </w:rPr>
        <w:t xml:space="preserve">وَأَسىَ أيقظ النبي الأمينا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القَومُ راقِبُوا اللهَ فينا</w:t>
      </w:r>
    </w:p>
    <w:p>
      <w:pPr>
        <w:pStyle w:val="BookText"/>
        <w:rPr/>
      </w:pPr>
      <w:r>
        <w:rPr>
          <w:rFonts w:ascii="Amiri" w:hAnsi="Amiri" w:eastAsia="Amiri" w:cs="Amiri"/>
          <w:color w:val="111111"/>
          <w:sz w:val="28"/>
          <w:sz w:val="28"/>
          <w:szCs w:val="28"/>
          <w:rtl w:val="true"/>
          <w:lang w:bidi="ar-SA"/>
        </w:rPr>
        <w:t>نَحنُ مِن رَوضَةِ الجَليلِ جَناها حُبُّنا</w:t>
      </w:r>
    </w:p>
    <w:p>
      <w:pPr>
        <w:pStyle w:val="BookText"/>
        <w:rPr/>
      </w:pPr>
      <w:r>
        <w:rPr>
          <w:rFonts w:ascii="Amiri" w:hAnsi="Amiri" w:eastAsia="Amiri" w:cs="Amiri"/>
          <w:color w:val="111111"/>
          <w:sz w:val="28"/>
          <w:sz w:val="28"/>
          <w:szCs w:val="28"/>
          <w:rtl w:val="true"/>
          <w:lang w:bidi="ar-SA"/>
        </w:rPr>
        <w:t xml:space="preserve">دينُ الحَقِّ وَالبُعْضُ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وِلانا يَومَ القِيامَةِ ذُخرُ</w:t>
      </w:r>
    </w:p>
    <w:p>
      <w:pPr>
        <w:pStyle w:val="BookText"/>
        <w:rPr/>
      </w:pPr>
      <w:r>
        <w:rPr>
          <w:rFonts w:ascii="Amiri" w:hAnsi="Amiri" w:eastAsia="Amiri" w:cs="Amiri"/>
          <w:color w:val="111111"/>
          <w:sz w:val="28"/>
          <w:sz w:val="28"/>
          <w:szCs w:val="28"/>
          <w:rtl w:val="true"/>
          <w:lang w:bidi="ar-SA"/>
        </w:rPr>
        <w:t xml:space="preserve">وَ بِه فِي الجِنانِ كَم شيدَ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بادِي السَّماواتِ سِرُّ</w:t>
      </w:r>
    </w:p>
    <w:p>
      <w:pPr>
        <w:pStyle w:val="BookText"/>
        <w:rPr/>
      </w:pPr>
      <w:r>
        <w:rPr>
          <w:rFonts w:ascii="Amiri" w:hAnsi="Amiri" w:eastAsia="Amiri" w:cs="Amiri"/>
          <w:color w:val="111111"/>
          <w:sz w:val="28"/>
          <w:sz w:val="28"/>
          <w:szCs w:val="28"/>
          <w:rtl w:val="true"/>
          <w:lang w:bidi="ar-SA"/>
        </w:rPr>
        <w:t>لَو كَرِهنا وُجُودَها ما يراها</w:t>
      </w:r>
    </w:p>
    <w:p>
      <w:pPr>
        <w:pStyle w:val="BookText"/>
        <w:rPr/>
      </w:pPr>
      <w:r>
        <w:rPr>
          <w:rFonts w:ascii="Amiri" w:hAnsi="Amiri" w:eastAsia="Amiri" w:cs="Amiri"/>
          <w:color w:val="111111"/>
          <w:sz w:val="28"/>
          <w:sz w:val="28"/>
          <w:szCs w:val="28"/>
          <w:rtl w:val="true"/>
          <w:lang w:bidi="ar-SA"/>
        </w:rPr>
        <w:t xml:space="preserve">وَ بِنَا الله أكمل الإيمانا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زَيَّنَ الإله الجنانا</w:t>
      </w:r>
    </w:p>
    <w:p>
      <w:pPr>
        <w:pStyle w:val="BookText"/>
        <w:rPr/>
      </w:pPr>
      <w:r>
        <w:rPr>
          <w:rFonts w:ascii="Amiri" w:hAnsi="Amiri" w:eastAsia="Amiri" w:cs="Amiri"/>
          <w:color w:val="111111"/>
          <w:sz w:val="28"/>
          <w:sz w:val="28"/>
          <w:szCs w:val="28"/>
          <w:rtl w:val="true"/>
          <w:lang w:bidi="ar-SA"/>
        </w:rPr>
        <w:t xml:space="preserve">ولأعدائنا بَرَا النيرانا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بِآثَارِنَا وَلُطفِ رِضانا</w:t>
      </w:r>
    </w:p>
    <w:p>
      <w:pPr>
        <w:pStyle w:val="BookText"/>
        <w:rPr/>
      </w:pPr>
      <w:r>
        <w:rPr>
          <w:rFonts w:ascii="Amiri" w:hAnsi="Amiri" w:eastAsia="Amiri" w:cs="Amiri"/>
          <w:color w:val="111111"/>
          <w:sz w:val="28"/>
          <w:sz w:val="28"/>
          <w:szCs w:val="28"/>
          <w:rtl w:val="true"/>
          <w:lang w:bidi="ar-SA"/>
        </w:rPr>
        <w:t>سَطَحَ الأرضَ وَالسَّماءَ بَناها</w:t>
      </w:r>
    </w:p>
    <w:p>
      <w:pPr>
        <w:pStyle w:val="BookText"/>
        <w:rPr/>
      </w:pPr>
      <w:r>
        <w:rPr>
          <w:rFonts w:ascii="Amiri" w:hAnsi="Amiri" w:eastAsia="Amiri" w:cs="Amiri"/>
          <w:color w:val="111111"/>
          <w:sz w:val="28"/>
          <w:sz w:val="28"/>
          <w:szCs w:val="28"/>
          <w:rtl w:val="true"/>
          <w:lang w:bidi="ar-SA"/>
        </w:rPr>
        <w:t xml:space="preserve">فَإِلى فَضلِنا لَدَى الحَشرِ أَيضُ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وَلَدَينا في جَنَّةِ الخُلدِ حَوضُ</w:t>
      </w:r>
    </w:p>
    <w:p>
      <w:pPr>
        <w:pStyle w:val="BookText"/>
        <w:rPr/>
      </w:pPr>
      <w:r>
        <w:rPr>
          <w:rFonts w:ascii="Amiri" w:hAnsi="Amiri" w:eastAsia="Amiri" w:cs="Amiri"/>
          <w:color w:val="111111"/>
          <w:sz w:val="28"/>
          <w:sz w:val="28"/>
          <w:szCs w:val="28"/>
          <w:rtl w:val="true"/>
          <w:lang w:bidi="ar-SA"/>
        </w:rPr>
        <w:t xml:space="preserve">وَلَنا فِي النَّعِيمِ أَزْهُرُ 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مِن خَزائِنِ الغَيبِ فَيضُ</w:t>
      </w:r>
    </w:p>
    <w:p>
      <w:pPr>
        <w:pStyle w:val="BookText"/>
        <w:rPr/>
      </w:pPr>
      <w:r>
        <w:rPr>
          <w:rFonts w:ascii="Amiri" w:hAnsi="Amiri" w:eastAsia="Amiri" w:cs="Amiri"/>
          <w:color w:val="111111"/>
          <w:sz w:val="28"/>
          <w:sz w:val="28"/>
          <w:szCs w:val="28"/>
          <w:rtl w:val="true"/>
          <w:lang w:bidi="ar-SA"/>
        </w:rPr>
        <w:t>تَرِدُ المُهتَدُونَ مِنهُ هُداها</w:t>
      </w:r>
    </w:p>
    <w:p>
      <w:pPr>
        <w:pStyle w:val="BookText"/>
        <w:rPr/>
      </w:pPr>
      <w:r>
        <w:rPr>
          <w:rFonts w:ascii="Amiri" w:hAnsi="Amiri" w:eastAsia="Amiri" w:cs="Amiri"/>
          <w:color w:val="111111"/>
          <w:sz w:val="28"/>
          <w:sz w:val="28"/>
          <w:szCs w:val="28"/>
          <w:rtl w:val="true"/>
          <w:lang w:bidi="ar-SA"/>
        </w:rPr>
        <w:t xml:space="preserve">إِنَّ رَبَّ السَّما إِلَينا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حَبانا أمرَ الجِنانِ وَ وَلّى</w:t>
      </w:r>
    </w:p>
    <w:p>
      <w:pPr>
        <w:pStyle w:val="BookText"/>
        <w:rPr/>
      </w:pPr>
      <w:r>
        <w:rPr>
          <w:rFonts w:ascii="Amiri" w:hAnsi="Amiri" w:eastAsia="Amiri" w:cs="Amiri"/>
          <w:color w:val="111111"/>
          <w:sz w:val="28"/>
          <w:sz w:val="28"/>
          <w:szCs w:val="28"/>
          <w:rtl w:val="true"/>
          <w:lang w:bidi="ar-SA"/>
        </w:rPr>
        <w:t xml:space="preserve">وَ بِها خَصَّ مَن بِنا قَد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تَرومُوا الجِنانَ فَهيَ مِن الله</w:t>
      </w:r>
    </w:p>
    <w:p>
      <w:pPr>
        <w:pStyle w:val="BookText"/>
        <w:rPr/>
      </w:pPr>
      <w:r>
        <w:rPr>
          <w:rFonts w:ascii="Amiri" w:hAnsi="Amiri" w:eastAsia="Amiri" w:cs="Amiri"/>
          <w:color w:val="111111"/>
          <w:sz w:val="28"/>
          <w:sz w:val="28"/>
          <w:szCs w:val="28"/>
          <w:rtl w:val="true"/>
          <w:lang w:bidi="ar-SA"/>
        </w:rPr>
        <w:t>هِ إِلَينا هَديَّةً أهداها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وِلانَا الجِنانُ لا تَدعوها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وَالرّضا أُمُّ رَوضِها و أبوها </w:t>
      </w:r>
      <w:bookmarkStart w:id="339" w:name="pg8908_131519"/>
    </w:p>
    <w:p>
      <w:pPr>
        <w:pStyle w:val="BookText"/>
        <w:rPr/>
      </w:pPr>
      <w:bookmarkEnd w:id="339"/>
      <w:r>
        <w:rPr>
          <w:rFonts w:ascii="Amiri" w:hAnsi="Amiri" w:eastAsia="Amiri" w:cs="Amiri"/>
          <w:color w:val="111111"/>
          <w:sz w:val="28"/>
          <w:sz w:val="28"/>
          <w:szCs w:val="28"/>
          <w:rtl w:val="true"/>
          <w:lang w:bidi="ar-SA"/>
        </w:rPr>
        <w:t xml:space="preserve">فَاصحَبوا حُبَّنا وَ مِنّا خُذوها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دارٌ لَنا وَ نَحنُ ذَووها</w:t>
      </w:r>
    </w:p>
    <w:p>
      <w:pPr>
        <w:pStyle w:val="BookText"/>
        <w:rPr/>
      </w:pPr>
      <w:r>
        <w:rPr>
          <w:rFonts w:ascii="Amiri" w:hAnsi="Amiri" w:eastAsia="Amiri" w:cs="Amiri"/>
          <w:color w:val="111111"/>
          <w:sz w:val="28"/>
          <w:sz w:val="28"/>
          <w:szCs w:val="28"/>
          <w:rtl w:val="true"/>
          <w:lang w:bidi="ar-SA"/>
        </w:rPr>
        <w:t>لا يَرى غَيرُ حِزبنا مرماها</w:t>
      </w:r>
    </w:p>
    <w:p>
      <w:pPr>
        <w:pStyle w:val="BookText"/>
        <w:rPr/>
      </w:pPr>
      <w:r>
        <w:rPr>
          <w:rFonts w:ascii="Amiri" w:hAnsi="Amiri" w:eastAsia="Amiri" w:cs="Amiri"/>
          <w:color w:val="111111"/>
          <w:sz w:val="28"/>
          <w:sz w:val="28"/>
          <w:szCs w:val="28"/>
          <w:rtl w:val="true"/>
          <w:lang w:bidi="ar-SA"/>
        </w:rPr>
        <w:t xml:space="preserve">خُلقت لِلَّذِي إِلَى الحَقِّ 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لِمَن خَانَ عَهْدَنا وَ جَفانا</w:t>
      </w:r>
    </w:p>
    <w:p>
      <w:pPr>
        <w:pStyle w:val="BookText"/>
        <w:rPr/>
      </w:pPr>
      <w:r>
        <w:rPr>
          <w:rFonts w:ascii="Amiri" w:hAnsi="Amiri" w:eastAsia="Amiri" w:cs="Amiri"/>
          <w:color w:val="111111"/>
          <w:sz w:val="28"/>
          <w:sz w:val="28"/>
          <w:szCs w:val="28"/>
          <w:rtl w:val="true"/>
          <w:lang w:bidi="ar-SA"/>
        </w:rPr>
        <w:t xml:space="preserve">فَجِنانُ النَّعِيمِ مَهْرُ 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كَذاكَ الجَحِيمُ سِجْنُ عِدانا</w:t>
      </w:r>
    </w:p>
    <w:p>
      <w:pPr>
        <w:pStyle w:val="BookText"/>
        <w:rPr/>
      </w:pPr>
      <w:r>
        <w:rPr>
          <w:rFonts w:ascii="Amiri" w:hAnsi="Amiri" w:eastAsia="Amiri" w:cs="Amiri"/>
          <w:color w:val="111111"/>
          <w:sz w:val="28"/>
          <w:sz w:val="28"/>
          <w:szCs w:val="28"/>
          <w:rtl w:val="true"/>
          <w:lang w:bidi="ar-SA"/>
        </w:rPr>
        <w:t xml:space="preserve">حَسبُهُم يَومَ حَشرِهِم سكناها </w:t>
      </w:r>
      <w:r>
        <w:rPr>
          <w:rStyle w:val="FootnoteAnchor"/>
          <w:rtl w:val="true"/>
        </w:rPr>
        <w:footnoteReference w:id="554"/>
      </w:r>
    </w:p>
    <w:p>
      <w:pPr>
        <w:pStyle w:val="Heading3"/>
        <w:numPr>
          <w:ilvl w:val="2"/>
          <w:numId w:val="1"/>
        </w:numPr>
        <w:rPr/>
      </w:pPr>
      <w:bookmarkStart w:id="340" w:name="__RefHeading___Toc1008158_2870459653"/>
      <w:bookmarkStart w:id="341" w:name="_Toc124"/>
      <w:bookmarkEnd w:id="340"/>
      <w:r>
        <w:rPr>
          <w:rtl w:val="true"/>
        </w:rPr>
        <w:t>بازگشت به اصل بحث</w:t>
      </w:r>
      <w:bookmarkEnd w:id="341"/>
    </w:p>
    <w:p>
      <w:pPr>
        <w:pStyle w:val="BookText"/>
        <w:rPr/>
      </w:pPr>
      <w:r>
        <w:rPr>
          <w:rFonts w:ascii="IRNazanin" w:hAnsi="IRNazanin" w:eastAsia="IRNazanin"/>
          <w:color w:val="111111"/>
          <w:sz w:val="28"/>
          <w:sz w:val="28"/>
          <w:szCs w:val="28"/>
          <w:rtl w:val="true"/>
          <w:lang w:bidi="fa-IR"/>
        </w:rPr>
        <w:t xml:space="preserve">دانستیم که برتری انبیاء و اوصیاء بر دیگر طبقات مردم و برتری برخی از آن ها بر دیگری، که هر کدام از آن اولیای الهی رتبه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منصب نبوت و وصایت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یابد و خداوند هر کدام از آن ها را بر دیگری مقدم می دارد و شرافت می بخشد، فقط به سبب مراتب آن ها است در اهلیت حاصله از طاعت خداوند و استحقاق علمی که در عالم اظله در روز ميثاق به دست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مواردی که در احادیث فراوان آمده قابل انکار نیست مانند تفضیل انبیاء شرافت دادن آن ها در هنگام آفرینش ارواح بشری که ارواح آن ها را از علیّین آفرید، آفرینش روح صاحبِ نبوت عامه و ولایت مطلقه از کلمۀ الهیه خلق ارواح مؤمنان از ماده ای پایین تر از علّیّین خلق ارواح جبابره و مستکبران نسبت به عبادت خداوند از سجین، تقسیم آن ها در دو گروه اصحاب اليمين و اصحاب الشمال، تقسیم اصحاب اليمين به دو گروه مقربین و غیر ،مقربین ثبت ایمان و استوار داشتن آن در صفحات قلوب صاحبان ایمان و ثبت کفر و ناسپاسی بر روی دل های مستکبر، تمامی آن ها مطالب غیر قابل انکاری است که جز از راه استحقاق علمی و شایستگی بدست آمده، حاصل نمی 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مقتضای این قضایای مسلم و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کسی جز افراد جاهل و نادان آن ها را ردّ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عالم خلق و تکلیفی قبل از این عالم موجود و تکلیف آن است که اگر نمی بود موجب مفسده می شد؛ که إن شاء الله در آینده به تفصیل در مورد این تفضیلات </w:t>
      </w:r>
      <w:bookmarkStart w:id="342" w:name="pg8908_131521"/>
    </w:p>
    <w:p>
      <w:pPr>
        <w:pStyle w:val="BookText"/>
        <w:rPr/>
      </w:pPr>
      <w:bookmarkEnd w:id="342"/>
      <w:r>
        <w:rPr>
          <w:rFonts w:ascii="IRNazanin" w:hAnsi="IRNazanin" w:eastAsia="IRNazanin"/>
          <w:color w:val="111111"/>
          <w:sz w:val="28"/>
          <w:sz w:val="28"/>
          <w:szCs w:val="28"/>
          <w:rtl w:val="true"/>
          <w:lang w:bidi="fa-IR"/>
        </w:rPr>
        <w:t xml:space="preserve">بشری و تحقیق آن در مطلب چهارم تحت عنوان آیه کریمه </w:t>
      </w:r>
      <w:r>
        <w:rPr>
          <w:rFonts w:ascii="Amiri" w:hAnsi="Amiri" w:eastAsia="Amiri" w:cs="Amiri"/>
          <w:color w:val="111111"/>
          <w:sz w:val="28"/>
          <w:sz w:val="28"/>
          <w:szCs w:val="28"/>
          <w:rtl w:val="true"/>
          <w:lang w:bidi="ar-SA"/>
        </w:rPr>
        <w:t>وَ كُنتُم أزواجاً ثَلاثَة</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سخن خواهیم گفت</w:t>
      </w:r>
      <w:r>
        <w:rPr>
          <w:rFonts w:eastAsia="IRNazanin" w:cs="IRNazanin"/>
          <w:color w:val="111111"/>
          <w:sz w:val="28"/>
          <w:szCs w:val="28"/>
          <w:rtl w:val="true"/>
          <w:lang w:bidi="fa-IR"/>
        </w:rPr>
        <w:t>.</w:t>
      </w:r>
    </w:p>
    <w:p>
      <w:pPr>
        <w:pStyle w:val="Heading3"/>
        <w:numPr>
          <w:ilvl w:val="2"/>
          <w:numId w:val="1"/>
        </w:numPr>
        <w:rPr/>
      </w:pPr>
      <w:bookmarkStart w:id="343" w:name="__RefHeading___Toc1008160_2870459653"/>
      <w:bookmarkStart w:id="344" w:name="_Toc125"/>
      <w:bookmarkEnd w:id="343"/>
      <w:r>
        <w:rPr>
          <w:rtl w:val="true"/>
        </w:rPr>
        <w:t>ادله نقلیه بر عالم ذرّ از کتاب و سنت</w:t>
      </w:r>
      <w:bookmarkEnd w:id="344"/>
    </w:p>
    <w:p>
      <w:pPr>
        <w:pStyle w:val="Heading4"/>
        <w:numPr>
          <w:ilvl w:val="3"/>
          <w:numId w:val="1"/>
        </w:numPr>
        <w:rPr/>
      </w:pPr>
      <w:bookmarkStart w:id="345" w:name="__RefHeading___Toc1008162_2870459653"/>
      <w:bookmarkStart w:id="346" w:name="_Toc126"/>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در این جا به یاری خداوند متعال و استعاذه از شیطان رجیم ، به ذکر بیست آیه از قرآن كريم و اخبار و روایات مربوط به آن کلام را زینت می بخشیم</w:t>
      </w:r>
    </w:p>
    <w:p>
      <w:pPr>
        <w:pStyle w:val="Heading4"/>
        <w:numPr>
          <w:ilvl w:val="3"/>
          <w:numId w:val="1"/>
        </w:numPr>
        <w:rPr/>
      </w:pPr>
      <w:bookmarkStart w:id="347" w:name="__RefHeading___Toc1008164_2870459653"/>
      <w:bookmarkStart w:id="348" w:name="_Toc127"/>
      <w:bookmarkEnd w:id="347"/>
      <w:r>
        <w:rPr>
          <w:rtl w:val="true"/>
        </w:rPr>
        <w:t>آیه اول</w:t>
      </w:r>
      <w:bookmarkEnd w:id="348"/>
    </w:p>
    <w:p>
      <w:pPr>
        <w:pStyle w:val="BookText"/>
        <w:rPr/>
      </w:pPr>
      <w:r>
        <w:rPr>
          <w:rFonts w:ascii="IRNazanin" w:hAnsi="IRNazanin" w:eastAsia="IRNazanin"/>
          <w:color w:val="111111"/>
          <w:sz w:val="28"/>
          <w:sz w:val="28"/>
          <w:szCs w:val="28"/>
          <w:rtl w:val="true"/>
          <w:lang w:bidi="fa-IR"/>
        </w:rPr>
        <w:t>خداوند کریم در سوره اعراف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 رَبُّكَ مِنْ بَنِي آدَمَ مِنْ ظُهُورِهِمْ ذُريَّهُمْ وَ أَشْهَدَهُمْ عَلى أَنفُسِهِمْ أَلَسْتُ بِرَبِّكُمْ قالُوا بلی</w:t>
      </w:r>
      <w:r>
        <w:rPr>
          <w:rFonts w:ascii="IRNazanin" w:hAnsi="IRNazanin" w:eastAsia="IRNazanin"/>
          <w:color w:val="111111"/>
          <w:sz w:val="28"/>
          <w:sz w:val="28"/>
          <w:szCs w:val="28"/>
          <w:rtl w:val="true"/>
          <w:lang w:bidi="fa-IR"/>
        </w:rPr>
        <w:t xml:space="preserve"> تا آخر آیه</w:t>
      </w:r>
      <w:r>
        <w:rPr>
          <w:rFonts w:eastAsia="IRNazanin" w:cs="IRNazanin"/>
          <w:color w:val="111111"/>
          <w:sz w:val="28"/>
          <w:szCs w:val="28"/>
          <w:rtl w:val="true"/>
          <w:lang w:bidi="fa-IR"/>
        </w:rPr>
        <w:t xml:space="preserve">. </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از پشت بنی آدم فرزندانشان را بیرون آورد و آنان را بر خودشان گواه گرفت و پرسید آیا من پروردگارتان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ذیل آن</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در محاسن از زراره از امام صادق علیه السلام روایت کرده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 ذُرِّيَّتَهُمْ وَ أَشْهَدَهُمْ عَلى أَنْفُسِهِمْ أَلَسْتُ بِرَبِّكُمْ قَالُوا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الْمَعْرِفَةُ فِي قُلُوبِهِمْ وَنَسُوا الْمَوْقِفَ و سَيَذْكُرُونَهُ يَوْماً مَا، وَ لَوْلَا ذَلِكَ لَمْ يَدْرِ أَحَدٌ مَنْ خَالِقُهُ وَلَا مَنْ رَازِقُه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بارۀ آیه </w:t>
      </w:r>
      <w:r>
        <w:rPr>
          <w:rFonts w:ascii="Amiri" w:hAnsi="Amiri" w:eastAsia="Amiri" w:cs="Amiri"/>
          <w:color w:val="111111"/>
          <w:sz w:val="28"/>
          <w:sz w:val="28"/>
          <w:szCs w:val="28"/>
          <w:rtl w:val="true"/>
          <w:lang w:bidi="ar-SA"/>
        </w:rPr>
        <w:t>وَإِذ أَخَذَ رَبِّكَ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در دل هاشان استوار شد و جایگاه را از یاد بردند که به زودی در روزی به </w:t>
      </w:r>
    </w:p>
    <w:p>
      <w:pPr>
        <w:pStyle w:val="BookText"/>
        <w:rPr/>
      </w:pPr>
      <w:r>
        <w:rPr>
          <w:rFonts w:ascii="IRNazanin" w:hAnsi="IRNazanin" w:eastAsia="IRNazanin"/>
          <w:color w:val="111111"/>
          <w:sz w:val="28"/>
          <w:sz w:val="28"/>
          <w:szCs w:val="28"/>
          <w:rtl w:val="true"/>
          <w:lang w:bidi="fa-IR"/>
        </w:rPr>
        <w:t>یاد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هیچ کسی نمی دانست که آفریننده اش کیست و روزی دهنده اش کیست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از رفاعه نحاس بن موسی از امام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رِفَاعَةَ بْنِ النَّخَاسِ بْنِ مُوسَى عَنْ أَبِي عَبْدِ اللَّهِ علیه السلام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لِلَّهِ الْحُجَّةُ عَلَى جَمِيعِ خَلْقِهِ، أَخَذَهُمْ يَوْمَ أَخَذَ الْمِيثَاقَ هَكَذَا، و قَبَضَ يَدَه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را حجتی است بر تمام آفریدگانش که آن ها را روز پیمان ،گرفتن گرفته است بدین سان؛ و دست خود را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در تفسیر خود با کمی تغییر آن را روایت کرده است</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برقی از زراره از امام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جَمِيلِ بْنِ دَرَاجِ عَنْ زُرَارَةَ عَنْ أَبِي عَبْدِ اللهِ إِلا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مُعَايَنَةً لِلَّهِ، فَأَنْسَاهُمُ الْمُعَايَنَةَ وَأَثْبَتَ الْإِقْرَارَ فِي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مَا عَرَفَ أَحَدٌ خَالِقَهُ وَلَارَازِقَهُ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سَأَلْتَهُمْ مَنْ خَلَقَهُمْ لَيَقُولُنَّ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امام صادق علیه السلام فرمود این پیمان گرفتن با معاینه خدا بود که معاینه را از یادشان برد ولی اقرار را در سینه هاشان نگاه داشت اگر چنین نبود، نه هیچ کسی خالق خود را می شناخت و نه کسی رازق خود را این است کلام الهی و اگر از آن ها بپرسی که چه کسی آن ها را آفریده به یقین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در جزء دوم بصائر از عبدالرحمن بن كثير از امام صادق علیه السلام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الرَّحْمَنِ بْنِ كَثِيرِ عَنْ أَبِي عَبْدِ اللهِ علیه السلام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 إِلَى آخِرِ الْآيَةِ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اللهُ مِنْ ظَهْرِ آدَمَ ذُرِّيَّتَهُ</w:t>
      </w:r>
    </w:p>
    <w:p>
      <w:pPr>
        <w:pStyle w:val="BookText"/>
        <w:rPr/>
      </w:pPr>
      <w:r>
        <w:rPr>
          <w:rFonts w:ascii="Amiri" w:hAnsi="Amiri" w:eastAsia="Amiri" w:cs="Amiri"/>
          <w:color w:val="111111"/>
          <w:sz w:val="28"/>
          <w:sz w:val="28"/>
          <w:szCs w:val="28"/>
          <w:rtl w:val="true"/>
          <w:lang w:bidi="ar-SA"/>
        </w:rPr>
        <w:t xml:space="preserve">إِلَى يَوْمِ الْقِيَامَةِ، فَخَرَجُوا كَالذَّرَ فَعَرْفَهُمْ نَفْسَهُ </w:t>
      </w:r>
      <w:r>
        <w:rPr>
          <w:rStyle w:val="FootnoteAnchor"/>
          <w:rtl w:val="true"/>
        </w:rPr>
        <w:footnoteReference w:id="561"/>
      </w:r>
      <w:r>
        <w:rPr>
          <w:rFonts w:ascii="IRNazanin" w:hAnsi="IRNazanin" w:eastAsia="IRNazanin"/>
          <w:color w:val="111111"/>
          <w:sz w:val="28"/>
          <w:sz w:val="28"/>
          <w:szCs w:val="28"/>
          <w:rtl w:val="true"/>
          <w:lang w:bidi="fa-IR"/>
        </w:rPr>
        <w:t>وَلَوْلَا ذَلِكَ لَمْ يَعْرِفُ أَحَدٌ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بِرَبِّكُمْ قَالُوا بَلَى وَ إِنَّ هَذَا مُحَمَّدٌ رَسُولِي، وَ عَلِيٌّ أَمِيرُ الْمُؤْمِنِينَ خَلِيفَتِي وَ أَمِينِي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پشت ،آدم دودمان او را تا روز قیامت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مانند ذره بیرون آمدند خداوند خود را به آنان شناساند و اگر چنین نبود هیچ کس پروردگار خود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پروردگار شما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محمد فرستاده ام و علی امیر مؤمنان جانشین و امینم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حدیث را در جزء دوم بصائر آورده با این تفاوت جزئی که در پایان حدیث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هَذَا مُحَمَّداً رَسُولُ اَللَّهِ وَ عَلِیّاً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این محمد، فرستاده خدا، و علی امیر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فرات بن ابراهیم در تفسیر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 اش نزد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لفظ آخر حدیث را چنین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ألَستُ بِرَبِّکُم قالُوا بَلی قالَ فَإِنَّ مُحَمَّداً رَسُولِی وَ عَلِیّاً أَمِیرَ اَلْمُؤْمِنِینَ خَلِیفَتِی وَ أَمِینِی</w:t>
      </w:r>
      <w:r>
        <w:rPr>
          <w:rStyle w:val="FootnoteAnchor"/>
          <w:rtl w:val="true"/>
        </w:rPr>
        <w:footnoteReference w:id="562"/>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در جزء اول بصائر الدرجات، از امام صادق علیه السلام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حَدِيثَنَا صَعْبُ مُسْتَصْعَبٌ، لَا يَحْتَمِلُهُ إِلَّا صُدُورٌ مُنِيرَةٌ أَوْ قُلُوبٌ سَلِيمَةٌ وَأَخْلَاقُ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أَخَذَ مِنْ شِيعَتِنَا الْمِيثَاقَ كَمَا أَخَذَ عَلَى بَنِي آدَمَ، حَيْثُ يَقُولُ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وَفَا لَنَا، وَفَا اللَّهُ لَهُ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أَبْغَضَنَا وَلَمْ يُؤَدِّ إِلَيْنَا حَقَّنَا، فَفِي النَّارِ خَالِدٌ مُخَلَّد</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ما صعب و مستصعب است، تحمل آن را ندارد جز سینه های نورانی یا دل های سالم یا اخلاق ،نیکو، همانا خدا از شیعیان ما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چنان که از بنی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ربوبیت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نسبت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پیمان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کند خدا بهشت را به او پاداش دهد و هر که ما را دشمن دارد و حق ما را به ما نرساند همیشه و جاودان در دوزخ است</w:t>
      </w:r>
    </w:p>
    <w:p>
      <w:pPr>
        <w:pStyle w:val="BookText"/>
        <w:rPr/>
      </w:pPr>
      <w:r>
        <w:rPr>
          <w:rFonts w:ascii="IRNazanin" w:hAnsi="IRNazanin" w:eastAsia="IRNazanin"/>
          <w:color w:val="111111"/>
          <w:sz w:val="28"/>
          <w:sz w:val="28"/>
          <w:szCs w:val="28"/>
          <w:rtl w:val="true"/>
          <w:lang w:bidi="fa-IR"/>
        </w:rPr>
        <w:t>کلینی رحمه الله با تغییر اندکی آن را روایت کرده است</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مسعود عیاشی در تفسیر خود سید اجلّ بحرانی در تفسیر البرهان علامه مجلسی در کتاب الحج بحار الأنوار، از عبید الله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حلبی در نسخه ای که نزد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و امام جعفر صادق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عُمَرُ أَوَّلَ سَنَةٍ حَجَّ وَ هُوَ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تِلْكَ السَّنَةَ الْمُهَاجِرُونَ وَالْأَنصَارُ، وَ كَانَ عَلِيٌّ قَدْ حَجَّ تِلْكَ السَّنَةَ بِالْحَسَنِ وَالْحُسَيْنِ هِمْ وَ بِعَبْدِ اللَّهِ بْنِ جَعْفَرٍ</w:t>
      </w:r>
      <w:r>
        <w:rPr>
          <w:rFonts w:ascii="IRNazanin" w:hAnsi="IRNazanin" w:eastAsia="IRNazanin"/>
          <w:color w:val="111111"/>
          <w:sz w:val="28"/>
          <w:sz w:val="28"/>
          <w:szCs w:val="28"/>
          <w:rtl w:val="true"/>
          <w:lang w:bidi="fa-IR"/>
        </w:rPr>
        <w:t xml:space="preserve"> تا آن که فرمود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دَخَلُوا مَكَّةَ، طَافُوا بِالْبَيْتِ فَاسْتَلَمَ عُمَرُ الْحَجَرَ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إِنِّي لَأَعْلَمُ أَنَّكَ حَجَرٌ، لَا يَضُرُّ وَلَا يَنْفَعُ وَلَوْلَا أَنَّ رَسُولَ الله صلی الله علیه و آله اسْتَلَمَكَ ، مَا اسْتَلَمْتُكَ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 أَبَا حَفْصٍ لَا تَفْعَلْ، فَإِنَّ رَسُولَ اللَّهِ صلى الله عليه و سلم لَا يَسْتَلِمُ إِلَّا لِأَمْرٍ قَدْ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قَرَأْتَ الْقُرْآنَ، فَعَلِمْتَ مِنْ تَأْوِيلِهِ مَا عَلِمَ غَيْرُكَ ، لَعَلِمْتَ أَنَّهُ يَضُرُّ وَ يَنْفَعُ لَهُ عَيْنَانِ وَ شَفَتَانِ وَلِسَانٌ ذَلْقُ، يَشْهَدُ لِمَنْ وَافَاهُ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فَأَوْحِدْنِي ذَلِكَ مِنْ كِتَابِ اللهِ يَا أَبَا الْحَسَنِ 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فَلَمَّا أَقَرُوا بِالطَّاعَةِ بِأَنَّهُ الرَّبُّ وَهُمُ الْعِبَادُ، أَخَذَ عَلَيْهِمُ الْمِيثَاقَ بِالْحَجِّ إِلَى بَيْتِهِ الْحَرَامِ، ثُمَّ خَلَقَ اللَّهُ رِقّا أَرَقَّ مِنَ الْمَاءِ وَقَالَ لِلْقَلَمِ اكْتُبْ مُوَافَاةَ خَلْقِي بَيْتِيَ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الْقَلَمُ مُوَافَاةَ بَنِي آدَمَ فِي الرَّقِّ ، ثُمَّ قالَ لِلْحَجَرِ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فَفَتَحَهُ فَأَلْقَمَهُ الرِّقَّ ، ثُمَّ قَالَ لِلْحَجَرِ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وَاشْهَدْ</w:t>
      </w:r>
    </w:p>
    <w:p>
      <w:pPr>
        <w:pStyle w:val="BookText"/>
        <w:rPr/>
      </w:pPr>
      <w:r>
        <w:rPr>
          <w:rFonts w:ascii="Amiri" w:hAnsi="Amiri" w:eastAsia="Amiri" w:cs="Amiri"/>
          <w:color w:val="111111"/>
          <w:sz w:val="28"/>
          <w:sz w:val="28"/>
          <w:szCs w:val="28"/>
          <w:rtl w:val="true"/>
          <w:lang w:bidi="ar-SA"/>
        </w:rPr>
        <w:t>لِعِبَادِي بِالْمُوَافَاةِ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الْحَجَرُ مُطِيعاً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إِذَا اسْتَلَمْتَ الْحَجَرَ،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أَمَانَتِي أَدَّيْتُهَا وَ مِيثَاقِي تَعَاهَدْتُهُ لِتَشْهَدَ لِي بِالْمُوَافَاةِ؟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جمله حدیث در نسخه 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نخستین سال خلافتش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گزارد در آن سال، مهاجران و انصار حج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علی همراه با امام حسن و امام حسین علیهما السلام و عبد الله بن جعفر حج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مکه رسیدند، طواف 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استلام حجر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 دانم که تو سنگی هستی که هیچ زیان یا سودی ندارد و اگر رسول خدا تو را استلام نکرده بود، من هرگز چنین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 ابا حفص چنین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هرگز استلام نکرد مگر به دلیل آن چه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خوانده بودی و از تأویل آن چیزی دانستی که غیر تو می داند، آن گاه می دانستی ،داند آن گاه می دانستی که حجر الاسود هم زیان می رساند و هم سود حجر، چشم و لب و زبان گویا دارد که برای هر کس بدان وفا کند شهادت به وفا می دهد</w:t>
      </w:r>
    </w:p>
    <w:p>
      <w:pPr>
        <w:pStyle w:val="BookText"/>
        <w:rPr/>
      </w:pPr>
      <w:r>
        <w:rPr>
          <w:rFonts w:ascii="IRNazanin" w:hAnsi="IRNazanin" w:eastAsia="IRNazanin"/>
          <w:color w:val="111111"/>
          <w:sz w:val="28"/>
          <w:sz w:val="28"/>
          <w:szCs w:val="28"/>
          <w:rtl w:val="true"/>
          <w:lang w:bidi="fa-IR"/>
        </w:rPr>
        <w:t>عمر گفت این مطلب را از کتاب خدا به من نشان بده ای ابوالحسن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علیه السلام آيه </w:t>
      </w:r>
      <w:r>
        <w:rPr>
          <w:rFonts w:ascii="Amiri" w:hAnsi="Amiri" w:eastAsia="Amiri" w:cs="Amiri"/>
          <w:color w:val="111111"/>
          <w:sz w:val="28"/>
          <w:sz w:val="28"/>
          <w:szCs w:val="28"/>
          <w:rtl w:val="true"/>
          <w:lang w:bidi="ar-SA"/>
        </w:rPr>
        <w:t>وإذ أخَذَ رَبُّك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اطاعت اقرار کردند که او پروردگار است و آنان بندگانش هستند و از آنان پیمان گرفت که به سوی بیت الحرام حج گزارند، سپس کاغذی نازکتر از آب بیافرید و به قلم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خلق مرا به بیت الحرام بر این کاغذ بنویس پس قلم آن را بر کاغذ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حجر الاسود فرمود دهان بگشای پس آن را به دهان سنگ انداخت و گفت این نوشتار را نگاه دار و برای بندگانم به یان وفا گواهی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حجر برای اطاعت خداوند به زمین هبوط کرد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وقتی که استلام حجر کردی، نگفتی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امانتم را ادا کردم و میثاقم را وفا کردم تا به وفای من گواه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آری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همین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در کافی از زراره از امام باقر علیه السلام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أُذَيْنَةَ عَنْ زُرَارَةَ أَنَّ رَجُلًا سَأَلَ أَبَا جَعْفَرِ علیه السلام عَنْ قَوْلِ اللَّهِ 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إِلَى آخِرِ الْآيَةِ ، فَقَالَ وَأَبُوهُ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أَنَّ اللَّهَ عَزَّ وَجَلَّ قَبَضَ قَبْضَةً مِنْ تُرَابِ التُّرْبَةِ الَّتِي خَلَقَ مِنْهَا آدَمَ ، فَصَبَّ عَلَيْهَا الْمَاءَ الْعَذْبَ الْفُرَاتَ ثُمَّ تَرَكَهَا أَرْبَعِينَ صَبَاحاً ثُمَّ صَبَّ عَلَيْهَا الْمَاءَ الْمَالِحَ الْأُجَاجَ فَتَرَكَهَا أَرْبَعِينَ صَبَاحاً فَلَمَّا اخْتَمَرَتِ الطِيئَةُ أَخَذَهَا فَعَرَكَهَا عَرْكَاً شَدِيداً فَخَرَجُوا كَالذَّرِ مِنْ يَمِينِهِ وَ شِمَالِهِ وَأَمَرَهُمْ جَمِيعاً أَنْ يَقَعُوا فِي النَّارِ فَدَخَلَ أَصْحَابُ الْيَمِينِ فَصَارَتْ عَلَيْهِمْ بَرْداً وَ سَلَاماً وَأَبَى أَصْحَابُ الشِّمَالِ أَنْ يَدْخُلُوهَا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شخصی از امام باقر علیه السلام درباره این آیه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پروردگارت از فرزندان آدم از پشت هایشان نژادشان را برگرفت و آن ها را بر خودشان گواه ساخت که مگر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حالی که پدرش می شنید پاسخ داد پدرم به من حدیث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عزوجل یک مشت از خاک زمینی که آدم را از آن آفرید برگرفت و آب گوارا بر آن بریخت، و آن را چهل صباح به حال خود گذاشت، سپس بر آن آب شور و تلخ ریخت و چهل صباح دیگر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گل تخمیر شد، آن را برگرفت و به شدت مالید، آن گاه آدمیان مانند مورچگان از راست و چپش به جنبش در آمدند، به همگی دستور فرمود به آتش درآیند اصحاب یمین داخل شدند و آتش بر آن ها سرد و سلامت گشت؛ و اصحاب شمال از داخل شدن سرپیچی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نیز در تفسیر خود آن را روایت کرده است</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از زراره از امام باقر علیه السلام روایت کرده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أُذَيْنَةَ عَنْ زُرَارَةَ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 اللَّهِ عَزَّوَجَلَّ وَ إِذْ أَخَذَ رَبُّكَ مِنْ بَنِي آدَمَ مِنْ ظُهُورِهِمُ الْآيَةَ ، قَالَ أَخْرَجَ مِنْ ظَهْرِ آدَمَ ذُرِّيَّتَهُ إِلَى يَوْمٍ</w:t>
      </w:r>
    </w:p>
    <w:p>
      <w:pPr>
        <w:pStyle w:val="BookText"/>
        <w:rPr/>
      </w:pPr>
      <w:r>
        <w:rPr>
          <w:rFonts w:ascii="Amiri" w:hAnsi="Amiri" w:eastAsia="Amiri" w:cs="Amiri"/>
          <w:color w:val="111111"/>
          <w:sz w:val="28"/>
          <w:sz w:val="28"/>
          <w:szCs w:val="28"/>
          <w:rtl w:val="true"/>
          <w:lang w:bidi="ar-SA"/>
        </w:rPr>
        <w:t>الْقِيَامَةِ فَخَرَجُوا كَالذَّرِ فَعَرَفَهُمْ وَأَرَاهُمْ نَفْسَهُ وَلَوْلَا ذَلِكَ لَمْ يَعْرِفُ أَحَدٌ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دربارۀ قول خداى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أَخَذَ رَبُّكَ مِنْ بَنِي آدَمَ مِنْ ظُهُورِهِمْ ذُرِّيَّتَهُمْ وَأَشْهَدَهُمْ عَلى أَنْفُسِهِمْ أَلَسْتُ بِرَبِّكُمْ قَالُوا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آدم نسل او را تا روز قیامت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بیرون آمدند چون مورچگان و خدا خود را به ایشان شناسانید و به ایشان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نبود کسی پروردگار خود را نمی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در توحید به اسناد خویش آن را روایت کرده است با این تفاوت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أراهُم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أراهُم صُنعه</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النکاح از دو کتاب کافی و تهذیب، از عبدالرحمن حذّاء ، از امام صادق علیه السلام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الرَّحْمَنِ الْحَذَاءِ عَنْ أَبِي عَبْدِ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علیهما السلام يَرَى بِالْعَزلِ بَأْساً، يَقْرَأُ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فَكُلُّ شَيْءٍ أَخَذَ مِنْهُ المِيثَاقَ فَهُوَ خَارِجٌ، وَإِنْ كَانَ عَلَى صَخْرَةٍ صَمَّاءَ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عزل را بدون اشکال می دید آن گاه این آیه را 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أَخَذَ رَبُّكَ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چیزی که میثاق از آن گرفته شده خارج است، گرچه بر روی سنگ سخت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الصلاة تهذيب الأحكام ضمن اعمال روز غدیر، از علی بن حسین عبدی از امام صادق علیه السلام آمده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صِيَامُ يَوْمِ غَدِيرِخُمَ يَعْدِلُ صِيَامَ عُمُرِ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مِنْ دُعَائِكَ فِي دُبُرِ هَاتَيْنِ الرَّكْعَتَيْنِ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مُنادِياً يُنَادِي لِلْإِيمَانِ أَنْ آمِنُوا بِرَبِّكُمْ فَآمَنَّا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فَإِنَّا نَشْهَدُ أَنَّهُ عَبْدُكَ الْهَادِي مِنْ بَعْدِ نَبِيِّكَ، الْمَأْخُوذُ مِيثَاقَهُ مَعَ مِيثَاقِ رَسُولِكَ صلى الله عليه وآله مِنْ جَمِيعِ خَلْقِكَ وَ بَرِيَّتِكَ وَ رَضِیتَ لَنَا الإسلامَ</w:t>
      </w:r>
    </w:p>
    <w:p>
      <w:pPr>
        <w:pStyle w:val="BookText"/>
        <w:rPr/>
      </w:pPr>
      <w:r>
        <w:rPr>
          <w:rFonts w:ascii="Amiri" w:hAnsi="Amiri" w:eastAsia="Amiri" w:cs="Amiri"/>
          <w:color w:val="111111"/>
          <w:sz w:val="28"/>
          <w:sz w:val="28"/>
          <w:szCs w:val="28"/>
          <w:rtl w:val="true"/>
          <w:lang w:bidi="ar-SA"/>
        </w:rPr>
        <w:t>ديناً بموالاته وَأَتْمَمْتَ عَلَيْنَا النِّعْمَةَ الَّتِي جَدَّدْتَ لَنَا عَهدَکَ وَ ذَکَّرتَنا ذَلِکَ و جَعَلتَنا مِنْ أهلِ الإخلاصِ وَالتَّصدیقِ بِعَهدِکَ و مِیثاقِکَ، و مِنْ أهلِ الوَفاءِ بِذٰلِکَ، وَ أَتْمَمْتَ عَلَیْنَا اَلنِّعْمَهَ اَلَّتِی جَدَّدْتَ لَنَا عَهْدَکَ، وَ ذَكَرْتَنَا مِيثَاقَكَ الْمَأْخُوذَ مِنَّا فِي مُبْتَدَ إِ خَلْقِكَ إِيَّانَا وَ جَعَلْتَنَا مِنْ أَهْلِ الْإِجَابَةِ، وَ ذَكَرْتَنَا الْعَهْدَ وَالْمِيثَاقَ، وَلَمْ تُنْسِنَا ذِكْرَكَ ، فَإِنَّكَ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اللَّهُمَّ بَلَى شَهِدْنَا بِمَنْكَ وَ لُطْفِكَ</w:t>
      </w:r>
      <w:r>
        <w:rPr>
          <w:rFonts w:ascii="IRNazanin" w:hAnsi="IRNazanin" w:eastAsia="IRNazanin"/>
          <w:color w:val="111111"/>
          <w:sz w:val="28"/>
          <w:sz w:val="28"/>
          <w:szCs w:val="28"/>
          <w:rtl w:val="true"/>
          <w:lang w:bidi="fa-IR"/>
        </w:rPr>
        <w:t xml:space="preserve"> تا آخر دعاء كه طولانی است </w:t>
      </w:r>
      <w:r>
        <w:rPr>
          <w:rStyle w:val="FootnoteAnchor"/>
          <w:rtl w:val="true"/>
        </w:rPr>
        <w:footnoteReference w:id="570"/>
      </w:r>
      <w:r>
        <w:rPr>
          <w:rFonts w:ascii="IRNazanin" w:hAnsi="IRNazanin" w:eastAsia="IRNazanin"/>
          <w:color w:val="111111"/>
          <w:sz w:val="28"/>
          <w:sz w:val="28"/>
          <w:szCs w:val="28"/>
          <w:rtl w:val="true"/>
          <w:lang w:bidi="fa-IR"/>
        </w:rPr>
        <w:t xml:space="preserve"> روزۀ روز غدیر خم به اندازه روزه عمر دنیا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دعایی پس از دو رکعت نماز بخوان و بگو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منادی ای را که به ایمان ندا می داد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شهادت می دهیم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پیامبرت، هدایتگر است که پیمان او را همراه با پیمان پیامبرت صلی الله علیه و اله از تمام آفریدگان و مخلوقاتت گرفته ای و اسلام را به موالات او برای ما به عنوان دین پسندیده ای و آن نعمتت را بر ما تمام کرده ای که عهد و میثاق خود را برای ما تجدید کردی، و آن را به یاد ما آوردی و ما را از اهل اخلاص و تصدیق به عهد و پیمانت و از اهل وفا بدانها قرار دادی و نعمت را بر ما تمام کردی که تجدید پیمانت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میثاق خود را به ما یادآور شدی که در آغاز آفرینش از ما گرفته ای و ما را از اهل اجابت قرار دادی و عهد و میثاق را به یاد ما آوردی و ذکر خویش را از یاد ما نبردی که فرمودى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 أخذ ربك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منت و لطفت شهادت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را شیخ اجلّ ثقه، محمد بن المشهدی رحمه الله در کتاب معروفش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 آن نزد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رحمه الله در علل الشرایع از زراره از امام باقر علیه السلام روایت کرده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ثَبَتَتِ الْمَعْرِفَةُ وَنَسُوا الموقفَ ، وَ سَيَذْكُرُونَهُ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لَمْ يَدْرِ أَحَدٌ مَنْ خَالِقُهُ وَلَا مَنْ رَازِقُه</w:t>
      </w:r>
      <w:r>
        <w:rPr>
          <w:rStyle w:val="FootnoteAnchor"/>
          <w:rtl w:val="true"/>
        </w:rPr>
        <w:footnoteReference w:id="572"/>
      </w:r>
      <w:r>
        <w:rPr>
          <w:rFonts w:ascii="IRNazanin" w:hAnsi="IRNazanin" w:eastAsia="IRNazanin"/>
          <w:color w:val="111111"/>
          <w:sz w:val="28"/>
          <w:sz w:val="28"/>
          <w:szCs w:val="28"/>
          <w:rtl w:val="true"/>
          <w:lang w:bidi="fa-IR"/>
        </w:rPr>
        <w:t xml:space="preserve"> زراره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جعفر امام باقر علیه السلام راجع به کلام خداوند عزّ وجلّ پرسیدم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 هنگامی که خدای تو از پشت فرزندان آدم ذریه آن ها را برگرفت و آن ها را بر خود گواه قرار داد که آیا من پروردگار شما نیستم؟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بندگان به باری تعالی ثابت مانده ولی ایستادنشان در برابر خدا و اعترافشان به ربوبیّت حقّ عزّوجلّ از یادشان رفته، و به زودی آن را به یاد خواهند آورد و اگر این نمی بود احدی از بندگان نمی دانست که خالق و رازقش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نیز در تفسیرش حدیث را با تفاوت اندک آورده است</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از امام صادق علیه السلام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حَبِيبٍ عَمَّنْ رَوَاهُ عَنْ أَبِي عَبْدِ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الْأَرْوَاحِ أَنَّهَا جُنُودٌ مُجَنَّدَةٌ فَمَا تَعَارَفَ مِنْهَا انْتَلَفَ وَمَا تَنَاكَرَ مِنْهَا اخْتَلَفَ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نَقُولُ ذَلِكَ، فَإِنَّهُ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أَخَذَ مِنَ الْعِبَادِ مِيثَاقَهُمْ وَ هُمْ أَظِلَّةٌ قَبْلَ الْمِيلَادِ، وَ هُوَ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 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أَقَتَلَهُ يَوْمَئِذٍ جَاءَتِ الْأُلْفَةُ هَاهُنَا وَ مَنْ أَنْكَرَهُ يَوْمَئِذٍ جَاءَ خِلَافُهُ هَاهُنَا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4"/>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محضر امام صادق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راجع به این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 لشکریانی هستند آراسته و مرتّب شده پس آن ها که با هم آشنا شده اند انس و الفت دارند و آن ها که با هم آشنایی نداشته اند بینشان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همین معنا قائل هستیم چه آن که حق عزّ وجلّ قبل از این که بندگانش متولد شوند و به دنیا بیایند، در حالی که به صورت اشباح بودند، از آن ها میثاق و پیمان گرفت چنان که در قرآن شریف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به یاد آور هنگامی که خدای تو از پشت فرزندان آدم ذریّه آن ها را برگرفت و بر خود گواهشان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اقرار به ربوبیت حق عزّوجل نمودند، الفت و انس بینشان برقرار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آن را آن روز انکار نمودند در این جا به اختلاف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الطائفة شيخ طوسی رحمه الله در امالی از ابوسعید خدری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عُمَرُ بْنُ الْخَطَابِ فِي إِمْرَتِهِ، فَلَمَّا افْتَتَحَ الطَّوَافَ حَادَى الْحَجَرَ الْأَسْوَدَ وَمَرَّ فَاسْتَلَمَهُ وَ قَبَّلَهُ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أُقَتِلُكَ وَ إِنِّي لَأَعْلَمُ أَنَّكَ حَجَرٌ لَا تَضُرُّ وَلَا تَنْفَعُ، وَلَكِنْ كَانَ رَسُولُ اللهِ بِكَ حَفِيَا، وَلَوْلَا أَنِّي رَأَيْتُهُ يُقَتِلُكَ مَا قَبَّلْتُكَ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الْحَجِيج عَلِيُّ بْنُ أَبِي طَالِبٍ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إِنَّهُ لَيَضُرُّ وَيَنْفَعُ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قُلْتَ ذَلِكَ ،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لَذُو عِلْمٍ بِكِتَابِ اللهِ تَعَالَى، فَأَيْنَ ذَلِكَ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رَبُّكَ مِنْ بَنِي آدَمَ مِنْ ظُهُورِهِمْ ذُرِّيَّتَهُمْ وَ أَشْهَدَهُمْ عَلَى أَنْفُسِهِمْ أَلَسْتُ بِرَبِّكُمْ قالُوا بَلَى شَهِدْنا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وَأُخْبِرُكَ أَنَّ اللهَ تَعَالَى لَمَّا خَلَقَ آدَمَ ، مَسَحَ ظَهْرَهُ فَاسْتَخْرَجَ ذُرِّيَّتَهُ مِنْ صُلْبِهِ فِي هَيْئَةِ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فَأَلْزَمَهُمُ الْعَقْلَ ، وَ قَرَّرَهُمْ نَّهُ الرَّبُّ وَ أَنَّهُمُ الْعَبِيدُ، فَأَقَرُّوا لَهُ بِالرُّبُوبِيَّةِ ، وَ شَهِدُوا عَلَى أَنْفُسِهِمْ بِالْعُبُودِيَّةِ ، وَاللَّهُ عَزَّ وَجَلَّ يَعْلَمُ أَنَّهُمْ فِي ذَلِكَ فِي مَنَازِلَ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أَسْمَاءَ عَبِيدِهِ فِي رَقّ، وَكَانَ لِهَذَا الْحَجَرِ يَوْمَئِذٍ عَيْنَانِ وَ شَفَتَانِ وَلِسَانٌ،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فَاكَ، فَفَتَحَ 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فَأَلْقَمَهُ ذَلِكَ الرَّقَّ ،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لِمَنْ وَافَاكَ بِالْمُوَافَاةِ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هَبَطَ آدَمُ علیه السلام هَبَطَ وَالْحَجَرُ مَعَهُ ، فَجَعَلَ فِي مَوْضِعِهِ الَّذِي تَرَى مِنْ هَذَا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الْمَلَائِكَةُ تَحُجُّ هَذَا الْبَيْتَ مِنْ قَبْلِ أَنْ يَخْلُقَ اللهُ تَعَالَى آدَمَ علیه السلام، ثُمَّ حَجَّهُ آدَمُ ، ثُمَّ نُوحٌ مِنْ بَعْدِهِ، ثُمَّ هُدِمَ الْبَيْتُ وَ دُرِسَتْ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قَوَاعِدُهُ، فَاسْتُودِعَ الْحَجَرُ مِنْ أَبِي قُبَيْسِ فَلَمَّا أَعَادَ إِبْرَاهِيمُ وَإِسْمَاعِيلُ بِنَاءَ الْبَيْتِ وَ بِنَاءَ قَوَاعِدِهِ، وَاسْتَخْرَجَا الْحَجَرَ مِنْ أَبِي قُبَيْسٍ بِوَحْيِ مِنَ اللَّهِ عَزَّوَجَلَّ، فَجَعَلَاهُ بِحَيْثُ هُوَ الْيَوْمَ مِنْ هَذَا الرَّكْنِ، وَ هُوَ مِنْ حِجَارَة الْجَنَّةِ، وَ كَانَ لَمَّا أُنزِلَ فِي مِثْلِ لَوْنِ </w:t>
      </w:r>
    </w:p>
    <w:p>
      <w:pPr>
        <w:pStyle w:val="BookText"/>
        <w:rPr/>
      </w:pPr>
      <w:r>
        <w:rPr>
          <w:rFonts w:ascii="Amiri" w:hAnsi="Amiri" w:eastAsia="Amiri" w:cs="Amiri"/>
          <w:color w:val="111111"/>
          <w:sz w:val="28"/>
          <w:sz w:val="28"/>
          <w:szCs w:val="28"/>
          <w:rtl w:val="true"/>
          <w:lang w:bidi="ar-SA"/>
        </w:rPr>
        <w:t>الدُّرِّ وَ بَيَاضِهِ، وَ صَفَاءِ الْيَاقُوتِ وَ ضِيَائِهِ ، فَسَوَّدَتْهُ أَيْدِي الْكُفَّارِ وَ مَنْ كَانَ يَلْمِسُّهُ مِنْ أَهْلِ الشِّرْكِ بِعَتَائِرِهِمْ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عِشْتُ فِي أُمَّةٍ لَسْتَ فِيهَا يَا أَبَا الْحَسَنِ﴾</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عمر بن خطاب در زمان حکومتش حج گزارد وقتی طواف را آغاز کرد، در راستای حجر 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 آن را استلام کرد و بوسید و گفت تو را می بوسم در حالی که می دانم سنگی هستی که نه زیان داری و نه سودی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دیدم که رسول خدا به تو توجه می کرد و اگر او را نمی دیدم که تو را می بوسید، نمی بوسیدمت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 السلام که در میان حجاج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به خدا سوگند هم زیان می رساند و هم سود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اساسی چنین می گویی ابا الحسن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کتاب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گواهم که تو نسبت به قرآن دانش داری این کجای قرآن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ascii="Amiri" w:hAnsi="Amiri" w:eastAsia="Amiri" w:cs="Amiri"/>
          <w:color w:val="111111"/>
          <w:sz w:val="28"/>
          <w:sz w:val="28"/>
          <w:szCs w:val="28"/>
          <w:rtl w:val="true"/>
          <w:lang w:bidi="ar-SA"/>
        </w:rPr>
        <w:t>وَإِذْ أَخَذَ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تو خبر می دهم که خدای تعالی وقتی آدم را ،آفرید، پشت او را مسح کرد، دودمانش را از پشتش مانند موران ریز بیرون آورد پس عقل را برایشان الزام کرد و مقرر داشت که او پروردگار است و آن ها بندگانند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ربوبیت او اقرار کردند و برخود به عبودیت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می دانست که آن ها در این باره جایگاه های مختلف دارند بدین روی نام های بندگانش را در کاغذی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و این سنگ در آن روز چشم و لب و زبان داشت خداوند به حجر فرمود دهانت را بگشا دهانش را گشود و آن نوشتار را در دهانش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 در روز قیامت گواهی بده برای هر کس که به پیمان تو وفا کند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آدم علیه السلام فرود آمد حجر الاسود همراهش بود، آن را در جایی نهاد که اکنون در آن مکان دیده می شود ملائکه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خلقت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این خانه می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آدم حج گزارد، سپس نوح پس از او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بیت ویران شد و ستون های آن کهنه شدند پس حجر را از ابوقبیس گرفتند وقتی ابراهیم و اسماعیل خانه را با ستون هایش تجدید بنا کردند و حجر را از کوه ابوقبیس به وحی الهی برگرفتند آن دو تن حجر را در جایی نهادند که امروز </w:t>
      </w:r>
      <w:bookmarkStart w:id="349" w:name="pg8908_131544"/>
    </w:p>
    <w:p>
      <w:pPr>
        <w:pStyle w:val="BookText"/>
        <w:rPr/>
      </w:pPr>
      <w:bookmarkEnd w:id="349"/>
      <w:r>
        <w:rPr>
          <w:rFonts w:ascii="IRNazanin" w:hAnsi="IRNazanin" w:eastAsia="IRNazanin"/>
          <w:color w:val="111111"/>
          <w:sz w:val="28"/>
          <w:sz w:val="28"/>
          <w:szCs w:val="28"/>
          <w:rtl w:val="true"/>
          <w:lang w:bidi="fa-IR"/>
        </w:rPr>
        <w:t>قرار دارد که از سنگ 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زمانی که از بهشت نازل شد، به رنگ و سفیدی مروارید و شفافیت و روشنایی یاقوت ،بود ولی دست های کافران و کسانی از اهل شرک که آن را لمس می کردند آن را سیاه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نباشم در دوره ای که تو در آن نباشی ای ابا الحسن</w:t>
      </w:r>
      <w:r>
        <w:rPr>
          <w:rFonts w:eastAsia="IRNazanin" w:cs="IRNazanin"/>
          <w:color w:val="111111"/>
          <w:sz w:val="28"/>
          <w:szCs w:val="28"/>
          <w:rtl w:val="true"/>
          <w:lang w:bidi="fa-IR"/>
        </w:rPr>
        <w:t>!</w:t>
      </w:r>
    </w:p>
    <w:p>
      <w:pPr>
        <w:pStyle w:val="Heading3"/>
        <w:numPr>
          <w:ilvl w:val="2"/>
          <w:numId w:val="1"/>
        </w:numPr>
        <w:rPr/>
      </w:pPr>
      <w:bookmarkStart w:id="350" w:name="__RefHeading___Toc1008166_2870459653"/>
      <w:bookmarkStart w:id="351" w:name="_Toc128"/>
      <w:bookmarkEnd w:id="350"/>
      <w:r>
        <w:rPr>
          <w:rtl w:val="true"/>
        </w:rPr>
        <w:t>این حدیث در مصادر اهل سنت</w:t>
      </w:r>
      <w:bookmarkEnd w:id="351"/>
    </w:p>
    <w:p>
      <w:pPr>
        <w:pStyle w:val="BookText"/>
        <w:rPr/>
      </w:pPr>
      <w:r>
        <w:rPr>
          <w:rFonts w:ascii="IRNazanin" w:hAnsi="IRNazanin" w:eastAsia="IRNazanin"/>
          <w:color w:val="111111"/>
          <w:sz w:val="28"/>
          <w:sz w:val="28"/>
          <w:szCs w:val="28"/>
          <w:rtl w:val="true"/>
          <w:lang w:bidi="fa-IR"/>
        </w:rPr>
        <w:t xml:space="preserve">محدّثان فریقین بر نقل این حدیث اتفاق نظر دارند و شماری از پیشوایان حدیث عامه آن را روایت کرده اند مانند علاء الدین بن حسام الدین مشهور به متقی هندی در کتاب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شده در حاشیه مسند احمد بن حنبل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نزد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فضائل مكة جندي طوالات ابى الحسن قطان، مستدرك حاكم و صحیح ابن حبان ، از ابوسعید خدری آورده است</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همچنین علامه قسطلانی در کتاب إرشاد الساري شرح صحيح البخاري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ذكر في الحجر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شرح حدیث بخاری،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این حدیث را به اسناد خویش از عمر نقل می کند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این حدیث شریف که به سند فریقین روایت شده است، برای کسی که نیک بنگرد فواید بسیاری در بردارد، افزون بر آن چه در این جا یاد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رضی در خصائص الأئمة که نسخه آن نزد ما موجود است، از أصبغ بن نباته آورده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ابْنُ الْكَوَاءِ أَمِيرَ الْمُؤْمِنِينَ علیه السلام وَ كَانَ مُعْنِتاً فِي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اللَّهِ عَزَّ وَجَلَّ، هَلْ كَلَّمَ أَحَداً مِنْ وُلْدِ آدَمَ قَبْلَ مُوسَى؟فَقَالَ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كَلَّمَ اللهُ جَمِيعَ خَلْقِهِ بَرَّهُمْ وَ فَاجِرَهُمْ، وَرَدُّوا عَلَيْهِ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فَثَقُلَ ذَلِكَ عَلَى ابْنِ الْكَوَاءِ وَلَمْ يَعْرِفْهُ،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تَقْرَأُ كِتَابَ اللهِ تَعَالَى إِذْ يَقُولُ لِنَبِيِّهِ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 وَ أَشْهَدَهُمْ عَلَى أَنْفُسِهِمْ 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أَسْمَعَهُمْ كَلَامَهُ وَرَدُّوا عَلَيْهِ الْجَوَابَ ، كَمَا تَسْمَعُ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الْكَوَاءِ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لا إِلَهَ إِلَّا أَنَا ، وَ أَنَا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فَأَقَرُوا لَهُ بِالطَّاعَةِ وَالرُّبُوبِيَّةِ ، وَ مَيَّزَ الرُّسُلَ وَالْأَنْبِيَاءَ وَالْأَوْصِيَاءَ، وَأَمَرَ الْخَلْقَ بِطَاعَتِهِمْ فَأَقَرُّوا بِذَلِكَ فِي الْمِيثَاقِ، وَأَشْهَدَهُمْ عَلَى أَنْفُسِهِمْ وَأَشْهَدَ الْمَلَائِكَةَ عَلَيْهِمْ ، أَنْ تَقُولُوا يَوْمَ الْقِيامَةِ إِنَّا كُنَّا عَنْ هذا غافلين﴾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کوّاء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پرسیدن مسائل مخاطب را به سختی می انداخت، خدمت امیرالمؤمنین علیه السلام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بده که آیا خداوند عزوجل قبل از موسی علیه السلام با کسی از فرزندان آدم علیه السلام سخن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تمام آفریدگان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 و بدکردار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 و آنان به او پاسخ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برابن کوّاء گران آمد و نتوانست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 را نمی خوانی که خطاب به پیامبرش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أَخَذَ رَبُّكَ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کلامش را به گوش مردم رسانده است و آنان به او پاسخ داده اند چنان که در قرآن می فرماید قالوا بلى</w:t>
      </w:r>
      <w:r>
        <w:rPr>
          <w:rFonts w:ascii="Amiri" w:hAnsi="Amiri" w:eastAsia="Amiri" w:cs="Amiri"/>
          <w:color w:val="111111"/>
          <w:sz w:val="28"/>
          <w:sz w:val="28"/>
          <w:szCs w:val="28"/>
          <w:rtl w:val="true"/>
          <w:lang w:bidi="ar-SA"/>
        </w:rPr>
        <w:t xml:space="preserve"> اى ابن كوّاء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خداوند فرمود به راستی منم من الله که معبودی بحق جزمن نیست، و منم رحمان و رحیّم پس برای او به طاعت و ربوبیت اقرار آوردند و رسولان و پیامبران و جانشینان آنان را امتیاز بخشید و مردم را به طاعت آنان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این میثاق اقرار کردند و آنان را بر خودشان گواه گرفت و ملائک را نیز بر ایشان گواه گرفت، مبادا روز قیامت بگویید که ما از این مطلب غافل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با تغییر اندکی در الفاظ آن را روایت کرده است</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بن ابراهیم کوفی در تفسیر خود که نسخه کتاب نزد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علی بن عتاب از امام باقر علیه السلام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لَوْأَنَّ الْجُهَّالَ مِنْ هَذِهِ الْأُمَّةِ يَعْرِفُونَ مَتَى سُمِّيَ أَمِيرَ الْمُؤْمِنِينَ لَمْ يُنْكِرُوا ، وَأَنَّ اللَّهَ تَبَارَكَ وَ تَعَالَى حِينَ أَخَذَ مِيثَاقَ ذُرِّيَّةِ آدَمَ ، وَ ذَلِكَ فِيمَا أَنْزَلَ اللَّهُ عَلَى مُحَمَّدٍ صلی الله علیه و آله فِي كِتَابِهِ ، قَالَ اللهُ فَنَزَلَ بِهِ جَبْرَئِيلُ كَمَا قَرَأْنَاهُ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جَابِرًا أَلَمْ تَسْمَع بِقَوْلِ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 ذُرِّيَّتَهُمْ وَ أَشْهَدَهُمْ عَلَى أَنْفُسِهِمْ أَلَسْتُ بِرَبِّكُمْ قَالُوا بَلَى، وَ أَنَّ مُحَمَّداً رَسُولُ اللَّهِ وَأَنَّ عَلِيّاً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لَسَمَّاهُ اللهُ تَعَالَى أَمِيرَ الْمُؤْمِنِينَ فِي الْأَظِلَّةِ، حَيْثُ أَخَذَ مِيثَاقَ ذُرِّيَّةِ آدَمَ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نادانان این امت بدانند چه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نامیده شده، انکار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میثاق بنی آدم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میثاق، در آن چه خداوند بر محمّد صلی الله علیه و آله نازل نمود در کتابش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گفت و جبرئیل آن را فرو آورد به همان صورت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را نشنیده ای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أَخَذَ رَبُّكَ مِنْ بَنِي آدَمَ مِنْ ظُهُورِهِمْ ذُرِّيَّتَهُمْ وَأَشْهَدَهُمْ عَلى أَنْفُسِهِمْ أَلَسْتُ بِرَبِّكُمْ قَالُوا بَلی</w:t>
      </w:r>
      <w:r>
        <w:rPr>
          <w:rFonts w:ascii="IRNazanin" w:hAnsi="IRNazanin" w:eastAsia="IRNazanin"/>
          <w:color w:val="111111"/>
          <w:sz w:val="28"/>
          <w:sz w:val="28"/>
          <w:szCs w:val="28"/>
          <w:rtl w:val="true"/>
          <w:lang w:bidi="fa-IR"/>
        </w:rPr>
        <w:t xml:space="preserve"> آیا من پروردگار شما نیستم؟ گفتند 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رسول خدا و علی امیر مؤمنان نیست؟ به خدا قسم خداوند او را امیرالمؤمنین نامید در عالم اشباح و اظله، هنگامی که از دودمان آدم پیمان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 از امام باقر علیه السلام روایت کرده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سُمِّيَ عَلِيُّ ام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حَيْثُ أَخَذَ مِيثَاقَ ذُرِّيَّةِ وُلْدِ آدَمَ ، وَ ذَلِكَ فِيمَا أَنْزَلَ اللهُ عَلَى مُحَمَّدٍ صلی الله علیه و آله، كَمَا قَرَأْنَاهُ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 وَ أَنَّ مُحَمَّداً عَبْدِي وَ رَسُولِي وَ أَنَّ عَلِيّاً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 اللَّهُ أَمِيرَ الْمُؤْمِنِينَ، حَيْثُ أَخَذَ مِيثَاقَ ذُرِّيَّةِ بَنِي آدَم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راوی گوید به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چه زمانی علی علیه السلام را امیرالمؤمنین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تعالی او را چنین نامید زمانی که از دودمان و فرزندان آدم علیه السلام پیمان گرفت و این در قرآن ،است چنان که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 أَخَذَ رَبُّكَ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آنان پرسید آیا چنین نیست که من پروردگارتان هستم و محمد بنده و فرستاده من و علی امیر مؤمنان است؟ پس خداوند تعالی او را امیرالمؤمنین نامید همان زمانی که از دودمان و فرزندان آدم پیمان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 از امام 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الْجُهَالَ مِنْ هَذِهِ الْأُمَّةِ يَعْلَمُونَ مَتَى سُمِّيَ عَلِيٌّ أَمِيرَ الْمُؤْمِنِينَ، لَمْ يُنْكِرُوا وَلَايْتَهُ وَ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سُمِّيَ عَلِيٌّ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أَخَذَ اللهُ مِيثَاقَ ذُرِّيَّةِ آدَمَ ، وَ كَذَا نَزَلَ بِهِ جَبْرَئِيلُ عَلَى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وَأَنَّ مُحَمَّداً عَبْدِي وَ رَسُولِي وَأَنَّ عَلِيّاً أَمِيرُ الْمُؤْمِنِينَ،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سَمَّاهُ اللهُ بِاسْمِ مَا سَمَّى بِاسْمِهِ أَحَداً قَبْلَهُ</w:t>
      </w:r>
      <w:r>
        <w:rPr>
          <w:rStyle w:val="FootnoteAnchor"/>
          <w:rtl w:val="true"/>
        </w:rPr>
        <w:footnoteReference w:id="582"/>
      </w:r>
      <w:r>
        <w:rPr>
          <w:rFonts w:ascii="IRNazanin" w:hAnsi="IRNazanin" w:eastAsia="IRNazanin"/>
          <w:color w:val="111111"/>
          <w:sz w:val="28"/>
          <w:sz w:val="28"/>
          <w:szCs w:val="28"/>
          <w:rtl w:val="true"/>
          <w:lang w:bidi="fa-IR"/>
        </w:rPr>
        <w:t xml:space="preserve"> اگر نادانان این امت بدانند چه وقت علی علیه السلام امیر المؤمنین نامیده شده، ولایت و طاعت او را انکار نمی کنند راوی پرسید چه زمان او را چنین نامیدند؟ فرمود هنگامی که خداوند میثاق دودمان آدم را گرفت و به این مضمون آیه ای که جبرئیل بر محمد صلى الله عليه و سلم نازل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أَخَذَ رَبُّكَ مِنْ بَنِي آدَمَ مِنْ ظُهُورِهِمْ ذُرِّيَّتَهُمْ وَأَشْهَدَهُمْ عَلى أَنْفُسِهِمْ أَلَسْتُ بِرَبِّكُمْ قالُوا بَلی</w:t>
      </w:r>
      <w:r>
        <w:rPr>
          <w:rFonts w:ascii="IRNazanin" w:hAnsi="IRNazanin" w:eastAsia="IRNazanin"/>
          <w:color w:val="111111"/>
          <w:sz w:val="28"/>
          <w:sz w:val="28"/>
          <w:szCs w:val="28"/>
          <w:rtl w:val="true"/>
          <w:lang w:bidi="fa-IR"/>
        </w:rPr>
        <w:t xml:space="preserve"> آیا من پروردگار شما نیستم ؟ و محمد رسول خدا و علی امیر مؤمنان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تعالی او را به نامی نامید که هیچ کس را پیش از او بدان اسم ننامیده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را سید ابن طاووس رحمه الله در کتاب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اش نزد ما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محمد بن عباس بن علی بن مروان مسنداً از خالد بن یزید از امام باقر علیه السلام روایت کرده است</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 از ابو خديجة از امام باقر علیه السلام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خَدِيجَةَ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مَتَى سُمِّيَ عَلِيٌّ أَمِيرَ الْمُؤْمِنِينَ ، مَا اخْتَلَفَ فِيهِ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الْأَظِلَّةِ ، حِينَ أَخَذَ اللَّهُ الْمِيثَاقَ مِنْ بَنِي آدَمَ مِنْ ظُهُورِهِمْ ذُرِّيَّتَهُمْ وَأَشْهَدَهُمْ عَلى أَنْفُسِهِمْ أَلَسْتُ بِرَبِّكُمْ قَالُوا بَلَى مُحَمَّدٌ نَبِيُّكُمْ ، عَلِيٌّ أَمِيرُ الْمُؤْمِنِينَ وَلِيُّكُم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اگر مردم می دانستند چه زمانی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دو تن در باره اش اختلاف نمی کردند گفتم چه زمانی؟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اظلّه، زمانی که خداوند از بنی آدم پیمان گرفت از پشت آنان دودمان شان را برآورد و آن ها را بر خودشان گواه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پروردگارتان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محمد پیامبرتان است و علی امیر مؤمنان ولیّ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 از جابر جعفی از امام 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سُمِّيَ عَلِي أَمِيرَ الْمُؤْمِنِينَ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تَقْرَأُ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وَإِذْ أَخَذَ رَبُّكَ مِنْ بَنِي آدَمَ مِنْ ظُهُورِهِمْ ذُرِّيَّتَهُمْ وَأَشْهَدَهُمْ عَلَى أَنْفُسِهِمْ أَلَسْتُ 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 ، وَ إِلَى أَيْشٍ، وَ مُحَمَّدٌ رسولي وَ عَلِيٌّ أَمِيرُ الْمُؤْمِنِينَ، فَثَمَّ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پرسیدم چه زمانی علی را امیرالمؤمنین نامیدند؟ پاسخ داد آیا قرآن نمی خوانی؟ گفتم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 أَخَذَ رَبُّكَ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سؤال این است و محمد فرستاده من است و علی امیر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او را امیرالمؤمنین نامید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مجلسی قدّس سرُّه، پس از نقل حدیث در بحار الأنوار توضیحیّ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ثقه وجيه على بن طاووس رحمه الله در باب شصت و پنج از کتاب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اش نزد ما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الدلائل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شيخ ثقه ابو جعفر طبری ،امامی به سندش از جابر جعفی از امام باقر علیه السلام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مَتَى سُمِّيَ عَلِيٌّ أَمِيرَ الْمُؤْمِنِينَ مَا أَنْكَرُوا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 مَتَى سُمِّيَ عَلِيٌّ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رَبُّكَ عَزَّوَجَلَّ حَيْثُ أَخَذَ مِنْ بَنِي آدَمَ مِنْ ظُهُورِهِمْ ذُرِّيَّتَهُمْ وَ أَشْهَدَهُمْ عَلى أَنْفُسِهِمْ أَلَسْتُ بِرَبِّكُمْ وَ مُحَمَّدٌ رَسُولِي وَ عَلِيٌّ أَمِيرُ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امام علیه السلام باران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مردم بدانند چه زمانی علی علیه السلام را امیرالمؤمنین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بود که خداوند از بنی آدم از پشت ایشان دودمان شان را برآورد و آنان را بر خودشان گواه گرفت آیا من پروردگارتان نیستم؟ و محمد فرستاده من و علی امیر مؤمنان نیست؟</w:t>
      </w:r>
    </w:p>
    <w:p>
      <w:pPr>
        <w:pStyle w:val="BookText"/>
        <w:rPr/>
      </w:pPr>
      <w:r>
        <w:rPr>
          <w:rFonts w:ascii="IRNazanin" w:hAnsi="IRNazanin" w:eastAsia="IRNazanin"/>
          <w:color w:val="111111"/>
          <w:sz w:val="28"/>
          <w:sz w:val="28"/>
          <w:szCs w:val="28"/>
          <w:rtl w:val="true"/>
          <w:lang w:bidi="fa-IR"/>
        </w:rPr>
        <w:t>ابن طاووس در جای دیگر از کتابش به نقل از کتاب محمد بن عباس بن مروان، آن را به طریق خود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باب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آن را از سید نشابه ، فَخّار بن معد موسوی روایت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در 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الیقین از کتاب الامامه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 نوشته شیخ ثقه اجلّ طبری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 بن خربوذ مکی از امام باقر علیه السلام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مَعْرُوفِ بْنِ خَرَّبُونَ الْمَكِّي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لَوْيَعْلَمُ النَّاسُ مَتَى سُمِّيَ عَلِيٌّ أَمِيرَ الْمُؤْمِنِينَ لَمْ يُنْكِرُوا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سُمِّيَ أَمِيرَ الْمُؤْمِنِينَ؟ فَقَرَأَ وَإِذْ أَخَذَ رَبُّكَ مِنْ بَنِي آدَمَ مِنْ ظُهُورِهِمْ ذُرِّيَّتَهُمْ وَأَشْهَدَهُمْ عَلى أَنْفُسِهِمْ أَلَسْتُ بِرَبِّكُمْ قالُوا بَلَى 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عَلِيٌّ أَمِيرُ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8"/>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 چه زمانی علی علیه السلام را امیرالمؤمنین نامیدند، حق او را انکار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چنین شد؟ امام علیه السلام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خداوند از بنی آدم از پشت آن ها دودمانشان را برآورد و آنان را بر </w:t>
      </w:r>
    </w:p>
    <w:p>
      <w:pPr>
        <w:pStyle w:val="BookText"/>
        <w:rPr/>
      </w:pPr>
      <w:r>
        <w:rPr>
          <w:rFonts w:ascii="IRNazanin" w:hAnsi="IRNazanin" w:eastAsia="IRNazanin"/>
          <w:color w:val="111111"/>
          <w:sz w:val="28"/>
          <w:sz w:val="28"/>
          <w:szCs w:val="28"/>
          <w:rtl w:val="true"/>
          <w:lang w:bidi="fa-IR"/>
        </w:rPr>
        <w:t>خودشان گواه گرفت آیا من خداوندگارتان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شهادت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فرستاده خدا و علی امیر مؤمنان است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درکتاب های مدینة المعاجز و غاية المرام تأليف علامه بحرانی رحمه الله ، از حذیفه یمانی از رسول خدا صلی اللهعلیه و آله آمده است</w:t>
      </w:r>
    </w:p>
    <w:p>
      <w:pPr>
        <w:pStyle w:val="BookText"/>
        <w:rPr/>
      </w:pPr>
      <w:r>
        <w:rPr>
          <w:rFonts w:ascii="Amiri" w:hAnsi="Amiri" w:eastAsia="Amiri" w:cs="Amiri"/>
          <w:color w:val="111111"/>
          <w:sz w:val="28"/>
          <w:sz w:val="28"/>
          <w:szCs w:val="28"/>
          <w:rtl w:val="true"/>
          <w:lang w:bidi="ar-SA"/>
        </w:rPr>
        <w:t>عَنِ النَّبِي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مَتَى سُمِّيَ عَلِيٌّ أَمِيرَ الْمُؤْمِنِينَ مَا أَنْكَرُوا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أَمِيرَ الْمُؤْمِنِينَ وَ آدَمُ بَيْنَ الرُّوحِ وَالْجَسَدِ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و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وَ مُحَمَّدٌ نَبِيُّكُمْ وَ عَلِيٌّ أَمِيرُكُمْ</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 چه زمانی علی علیه السلام را امیرالمؤمنین نامیدند، فضیلت او را انکار نمی کنند این زمانی بود که آدم علیه السلام هنوز بین روح و بدن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خداوند از بنی آدم از پشت آن ها دودمان شان را برآورد، و آنان را بر خودشان گواه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پروردگارتان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شهادت و ملائک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پروردگارتان، 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پیامبرتان و علی امیر شما است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در تفسیر از جابر از امام باقر علیه السلام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الْجُهَّالُ مَتَى سُمِّيَ أَمِيرَ الْمُؤْمِنِينَ عَلِيٌّ ، لَمْ يُنْكِرُوا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سُمِّيَ؟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رَبُّكَ مِنْ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أَلَسْتُ بِرَبِّكُمْ وَأَنَّ مُحَمَّداً رَسُولِي وَأَنَّ عَلِيّا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جَابِرًا هَكَذَا وَ اللهِ جَاءَ بِهَا مُحَمَّدٌ صلی الله علیه و اله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نادانان این امت می دانستند چه وقت علی امیر المؤمنین نامیده شده حق او را انکار نمی کردند راوی پرسید چه زمان او را چنین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است زمانی که خداوند از بنی آدم از پشت آن ها </w:t>
      </w:r>
    </w:p>
    <w:p>
      <w:pPr>
        <w:pStyle w:val="BookText"/>
        <w:rPr/>
      </w:pPr>
      <w:r>
        <w:rPr>
          <w:rFonts w:ascii="IRNazanin" w:hAnsi="IRNazanin" w:eastAsia="IRNazanin"/>
          <w:color w:val="111111"/>
          <w:sz w:val="28"/>
          <w:sz w:val="28"/>
          <w:szCs w:val="28"/>
          <w:rtl w:val="true"/>
          <w:lang w:bidi="fa-IR"/>
        </w:rPr>
        <w:t>دودمانشان را برآورد و آنان را بر خودشان گواه گرفت آیا من پروردگارتان نیستم؟</w:t>
      </w:r>
    </w:p>
    <w:p>
      <w:pPr>
        <w:pStyle w:val="BookText"/>
        <w:rPr/>
      </w:pPr>
      <w:r>
        <w:rPr>
          <w:rFonts w:ascii="IRNazanin" w:hAnsi="IRNazanin" w:eastAsia="IRNazanin"/>
          <w:color w:val="111111"/>
          <w:sz w:val="28"/>
          <w:sz w:val="28"/>
          <w:szCs w:val="28"/>
          <w:rtl w:val="true"/>
          <w:lang w:bidi="fa-IR"/>
        </w:rPr>
        <w:t>و آیا محمد رسول من نیست؟ و آیا علی امیر مؤمنان نیست؟</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به خدا سوگند محمد صلی الله علیه و آله آن را چنین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در تفسیر از ابوبصیر از امام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بَصِيرِ عَنْ أَبِي عَبْدِ اللهِ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قَالُوا 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بِأَلْسِنَتِهِمْ؟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قَالُوا بِقُلُوبِهِمْ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كَانُوا يَوْمَئِذٍ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فِيهِمْ مَا اكْتَفَى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ابوبصیر در مورد آیه </w:t>
      </w:r>
      <w:r>
        <w:rPr>
          <w:rFonts w:ascii="Amiri" w:hAnsi="Amiri" w:eastAsia="Amiri" w:cs="Amiri"/>
          <w:color w:val="111111"/>
          <w:sz w:val="28"/>
          <w:sz w:val="28"/>
          <w:szCs w:val="28"/>
          <w:rtl w:val="true"/>
          <w:lang w:bidi="ar-SA"/>
        </w:rPr>
        <w:t>أَلَسْتُ بِرَبِّكُمْ قَالُوا بَلَى</w:t>
      </w:r>
      <w:r>
        <w:rPr>
          <w:rFonts w:ascii="IRNazanin" w:hAnsi="IRNazanin" w:eastAsia="IRNazanin"/>
          <w:color w:val="111111"/>
          <w:sz w:val="28"/>
          <w:sz w:val="28"/>
          <w:szCs w:val="28"/>
          <w:rtl w:val="true"/>
          <w:lang w:bidi="fa-IR"/>
        </w:rPr>
        <w:t xml:space="preserve"> از امام صادق علیه السلام پرسید که آیا به زبان خود چنین گفتند؟ فرمود هم به زبان و هم 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چگونه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ها صنعی انجام شد که بدان بسنده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در تفسیر از زراره از امام صادق علیه السلام یا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لا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إِلَى قَالُوا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عَلَيْهِ وَ آلِهِ السَّلَامُ أَوَّلَ مَنْ قَالَ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رُؤْيَةَ مُعَايَنَةٍ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الْمَعْرِفَةُ فِي قُلُوبِهِمْ وَ أُنْسُوا ذَلِكَ الْمِيثَاقَ ، وَ سَيَذْكُرُونَهُ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لَمْ يَدْرِ أَحَدٌ مَنْ خَالِقُهُ وَلَا مَنْ يَرْزُقُه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زراره از امام صادق علیه السلام در مورد آیه </w:t>
      </w:r>
      <w:r>
        <w:rPr>
          <w:rFonts w:ascii="Amiri" w:hAnsi="Amiri" w:eastAsia="Amiri" w:cs="Amiri"/>
          <w:color w:val="111111"/>
          <w:sz w:val="28"/>
          <w:sz w:val="28"/>
          <w:szCs w:val="28"/>
          <w:rtl w:val="true"/>
          <w:lang w:bidi="ar-SA"/>
        </w:rPr>
        <w:t xml:space="preserve">وَإِذْ أَخَذَ رَبُّكَ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علیه وآله السلام نخستین کسی بود که گفت آری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رؤیت به معاینه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آری خداوند معرفت را در دل هاشان استوار داشت، گرچه این پیمان را از یادشان برد البته در زمانی ،بعد به زودی آن را به یاد می آورند و اگر چنین نمی بود نه کسی آفریننده اش را می دانست و نه روزی دهنده اش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در تفسیر البرهان به نقل از كتاب الثاقب في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ابوجعفر محمد بن حمزه طوسی در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ابوهاشم جعفری از امام عسکری علیه السلام روایت کرده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فَسَأَلَهُ مُحَمَّدُ بْنُ صَالِحٍ اَلْأَرْمَنِیُّ،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w:t>
      </w:r>
    </w:p>
    <w:p>
      <w:pPr>
        <w:pStyle w:val="BookText"/>
        <w:rPr/>
      </w:pPr>
      <w:r>
        <w:rPr>
          <w:rFonts w:ascii="Amiri" w:hAnsi="Amiri" w:eastAsia="Amiri" w:cs="Amiri"/>
          <w:color w:val="111111"/>
          <w:sz w:val="28"/>
          <w:sz w:val="28"/>
          <w:szCs w:val="28"/>
          <w:rtl w:val="true"/>
          <w:lang w:bidi="ar-SA"/>
        </w:rPr>
        <w:t>رَبُّكَ مِنْ بَنِي آدَمَ مِنْ ظُهُورِهِمْ الآية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ثَبَتُوا اَلْمَعْرِفَهَ وَ نَسُوا اَلْمَوْقِفَ وَ سَیَذْکُرُونَهُ، وَ لَوْلاَ ذَلِکَ لَمْ یَدْرِ أَحَدٌ مَنْ خَالِقُهُ وَ مَنْ رَازِقُهُ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 فَجَعَلْتُ أَتَعَجَّبُ فِی نَفْسِی مِنْ عَظِیمِ مَا أَعْطَی اللَّهُ وَلِیَّهُ وَ جَزِیلِ مَا حَمَّلَهُ فَأَقْبَلَ أَبُو مُحَمَّدٍ عَلَیَّ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أَعْجَبُ مِمَّا عَجِبْتَ مِنْهُ یَا أَبَا هَاشِمٍ وَ أَعْظَمُ مَا ظَنُّكَ بِقَوْمٍ مَنْ عَرَفَهُمْ عَرَفَ اللَّهَ وَ مَنْ أَنْكَرَهُمْ أَنْکَرَ اَللَّهَ، وَ لاَ یَکُونُ مُؤْمِناً حَتَّی یَکُونَ لِوَلاَیَتِهِمْ مُصَدِّقاً وَ بِمَعْرِفَتِهِمْ مُوقِناً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ابوهاشم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من نزد ابی محمد امام حسن عسکری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صالح ارمنی درباره این آیه از حضرتش پرسید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معرفت را استوار داشتند گرچه آن موقف را فراموش کرده اند، و زود باشد که به یاد آورند اگر نه چنین بود کسی نمی دانست که خالق و رازق او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در درون خود به شگفت آمدم از عظیم آن چه خدای تعالی ولی خود را بزرگ داشته از جزیل آن چه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روی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شگفت تر است از آن چه آن را عجب می داری و بزرگ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تو چیست بر قومی که هر کس ایشان را شناخت خدای را شناخته و هر که ایشان را نشناخت خدای را نشناخته و مؤمن نیست مگر کسی که تصدیق ایشان کند و به معرفت ایشان یقین آورد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از جابر از امام باقر علیه السلام روایت کرده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سَمَّاهُ، وَ هَكَذَا أَنْزَلَ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وَأَنَّ مُحَمَّد رَسُولِي وَأَنَّ عَلِيَا أَمِيرُ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4"/>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وجه تسمیه امیرالمؤمنین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او این لقب را داده و در کتابش چنین فرموده چون پروردگارت از پسران آدم، </w:t>
      </w:r>
      <w:bookmarkStart w:id="352" w:name="pg8908_131563"/>
    </w:p>
    <w:p>
      <w:pPr>
        <w:pStyle w:val="BookText"/>
        <w:rPr/>
      </w:pPr>
      <w:bookmarkEnd w:id="352"/>
      <w:r>
        <w:rPr>
          <w:rFonts w:ascii="IRNazanin" w:hAnsi="IRNazanin" w:eastAsia="IRNazanin"/>
          <w:color w:val="111111"/>
          <w:sz w:val="28"/>
          <w:sz w:val="28"/>
          <w:szCs w:val="28"/>
          <w:rtl w:val="true"/>
          <w:lang w:bidi="fa-IR"/>
        </w:rPr>
        <w:t>از پشت هایشان نژادشان را برگرفت و آن ها را بر خودشان گواه گرفت که مگرنه این است که من پروردگار شما هستم و محمد فرستاده من و علی امیرالمؤمنین است ؟</w:t>
      </w:r>
    </w:p>
    <w:p>
      <w:pPr>
        <w:pStyle w:val="BookText"/>
        <w:rPr/>
      </w:pPr>
      <w:r>
        <w:rPr>
          <w:rFonts w:ascii="IRNazanin" w:hAnsi="IRNazanin" w:eastAsia="IRNazanin"/>
          <w:color w:val="111111"/>
          <w:sz w:val="28"/>
          <w:sz w:val="28"/>
          <w:szCs w:val="28"/>
          <w:rtl w:val="true"/>
          <w:lang w:bidi="fa-IR"/>
        </w:rPr>
        <w:t>عیاشی در تفسیر خود آن را با تفاوت مختصر از جابر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جَعْفَرٍ علیه السلام مَن سَمَّي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هَذِهِ الآيَةُ عَلَى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وَأَشْهَدَهُمْ عَلَى أَنْفُسِهِمْ أَلَسْتُ بِرَبِّكُمْ وَأَنَّ مُحَمَّداً رَسُولُ اللهِ وَأَنَّ عَلِيّاً أَمِيرُ الْمُؤْمِنِين ؟ فَسَمَّاهُ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امیرالمؤمنین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او این لقب را داده و در کتابش چنین فرموده چون پروردگارت از پسران آدم، از پشت هایشان، نژادشان را برگرفت و آن ها را بر خودشان گواه گرفت که مگرنه این است که من پروردگار شما هستم و محمد فرستاده من و علی امیر المؤمنين است؟ </w:t>
      </w:r>
      <w:r>
        <w:rPr>
          <w:rStyle w:val="FootnoteAnchor"/>
          <w:rtl w:val="true"/>
        </w:rPr>
        <w:footnoteReference w:id="595"/>
      </w:r>
    </w:p>
    <w:p>
      <w:pPr>
        <w:pStyle w:val="Heading3"/>
        <w:numPr>
          <w:ilvl w:val="2"/>
          <w:numId w:val="1"/>
        </w:numPr>
        <w:rPr/>
      </w:pPr>
      <w:bookmarkStart w:id="353" w:name="__RefHeading___Toc1008168_2870459653"/>
      <w:bookmarkStart w:id="354" w:name="_Toc129"/>
      <w:bookmarkEnd w:id="353"/>
      <w:r>
        <w:rPr>
          <w:rtl w:val="true"/>
        </w:rPr>
        <w:t>نتیجه سخن درباره آیه شریفه</w:t>
      </w:r>
      <w:bookmarkEnd w:id="354"/>
    </w:p>
    <w:p>
      <w:pPr>
        <w:pStyle w:val="Heading4"/>
        <w:numPr>
          <w:ilvl w:val="3"/>
          <w:numId w:val="1"/>
        </w:numPr>
        <w:rPr/>
      </w:pPr>
      <w:bookmarkStart w:id="355" w:name="__RefHeading___Toc1008170_2870459653"/>
      <w:bookmarkStart w:id="356" w:name="_Toc130"/>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 xml:space="preserve">آن چه خواندیم تعدادی از اخبار وارده در تفسیر آیه شریفه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است به همین تعداد حدیث اکتفا می کنیم تا سخن به درازا نکشد و این مقدار برای کسی که تابع راه راست باشد کافی و شافی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اندیشه ورزی را نرسد که در این احادیثِ مُعَنعَنِ مُسنَدِ مُعتبر بنگرد، آن گاه بر کتاب خدا جسارت ورزد و آن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با کوته نگری و بداندیشی در تأویل این آیات ،روشن بکوشد انسان خردمند از این آیه کریمه سه بهره می تواند بگیرد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عالم جمع و عرضی قبل از این عالم موجود، و خلق نژاد بشری از اصلابِ مربوط به عالم امر با توجه به آن که نسل هر آدمی مأخوذ از صلب اوست و همگی آن ها از صُلب آدم گرفته شده اند پس درست است که گفته شود که خداوند متعال آن ها را از صلب بنی آدم گرفته است؛ چنان که می توان گفت آن ها را از صلب آدم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تعبیر آیه و حدیث از جهت کاربرد مرسوم و شایع است، و مجالی برای خدشه در آن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 خلق است ،برخود که خداوند آن ها را به نطق کشانده است اخذ میثاق ربوبیت و نبوت و ولایت از آن ها و چگونگی استنطاق و لبیک گویی و شاهد گرفتن بر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عالم خلق و تکلیف، اقامه حجت بر معذوران و قطع عذر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گرفتن میثاق و تکلیف در خلقت اول ، هنگام تجلی ربّ العالمین بر تمام بندگان است که خداوند خود را به آن ها بشناساند که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أَنَا اَللَّهُ لاَ إِلَهَ إِلاَّ أَنَا، وَ أَنَا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خداوند بر مردم بطور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أَلَسْتُ بِرَبِّکُمْ</w:t>
      </w:r>
      <w:r>
        <w:rPr>
          <w:rFonts w:ascii="IRNazanin" w:hAnsi="IRNazanin" w:eastAsia="IRNazanin"/>
          <w:color w:val="111111"/>
          <w:sz w:val="28"/>
          <w:sz w:val="28"/>
          <w:szCs w:val="28"/>
          <w:rtl w:val="true"/>
          <w:lang w:bidi="fa-IR"/>
        </w:rPr>
        <w:t>، به گونه ای که همه بطور یکسان دیدند و شنیدند میثاق گرفتن از آن ها بر ربوبیت و ولایت با خطابی واحد از متکلمی واحد در مجمعی واحد و در حالتی واحد بود، لذا هیچ احدی را نرسد که عذر غفلت بیاورد یا بهانه مشرک بودن پدران و اجداد پیشین خود را پیش کشد زیرا این امر برای همۀ افراد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پدران در این جهت مقدم بر فرزندان نیست و هیچ یک از آن ها بر دیگری مزیتی ندارند در امری که مقتضی عذری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یکسان بودن تمامی افراد بشر در این میثاق از جهت حالت و محل و زمان و تکلیف و خلقت، و اشتراک آن ها در جمیع خصوصیات راه بهانه جویی را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پوشیده نماند که بیش تر کسانی که آیه را برخلاف نصی که از اهل بیت عصمت و طهارت به ما رسیده تأویل کرده اند، فقط بدان سبب بوده که افراد پیشین مخالفت کرده اند و افراد بعدی این مخالفت را عیناً بدون تأمل نقل می کنند یعنی همدیگر را بدون هیچ تأمل و تفکری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گنگ و کرو 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اگر به کلمات و اقوال آن ها توجه کنیم می بینیم که مرجع و سرچشمه تمام سخنان آن ها به مخالفت یک نفر بر می گردد که امر بر او مشتبه شده و حق بر او پوشیده مانده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ها در مقام ردّ بر این مسأله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مورد آثاری روایت کرده اند که بعضی مرفوع و بعضی موقوف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این اخبار را تأویلی برآیه دانسته اند</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 xml:space="preserve">برخی از دانشوران دیگر که پس از او آمده اند از او تبعیت کرده و بدون هیچ تحقیق و تدقیقی </w:t>
      </w:r>
      <w:bookmarkStart w:id="357" w:name="pg8908_131567"/>
    </w:p>
    <w:p>
      <w:pPr>
        <w:pStyle w:val="BookText"/>
        <w:rPr/>
      </w:pPr>
      <w:bookmarkEnd w:id="357"/>
      <w:r>
        <w:rPr>
          <w:rFonts w:ascii="IRNazanin" w:hAnsi="IRNazanin" w:eastAsia="IRNazanin"/>
          <w:color w:val="111111"/>
          <w:sz w:val="28"/>
          <w:sz w:val="28"/>
          <w:szCs w:val="28"/>
          <w:rtl w:val="true"/>
          <w:lang w:bidi="fa-IR"/>
        </w:rPr>
        <w:t>در کشف حقیقت ،امر فقط با استناد به این کلام در مقام ردّ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چگونه یک انسان متأمّل که واقف به اخبار و آراسته به علم حدیث است در چنین مطلبی از سخنان خطای ماقبل خود تبعیت میکند و احادیث یاد شده و امثال آن را مرفوع و موقوف می بیند؟</w:t>
      </w:r>
    </w:p>
    <w:p>
      <w:pPr>
        <w:pStyle w:val="BookText"/>
        <w:rPr/>
      </w:pPr>
      <w:r>
        <w:rPr>
          <w:rFonts w:ascii="IRNazanin" w:hAnsi="IRNazanin" w:eastAsia="IRNazanin"/>
          <w:color w:val="111111"/>
          <w:sz w:val="28"/>
          <w:sz w:val="28"/>
          <w:szCs w:val="28"/>
          <w:rtl w:val="true"/>
          <w:lang w:bidi="fa-IR"/>
        </w:rPr>
        <w:t>یکی دیگر از پیشینیان آن ها، در مقام ردّ عالم ذر دلیل آورده که عقل آن را باطل می داند، به این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دودمانی که در عالم اول از پشت آدم خارج شده اند، یا عاقل و دارای شرایط تکلیف بوده 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جزو گروه اول باشند باید خلقت اول و میثاق بعد از آن خلقت را در این عالم یاد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عاقل هرگز چنین چیزی را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گروه دوم و فاقد عقل باشند، خطاب و تکلیف آن ها امری قبیح است</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،جمعی از استدلال این گوینده تبعیت کرده و با اتکا بر آن از کتاب و احادیث متواتره روی گرداندند بدون تأمل در فسادِ آن و بدون توجه به این که عقل تکلیفی که شایستگی تکلیف دارد هیچ ارتباطی به حفظ و فراموشی ندارد بلکه حفظ و فراموشی به قوه حافظه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در آینده پس از ذکر آیات و اخبار دلیل و وجه فراموشی میثاقِ گرفته شه را بسط خواهیم داد</w:t>
      </w:r>
      <w:r>
        <w:rPr>
          <w:rFonts w:eastAsia="IRNazanin" w:cs="IRNazanin"/>
          <w:color w:val="111111"/>
          <w:sz w:val="28"/>
          <w:szCs w:val="28"/>
          <w:rtl w:val="true"/>
          <w:lang w:bidi="fa-IR"/>
        </w:rPr>
        <w:t>.</w:t>
      </w:r>
    </w:p>
    <w:p>
      <w:pPr>
        <w:pStyle w:val="Heading4"/>
        <w:numPr>
          <w:ilvl w:val="3"/>
          <w:numId w:val="1"/>
        </w:numPr>
        <w:rPr/>
      </w:pPr>
      <w:bookmarkStart w:id="358" w:name="__RefHeading___Toc1008172_2870459653"/>
      <w:bookmarkStart w:id="359" w:name="_Toc131"/>
      <w:bookmarkEnd w:id="358"/>
      <w:r>
        <w:rPr>
          <w:rtl w:val="true"/>
        </w:rPr>
        <w:t>آیه دوم</w:t>
      </w:r>
      <w:bookmarkEnd w:id="359"/>
    </w:p>
    <w:p>
      <w:pPr>
        <w:pStyle w:val="BookText"/>
        <w:rPr/>
      </w:pPr>
      <w:r>
        <w:rPr>
          <w:rFonts w:ascii="IRNazanin" w:hAnsi="IRNazanin" w:eastAsia="IRNazanin"/>
          <w:color w:val="111111"/>
          <w:sz w:val="28"/>
          <w:sz w:val="28"/>
          <w:szCs w:val="28"/>
          <w:rtl w:val="true"/>
          <w:lang w:bidi="fa-IR"/>
        </w:rPr>
        <w:t>خداوند متعال در سوره بقره می فرماید</w:t>
      </w:r>
    </w:p>
    <w:p>
      <w:pPr>
        <w:pStyle w:val="BookText"/>
        <w:rPr/>
      </w:pPr>
      <w:r>
        <w:rPr>
          <w:rFonts w:ascii="Amiri" w:hAnsi="Amiri" w:eastAsia="Amiri" w:cs="Amiri"/>
          <w:color w:val="111111"/>
          <w:sz w:val="28"/>
          <w:sz w:val="28"/>
          <w:szCs w:val="28"/>
          <w:rtl w:val="true"/>
          <w:lang w:bidi="ar-SA"/>
        </w:rPr>
        <w:t>صِبْغَةَ اللهِ وَ مَنْ أَحْسَنُ مِنَ اللَّهِ صِبْغَةً وَ نَحْنُ لَهُ عَابِدُونَ</w:t>
      </w:r>
      <w:r>
        <w:rPr>
          <w:rStyle w:val="FootnoteAnchor"/>
          <w:rtl w:val="true"/>
        </w:rPr>
        <w:footnoteReference w:id="598"/>
      </w:r>
      <w:r>
        <w:rPr>
          <w:rFonts w:ascii="IRNazanin" w:hAnsi="IRNazanin" w:eastAsia="IRNazanin"/>
          <w:color w:val="111111"/>
          <w:sz w:val="28"/>
          <w:sz w:val="28"/>
          <w:szCs w:val="28"/>
          <w:rtl w:val="true"/>
          <w:lang w:bidi="fa-IR"/>
        </w:rPr>
        <w:t xml:space="preserve"> رنگ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ما رنگ ایمان و سیرت توحید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رنگی بهتر از رنگ خدا؟ و ما او را پرستش می کنیم</w:t>
      </w:r>
    </w:p>
    <w:p>
      <w:pPr>
        <w:pStyle w:val="Heading3"/>
        <w:numPr>
          <w:ilvl w:val="2"/>
          <w:numId w:val="1"/>
        </w:numPr>
        <w:rPr/>
      </w:pPr>
      <w:bookmarkStart w:id="360" w:name="__RefHeading___Toc1008174_2870459653"/>
      <w:bookmarkStart w:id="361" w:name="_Toc132"/>
      <w:bookmarkEnd w:id="360"/>
      <w:r>
        <w:rPr>
          <w:rtl w:val="true"/>
        </w:rPr>
        <w:t>روایات ذیل آیه</w:t>
      </w:r>
      <w:bookmarkEnd w:id="361"/>
    </w:p>
    <w:p>
      <w:pPr>
        <w:pStyle w:val="Heading4"/>
        <w:numPr>
          <w:ilvl w:val="3"/>
          <w:numId w:val="1"/>
        </w:numPr>
        <w:rPr/>
      </w:pPr>
      <w:bookmarkStart w:id="362" w:name="__RefHeading___Toc1008176_2870459653"/>
      <w:bookmarkStart w:id="363" w:name="_Toc133"/>
      <w:bookmarkEnd w:id="362"/>
      <w:r>
        <w:rPr>
          <w:rtl w:val="true"/>
        </w:rPr>
        <w:t>اشاره</w:t>
      </w:r>
      <w:bookmarkEnd w:id="3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در کافی از عبد الرحمن بن کثیر، از امام صادق علیه السلام ،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صَبَغَ الْمُؤْمِنِينَ بِالْوَلَايَةِ فِي الْمِيثَاقِ</w:t>
      </w:r>
      <w:r>
        <w:rPr>
          <w:rStyle w:val="FootnoteAnchor"/>
          <w:rtl w:val="true"/>
        </w:rPr>
        <w:footnoteReference w:id="599"/>
      </w:r>
      <w:r>
        <w:rPr>
          <w:rFonts w:ascii="IRNazanin" w:hAnsi="IRNazanin" w:eastAsia="IRNazanin"/>
          <w:color w:val="111111"/>
          <w:sz w:val="28"/>
          <w:sz w:val="28"/>
          <w:szCs w:val="28"/>
          <w:rtl w:val="true"/>
          <w:lang w:bidi="fa-IR"/>
        </w:rPr>
        <w:t xml:space="preserve"> مؤمنان را در عالم میثاق رنگ ولایت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نیز در تفسیرش این حدیث را آورده است</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در بصائر الدرجات، از محمد بن سلیمان از پدرش از امام صادق علیه السلام، روایت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جَعَلَ لَنَا شِيعَةً، فَجَعَلَهُمْ مِنْ نُورِهِ وَ صَبَغَهُمْ فِي رَحْمَتِهِ، وَ أَخَذَ مِيثَاقَهُمْ لَنَا بِالْوَلَايَةِ عَلَى مَعْرِفَتِهِ يَوْمَ عَرَّفَهُمْ نَفْسَهُ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پیروانی قرار داد که آن ها را از نور خود آفرید و به رنگ رحمت خود درآورد و از آن ها به ولایت بر معرفت خود پیمان گرفت روزی که خود را به آنان شناساند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کتاب از معاوية بن عمار از امام صادق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الْحَدِيثُ الا الَّذِي سَمِعْتُهُ مِنْكَ مَا تَفْسِيرُهُ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يَنْظُرُ بِنُورِ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إِنَّ اللَّهَ خَلَقَ الْمُؤْمِنِينَ مِنْ نُورِهِ وَ صَبَغَهُمْ فِي رَحْمَتِهِ، وَأَخَذَ مِيثَاقَهُمْ لَنَا بِالْوَلَايَةِ عَلَى مَعْرِفَتِهِ يَوْمَ عَرَفَهُمْ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أَخُو الْمُؤْمِن لِأَبِيهِ وَ أُمِّهِ، أَبوهُ النُّورُ وَ أُمُّهُ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يَنْظُرُ بِذَلِكَ النُّورِ الَّذِي خُلِقَ مِنْه</w:t>
      </w:r>
      <w:r>
        <w:rPr>
          <w:rStyle w:val="FootnoteAnchor"/>
          <w:rtl w:val="true"/>
        </w:rPr>
        <w:footnoteReference w:id="602"/>
      </w:r>
      <w:r>
        <w:rPr>
          <w:rFonts w:ascii="IRNazanin" w:hAnsi="IRNazanin" w:eastAsia="IRNazanin"/>
          <w:color w:val="111111"/>
          <w:sz w:val="28"/>
          <w:sz w:val="28"/>
          <w:szCs w:val="28"/>
          <w:rtl w:val="true"/>
          <w:lang w:bidi="fa-IR"/>
        </w:rPr>
        <w:t xml:space="preserve"> 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این حدیث که از شما شنیدم چه معنا دارد؟ فرمود چه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نور خدا می نگرد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به راستی خدا مؤمنین را از نور خود آفریده و به رنگ رحمت خود درآورد خداوند از آن ها به ولایت بر معرفت خود پیمان گرفته، روزی که خود </w:t>
      </w:r>
      <w:bookmarkStart w:id="364" w:name="pg8908_131571"/>
    </w:p>
    <w:p>
      <w:pPr>
        <w:pStyle w:val="BookText"/>
        <w:rPr/>
      </w:pPr>
      <w:bookmarkEnd w:id="364"/>
      <w:r>
        <w:rPr>
          <w:rFonts w:ascii="IRNazanin" w:hAnsi="IRNazanin" w:eastAsia="IRNazanin"/>
          <w:color w:val="111111"/>
          <w:sz w:val="28"/>
          <w:sz w:val="28"/>
          <w:szCs w:val="28"/>
          <w:rtl w:val="true"/>
          <w:lang w:bidi="fa-IR"/>
        </w:rPr>
        <w:t>را به آن ها شناسانده است پس مؤمن برادر مؤمن است از پدر و مادر پدرش نور است و مادرش رحمت او به نوری می نگرد که از آن آفریده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کتاب از سلیمان ،جعفری از امام ابوالحسن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فِرَاسَةَ الْمُؤْمِنِ فَإِنَّهُ يَنْظُرُ بِنُورِ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حَتَّى أَصَبْتُ خَلْوَةً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فِرَاسَةَ الْمُؤْمِنِ فَإِنَّهُ يَنْظُرُ بِنُورِ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سُلَيْمَانُ إِنَّ اللَّهَ خَلَقَ الْمُؤْمِنَ مِنْ نُورِهِ وَ صَبَغَهُمْ فِي رَحْمَتِهِ، وَ أَخَذَ مِيثَاقَهُمْ لَنَا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 أَخُو الْمُؤْمِنِ لِأَبِيهِ وَأُمِّهِ ، أَبُوهُ النُّورُ وَ أُمُّهُ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يَنْظُرُ بِذَلِكَ النُّورِ الَّذِي خُلِقَ مِنْهُ</w:t>
      </w:r>
      <w:r>
        <w:rPr>
          <w:rStyle w:val="FootnoteAnchor"/>
          <w:rtl w:val="true"/>
        </w:rPr>
        <w:footnoteReference w:id="603"/>
      </w:r>
      <w:r>
        <w:rPr>
          <w:rFonts w:ascii="IRNazanin" w:hAnsi="IRNazanin" w:eastAsia="IRNazanin"/>
          <w:color w:val="111111"/>
          <w:sz w:val="28"/>
          <w:sz w:val="28"/>
          <w:szCs w:val="28"/>
          <w:rtl w:val="true"/>
          <w:lang w:bidi="fa-IR"/>
        </w:rPr>
        <w:t xml:space="preserve"> سلیمان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نزد امام ابی الحسن علیه السلام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از زیرکی و فهم مؤمن بپرهیز که او به نور خدا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 ماندم تا در تنهایی او را یافتم و گفتم قربانت گردم، شنیدم می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فراست مؤمن که به نور خدا می 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،آری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به راستی خدا مؤمن را از نور خود آفریده و به رنگ رحمتش درآورده و پیمان ولایت ما را از آن ها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از یک پدر و مادر پدرش نور است و مادرش رحمت و با نوری که از آن آفریده شده می نگرد</w:t>
      </w:r>
      <w:r>
        <w:rPr>
          <w:rFonts w:eastAsia="IRNazanin" w:cs="IRNazanin"/>
          <w:color w:val="111111"/>
          <w:sz w:val="28"/>
          <w:szCs w:val="28"/>
          <w:rtl w:val="true"/>
          <w:lang w:bidi="fa-IR"/>
        </w:rPr>
        <w:t>.</w:t>
      </w:r>
    </w:p>
    <w:p>
      <w:pPr>
        <w:pStyle w:val="Heading4"/>
        <w:numPr>
          <w:ilvl w:val="3"/>
          <w:numId w:val="1"/>
        </w:numPr>
        <w:rPr/>
      </w:pPr>
      <w:bookmarkStart w:id="365" w:name="__RefHeading___Toc1008178_2870459653"/>
      <w:bookmarkStart w:id="366" w:name="_Toc134"/>
      <w:bookmarkEnd w:id="365"/>
      <w:r>
        <w:rPr>
          <w:rtl w:val="true"/>
        </w:rPr>
        <w:t>آیه سوم</w:t>
      </w:r>
      <w:bookmarkEnd w:id="366"/>
    </w:p>
    <w:p>
      <w:pPr>
        <w:pStyle w:val="BookText"/>
        <w:rPr/>
      </w:pPr>
      <w:r>
        <w:rPr>
          <w:rFonts w:ascii="IRNazanin" w:hAnsi="IRNazanin" w:eastAsia="IRNazanin"/>
          <w:color w:val="111111"/>
          <w:sz w:val="28"/>
          <w:sz w:val="28"/>
          <w:szCs w:val="28"/>
          <w:rtl w:val="true"/>
          <w:lang w:bidi="fa-IR"/>
        </w:rPr>
        <w:t>خداوند در سوره آل عمران می فرماید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أَسْلَمَ مَن فِي السَّمَاوَاتِ وَالْأَرْضِ طَوْعًا وَ كَرْهًا وَإِلَيْهِ يُرْجَعُونَ</w:t>
      </w:r>
      <w:r>
        <w:rPr>
          <w:rStyle w:val="FootnoteAnchor"/>
          <w:rtl w:val="true"/>
        </w:rPr>
        <w:footnoteReference w:id="604"/>
      </w:r>
      <w:r>
        <w:rPr>
          <w:rFonts w:ascii="IRNazanin" w:hAnsi="IRNazanin" w:eastAsia="IRNazanin"/>
          <w:color w:val="111111"/>
          <w:sz w:val="28"/>
          <w:sz w:val="28"/>
          <w:szCs w:val="28"/>
          <w:rtl w:val="true"/>
          <w:lang w:bidi="fa-IR"/>
        </w:rPr>
        <w:t xml:space="preserve"> هر آن کس که در آسمان ها و زمین است خواه و ناخواه، فرمانبردار او هستند، و به سوی او بازگردانده می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علل الشرائع، از عبدالله بن سنان از امام صادق علیه السلام روایت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 تَعَالَى لَمَّا خَلَقَ السَّمَاوَاتِ وَالْأَرْضَ، خَلَقَ 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 عَذْباً وَ بَحْراً أُجَاجاً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تُرْبَةَ آدَمَ مِنَ الْبَحْرِ الْعَذْبِ، وَ شَنَّ عَلَيْهَا مِنَ الْبَحْرِ الْأُجَاجِ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جَبَّلَ آدَمَ ، فَعَرَكَ عَرْكَ الْأَدِيمِ، فَتَرَكَهُ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أَنْ يَنْفُخَ فِيهِ الرُّوحَ، أَقَامَهُ شَبَحاً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 قَبْضَةً مِنْ كَتِفِهِ الْأَيْمَنِ، فَخَرَجُوا كَالذَّرِ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قَبْضَةً مِنْ كَتِفِهِ الْأَيْسَرِ،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فَأَنْطَقَ اللَّهُ تَعَالَى أَصْحَابَ الْيَمِينِ وَأَصْحَابَ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أَهْلُ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خَلَقْتَ لَنَا النَّارَ، وَلَمْ تُبَيِّنْ لَنَا وَلَمْ تَبْعَثْ إِلَيْنَا رَسُولًا؟ فَقَالَ اللهُ عَزَّ وَجَلَّ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لِعِلْمِي بِمَا أَنْتُمْ صَائِرُونَ إِلَيْهِ، وَ إِنِّي سَأَبْلِيكُمْ</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فَأَمَرَ اللهُ تَعَالَى النَّارَ فَأُسْعِرَتْ </w:t>
      </w:r>
      <w:r>
        <w:rPr>
          <w:rStyle w:val="FootnoteAnchor"/>
          <w:rtl w:val="true"/>
        </w:rPr>
        <w:footnoteReference w:id="606"/>
      </w:r>
      <w:r>
        <w:rPr>
          <w:rFonts w:ascii="Amiri" w:hAnsi="Amiri" w:eastAsia="Amiri" w:cs="Amiri"/>
          <w:color w:val="111111"/>
          <w:sz w:val="28"/>
          <w:sz w:val="28"/>
          <w:szCs w:val="28"/>
          <w:rtl w:val="true"/>
          <w:lang w:bidi="ar-SA"/>
        </w:rPr>
        <w:t>،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تَفَخَمُوا جَمِيعاً فِي النَّارِ، فَإِنِّي أَجْعَلُهَا عَلَيْكُمْ بَرْداً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إِنَّمَا سَأَلْنَاكَ لِأَيِّ شَيْءٍ جَعَلْتَهَا لَنَا، هَرَباً مِنْهَا؟ وَلَوْ أَمَرْتَ أَصْحَابَ الْيَمِينِ مَا دَخَلُوا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اللَّهُ عَزَّوَجَلَّ النَّارَ فَأُسْعِرَتْ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جَمِيعاً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فَتَقَصَّمُوا جَمِيعاً ، فَكَانَتْ عَلَيْهِمْ بَرْداً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جَمِيعاً أَلَسْتُ بِرَبِّكُمْ ؟ قَالَ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طَوْعاً، وَ قَالَ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مِنْهُمْ جَمِيعاً مِيثَاقَهُمْ وَأَشْهَدَهُمْ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الْحَجَرُ فِي الْجَنَّةِ، فَأَخْرَجَهُ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فَالْتَقَمَ الْمِيثَاقَ مِنَ الْخَلْقِ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أَسْلَمَ مَنْ فِي السَّماواتِ وَالْأَرْضِ طَوْعاً وَ كَرْهاً وَ إِلَيْهِ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أَسْكَنَ اللَّهُ تَعَالَى آدَمَ الْجَنَّةَ وَ عَصَى، أَهْبَطَ اللَّهُ تَعَالَى الْحَجَرَ، فَجَعَلَهُ فِي رُكْنِ بَيْتِهِ وَأَهْبَطَ آدَمَ عَلَى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 مَا شَاءَ اللهُ ، ثُمَّ رَآهُ فِي الْبَيْتِ، فَعَرَفَهُ وَ عَرَفَ مِيثَاقَهُ وَ ذَكَرَهُ، فَجَاءَ إِلَيْهِ مُسْرِعاً، فَأَكَبَّ عَلَيْهِ وَ بَكَى عَلَيْهِ أَرْبَعِينَ صَبَاحاً ، تَائِباً مِنْ خَطِيئَتِهِ وَ نَادِمَا عَلَى نَقْضِهِ مِيثَاقَهُ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ذَلِكَ أُمِرْتُمْ أَنْ تَقُولُوا إِذَا اسْتَلَمْتُمُ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أَمَانَتِي أَدَّيْتُهَا وَ مِيثَاقِي تَعَاهَدْتُهُ لِتَشْهَدَ لِي بِالْمُوَافَاةِ يَوْمَ الْقِيَامَة</w:t>
      </w:r>
      <w:r>
        <w:rPr>
          <w:rStyle w:val="FootnoteAnchor"/>
          <w:rtl w:val="true"/>
        </w:rPr>
        <w:footnoteReference w:id="607"/>
      </w:r>
      <w:r>
        <w:rPr>
          <w:rFonts w:ascii="IRNazanin" w:hAnsi="IRNazanin" w:eastAsia="IRNazanin"/>
          <w:color w:val="111111"/>
          <w:sz w:val="28"/>
          <w:sz w:val="28"/>
          <w:szCs w:val="28"/>
          <w:rtl w:val="true"/>
          <w:lang w:bidi="fa-IR"/>
        </w:rPr>
        <w:t xml:space="preserve"> وقتی حق تعالی آسمانها و زمین را آفرید دو دریا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شیرین و دیگری تلخ تربت آدم علیه السلام را از دریای شیرین آفرید، سپس از دریای تلخ بر آن پاشید بعد آدم را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را همچون چرم مالید، سپس رهایش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در آن روح بدمد، او را به صورت شبح و تمثالی برپا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مشت از کتف راستش برداشت و اجزاء ریزی همچون مورچه از آن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اهل بهشت هستند یک مشت هم از کتف چپش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اهل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حق تعالی اصحاب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سخن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يسار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آتش را برای ما ،آفریدی، حال آن که حق را برای ما روشن نکردی و به سوی ما رسولی مبعوث نداشتی؟</w:t>
      </w:r>
    </w:p>
    <w:p>
      <w:pPr>
        <w:pStyle w:val="BookText"/>
        <w:rPr/>
      </w:pPr>
      <w:r>
        <w:rPr>
          <w:rFonts w:ascii="IRNazanin" w:hAnsi="IRNazanin" w:eastAsia="IRNazanin"/>
          <w:color w:val="111111"/>
          <w:sz w:val="28"/>
          <w:sz w:val="28"/>
          <w:szCs w:val="28"/>
          <w:rtl w:val="true"/>
          <w:lang w:bidi="fa-IR"/>
        </w:rPr>
        <w:t>خداوند عزّ وجلّ به آن ها می فرماید به خاطر آن که می دانم شما به طرف جهنم می روید و من شما را به زودی می آزمایم آن گاه حق تعالی به آتش امر فرمود گرم شود آتش گرم شد و افروخته گردید سپس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داخل آتش شوید من آن را برای شما سرد و سالم 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عرضه داشتند پروردگارا ما از تو پرسیدیم چرا برای ما آتش آفریدی؟ و مقصودمان از این سؤال گریز از آن بود؛ حال ما را امر می کنی که در آن داخل شویم؟ اگر به اصحاب یمین نیز این فرمان را بدهی داخل آن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عزّ وجل، به آتش امر فرمود گرم شود و افروخته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اصحاب یمین فرمان داد که در آتش گداخته داخل شوند و آتش برایشان سرد و سالم گشت، بعد به تمام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پروردگار شما نیستم؟ اصحاب یمین از روی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اصحاب یسار به اجبار و کراهت جواب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باری تعالی از جملگی آن ها پیمان گرفت و ایشان را بر خودشان شاهد قرار داد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 آن وقت در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عزّ وجل </w:t>
      </w:r>
    </w:p>
    <w:p>
      <w:pPr>
        <w:pStyle w:val="BookText"/>
        <w:rPr/>
      </w:pPr>
      <w:r>
        <w:rPr>
          <w:rFonts w:ascii="IRNazanin" w:hAnsi="IRNazanin" w:eastAsia="IRNazanin"/>
          <w:color w:val="111111"/>
          <w:sz w:val="28"/>
          <w:sz w:val="28"/>
          <w:szCs w:val="28"/>
          <w:rtl w:val="true"/>
          <w:lang w:bidi="fa-IR"/>
        </w:rPr>
        <w:t>بیرونش آورد حجر میثاق و پیمان خلائق را در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به همین معنا اشاره دارد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موجودات در آسمان و زمین، خواه و ناخواه مطیع او بوده و بازگشتشان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حق تبارك و تعالی حضرت آدم علیه السلام را در بهشت جای داد و وی مرتکب لغزش گردید حق تعالی حجر را از بهشت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رکنی از ارکان بیت خود قرار داد و جناب آدم علیه السلام را از بهشت به زمین روی کوه صفا هبوط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برای مدّت مدیدی آن جا درنگ نمود سپس حجر را در بیت دید آن را شناخت و یاد میثاق و عهدش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نزد حجر آمد، به سرعت خود را به آن جا رسانید خویش را روی آن ،افکند مدت چهل بامداد گریست، از خطایش توبه نمود و از این که پیمان شکسته، اظهار پشیمانی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علیه السلام فرمودند به همین خاطر امر شده اید که هرگاه حجر را استلام کردید بگویید امانتی ادّیتها و میثاقی تعاهدته لتشهد لي بالموافاة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امانتم را ادا کردم و به میثاقم وفا کردم تا در روز قیامت به وفای من گواهی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از عمار بن أبى الأحوص از امام صادق علیه السلام این روایت کرده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وَتَعَالَى خَلَقَ فِي مُبْتَدَأَ الْخَلْقِ 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عَذْبٌ فُرَاتٌ وَالْآخَرُ مِلْحٌ 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تُرْبَةَ آدَمَ مِنَ الْبَحْرِ الْعَذْبِ الْفُرَاتِ، ثُمَّ أَجْرَاهُ عَلَى الْبَحْرِ الْأَجَاج، فَجَعَلَهُ حَمَةٌ مَسْنُونَا وَ هُوَ خَلْقُ آدَمَ ثُمَّ قَبَضَ قَبْضَةً مِنْ كَتِفِ آدَمَ الْأَيْمَنِ، فَذَرَأَهَا فِي صُلْبِ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فِي الْجَنَّةِ وَلَا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 قَبْضَةً مِنْ كَتِفِ آدَمَ الْأَيْسَرِ، فَذَرَأَهَا فِي صُلْبِ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فِي النَّارِ وَلَا أُبَالِي، وَلَا أَسْأَلُ عَمَّا أَفْعَلُ وَلِي فِي هَؤُلَاءِ الْبَدَاء بَعْدُ، وَ فِي هَؤُلَاءِ وَهَؤُلَاءِ سَيُبْتَلَوْنَ</w:t>
      </w:r>
      <w:r>
        <w:rPr>
          <w:rStyle w:val="FootnoteAnchor"/>
          <w:rtl w:val="true"/>
        </w:rPr>
        <w:footnoteReference w:id="608"/>
      </w:r>
      <w:r>
        <w:rPr>
          <w:rFonts w:ascii="Amiri" w:hAnsi="Amiri" w:eastAsia="Amiri" w:cs="Amiri"/>
          <w:color w:val="111111"/>
          <w:sz w:val="28"/>
          <w:sz w:val="28"/>
          <w:szCs w:val="28"/>
          <w:rtl w:val="true"/>
          <w:lang w:bidi="ar-SA"/>
        </w:rPr>
        <w:t xml:space="preserve">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فَاحْتَجَّ يَوْمَئِذٍ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خَالِقِهِمْ،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بِمَ أَوْجَبْتَ لَنَا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الْحَكَمُ </w:t>
      </w:r>
      <w:r>
        <w:rPr>
          <w:rStyle w:val="FootnoteAnchor"/>
          <w:rtl w:val="true"/>
        </w:rPr>
        <w:footnoteReference w:id="609"/>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تَحْتَجَّ عَلَيْنَا وَ تَبْلُوَنَا بِالرُّسُلِ وَ تَعْلَمَ طَاعَتَنَا لَكَ وَ مَعْصِيَتَنَا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أُخْبِرُكُمْ بِالْحُجَّةِ عَلَيْكُمْ الْآنَ فِي الطَّاعَةِ وَالْمَعْصِيَةِ وَالْإِعْذَارِ بَعْدَ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مَالِكِ خَازِنِ النَّارِ أَنْ مُرِ النَّارَ تَشْهَقُ ، ثُمَّ تُخْرِجُ عُنْقاً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لَهُمْ، ثُمَّ قَالَ اللهُ لَهُمُ ادْخُلُوهَا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طَائِعِينَ، أَولَأُعَذِّبَنَّكُمْ بِهَا كَارِهِينَ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Style w:val="FootnoteAnchor"/>
          <w:rtl w:val="true"/>
        </w:rPr>
        <w:footnoteReference w:id="610"/>
      </w:r>
      <w:r>
        <w:rPr>
          <w:rFonts w:ascii="Amiri" w:hAnsi="Amiri" w:eastAsia="Amiri" w:cs="Amiri"/>
          <w:color w:val="111111"/>
          <w:sz w:val="28"/>
          <w:sz w:val="28"/>
          <w:szCs w:val="28"/>
          <w:rtl w:val="true"/>
          <w:lang w:bidi="ar-SA"/>
        </w:rPr>
        <w:t>هَرَبْنَا إِلَيْكَ مِنْهَا وَ حَاجَجْنَاكَ فِيهَا ، حَيْثُ أَوْجَبْتَهَا عَلَيْنَا وَ صَيَّرْتَنَا مِنْ أَصْحَابِ الشِّمَالِ، فَكَيْفَ نَدْخُلُهَا طَائِعِينَ؟ وَلَكِنِ ابْدَأْ بِأَصْحَابَ الْيَمِينِ فِي دُخُولِهَا، كَيْ تَكُونَ قَدْ عَدَلْتَ فِينَا وَفِيهِمْ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أَصْحَابَ الْيَمِينِ وَ هُمْ ذَرِّ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هَذِهِ النَّارَ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فَطَفِقُوا يَتَبَادَرُونَ فِي دُخُولِهَا ، فَوَلَجُوا فِيهَا جَمِيعاً، فَصَيَّرَهَا اللَّهُ عَلَيْهِمْ بَرْداً وَ سَلَامًا، ثُمَّ أَخْرَجَهُمْ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تَبَارَكَ وَ تَعَالَى نَادَى فِي أَصْحَابِ الْيَمِينِ وَ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 فَقَالَ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رَبَّنَا، نَحْنُ بَرِيَّتُكَ وَ خَلْقُكَ، مُقِرِينَ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رَبَّنَا نَحْنُ بَرِيَّتُكَ وَ خَلْقُكَ كَارِهِينَ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أَسْلَمَ مَنْ فِي السَّماواتِ وَالْأَرْضِ طَوْعاً وَ كَرْهَا وَإِلَيْهِ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تَوْحِيدُهُمْ الله﴾ </w:t>
      </w:r>
      <w:r>
        <w:rPr>
          <w:rStyle w:val="FootnoteAnchor"/>
          <w:rtl w:val="true"/>
        </w:rPr>
        <w:footnoteReference w:id="611"/>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تبارك و تعالى، در آغاز آفرینش دو دریا آفرید یکی شیرین و گوارا، دیگری شور و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خاک آدم را از دریای شیرین گوارا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بر دریای تلخ جریان داد و آن را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 مسنون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لجن بویناک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که این خلقت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قبضه ای از کتف راست آدم برگرفت آن را در صلب آدم پراکند آن گاه قبضه ای از کتف چپ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 آن را در صلب آدم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آتشند و من باک ندارم کسی را نرسد که از من درباره کارم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اینان مورد ابتلاء و امتحان قرار خواهند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 السلام فرمود در آن روز اصحاب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ذره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آفریدگارشان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چرا آتش را بر ما قرار دادی پیش از آنکه بر ما احتجاج کنی، و ما را از طریق فرستادگان خود بیازمایی و طاعت و معصیت ما را نسبت به خود بدانی در حالی که تو حکیم و عادل هستی؟</w:t>
      </w:r>
    </w:p>
    <w:p>
      <w:pPr>
        <w:pStyle w:val="BookText"/>
        <w:rPr/>
      </w:pPr>
      <w:r>
        <w:rPr>
          <w:rFonts w:ascii="IRNazanin" w:hAnsi="IRNazanin" w:eastAsia="IRNazanin"/>
          <w:color w:val="111111"/>
          <w:sz w:val="28"/>
          <w:sz w:val="28"/>
          <w:szCs w:val="28"/>
          <w:rtl w:val="true"/>
          <w:lang w:bidi="fa-IR"/>
        </w:rPr>
        <w:t>خدا تبارك وتعالی فرمود به شما خبر می دهم در مورد حجتی که اکنون برشما در باب طاعت و معصیت دارم و درباره عذر آوردن بعد از خبر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مالک خازن ،دوزخ، وحیّ فرستاد که به آتش امر کن تا زبانه برکشد و یک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برآید چنین آتشی برای آن ها بیرون زد خدای تعالی به آن ها فرمود به میل خود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میل خود وارد نمی شویم فرمود یا به میل خود وارد شوید یا شما را عذاب می کنم تا به اکراه و اجبار وارد شوید گفتند ما از آن به سوی تو می گریزیم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 احتجاج می کنیم که چرا آن را بر ما واجب ساخته ای و ما را از اصحاب شمال گردانده ای چگونه به میل خود وارد شویم؟ برای ورود، از اصحاب یمین آغاز کن تا در مورد ما و آن ها به عدالت حکم کرده باشی</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اصحاب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پیش رویش به شکل ذره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میل خود وارد این آتش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کار را انجام دادند و در آن وارد شدند خداوند آن را برایشان سرد و سلامت گردانید، آن گاه آن ها را از آن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تبارک و تعالی در میان اصحاب یمین و اصحاب شمال ندا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پروردگارتان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یمین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آفریدگان و مخلوقان تو هستیم و مخلوقان تو هستیم که به میل خود اقرار می آوریم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اصحاب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به اکراه می گوییم که آفریدگان و مخلوقان توییم این است آیه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تسلیم می شوند هر آن چه در آسمان ها و زمین است از سر میل یا اکراه و همه را به سوی او بازمی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توحیدشان برای خدا</w:t>
      </w:r>
      <w:r>
        <w:rPr>
          <w:rFonts w:eastAsia="IRNazanin" w:cs="IRNazanin"/>
          <w:color w:val="111111"/>
          <w:sz w:val="28"/>
          <w:szCs w:val="28"/>
          <w:rtl w:val="true"/>
          <w:lang w:bidi="fa-IR"/>
        </w:rPr>
        <w:t xml:space="preserve">. </w:t>
      </w:r>
      <w:bookmarkStart w:id="367" w:name="pg8908_131583"/>
    </w:p>
    <w:p>
      <w:pPr>
        <w:pStyle w:val="Heading4"/>
        <w:numPr>
          <w:ilvl w:val="3"/>
          <w:numId w:val="1"/>
        </w:numPr>
        <w:rPr/>
      </w:pPr>
      <w:bookmarkStart w:id="368" w:name="__RefHeading___Toc1008180_2870459653"/>
      <w:bookmarkStart w:id="369" w:name="_Toc135"/>
      <w:bookmarkEnd w:id="367"/>
      <w:bookmarkEnd w:id="368"/>
      <w:r>
        <w:rPr>
          <w:rtl w:val="true"/>
        </w:rPr>
        <w:t>آیه چهارم</w:t>
      </w:r>
      <w:bookmarkEnd w:id="369"/>
    </w:p>
    <w:p>
      <w:pPr>
        <w:pStyle w:val="BookText"/>
        <w:rPr/>
      </w:pPr>
      <w:r>
        <w:rPr>
          <w:rFonts w:ascii="IRNazanin" w:hAnsi="IRNazanin" w:eastAsia="IRNazanin"/>
          <w:color w:val="111111"/>
          <w:sz w:val="28"/>
          <w:sz w:val="28"/>
          <w:szCs w:val="28"/>
          <w:rtl w:val="true"/>
          <w:lang w:bidi="fa-IR"/>
        </w:rPr>
        <w:t>در سوره آل عمران است</w:t>
      </w:r>
    </w:p>
    <w:p>
      <w:pPr>
        <w:pStyle w:val="BookText"/>
        <w:rPr/>
      </w:pPr>
      <w:r>
        <w:rPr>
          <w:rFonts w:ascii="Amiri" w:hAnsi="Amiri" w:eastAsia="Amiri" w:cs="Amiri"/>
          <w:color w:val="111111"/>
          <w:sz w:val="28"/>
          <w:sz w:val="28"/>
          <w:szCs w:val="28"/>
          <w:rtl w:val="true"/>
          <w:lang w:bidi="ar-SA"/>
        </w:rPr>
        <w:t>وَإِذْ أَخَذَ اللَّهُ مِيثَاقَ النَّبِيِّينَ لَمَا آتَيْتُكُم مِّن كِتَابٍ وَ حِكْمَةٍ ثُمَّ جَاءَكُمْ رَسُولٌ مُّصَدِّقٌ لَّمَا مَعَكُمْ لَتُؤْمِنُنَّ بِهِ وَلَتَنصُرُنَّهُ قَالَ أَأَقْرَرْتُمْ وَ أَخَذْتُمْ عَلَى ذَلِكُمْ إِصْرِي قَالُوا أَقْرَرْنَا قَالَ فَاشْهَدُوا وَ أَنَا مَعَكُم مِّنَ الشَّاهِدِينَ</w:t>
      </w:r>
      <w:r>
        <w:rPr>
          <w:rStyle w:val="FootnoteAnchor"/>
          <w:rtl w:val="true"/>
        </w:rPr>
        <w:footnoteReference w:id="612"/>
      </w:r>
      <w:r>
        <w:rPr>
          <w:rFonts w:ascii="IRNazanin" w:hAnsi="IRNazanin" w:eastAsia="IRNazanin"/>
          <w:color w:val="111111"/>
          <w:sz w:val="28"/>
          <w:sz w:val="28"/>
          <w:szCs w:val="28"/>
          <w:rtl w:val="true"/>
          <w:lang w:bidi="fa-IR"/>
        </w:rPr>
        <w:t xml:space="preserve"> آن گاه که خدا از پیغمبران پیمان گرفت که چون به شما کتاب و حکمت بخشیدم سپس برشما رسولی از جانب خدا آمد که گواهی به راستی کتاب و شریعت شما می داد به او ایمان آورده و یاری او کنید؛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داشته و پیمان مرا بر این امر پذیرفتید؟ همه گفتند اقرار داریم خدا فرمود گواه باشید من هم با شما گواهم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ابراهیم از ابن مسکان از امام صادق علیه السلام یا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مُسْكَانَ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مِنْ لَدُنْ آدَمَ فَهَلُمَّ جَراً، إِلَّا وَ يَرْجِعُ إِلَى الدُّنْيَا وَ يَنْصُرُ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لَتُؤْمِنُنَّ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 فِي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أَأَقْرَرْتُمْ وَ أَخَذْتُمْ عَلى ذلِكُمْ إِصْرِي ، أي عهدي ؟ قالُوا أَقْرَرْنا، قالَ اللهُ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وَأَنَا مَعَكُمْ مِنَ الشَّاهِدِينَ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مع الآية التي في سورة الأحزاب في قوله ﴿وَإِذْ أَخَذْنَا مِنَ النَّبِيِّينَ مِيثَاقَهُمْ وَ مِنْكَ وَ مِنْ نُوحٍ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التي في سورة الأعراف قوله وَ إِذْ أَخَذَ رَبُّكَ مِنْ بَنِي آدَمَ مِنْ ظُهُورِهِمْ ذُرِّيَّتَهُمْ، قَدْ کُتِبَتْ هَذِهِ اَلثَّلاَثُ آیَاتٍ فِی ثَلاَثِ سُوَرٍ</w:t>
      </w:r>
      <w:r>
        <w:rPr>
          <w:rFonts w:eastAsia="Amiri" w:cs="Amiri" w:ascii="Amiri" w:hAnsi="Amiri"/>
          <w:color w:val="111111"/>
          <w:sz w:val="28"/>
          <w:szCs w:val="28"/>
          <w:rtl w:val="true"/>
          <w:lang w:bidi="ar-SA"/>
        </w:rPr>
        <w:t xml:space="preserve">» </w:t>
      </w:r>
      <w:r>
        <w:rPr>
          <w:rStyle w:val="FootnoteAnchor"/>
          <w:rtl w:val="true"/>
        </w:rPr>
        <w:footnoteReference w:id="613"/>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هیچ پیامبری را برنینگیخت از آدم به بعد، مگر آن که به دنیا برگردد و امیرالمؤمنین علیه السلام را یاری کند این است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به او ایمان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یاریش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امیرالمؤمنین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ها در عالم 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اقرار آوردید و با من عهد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پیمانی که از </w:t>
      </w:r>
    </w:p>
    <w:p>
      <w:pPr>
        <w:pStyle w:val="BookText"/>
        <w:rPr/>
      </w:pPr>
      <w:r>
        <w:rPr>
          <w:rFonts w:ascii="IRNazanin" w:hAnsi="IRNazanin" w:eastAsia="IRNazanin"/>
          <w:color w:val="111111"/>
          <w:sz w:val="28"/>
          <w:sz w:val="28"/>
          <w:szCs w:val="28"/>
          <w:rtl w:val="true"/>
          <w:lang w:bidi="fa-IR"/>
        </w:rPr>
        <w:t xml:space="preserve">شما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شهادت دهید و من هم با شما از شاهدانم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با دو آیه دیگر همراه بوده آیه </w:t>
      </w:r>
      <w:r>
        <w:rPr>
          <w:rFonts w:ascii="Amiri" w:hAnsi="Amiri" w:eastAsia="Amiri" w:cs="Amiri"/>
          <w:color w:val="111111"/>
          <w:sz w:val="28"/>
          <w:sz w:val="28"/>
          <w:szCs w:val="28"/>
          <w:rtl w:val="true"/>
          <w:lang w:bidi="ar-SA"/>
        </w:rPr>
        <w:t xml:space="preserve">وَإِذْ أَخَذْنَا مِنَ النَّبِیِّینَ مِیثَاقَهُمْ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احزاب، و آيه وَ إِذْ أَخَذَ رَبُّكَ مِنْ بَنِي آدَمَ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اما این سه آیه در سه سوره جداگانه نوشته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عبدالله در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مختصر آن تألیف شیخ اجل علّامه حجت، حسن بن سلیمان حلّی رحمه الله آمده و نسخه کتاب نزد ما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الواحده از ابوحمزه ثمالی از امام باقر علیه السلام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أَحَدٌ وَاحِدٌ، تَفَرَّدَ فِي وَحْدَانِيَّتِهِ، ثُمَّ تَكَلَّمَ بِكَلِمَةٍ فَصَارَتْ نُوراً، ثُمَّ خَلَقَ مِنْ ذَلِكَ النُّورِ مُحَمَّداً صلی الله علیه و آله وَ خَلَقَنِي وَ ذُرِّيَّتِي، ثُمَّ تَكَلَّمَ بِكَلِمَةٍ فَصَارَتْ رُوحاً، فَأَسْكَنَهُ اللَّهُ فِي ذَلِكَ النُّورِ وَ أَسْكَنَهُ فِي أَبْدَانِنَا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رُوحُ اللَّهِ وَ كَلِمَاتُهُ، فَبِنَا احْتَجَّ عَلَى خَلْقِهِ، فَمَا زِلْنَا فِي ظُلَّةٍ خَضْرَاءَ حَيْثُ لَا شَمْسَ وَلَاقَمَرَ، وَلَالَيْلَ وَلَانَهَارَ، وَ لَا عَيْنَ تَضْرِفُ، نَعْبُدُهُ وَ نُقَدِّسُهُ وَ نُسَبِّحُهُ ، وَ ذَلِكَ قَبْلَ أَنْ يَخْلُقَ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أَخَذَ مِيثَاقَ الْأَنْبِيَاءِ بِالْإِيمَانِ وَالنُّصْرَةِ لَنَا، وَذَلِكَ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اللهُ مِيثَاقَ النَّبِيِّينَ لَمَا آتَيْتُكُمْ مِنْ كِتابِ وَ حِكْمَةٍ ثُمَّ جَاءَكُمْ رَسُولٌ مُصَدِّقٌ لِما مَعَكُمْ لَتُؤْمِنُنَّ بِهِ وَلَتَنْصُرُنَّهُ ،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لَتُؤْمِنُنَّ بِمُحَمَّدٍ صلی الله علیه و آله، وَ لَتَنْصُرُنَّ وَصِيَّهُ ، وَ سَيَنْصُرُونَهُ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أَخَذَ مِيثَاقِي مَعَ مِيثَاقِ مُحَمَّدٍ صلى الله عليه و سلم بِالنُّصْرَةِ بَعْضِنَا لِبَعْضٍ، فَقَدْ نَصَرْتُ مُحَمَّداً صلى الله عليه و سلم، وَجَاهَدْتُ بَيْنَ يَدَيْهِ، وَقَتَلْتُ عَدُوَّهُ، وَوَفَيْتُ اللهِ بِمَا أَخَذَ عَلَيَّ مِنَ الْمِيثَاقِ وَالْعَهْدِ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احْتَجَّ اللَّهُ بِهِ عَلَيْكُمْ فِي ابْتِدَاءِ خَلْقِكُمْ، وَ أَنَا الشَّاهِدُ يَوْمَ الدِّينِ تا آخر حديث</w:t>
      </w:r>
      <w:r>
        <w:rPr>
          <w:rFonts w:eastAsia="Amiri" w:cs="Amiri" w:ascii="Amiri" w:hAnsi="Amiri"/>
          <w:color w:val="111111"/>
          <w:sz w:val="28"/>
          <w:szCs w:val="28"/>
          <w:rtl w:val="true"/>
          <w:lang w:bidi="ar-SA"/>
        </w:rPr>
        <w:t xml:space="preserve">. </w:t>
      </w:r>
      <w:r>
        <w:rPr>
          <w:rStyle w:val="FootnoteAnchor"/>
          <w:rtl w:val="true"/>
        </w:rPr>
        <w:footnoteReference w:id="614"/>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تبارك و تعالى يكتا و بی همتا است و در وحدانیت خود بی نظیر است </w:t>
      </w:r>
    </w:p>
    <w:p>
      <w:pPr>
        <w:pStyle w:val="BookText"/>
        <w:rPr/>
      </w:pPr>
      <w:r>
        <w:rPr>
          <w:rFonts w:ascii="IRNazanin" w:hAnsi="IRNazanin" w:eastAsia="IRNazanin"/>
          <w:color w:val="111111"/>
          <w:sz w:val="28"/>
          <w:sz w:val="28"/>
          <w:szCs w:val="28"/>
          <w:rtl w:val="true"/>
          <w:lang w:bidi="fa-IR"/>
        </w:rPr>
        <w:t>سپس تکلم به کلمه ای کرد آن کلمه نور شد و از آن نور محمد صل الله علیه و آله را آفرید و من و ذریه ام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تکلم به کلمه ای کرد آن کلمه 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خداوند در آن نور سکونت داد و در بدن های 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روح الله و کلمات ،خداییم به وسیله ما از خلق خود در حجاب شد، و پیوسته ما در زیر سایبانی سبز قرار داشتیم جایی که خورشید و ماه و شب و روزی وجود نداشت و نه چشمی به هم می خورد ما او را می پرستیدیم و تسبیح می گفتیم پیش از آفرینش مخلوقات از پیامبران پیمان گرفت که به ما ایمان آورند و ما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اشاره به همین مطلب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أَخَذَ اللَّهُ مِيثَاقَ النَّبِيِّينَ لَمَا آتَيْتُكُمْ مِنْ كِتابٍ وَ حِكْمَةٍ ثُمَّ جَاءَكُمْ رَسُولٌ مُصَدِّقٌ لِما مَعَكُمْ لَتُؤْمِنُنَّ بِهِ</w:t>
      </w:r>
      <w:r>
        <w:rPr>
          <w:rFonts w:ascii="IRNazanin" w:hAnsi="IRNazanin" w:eastAsia="IRNazanin"/>
          <w:color w:val="111111"/>
          <w:sz w:val="28"/>
          <w:sz w:val="28"/>
          <w:szCs w:val="28"/>
          <w:rtl w:val="true"/>
          <w:lang w:bidi="fa-IR"/>
        </w:rPr>
        <w:t>، یعنی ایمان به محمد بیاورید و جانشینش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ایمان به محمد آوردند، ولی وصیّ او را یاری نکردند به زودی همه او را یاری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پیمان مرا با پیمان محمّد صلی الله علیه و اله گرفت که یکدیگر را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جناب را یاری کردم در رکاب او جنگیدم دشمنش را کشتم و به پیمانی که خدا راجع به یاری محمد صلى الله عليه و سلم از من گرفته بود وفا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که خداوند در آغاز آفرینش شما به من بر شما احتجاج ،فرمود و من در روز قیامت بر شما گواهم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صفحات آینده ضمن ذکر اخبار، کلام نبی اکرم به علی علیه السلام را خواهیم آورد که می فرماید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الَّذِي احْتَجَّ اللَّهُ بِكَ فِي ابْتِدَائِهِ الْخَلْقَ حَيْثُ أَقَامَهُمْ أَشْبَاحاً،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همانی که خداوند به تو در آغاز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کرد، زمانی که آن ها را به شکل شبح برپاداشت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پروردگارتان نیستم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bookmarkStart w:id="370" w:name="pg8908_131589"/>
    </w:p>
    <w:p>
      <w:pPr>
        <w:pStyle w:val="Heading4"/>
        <w:numPr>
          <w:ilvl w:val="3"/>
          <w:numId w:val="1"/>
        </w:numPr>
        <w:rPr/>
      </w:pPr>
      <w:bookmarkStart w:id="371" w:name="__RefHeading___Toc1008182_2870459653"/>
      <w:bookmarkStart w:id="372" w:name="_Toc136"/>
      <w:bookmarkEnd w:id="370"/>
      <w:bookmarkEnd w:id="371"/>
      <w:r>
        <w:rPr>
          <w:rtl w:val="true"/>
        </w:rPr>
        <w:t>آیه پنجم</w:t>
      </w:r>
      <w:bookmarkEnd w:id="372"/>
    </w:p>
    <w:p>
      <w:pPr>
        <w:pStyle w:val="BookText"/>
        <w:rPr/>
      </w:pPr>
      <w:r>
        <w:rPr>
          <w:rFonts w:ascii="IRNazanin" w:hAnsi="IRNazanin" w:eastAsia="IRNazanin"/>
          <w:color w:val="111111"/>
          <w:sz w:val="28"/>
          <w:sz w:val="28"/>
          <w:szCs w:val="28"/>
          <w:rtl w:val="true"/>
          <w:lang w:bidi="fa-IR"/>
        </w:rPr>
        <w:t>خداوند در سوره انعام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رُدُّوا لَعَادُوا لِمَا نُهُوا عَنْهُ</w:t>
      </w:r>
      <w:r>
        <w:rPr>
          <w:rStyle w:val="FootnoteAnchor"/>
          <w:rtl w:val="true"/>
        </w:rPr>
        <w:footnoteReference w:id="616"/>
      </w:r>
      <w:r>
        <w:rPr>
          <w:rFonts w:ascii="IRNazanin" w:hAnsi="IRNazanin" w:eastAsia="IRNazanin"/>
          <w:color w:val="111111"/>
          <w:sz w:val="28"/>
          <w:sz w:val="28"/>
          <w:szCs w:val="28"/>
          <w:rtl w:val="true"/>
          <w:lang w:bidi="fa-IR"/>
        </w:rPr>
        <w:t xml:space="preserve"> و اگر بازگردانده می شدند، بیشک به همان چه از آن نهی شده بودند برمی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از امام صادق صلی الله علیه و آله روایت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قَالَ لِمَاء كُنْ عَذْباً فُرَانَا أَخْلُقَ مِنْكَ جَنَّتِي وَ أَهْلَ طَاعَتِي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مِلْحاً أُجَاجاً أَخْلُقَ مِنْكَ نَارِي وَ أَهْلَ مَعْصِيَتِي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فَأَجْرَى الْمَاءَيْنِ عَلَى القِينِ، ثُمَّ قَبَضَ قَبْضَةٌ بِهَذِهِ وَهِيَ يَمِينٌ ، فَخَلَقَهُمْ خَلْقاً كَالذَّرِ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أَشْهَدَهُمْ عَلَى أَنْفُسِهِمْ أَلَسْتُ بِرَبِّكُمْ وَ عَلَيْكُمْ طَاعَتِي؟ قَالُوا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نَاراً، فَإِذَا نَارٌ تَأَجَجُ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قَعُوا فِيهَا ، فَمِنْهُمْ مَنْ أَسْرَعَ وَ مِنْهُمْ مَنْ أَبْطَأَ فِي السَّعْيِ، وَ مِنْهُمْ مَنْ لَمْ يَرِمْ </w:t>
      </w:r>
      <w:r>
        <w:rPr>
          <w:rStyle w:val="FootnoteAnchor"/>
          <w:rtl w:val="true"/>
        </w:rPr>
        <w:footnoteReference w:id="617"/>
      </w:r>
      <w:r>
        <w:rPr>
          <w:rFonts w:ascii="Amiri" w:hAnsi="Amiri" w:eastAsia="Amiri" w:cs="Amiri"/>
          <w:color w:val="111111"/>
          <w:sz w:val="28"/>
          <w:sz w:val="28"/>
          <w:szCs w:val="28"/>
          <w:rtl w:val="true"/>
          <w:lang w:bidi="ar-SA"/>
        </w:rPr>
        <w:t>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وَجَدُوا حَرَّهَا رَجَعُوا، فَلَمْ يَدْخُلْهَا مِنْهُمْ أَحَدٌ ، ثُمَّ قَبَضَ قَبْضَةً بِهَذِهِ ، فَخَلَقَهُمْ خَلْقاً مِثْلَ الذَّرِ مِثْلَ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أَشْهَدَهُمْ عَلَى أَنْفُسِهِمْ مِثْلَ مَا أَشْهَدَ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قَعُوا فِي هَذِهِ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أَبْطَأَ وَ مِنْهُمْ مَنْ أَسْرَعَ وَ مِنْهُمْ مَنْ مَرَّ بِطَرْفِ الْعَيْنِ، فَوَقَعُوا فِيهَا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مِنْهَا سَالِمِينَ ، فَخَرَجُوا لَمْ يُصِبْهُمْ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أَقِلْنَا نَفْعَلْ كَمَا فَعَلُوا،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أَسْرَعَ فِي السَّعْيِ وَ مِنْهُمْ مَنْ أَبْطَأَ وَ مِنْهُمْ مَنْ لَمْ يَرِمْ </w:t>
      </w:r>
      <w:r>
        <w:rPr>
          <w:rStyle w:val="FootnoteAnchor"/>
          <w:rtl w:val="true"/>
        </w:rPr>
        <w:footnoteReference w:id="618"/>
      </w:r>
      <w:r>
        <w:rPr>
          <w:rFonts w:ascii="Amiri" w:hAnsi="Amiri" w:eastAsia="Amiri" w:cs="Amiri"/>
          <w:color w:val="111111"/>
          <w:sz w:val="28"/>
          <w:sz w:val="28"/>
          <w:szCs w:val="28"/>
          <w:rtl w:val="true"/>
          <w:lang w:bidi="ar-SA"/>
        </w:rPr>
        <w:t>مَجْلِسَهُ ، مِثْلَ مَا صَنَعُوا فِي الْمَرَةِ الْأُولَى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لَوْرُدُّوا لعادُوا لِما نُهُوا عَنْهُ وَ إِنَّهُمْ لَكَاذِبُون</w:t>
      </w:r>
      <w:r>
        <w:rPr>
          <w:rFonts w:eastAsia="Amiri" w:cs="Amiri" w:ascii="Amiri" w:hAnsi="Amiri"/>
          <w:color w:val="111111"/>
          <w:sz w:val="28"/>
          <w:szCs w:val="28"/>
          <w:rtl w:val="true"/>
          <w:lang w:bidi="ar-SA"/>
        </w:rPr>
        <w:t xml:space="preserve">) . </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به یک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شیرین و گوارا باش تا از تو بهشتم و اهل طاعتم را خلق کنم و به یک آب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تلخ باش تا از تو دوزخم و اهل معصیتم را بیافرینم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 آب را برگِل جریان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قبضه ای به این دست برداشت </w:t>
      </w:r>
    </w:p>
    <w:p>
      <w:pPr>
        <w:pStyle w:val="BookText"/>
        <w:rPr/>
      </w:pPr>
      <w:r>
        <w:rPr>
          <w:rFonts w:ascii="IRNazanin" w:hAnsi="IRNazanin" w:eastAsia="IRNazanin"/>
          <w:color w:val="111111"/>
          <w:sz w:val="28"/>
          <w:sz w:val="28"/>
          <w:szCs w:val="28"/>
          <w:rtl w:val="true"/>
          <w:lang w:bidi="fa-IR"/>
        </w:rPr>
        <w:t>که یمین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مانند ذره آفرید و بر خودشان گواه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پروردگارتان نیستم؟ و طاعت من وظیفه ای برشما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آتش باش ناگهان آتشی شعله کشید به اصحاب یمین فرمود خود را در آن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شتاب چنین کردند و گروهی تأخیر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جای خود حرکت نکردند آن ها که رفته بودند، وقتی گرمای آن را احساس کردند، بازگشتند و هیچ یک از آن ها وارد آن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قبضه دیگر به این دست برگرفت آنان را مانند ذره آفرید و مانند گروه دیگر بر خودشان گواه گرفت به آنان فرمود خود را در این آتش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تأخیر گروهی با شتاب و گروهی به یک چشم به هم زدن همگی خود را در آتش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سالم از آن بیرون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 بدون این که آسیبی به آن ها رسیده باشد</w:t>
      </w:r>
    </w:p>
    <w:p>
      <w:pPr>
        <w:pStyle w:val="BookText"/>
        <w:rPr/>
      </w:pPr>
      <w:r>
        <w:rPr>
          <w:rFonts w:ascii="IRNazanin" w:hAnsi="IRNazanin" w:eastAsia="IRNazanin"/>
          <w:color w:val="111111"/>
          <w:sz w:val="28"/>
          <w:sz w:val="28"/>
          <w:szCs w:val="28"/>
          <w:rtl w:val="true"/>
          <w:lang w:bidi="fa-IR"/>
        </w:rPr>
        <w:t>گروه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بازگردان که مانند اینان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بازگرداندم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گروهی با شتاب و گروهی با تأخیر حرکت کردند و گروهی حرکت نکردند درست مانند مرتبه نخست این است کلام الهی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 ها را باز گردانند، به همان جایی باز می گردند که از آن نهی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دروغگویند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و روایت به نتیجه ای می رسیم که در سوره مومنین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جَاءَ أَحَدَهُمُ الْمَوْتُ قَالَ رَبِّ ارْجِعُونِ لَعَلِّي أَعْمَلُ صَالِحًا فِيمَا تَرَكْتُ كَلَّا إِنَّهَا كلِمَةٌ هُوَ قَائِلُهَا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یکی از ایشان را مرگ فرارسد گوید پروردگارا مرا باز گردانید، باشد که در آن چه فروگذار کرده ام کاری شایسته پیش گیرم حاشا، این سخنی است که او گوینده آن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مباحث روشن می شود که مراد کلام خداوند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قائلها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دادن از امری است که روی داده است و اشاره ای است به آن چه در عالم ذر گفته است </w:t>
      </w:r>
      <w:bookmarkStart w:id="373" w:name="pg8908_131593"/>
    </w:p>
    <w:p>
      <w:pPr>
        <w:pStyle w:val="BookText"/>
        <w:rPr/>
      </w:pPr>
      <w:bookmarkEnd w:id="373"/>
      <w:r>
        <w:rPr>
          <w:rFonts w:ascii="IRNazanin" w:hAnsi="IRNazanin" w:eastAsia="IRNazanin"/>
          <w:color w:val="111111"/>
          <w:sz w:val="28"/>
          <w:sz w:val="28"/>
          <w:szCs w:val="28"/>
          <w:rtl w:val="true"/>
          <w:lang w:bidi="fa-IR"/>
        </w:rPr>
        <w:t>و آگاهی دادن از سخنان اصحاب شمال که در خلقتِ اول از ورود در آتش آزمون عذر خواستند و خواستار تجدید نظر در مورد تکلیف ورود به درون آتش شدند؛ بدان امید که به عمل صالح روی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توان فهمید که بعد از اعاده دوم و سوم باز هم گردن به اطاعت و انقیاد امرالهی نمی نهند بلکه هر بار پس از بازنگری پیمان می 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نکات را می شود از حدیث مذکور تحت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اخبار استفاده کرد که همه را در جای خود ذکر خواهیم کرد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موضوع این ،آیه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هو قائلها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 ای است که در ذرّ و میثاق گفته شده است</w:t>
      </w:r>
      <w:r>
        <w:rPr>
          <w:rFonts w:eastAsia="IRNazanin" w:cs="IRNazanin"/>
          <w:color w:val="111111"/>
          <w:sz w:val="28"/>
          <w:szCs w:val="28"/>
          <w:rtl w:val="true"/>
          <w:lang w:bidi="fa-IR"/>
        </w:rPr>
        <w:t>.</w:t>
      </w:r>
    </w:p>
    <w:p>
      <w:pPr>
        <w:pStyle w:val="Heading4"/>
        <w:numPr>
          <w:ilvl w:val="3"/>
          <w:numId w:val="1"/>
        </w:numPr>
        <w:rPr/>
      </w:pPr>
      <w:bookmarkStart w:id="374" w:name="__RefHeading___Toc1008184_2870459653"/>
      <w:bookmarkStart w:id="375" w:name="_Toc137"/>
      <w:bookmarkEnd w:id="374"/>
      <w:r>
        <w:rPr>
          <w:rtl w:val="true"/>
        </w:rPr>
        <w:t>آیه ششم</w:t>
      </w:r>
      <w:bookmarkEnd w:id="375"/>
    </w:p>
    <w:p>
      <w:pPr>
        <w:pStyle w:val="BookText"/>
        <w:rPr/>
      </w:pPr>
      <w:r>
        <w:rPr>
          <w:rFonts w:ascii="IRNazanin" w:hAnsi="IRNazanin" w:eastAsia="IRNazanin"/>
          <w:color w:val="111111"/>
          <w:sz w:val="28"/>
          <w:sz w:val="28"/>
          <w:szCs w:val="28"/>
          <w:rtl w:val="true"/>
          <w:lang w:bidi="fa-IR"/>
        </w:rPr>
        <w:t>در سوره انعام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نُقَلِبُ أَفْئِدَتَهُمْ وَ أَبْصَارَهُمْ كَمَا لَمْ يُؤْمِنُوا بِهِ أَوَّلَ مَرَّةٍ</w:t>
      </w:r>
      <w:r>
        <w:rPr>
          <w:rFonts w:eastAsia="Amiri" w:cs="Amiri" w:ascii="Amiri" w:hAnsi="Amiri"/>
          <w:color w:val="111111"/>
          <w:sz w:val="28"/>
          <w:szCs w:val="28"/>
          <w:rtl w:val="true"/>
          <w:lang w:bidi="ar-SA"/>
        </w:rPr>
        <w:t>.</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و دیدگانشان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گردانیم همچنان که نخستین بار هم به آن ایمان نیاوردند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تفسیر خود گوید و در روایت ابی الجارود از امام باقر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علیه 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نُقَلِبُ أَفْئِدَتَهُمْ وَ أَبْصَارَهُمْ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نُنَكِّسُ قُلُوبَهُمْ فَيَكُونُ أَسْفَلُ قُلُوبِهِمْ أَعْلَاهَا، وَ نُعْمِي أَبْصَارَهُمْ فَلَا يُبْصِرُونَ 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تُغْلَبُونَ عَلَيْهِ مِنَ الْجِهَادِ الْجِهَادُ بِأَيْدِيكُمْ، ثُمَّ الْجِهَادُ بِأَلْسِنَتِكُمْ، ثُمَّ الْجِهَادُ بِقُلُوبِكُمْ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يَعْرِفُ قَلْبُهُ مَعْرُوفاً وَلَمْ يُنْكِرْ مُنْكَراً، نُكِسَ قَلْبُهُ ، فَجُعِلَ أَسْفَلُهُ أَعْلَاهُ فَلَا يَقْبَلُ خَيْراً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لَمْ يُؤْمِنُوا بِهِ أَوَّلَ مَرَّةٍ يعني في الذر و الميثاق﴾</w:t>
      </w:r>
      <w:r>
        <w:rPr>
          <w:rFonts w:eastAsia="Amiri" w:cs="Amiri" w:ascii="Amiri" w:hAnsi="Amiri"/>
          <w:color w:val="111111"/>
          <w:sz w:val="28"/>
          <w:szCs w:val="28"/>
          <w:rtl w:val="true"/>
          <w:lang w:bidi="ar-SA"/>
        </w:rPr>
        <w:t xml:space="preserve">. </w:t>
      </w:r>
      <w:r>
        <w:rPr>
          <w:rStyle w:val="FootnoteAnchor"/>
          <w:rtl w:val="true"/>
        </w:rPr>
        <w:footnoteReference w:id="622"/>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ابوالجارود روایت کرده که امام باقر علیه السلام در بارۀ آیة </w:t>
      </w:r>
      <w:r>
        <w:rPr>
          <w:rFonts w:ascii="Amiri" w:hAnsi="Amiri" w:eastAsia="Amiri" w:cs="Amiri"/>
          <w:color w:val="111111"/>
          <w:sz w:val="28"/>
          <w:sz w:val="28"/>
          <w:szCs w:val="28"/>
          <w:rtl w:val="true"/>
          <w:lang w:bidi="ar-SA"/>
        </w:rPr>
        <w:t>وَ نُقَلِّبُ أَفْئِدَتَهُمْ وَأَبْصَارَهُمْ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هاشان را وارون می کنیم به گونه ای که زیر دل ها بالای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دیدگان آن ها را نابینا می کنیم تا به هدایت بینا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 نخستین موردی از جهاد که بر آن مغلوب می شوند جهاد به دستانتان است سپس جهاد به زبانتان سپس جهاد به دل هاتان هر که در دلش به نیکی معروفی گردن ،ننهد و زشتی منکری را نشناسد، قلبش وارون شده و زیر و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هیچ خیری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بار اول بدان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عالم ذرّ و میثاق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ابراهیم از یونس از امام رضا علیه السلام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فَحَدَّثَنِي مُحَمَّدُ بْنُ عَلِي بْنِ بِلَالٍ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يُونُسُ وَ هِشَامُ بْنُ إِبْرَاهِيمَ فِي الْعَالِمِ الَّذِي أَتَاهُ مُوسَى علیه السلام، أَيُّهُمَا كَانَ أَعْلَمَ؟ وَ هَلْ يَجُوزُ أَنْ يَكُونَ عَلَى مُوسَى حُجَّةً فِي وَقْتِهِ، وَ هُوَ حُجَّةُ اللَّهِ عَلَى خَلْقِهِ؟ فَقَالَ قَاسِمُ 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 ذَلِكَ إِلَى أَبِي الْحَسَنِ الرِّضَا علیه السلام، يَسْأَلُونَهُ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مُوسَى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كَلْتُ بِأَمْرِ لَا تُطِيقُهُ، وَ كَلْتَ أَنْتَ بِأَمْرِلَا أُطِيقُهُ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حَدَّثَهُ الْعَالِمُ بِمَا يُصِيبُ آلَ مُحَمَّدٍ مِنَ الْبَلَاءِ وَكَيْدِ الْأَعْدَاءِ حَتَّى اشْتَدَّ بُكَاؤُهُمَا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حَدَّثَهُ الْعَالِمُ عَنْ فَضْلِ آلِ مُحَمَّدٍ، حَتَّى جَعَلَ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مِنْ آلِ مُحَمَّدٍ، وَ حَتَّى ذَكَرَ فُلاناً وَ فُلاناً وَ فُلاناً وَ مَبْعَثَ رَسُولِ اللهِ صلی الله علیه و آله إِلَى قَوْمِهِ ، وَ مَا يَلْقَى مِنْهُمْ وَ مِنْ تَكْذِيبِهِمْ إِيَّاهُ ، وَ ذَكَرَلَهُ مِنْ تَأْوِيلِ هَذِهِ الْآيَةِ ﴿وَ نُقَلِبُ أَفْئِدَتَهُمْ وَ أَبْصارَهُمْ كَما لَمْ يُؤْمِنُوا بِهِ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أَخَذَ الْمِيثَاقَ عَلَيْهِم ﴾ </w:t>
      </w:r>
      <w:r>
        <w:rPr>
          <w:rStyle w:val="FootnoteAnchor"/>
          <w:rtl w:val="true"/>
        </w:rPr>
        <w:footnoteReference w:id="623"/>
      </w:r>
      <w:r>
        <w:rPr>
          <w:rFonts w:ascii="IRNazanin" w:hAnsi="IRNazanin" w:eastAsia="IRNazanin"/>
          <w:color w:val="111111"/>
          <w:sz w:val="28"/>
          <w:sz w:val="28"/>
          <w:szCs w:val="28"/>
          <w:rtl w:val="true"/>
          <w:lang w:bidi="fa-IR"/>
        </w:rPr>
        <w:t xml:space="preserve"> يونس و هشام دربارۀ عالمی که حضرت موسی علیه السلام نزد او شتافت، اختلاف کردند که کدام یک داناتر است؟ و آیا روا است کسی حجت خدا باشد بر حضرت موسی که خودش حجة خدا در زمانش بوده است؟ قاسم صیقل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امام رضا علیه السلام نوشتند و از حضرتش در این مورد پرسیدند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نزد عالم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گفت من موکّل شده ام به </w:t>
      </w:r>
      <w:bookmarkStart w:id="376" w:name="pg8908_131597"/>
    </w:p>
    <w:p>
      <w:pPr>
        <w:pStyle w:val="BookText"/>
        <w:rPr/>
      </w:pPr>
      <w:bookmarkEnd w:id="376"/>
      <w:r>
        <w:rPr>
          <w:rFonts w:ascii="IRNazanin" w:hAnsi="IRNazanin" w:eastAsia="IRNazanin"/>
          <w:color w:val="111111"/>
          <w:sz w:val="28"/>
          <w:sz w:val="28"/>
          <w:szCs w:val="28"/>
          <w:rtl w:val="true"/>
          <w:lang w:bidi="fa-IR"/>
        </w:rPr>
        <w:t>امری که تو توان آن را نداری و تو هم موکل شده ای به امری که من توان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عالم بلاهایی را که آل محمد علیهم السلام گرفتار می شوند، برایش بیان کرد تا آن جا که گریه هر دو تن بالا گرفت پس از آن درباره فضیلت آل محمد علیهم السلام برایش ،گفت به گونه ای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کاش من هم از آل محمد می بودم سخن به سه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 و از بعثت رسول خدا صلی الله علیه و آله به قومش گفت و برخوردهایی که قوم با حضرتش می کنند و او را دروغگو شمردند و برایش تأویل این آیه را آورد و </w:t>
      </w:r>
      <w:r>
        <w:rPr>
          <w:rFonts w:ascii="Amiri" w:hAnsi="Amiri" w:eastAsia="Amiri" w:cs="Amiri"/>
          <w:color w:val="111111"/>
          <w:sz w:val="28"/>
          <w:sz w:val="28"/>
          <w:szCs w:val="28"/>
          <w:rtl w:val="true"/>
          <w:lang w:bidi="ar-SA"/>
        </w:rPr>
        <w:t>نُقَلِّبُ أَفْئِدَتَهُمْ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 ها پیمان گرفت</w:t>
      </w:r>
    </w:p>
    <w:p>
      <w:pPr>
        <w:pStyle w:val="Heading4"/>
        <w:numPr>
          <w:ilvl w:val="3"/>
          <w:numId w:val="1"/>
        </w:numPr>
        <w:rPr/>
      </w:pPr>
      <w:bookmarkStart w:id="377" w:name="__RefHeading___Toc1008186_2870459653"/>
      <w:bookmarkStart w:id="378" w:name="_Toc138"/>
      <w:bookmarkEnd w:id="377"/>
      <w:r>
        <w:rPr>
          <w:rtl w:val="true"/>
        </w:rPr>
        <w:t>آیه هفتم</w:t>
      </w:r>
      <w:bookmarkEnd w:id="378"/>
    </w:p>
    <w:p>
      <w:pPr>
        <w:pStyle w:val="BookText"/>
        <w:rPr/>
      </w:pPr>
      <w:r>
        <w:rPr>
          <w:rFonts w:ascii="IRNazanin" w:hAnsi="IRNazanin" w:eastAsia="IRNazanin"/>
          <w:color w:val="111111"/>
          <w:sz w:val="28"/>
          <w:sz w:val="28"/>
          <w:szCs w:val="28"/>
          <w:rtl w:val="true"/>
          <w:lang w:bidi="fa-IR"/>
        </w:rPr>
        <w:t>خداوند در سوره اعراف می فرماید</w:t>
      </w:r>
    </w:p>
    <w:p>
      <w:pPr>
        <w:pStyle w:val="BookText"/>
        <w:rPr/>
      </w:pPr>
      <w:r>
        <w:rPr>
          <w:rFonts w:ascii="Amiri" w:hAnsi="Amiri" w:eastAsia="Amiri" w:cs="Amiri"/>
          <w:color w:val="111111"/>
          <w:sz w:val="28"/>
          <w:sz w:val="28"/>
          <w:szCs w:val="28"/>
          <w:rtl w:val="true"/>
          <w:lang w:bidi="ar-SA"/>
        </w:rPr>
        <w:t xml:space="preserve">تِلْكَ الْقُرَى نَقُصُّ عَلَيْكَ مِنْ أَنبَائِهَا وَ لَقَدْ جَاءَتْهُمْ رُسُلُهُم بِالْبَيِّنَاتِ فَمَا كَانُوا لِيُؤْمِنُوا بِمَا كَذَّبُوا مِن قَبْلُ كَذَلِكَ يَطْبَعُ اللَّهُ عَلَى قُلُوبِ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وَجَدْنَا لِأَكْثَرِهِم مِنْ عَهْدِ</w:t>
      </w:r>
      <w:r>
        <w:rPr>
          <w:rFonts w:ascii="IRNazanin" w:hAnsi="IRNazanin" w:eastAsia="IRNazanin"/>
          <w:color w:val="111111"/>
          <w:sz w:val="28"/>
          <w:sz w:val="28"/>
          <w:szCs w:val="28"/>
          <w:rtl w:val="true"/>
          <w:lang w:bidi="fa-IR"/>
        </w:rPr>
        <w:t xml:space="preserve"> تا آخر آیه </w:t>
      </w:r>
      <w:r>
        <w:rPr>
          <w:rStyle w:val="FootnoteAnchor"/>
          <w:rtl w:val="true"/>
        </w:rPr>
        <w:footnoteReference w:id="624"/>
      </w:r>
      <w:r>
        <w:rPr>
          <w:rFonts w:ascii="IRNazanin" w:hAnsi="IRNazanin" w:eastAsia="IRNazanin"/>
          <w:color w:val="111111"/>
          <w:sz w:val="28"/>
          <w:sz w:val="28"/>
          <w:szCs w:val="28"/>
          <w:rtl w:val="true"/>
          <w:lang w:bidi="fa-IR"/>
        </w:rPr>
        <w:t xml:space="preserve"> این شهرهایی است که از اخبارش برتو می خوانیم و به راستی که پیامبرانشان برای آنان معجزات آوردند و آنان بر آن نبودند که به چیزی که از پیش انکار کرده ،بودند ایمان بیاورند بدین سان خداوند بر دل های کافران مهر می نهد </w:t>
      </w:r>
      <w:r>
        <w:rPr>
          <w:rFonts w:eastAsia="Times New Roman" w:cs="Times New Roman" w:ascii="Times New Roman" w:hAnsi="Times New Roman"/>
          <w:color w:val="111111"/>
          <w:sz w:val="28"/>
          <w:szCs w:val="28"/>
          <w:lang w:val="en-US" w:bidi="en-US"/>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اکثرشان وفای به عهد نیافتیم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گوید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که از پیش انکار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ذرّ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ایمان نیاوردند به آن چه در ذرّ تکذیب کرده بودند این کلام ردّی است بر کسانی که در ذر اول پیمان شکستند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اکثرشان وفای به عهد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را که از آن ها در ذرّ پیمان گرفته ایم بدان پایبند نشدند؛ بدین روی بیش تر آن ها را فاسق یافتیم</w:t>
      </w:r>
      <w:r>
        <w:rPr>
          <w:rFonts w:eastAsia="IRNazanin" w:cs="IRNazanin"/>
          <w:color w:val="111111"/>
          <w:sz w:val="28"/>
          <w:szCs w:val="28"/>
          <w:rtl w:val="true"/>
          <w:lang w:bidi="fa-IR"/>
        </w:rPr>
        <w:t xml:space="preserve">. </w:t>
      </w:r>
      <w:r>
        <w:rPr>
          <w:rStyle w:val="FootnoteAnchor"/>
          <w:rtl w:val="true"/>
        </w:rPr>
        <w:footnoteReference w:id="625"/>
      </w:r>
      <w:bookmarkStart w:id="379" w:name="pg8908_131600"/>
    </w:p>
    <w:p>
      <w:pPr>
        <w:pStyle w:val="BookText"/>
        <w:rPr/>
      </w:pPr>
      <w:bookmarkEnd w:id="37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از ابوذر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صَدَقَ أَحَدٌ مِمَّنْ أَخَذَ اَللَّهُ مِیثَاقَهُ فَوَفَی بِعَهْدِ اَللَّهِ غَیْرَ أَهْلِ بَیْتِ نَبِیِّهِمْ ، وَ عِصَابَهٍ قَلِیلَهٍ مِنْ شِیعَتِهِمْ ، و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وَجَدْنا لِأَکْثَرِهِمْ مِنْ عَهْدٍ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خداوند قسم از آنان که خداوند از آن ها میثاق ،گرفت، کسی وفای به عهد نکرد مگر اهل بیت نبوت و گروه اندکی از شیعیان آن ها این حقیقت را در این کلام خداوند در قرآن می بینیم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وَجَدْنا لِأَکْثَرِهِمْ مِنْ عَهْدٍ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6"/>
      </w:r>
    </w:p>
    <w:p>
      <w:pPr>
        <w:pStyle w:val="Heading4"/>
        <w:numPr>
          <w:ilvl w:val="3"/>
          <w:numId w:val="1"/>
        </w:numPr>
        <w:rPr/>
      </w:pPr>
      <w:bookmarkStart w:id="380" w:name="__RefHeading___Toc1008188_2870459653"/>
      <w:bookmarkStart w:id="381" w:name="_Toc139"/>
      <w:bookmarkEnd w:id="380"/>
      <w:r>
        <w:rPr>
          <w:rtl w:val="true"/>
        </w:rPr>
        <w:t>آیه هشتم</w:t>
      </w:r>
      <w:bookmarkEnd w:id="381"/>
    </w:p>
    <w:p>
      <w:pPr>
        <w:pStyle w:val="BookText"/>
        <w:rPr/>
      </w:pPr>
      <w:r>
        <w:rPr>
          <w:rFonts w:ascii="IRNazanin" w:hAnsi="IRNazanin" w:eastAsia="IRNazanin"/>
          <w:color w:val="111111"/>
          <w:sz w:val="28"/>
          <w:sz w:val="28"/>
          <w:szCs w:val="28"/>
          <w:rtl w:val="true"/>
          <w:lang w:bidi="fa-IR"/>
        </w:rPr>
        <w:t>در سوره یونس می فرماید</w:t>
      </w:r>
    </w:p>
    <w:p>
      <w:pPr>
        <w:pStyle w:val="BookText"/>
        <w:rPr/>
      </w:pPr>
      <w:r>
        <w:rPr>
          <w:rFonts w:ascii="Amiri" w:hAnsi="Amiri" w:eastAsia="Amiri" w:cs="Amiri"/>
          <w:color w:val="111111"/>
          <w:sz w:val="28"/>
          <w:sz w:val="28"/>
          <w:szCs w:val="28"/>
          <w:rtl w:val="true"/>
          <w:lang w:bidi="ar-SA"/>
        </w:rPr>
        <w:t>ثُمَّ بَعَثْنَا مِن بَعْدِهِ رُسُلاً إِلَى قَوْمِهِمْ فَجَاءُوهُم بِالْبَيِّنَاتِ فَمَا كَانُوا لِيُؤْمِنُوا بِمَا كَذَّبُوا بِهِ مِن قَبْلُ</w:t>
      </w:r>
      <w:r>
        <w:rPr>
          <w:rStyle w:val="FootnoteAnchor"/>
          <w:rtl w:val="true"/>
        </w:rPr>
        <w:footnoteReference w:id="627"/>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او پیامبرانی برای قوم هایشان برانگیختیم، و برای آنان معجزاتی آوردند، ولی آنان بر آن نبودند که به چیزی که از پیش انکار کرده بودند، ایمان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در بصائر از عبدالله بن محمد جعفی از امام صادق علیه السلام، و همچنین از عقبه از امام باقر علیه السلام روایت کرده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خَلَقَ الْخَلْقَ ، فَخَلَقَ مَنْ أَحَبَّ مِمَّا أَحَبَّ، وَ كَانَ مَا أَحَبَّ أَنْ يَخْلُقَهُ مِنْ طِيئَةِ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مَنْ أَبْغَضَ مِمَّا أَبْغَضَ ، وَ كَانَ مَا أَبْغَضَ أَنْ يَخْلُقَهُ مِنْ طِيئَةِ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بَعَثَهُمْ فِي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الظَّلَالُ؟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ظَلِكَ فِي الشَّمْسِ شَيْءٌ وَلَيْسَ بِشَيْءٍ ؟ثُمَّ بَعَثَ فِيهِمُ النَّبِيِّينَ يَدْعُونَهُمْ إِلَى الْإِقْرَارِ بِاللَّهِ،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لَيَقُولُنَّ اللَّهُ ، ثُمَّ دَعَاهُمْ إِلَى الْإِقْرَارِ بِالنَّبِيِّينَ، فَأَقَرَّبَعْضُهُمْ وَأَنْكَرَ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دَعَاهُمْ إِلَى وَلَايَتِنَا، فَأَفَرَّ وَاللَّهِ بِهَا مَنْ أَحَبَّ وَأَنْكَرَهَا مَنْ أَبْغَضَ،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w:t>
      </w:r>
    </w:p>
    <w:p>
      <w:pPr>
        <w:pStyle w:val="BookText"/>
        <w:rPr/>
      </w:pPr>
      <w:r>
        <w:rPr>
          <w:rFonts w:ascii="Amiri" w:hAnsi="Amiri" w:eastAsia="Amiri" w:cs="Amiri"/>
          <w:color w:val="111111"/>
          <w:sz w:val="28"/>
          <w:sz w:val="28"/>
          <w:szCs w:val="28"/>
          <w:rtl w:val="true"/>
          <w:lang w:bidi="ar-SA"/>
        </w:rPr>
        <w:t>لِيُؤْمِنُوا بِمَا كَذَّبُوا بِهِ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التَّكْذِيبُ ثَمَّةَ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خلق را آفرید، و هر مخلوقی را که دوست می داشت از آن چه دوست داشت آفرید و آن را که دوست داشت از گل بهشت آفرید و هر مخلوقی را که دوست نداشت از آن چه که دوست نداشت ،آفرید و آن چه را دوست نداشت از گل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سپس آن ها را در ظلال مبعوث کرد</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که سایه خودت در برابر خورشید چیزی هست در حالی که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پیغمبران را در میان آن ها برانگیخت تا ایشان را به اقرار به خدا سپس فراخوانند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آن ها بپرسی چه کسی آنان را آفرید؟ خواهند گفت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ایشان را به اقرار نسبت به پیغمبران فراخواند برخی اقرار و برخی انکار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ها را به ولایت ما فراخواند به خدا سوگند کسی بدان اقرار کرد که خداي دوستش داشت و آن که را خدا دشمن داشت انکار کرد این است گفتار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چه از پیش تکذیب کرده اند ایمان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آن ها در آن 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را محدث ثقه عیاشی در تفسیر خود و ثقة المحدثین شیخ صدوق در کتاب علل الشرائع به سند خود روایت کرده اند</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قمی از ابن مسکان از امام صادق علیه السلام روایت کرده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مُسْكَانَ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أَلَسْتُ بِرَبِّكُمْ 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مُعَايَنَةً كَانَ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فَثَبَتَتِ الْمَعْرِفَةُ وَ نَسُوا الْمَوْقِفَ وَ سَيَذْكُرُونَهُ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لَمْ يَدْرِ أَحَدٌ مَنْ خَالِقُهُ وَ رَازِقُهُ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أَقَرَّبِلِسَانِهِ فِي الذَّرِ وَلَمْ يُؤْمِنْ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لِيُؤْمِنُوا بِمَا كَذَّبُوا بِهِ مِنْ قَبْل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ابن مسکان از امام صادق علیه السلام دربارۀ آیه </w:t>
      </w:r>
      <w:r>
        <w:rPr>
          <w:rFonts w:ascii="Amiri" w:hAnsi="Amiri" w:eastAsia="Amiri" w:cs="Amiri"/>
          <w:color w:val="111111"/>
          <w:sz w:val="28"/>
          <w:sz w:val="28"/>
          <w:szCs w:val="28"/>
          <w:rtl w:val="true"/>
          <w:lang w:bidi="ar-SA"/>
        </w:rPr>
        <w:t>وَإِذْ أَخَذَ رَبُّكَ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 اساس معاینه بود؟ فرمود ،آری آن گاه معرفت استوار شد و موقف را از یاد بردند و به زودی به یاد می آورند اگر چنین نبود نه کسی خالق خود را می شناخت و نه رازقش را برخی در عالم ذرّ به زبان اقرار کردند بدون این که ایمان قلبی بدان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کَانُواْ لِیُؤْمِنُواْ بِمَا کَذَّبُواْ بِهِ مِن قَبْلُ</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از زراره و حمران از امام باقر و امام صادق علیهما السلام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جَلَّ وَ عَزَ خَلَقَ الْخَلْقَ وَ هُمْ أَظِلَّةٌ ، فَأَرْسَلَ إليهِم رَسُولَهُ مُحمّداً صلی الله علیه و آله، فَمِنْهُمْ مَنْ آمَنَ بِهِ ، وَ مِنْهُمْ مَنْ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بَعَثَهُ إِلَى الْخَلْقِ الْآخَرِ، فَآمَنَ بِهِ مَنْ كَانَ آمَنَ بِهِ فِي الْأَظِلَّةِ، وَ جَحَدَه مَنْ جَحَدَه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لِيُؤْمِنُوا بِمَا كَذَّبُوا بِهِ مِنْ قَبْل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سایه هایی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خود محمّد صلی الله علیه و اله را به سوی آن ها فرستاد گروهی به حضرتش ایمان آوردند و گروهی دیگر تکذیبش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در خلقت دیگر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در عالم اظله به حضرتش ایمان آورده بودند در این جا نیز ایمان آوردند و کسانی که در اظله دروغش شمرده بودند، این جا تکذیبش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کلام الهی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کَانُواْ لِیُؤْمِنُواْ بِمَا کَذَّبُواْ بِهِ مِن قَبْلُ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را شیخ حسن بن سلیمان حلی رحمه الله در کتاب المختصر به نقل از تفسیر ابن جحام به اسنادِ مُعَنعَن از محمد حلبی از امام صادق علیه السلام با تغییر اندکی روایت کرده است</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از ابی بصیر از امام صادق علیه السلام روایت می کند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بَصِیرٍ عَنْ أَبِی عَبْدِ اَللَّهِ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 مِنْ بَعْدِهِ رُسُلًا إِلَى قَوْمِهِمْ</w:t>
      </w:r>
      <w:r>
        <w:rPr>
          <w:rFonts w:ascii="IRNazanin" w:hAnsi="IRNazanin" w:eastAsia="IRNazanin"/>
          <w:color w:val="111111"/>
          <w:sz w:val="28"/>
          <w:sz w:val="28"/>
          <w:szCs w:val="28"/>
          <w:rtl w:val="true"/>
          <w:lang w:bidi="fa-IR"/>
        </w:rPr>
        <w:t xml:space="preserve"> إلى </w:t>
      </w:r>
      <w:r>
        <w:rPr>
          <w:rFonts w:ascii="Amiri" w:hAnsi="Amiri" w:eastAsia="Amiri" w:cs="Amiri"/>
          <w:color w:val="111111"/>
          <w:sz w:val="28"/>
          <w:sz w:val="28"/>
          <w:szCs w:val="28"/>
          <w:rtl w:val="true"/>
          <w:lang w:bidi="ar-SA"/>
        </w:rPr>
        <w:t>بِما كَذَّبُوا بِهِ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اَلرُّسُلَ إِلَی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فِی أَصْلاَبِ اَلرِّجَالِ وَ أَرْحَامِ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صَدَّقَ حِینَئِذٍ صَدَّقَ بَعْدَ ذَلِکَ، وَ مَنْ کَذَّبَ حِینَئِذٍ کَذَّبَ بَعْدَ ذَلِکَ﴾</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امام صادق علیه السلام درباره آیه ثم بعثنا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رسولان را به ها خلق فرستاد، در حالی که در صلب مردان و رحم زنان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آن زمان تصدیق کرد، پس از آن نیز تصدیق کرد و هر که آن زمان دروغ شمرد، پس از آن نیز دروغ شمرد</w:t>
      </w:r>
    </w:p>
    <w:p>
      <w:pPr>
        <w:pStyle w:val="BookText"/>
        <w:rPr/>
      </w:pPr>
      <w:r>
        <w:rPr>
          <w:rFonts w:ascii="IRNazanin" w:hAnsi="IRNazanin" w:eastAsia="IRNazanin"/>
          <w:color w:val="111111"/>
          <w:sz w:val="28"/>
          <w:sz w:val="28"/>
          <w:szCs w:val="28"/>
          <w:rtl w:val="true"/>
          <w:lang w:bidi="fa-IR"/>
        </w:rPr>
        <w:t>عده ای از محدثان نیز آن را در کتاب های خود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شریف چنین برداشت می شود که خداوند انبیاء خود را در عالم ذرّ اول برای خلق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پیامبری بر اساس منصبش برای امت خویش منصوب شد، مگر پیامبر ما که برای تمام آفریدگان از نخستین و آخرین، از نبی و وصی و رسول و امام و رعیت برانگیخته شد، آن چنان که از حدیث سوم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برای اطلاق منصب و عمومیت امر او بود پس خداوند او را برای همگان برانگیخت، قبل از این که هیچ یک از انبیاء و مرسلین را برانگیزد خداوند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همگان برایش پیمان گرفت و اوست رسول اول و نذیر اول و مبعوث ،اول، که به مبعث اول و بعثتش بر همگان در حدیث سوم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به اسنادش از امام جعفر صادق علیه السلام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 تَعَالَى لَمَّا ذَرَأَ الْخَلْقَ فِي الذَّرِ الْأَولِ ، فَأَقَامَهُمْ صُفُوفاً 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اللَّهُ مُحَمَّداً صلی الله علیه و آله، فَآمَنَ بِهِ قَوْمٌ ، وَ أَنْكَرَهُ قَوْمٌ آخَر تا آخر حديث</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وقتی خلق را در ذر اول ،آفرید آنان را در صف هایی جلوی خویش برپا داشت و محمد صلی الله علیه و آله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به حضرتش ایمان آوردند و گروهی دیگر انکارش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مفضل، از امام جعفر صادق علیه السلام نقل شده که می فرماید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بَعَثَ اللَّهُ نَبِيّاً أَكْرَمَ مِنْ مُحَمَّدٍ صلی الله علیه و آله، وَلَا خَلَقَ الله قَبْلَهُ أَحَداً، وَلَا أَنْذَرَ اللهُ خَلْقَهُ بِأَحَدٍ مِنْ خَلْقِهِ قَبْلَ مُحَمَّدٍ صلی الله علیه و آله تا آخر حديث</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برنینگیخت که نزد او گرامی تر از محمد صلى الله عليه و 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bookmarkStart w:id="382" w:name="pg8908_131608"/>
    </w:p>
    <w:p>
      <w:pPr>
        <w:pStyle w:val="BookText"/>
        <w:rPr/>
      </w:pPr>
      <w:bookmarkEnd w:id="382"/>
      <w:r>
        <w:rPr>
          <w:rFonts w:ascii="IRNazanin" w:hAnsi="IRNazanin" w:eastAsia="IRNazanin"/>
          <w:color w:val="111111"/>
          <w:sz w:val="28"/>
          <w:sz w:val="28"/>
          <w:szCs w:val="28"/>
          <w:rtl w:val="true"/>
          <w:lang w:bidi="fa-IR"/>
        </w:rPr>
        <w:t>هیچ کسی را پیش از او نیافرید و آفریدگان خود را به واسطه کسی از مخلوقان خود پیش از محمد صلی الله علیه و آله هشدار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حدیث مسنداً ذیل آیه شانزدهم ذکر خواهد شد</w:t>
      </w:r>
      <w:r>
        <w:rPr>
          <w:rFonts w:eastAsia="IRNazanin" w:cs="IRNazanin"/>
          <w:color w:val="111111"/>
          <w:sz w:val="28"/>
          <w:szCs w:val="28"/>
          <w:rtl w:val="true"/>
          <w:lang w:bidi="fa-IR"/>
        </w:rPr>
        <w:t>.</w:t>
      </w:r>
    </w:p>
    <w:p>
      <w:pPr>
        <w:pStyle w:val="Heading4"/>
        <w:numPr>
          <w:ilvl w:val="3"/>
          <w:numId w:val="1"/>
        </w:numPr>
        <w:rPr/>
      </w:pPr>
      <w:bookmarkStart w:id="383" w:name="__RefHeading___Toc1008190_2870459653"/>
      <w:bookmarkStart w:id="384" w:name="_Toc140"/>
      <w:bookmarkEnd w:id="383"/>
      <w:r>
        <w:rPr>
          <w:rtl w:val="true"/>
        </w:rPr>
        <w:t>آیه نهم</w:t>
      </w:r>
      <w:bookmarkEnd w:id="384"/>
    </w:p>
    <w:p>
      <w:pPr>
        <w:pStyle w:val="BookText"/>
        <w:rPr/>
      </w:pPr>
      <w:r>
        <w:rPr>
          <w:rFonts w:ascii="IRNazanin" w:hAnsi="IRNazanin" w:eastAsia="IRNazanin"/>
          <w:color w:val="111111"/>
          <w:sz w:val="28"/>
          <w:sz w:val="28"/>
          <w:szCs w:val="28"/>
          <w:rtl w:val="true"/>
          <w:lang w:bidi="fa-IR"/>
        </w:rPr>
        <w:t>خداوند در سوره رعد می فرماید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يُوفُونَ بِعَهْدِ اللهِ وَلَا يَنقُضُونَ الْمِيثَاقَ وَالَّذِينَ يَصِلُونَ مَا أمر الله به أن يُوصَل وَ يَخْشَوْنَ رَبَّهُمْ وَ يَخَافُونَ سُوءَ الْحِسَابِ وَالَّذِينَ صَبَرُوا ابْتِغَاءَ وَجْهِ رَبِّهِمْ وَأَقَامُوا الصَّلَاةَ وَ أَنفَقُوا مِمَّا رَزَقْنَاهُمْ سِرًّا وَ عَلَانِيَةً وَ يَدْرَءُونَ بِالْحَسَنَةِ السَّيِّئَةَ أُولَئِكَ لَهُمْ عُقْبَى الدَّارِ جَنَّاتُ عَدْنٍ يَدْخُلُونَهَا وَ مَن صَلَحَ مِنْ آبَائِهِمْ وَ أَزْوَاجِهِمْ وَ ذُرِّيَّاتِهِمْ وَالْمَلَائِكَةُ يَدْخُلُونَ عَلَيْهِم مِّن كُلِّ بَابٍ سَلَامٌ عَلَيْكُم بِمَا صَبَرْتُمْ فَنِعْمَ عُقْبَى الدَّارِ وَالَّذِينَ يَنقُضُونَ عَهْدَ اللَّهِ مِن بَعْدِ مِيثَاقِهِ وَ يَقْطَعُونَ مَا أَمَرَ اللَّهُ بِهِ أَن يُوصَلَ وَ يُفْسِدُونَ فِي الْأَرْضِ أُولَئِكَ لَهُمُ اللَّعْنَةُ وَلَهُمْ سُوءُ الدَّارِ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عهد الهی وفا می کنند و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شکنند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هر چه خداوند به پیوند کردن آن فرمان داده است می پیوندند و از پروردگارشان می ترسند و از حساب سخت و سنگین می هراسند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برای نیل به خشنودی پروردگارشان شکیبایی پیشه کرده اند و نماز را برپا داشته اند و از هر آن چه روزیشان کرده ایم پنهان و آشکارا می بخشند و بدی را با نیکی دفع کنند اینانند که نیک سرانجامی دارند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های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خودشان و هم کسانی از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همسران و زاد و رودشان که نیکوکارند وارد آن می شوند و فرشتگان از هر دری بر آنان وارد می شوند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برشما به خاطر صبری که ورزیدید چه نیکوست این نیک سرانجامی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عهد الهی را پس از بستنش می شکنند و هر چه خداوند به پیوند کردن آن فرمان داده است می،گسلند، و در زمین فتنه و فساد می کنند، اینانند که لعنت و بدفرجامی دارند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ابراهیم در تفسیر این آیه حدیثی می آورد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أَبِي عَنْ مُحَمَّدِ بْنِ الْفُضَيْلِ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 آلِ مُحَمَّدٍ صلى الله عليه و سلم مُعَلَّقَةٌ بِالْعَرْشِ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وَصَلَنِي وَاقْطَعْ مَنْ قَطَعَنِي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تَجْرِي فِي كُلِّ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هذه الآية في آل محمّدٍ وما عاهَدَهُم عليه ، وما أخذ عليهم من الميثاق في الذر، من ولاية أمير المؤمنين والأئمة عليه و عليهم السلام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يُوفُونَ بِعَهْدِ اللَّهِ وَلَا يَنْقُضُونَ الْمِيثَاقَ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أعداءهم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يَنْقُضُونَ عَهْدَ اللهِ مِنْ بَعْدِ مِيثَاقِهِ</w:t>
      </w:r>
      <w:r>
        <w:rPr>
          <w:rFonts w:ascii="IRNazanin" w:hAnsi="IRNazanin" w:eastAsia="IRNazanin"/>
          <w:color w:val="111111"/>
          <w:sz w:val="28"/>
          <w:sz w:val="28"/>
          <w:szCs w:val="28"/>
          <w:rtl w:val="true"/>
          <w:lang w:bidi="fa-IR"/>
        </w:rPr>
        <w:t xml:space="preserve"> يعني أمير المؤمنين ، و هو الذي أخذ الله عليهم في الذرّ، و أخذ عليهم رسول الله صلی الله علیه و آله بغدير خمّ، ثم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لَهُمُ اللَّعْنَةُ وَلَهُمْ سُوءُ الدَّارِ</w:t>
      </w:r>
      <w:r>
        <w:rPr>
          <w:rStyle w:val="FootnoteAnchor"/>
          <w:rtl w:val="true"/>
        </w:rPr>
        <w:footnoteReference w:id="637"/>
      </w:r>
      <w:r>
        <w:rPr>
          <w:rFonts w:ascii="IRNazanin" w:hAnsi="IRNazanin" w:eastAsia="IRNazanin"/>
          <w:color w:val="111111"/>
          <w:sz w:val="28"/>
          <w:sz w:val="28"/>
          <w:szCs w:val="28"/>
          <w:rtl w:val="true"/>
          <w:lang w:bidi="fa-IR"/>
        </w:rPr>
        <w:t xml:space="preserve"> محمّد بن فضیل از حضرت امام ابو الحسن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آل محمد آویخته به عرش است و می گوید خدایا پیوند نما با کسی که با من پیوند نموده و قطع کن با کسی که مرا قطع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هر نسبت خویشاوندی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آیه درباره آل محمد است و عهدی که با آن ها بسته و پیمانی که در عالم ذرّ از آن ها گرفته از ولایت امیرالمؤمنین و امامان معصوم علیهم السلام که پس از او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آیه </w:t>
      </w:r>
      <w:r>
        <w:rPr>
          <w:rFonts w:ascii="Amiri" w:hAnsi="Amiri" w:eastAsia="Amiri" w:cs="Amiri"/>
          <w:color w:val="111111"/>
          <w:sz w:val="28"/>
          <w:sz w:val="28"/>
          <w:szCs w:val="28"/>
          <w:rtl w:val="true"/>
          <w:lang w:bidi="ar-SA"/>
        </w:rPr>
        <w:t>الَّذِينَ يُوفُونَ بِعَهْدِ اللَّهِ وَ لا يَنْقُضُونَ الْمِيثاقَ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دشمنان آن ها را یاد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يَنْقُضُونَ عَهْدَ اللَّهِ مِنْ بَعْدِ مِيثَاقِهِ</w:t>
      </w:r>
      <w:r>
        <w:rPr>
          <w:rFonts w:ascii="IRNazanin" w:hAnsi="IRNazanin" w:eastAsia="IRNazanin"/>
          <w:color w:val="111111"/>
          <w:sz w:val="28"/>
          <w:sz w:val="28"/>
          <w:szCs w:val="28"/>
          <w:rtl w:val="true"/>
          <w:lang w:bidi="fa-IR"/>
        </w:rPr>
        <w:t xml:space="preserve"> یعنی میثاقی که در مورد امیرالمؤمنین علیه السلام دارند؛ همان پیمان که خداوند در عالم ذرّ از مردم گرفت و رسول خدا صلى الله عليه و سلم در غدیر خم از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پیمان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لَهُمُ اللَّعْنَةُ وَ لَهُمْ سُوءُ الدَّارِ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عسکری علیهالسلام در تفسیر خود می فرماید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يَنْقُضُونَ عَهْدَ اللهِ ، الْمَأْخُوذَ عَلَيْهِمْ لِلهِ بِالرُّبُوبِيَّةِ، وَلِمُحَمَّدٍ صلی الله علیه و آله بِالنُّبُوَّةِ، وَ لِعَلِي بِالْإِمَامَةِ، وَلِشِيعَتِهِمَا بِالْمَحَبَّةِ وَالْكَرَامَةِ، مِنْ بَعْدِ مِيثَاقِهِ، إِحْكَامِهِ وَ تَغْلِيظِهِ</w:t>
      </w:r>
      <w:r>
        <w:rPr>
          <w:rFonts w:eastAsia="Amiri" w:cs="Amiri" w:ascii="Amiri" w:hAnsi="Amiri"/>
          <w:color w:val="111111"/>
          <w:sz w:val="28"/>
          <w:szCs w:val="28"/>
          <w:rtl w:val="true"/>
          <w:lang w:bidi="ar-SA"/>
        </w:rPr>
        <w:t>.</w:t>
      </w:r>
      <w:bookmarkStart w:id="385" w:name="pg8908_131613"/>
    </w:p>
    <w:p>
      <w:pPr>
        <w:pStyle w:val="BookText"/>
        <w:rPr/>
      </w:pPr>
      <w:bookmarkEnd w:id="385"/>
      <w:r>
        <w:rPr>
          <w:rFonts w:ascii="Amiri" w:hAnsi="Amiri" w:eastAsia="Amiri" w:cs="Amiri"/>
          <w:color w:val="111111"/>
          <w:sz w:val="28"/>
          <w:sz w:val="28"/>
          <w:szCs w:val="28"/>
          <w:rtl w:val="true"/>
          <w:lang w:bidi="ar-SA"/>
        </w:rPr>
        <w:t>وَ يَقْطَعُونَ مَا أَمَرَ اللَّهُ بِهِ أَنْ يُوصَلَ مِنَ الْأَرْحَامِ وَالْقَرَابَات تا آخر حديث</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پیمان خدا را می 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پیمانی که خداوند به ربوبیت خود و نبوت محمد صلی الله علیه و آله امامت علی علیه السلام و محبت و کرامت شیعه آن دو از مردم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بستن آن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استوار داشته و بر آن تأکید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 می کنند پیمانی را که خداوند امر فرموده وصل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پیوند خویشاوندی و قرابت بود</w:t>
      </w:r>
      <w:r>
        <w:rPr>
          <w:rFonts w:eastAsia="IRNazanin" w:cs="IRNazanin"/>
          <w:color w:val="111111"/>
          <w:sz w:val="28"/>
          <w:szCs w:val="28"/>
          <w:rtl w:val="true"/>
          <w:lang w:bidi="fa-IR"/>
        </w:rPr>
        <w:t>...</w:t>
      </w:r>
    </w:p>
    <w:p>
      <w:pPr>
        <w:pStyle w:val="Heading4"/>
        <w:numPr>
          <w:ilvl w:val="3"/>
          <w:numId w:val="1"/>
        </w:numPr>
        <w:rPr/>
      </w:pPr>
      <w:bookmarkStart w:id="386" w:name="__RefHeading___Toc1008192_2870459653"/>
      <w:bookmarkStart w:id="387" w:name="_Toc141"/>
      <w:bookmarkEnd w:id="386"/>
      <w:r>
        <w:rPr>
          <w:rtl w:val="true"/>
        </w:rPr>
        <w:t>آیه دهم</w:t>
      </w:r>
      <w:bookmarkEnd w:id="387"/>
    </w:p>
    <w:p>
      <w:pPr>
        <w:pStyle w:val="BookText"/>
        <w:rPr/>
      </w:pPr>
      <w:r>
        <w:rPr>
          <w:rFonts w:ascii="IRNazanin" w:hAnsi="IRNazanin" w:eastAsia="IRNazanin"/>
          <w:color w:val="111111"/>
          <w:sz w:val="28"/>
          <w:sz w:val="28"/>
          <w:szCs w:val="28"/>
          <w:rtl w:val="true"/>
          <w:lang w:bidi="fa-IR"/>
        </w:rPr>
        <w:t>خداوند در سوره حج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مِن مُّضْغَةٍ مُّخَلَّقَةٍ وَ غَيْرِ مُخَلَّقَةٍ</w:t>
      </w:r>
      <w:r>
        <w:rPr>
          <w:rStyle w:val="FootnoteAnchor"/>
          <w:rtl w:val="true"/>
        </w:rPr>
        <w:footnoteReference w:id="639"/>
      </w:r>
      <w:r>
        <w:rPr>
          <w:rFonts w:ascii="IRNazanin" w:hAnsi="IRNazanin" w:eastAsia="IRNazanin"/>
          <w:color w:val="111111"/>
          <w:sz w:val="28"/>
          <w:sz w:val="28"/>
          <w:szCs w:val="28"/>
          <w:rtl w:val="true"/>
          <w:lang w:bidi="fa-IR"/>
        </w:rPr>
        <w:t xml:space="preserve"> سپس از گوشت پاره شکل یافته و شکل نیافته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در کتاب النکاح کافی از سلام بن مستنیر از امام باقر علیه السلام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بْنِ الْمُسْتَنِيرِ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مُخَلَّقَةٍ وَ غَيْرِ مُخَلَّقَةٍ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الْمُخَلَّقَةُ هُمُ الذُّرُ الَّذِينَ خَلَقَهُمُ اللَّهُ فِي صُلْبِ آدَمَ علیه السلام، أَخَذَ عَلَيْهِمُ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أَجْرَاهُمْ فِي أَصْلَابِ الرِّجَالِ وَ أَرْحَامِ النِّسَاءِ، وَ هُمُ الَّذِينَ يَخْرُجُونَ إِلَى الدُّنْيَا حَتَّى يُسْأَلُوا عَنِ الْمِيثَاقِ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مُخَلَّقَةٍ، فَهُمْ كُلُّ نَسَمَةٍ لَمْ يَخْلُقُهُمُ اللَّهُ فِي صُلْبِ آدَمَ علیه السلام حِينَ خَلَقَ الذَّرَّ وَأَخَذَ عَلَيْهِمُ الْمِيثَاقَ ، وَ هُمُ النُّطَفُ مِنَ الْعَزْلِ وَالسّقْطُ، قَبْلَ أَنْ يُنْفَخَ فِيهِ الرُّوحُ وَالْحَيَاةُ وَالْبَقَاءُ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بن مستنیر از امام باقر علیه السلام درباره آیه </w:t>
      </w:r>
      <w:r>
        <w:rPr>
          <w:rFonts w:ascii="Amiri" w:hAnsi="Amiri" w:eastAsia="Amiri" w:cs="Amiri"/>
          <w:color w:val="111111"/>
          <w:sz w:val="28"/>
          <w:sz w:val="28"/>
          <w:szCs w:val="28"/>
          <w:rtl w:val="true"/>
          <w:lang w:bidi="ar-SA"/>
        </w:rPr>
        <w:t>مخلقة و غير مخلّقة</w:t>
      </w:r>
      <w:r>
        <w:rPr>
          <w:rFonts w:ascii="IRNazanin" w:hAnsi="IRNazanin" w:eastAsia="IRNazanin"/>
          <w:color w:val="111111"/>
          <w:sz w:val="28"/>
          <w:sz w:val="28"/>
          <w:szCs w:val="28"/>
          <w:rtl w:val="true"/>
          <w:lang w:bidi="fa-IR"/>
        </w:rPr>
        <w:t xml:space="preserve">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پاسخ داد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هایی است که خداوند در صلب آدم آفریده، از آنان پیمان گرفت، </w:t>
      </w:r>
      <w:bookmarkStart w:id="388" w:name="pg8908_131615"/>
    </w:p>
    <w:p>
      <w:pPr>
        <w:pStyle w:val="BookText"/>
        <w:rPr/>
      </w:pPr>
      <w:bookmarkEnd w:id="388"/>
      <w:r>
        <w:rPr>
          <w:rFonts w:ascii="IRNazanin" w:hAnsi="IRNazanin" w:eastAsia="IRNazanin"/>
          <w:color w:val="111111"/>
          <w:sz w:val="28"/>
          <w:sz w:val="28"/>
          <w:szCs w:val="28"/>
          <w:rtl w:val="true"/>
          <w:lang w:bidi="fa-IR"/>
        </w:rPr>
        <w:t>سپس آن را در صلب مردان و رحم زنان جریان داد آنان کسانی اند که به دنیا بیرون می آیند تا درباره میثاق از آنان بپرسند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اند که خداوند، زمانی که ذر را در صلب آدم آفرید و پیمان از آنان ،گرفت آنان را نیافرید آنان نطفه هایی اند که عزل و سقط شده اند، پیش از آن که روح و حیات و بقاء در آن دمیده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سلیمان حلی رحمه الله در مختصر البصائر به نقل از کتاب مشیخه تالیف حسن بن محبوب، این حدیث را ذکر کرده است</w:t>
      </w:r>
      <w:r>
        <w:rPr>
          <w:rFonts w:eastAsia="IRNazanin" w:cs="IRNazanin"/>
          <w:color w:val="111111"/>
          <w:sz w:val="28"/>
          <w:szCs w:val="28"/>
          <w:rtl w:val="true"/>
          <w:lang w:bidi="fa-IR"/>
        </w:rPr>
        <w:t xml:space="preserve">. </w:t>
      </w:r>
      <w:r>
        <w:rPr>
          <w:rStyle w:val="FootnoteAnchor"/>
          <w:rtl w:val="true"/>
        </w:rPr>
        <w:footnoteReference w:id="641"/>
      </w:r>
    </w:p>
    <w:p>
      <w:pPr>
        <w:pStyle w:val="Heading4"/>
        <w:numPr>
          <w:ilvl w:val="3"/>
          <w:numId w:val="1"/>
        </w:numPr>
        <w:rPr/>
      </w:pPr>
      <w:bookmarkStart w:id="389" w:name="__RefHeading___Toc1008194_2870459653"/>
      <w:bookmarkStart w:id="390" w:name="_Toc142"/>
      <w:bookmarkEnd w:id="389"/>
      <w:r>
        <w:rPr>
          <w:rtl w:val="true"/>
        </w:rPr>
        <w:t>آیه یازدهم</w:t>
      </w:r>
      <w:bookmarkEnd w:id="390"/>
    </w:p>
    <w:p>
      <w:pPr>
        <w:pStyle w:val="BookText"/>
        <w:rPr/>
      </w:pPr>
      <w:r>
        <w:rPr>
          <w:rFonts w:ascii="IRNazanin" w:hAnsi="IRNazanin" w:eastAsia="IRNazanin"/>
          <w:color w:val="111111"/>
          <w:sz w:val="28"/>
          <w:sz w:val="28"/>
          <w:szCs w:val="28"/>
          <w:rtl w:val="true"/>
          <w:lang w:bidi="fa-IR"/>
        </w:rPr>
        <w:t>در سوره روم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فِطْرَتَ اللَّهِ الَّتِي فَطَرَ النَّاسَ عَلَيْهَا لَا تَبْدِيلَ لِخَلْقِ اللَّهِ</w:t>
      </w:r>
      <w:r>
        <w:rPr>
          <w:rStyle w:val="FootnoteAnchor"/>
          <w:rtl w:val="true"/>
        </w:rPr>
        <w:footnoteReference w:id="642"/>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 الهی است که مردمان را بر وفق آن آفریده است در آفرینش الهی تغییری راه ندارد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رحمه الله از عبدالله بن سنان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 فَطَرَ النَّاسَ عَلَيْهَا ، مَا تِلْكَ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الْإِسْلَامُ ، فَطَرَهُمُ اللهُ حِينَ أَخَذَ مِيثَاقَهُمْ عَلَى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 وَ فِيهِ الْمُؤْمِنُ وَالْكَافِر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راجع به کلام خدا عزوجل، پرسیدم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خدایی است که مردم را بر آن 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فطرت چیست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فطرت اسلام است که خدا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آن ها پیمان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یگانه پرستی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مؤمن و کافر هر دو بودند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و سند این حدیث را شیخ صدوق رحمه الله در کتاب التوحید از محمد بن موسی </w:t>
      </w:r>
    </w:p>
    <w:p>
      <w:pPr>
        <w:pStyle w:val="BookText"/>
        <w:rPr/>
      </w:pPr>
      <w:r>
        <w:rPr>
          <w:rFonts w:ascii="IRNazanin" w:hAnsi="IRNazanin" w:eastAsia="IRNazanin"/>
          <w:color w:val="111111"/>
          <w:sz w:val="28"/>
          <w:sz w:val="28"/>
          <w:szCs w:val="28"/>
          <w:rtl w:val="true"/>
          <w:lang w:bidi="fa-IR"/>
        </w:rPr>
        <w:t>بن المتوكل رحمه الله ، از علی بن ابراهیم تا آخر روایت نقل کرده است</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از زرارة از امام باقر علیه السلام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لِلَّهِ غَيْرَ مُشْرِكِينَ بِهِ</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الْحَنِيفِيَّةُ مِنَ الْفِطْرَةِ الَّتِي فَطَرَ النَّاسَ عَلَيْهَا لا تَبْدِيلَ لِخَلْقِ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عَلَى الْمَعْرِفَةِ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رَبُّكَ مِنْ بَنِي آدَمَ مِنْ ظُهُورِهِمْ ذُريَّتَهُمْ وَ أَشْهَدَهُمْ عَلى أَنْفُسِهِمْ أَلَسْتُ بِرَبِّكُمْ 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ظَهْرِ آدَمَ ذُرِّيَّتَهُ إِلَى يَوْمِ الْقِيَامَةِ، فَخَرَجُوا كَالذَّةِ، فَعَرَّفَهُمْ وَأَرَاهُمْ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لَمْ يَعْرِفُ أَحَدٌ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يُولَدُ عَلَى الْفِطْرَةِ، يَعْنِي الْمَعْرِفَةَ بِأَنَّ اللَّهَ عَزَّ وَجَلَّ 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وَالْأَرْضَ لَيَقُولُنَّ الله</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این قول خدا را عزّ وجل،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مخلصان خدا باشید و به او شرک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حنیفیه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بی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مردم را بر آن آفریده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آفرینش خدا را تغییری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مردم را بر معرفت خود آفریده</w:t>
      </w:r>
    </w:p>
    <w:p>
      <w:pPr>
        <w:pStyle w:val="BookText"/>
        <w:rPr/>
      </w:pP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آن حضرت این قول خدا را ،عزّوجل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پروردگارت از فرزندان آدم از پشت هایشان نسلشان را برگرفت و بر خودشان گواه ساخت که مگر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پشت آدم دودمانش را تا روز قیامت برآورد و مانند مورچگان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به آن ها معرفی کرد 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نمی کرد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نمی شناخت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فرماید هر مولودی بر همین فطرت متولد می شود یعنی خداوند عزوجل را خالق خود می داند چنین است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آن ها </w:t>
      </w:r>
    </w:p>
    <w:p>
      <w:pPr>
        <w:pStyle w:val="BookText"/>
        <w:rPr/>
      </w:pPr>
      <w:r>
        <w:rPr>
          <w:rFonts w:ascii="IRNazanin" w:hAnsi="IRNazanin" w:eastAsia="IRNazanin"/>
          <w:color w:val="111111"/>
          <w:sz w:val="28"/>
          <w:sz w:val="28"/>
          <w:szCs w:val="28"/>
          <w:rtl w:val="true"/>
          <w:lang w:bidi="fa-IR"/>
        </w:rPr>
        <w:t>بپرسی آسمان ها و زمین را که آفریده؟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نیز همین حدیث را از زراره نقل می کند</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از زراره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قَوْلُ اللَّهِ عَزَّوَجَلَّ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فِطْرَةِ اللَّهِ الَّتِي 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عَلَى التَّوْحِيدِ عِنْدَ الْمِيثَاقِ، عَلَى مَعْرِفَتِهِ أَنَّهُ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خَاطَبُوهُ؟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رَأْسَهُ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ذَلِكَ لَمْ يَعْلَمُوا مَنْ رَبُّهُمْ وَلَا مَنْ رَازِقَهُم</w:t>
      </w:r>
      <w:r>
        <w:rPr>
          <w:rStyle w:val="FootnoteAnchor"/>
          <w:rtl w:val="true"/>
        </w:rPr>
        <w:footnoteReference w:id="648"/>
      </w:r>
      <w:r>
        <w:rPr>
          <w:rFonts w:ascii="IRNazanin" w:hAnsi="IRNazanin" w:eastAsia="IRNazanin"/>
          <w:color w:val="111111"/>
          <w:sz w:val="28"/>
          <w:sz w:val="28"/>
          <w:szCs w:val="28"/>
          <w:rtl w:val="true"/>
          <w:lang w:bidi="fa-IR"/>
        </w:rPr>
        <w:t xml:space="preserve"> به حضرت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خداوند تو را صلاح ،دهد، قول خداوند، عز وجل، در کتابش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فِطْرَتَ اللهِ الَّتِي فَطَرَ النَّاسَ عَلَيْها</w:t>
      </w:r>
      <w:r>
        <w:rPr>
          <w:rFonts w:ascii="IRNazanin" w:hAnsi="IRNazanin" w:eastAsia="IRNazanin"/>
          <w:color w:val="111111"/>
          <w:sz w:val="28"/>
          <w:sz w:val="28"/>
          <w:szCs w:val="28"/>
          <w:rtl w:val="true"/>
          <w:lang w:bidi="fa-IR"/>
        </w:rPr>
        <w:t xml:space="preserve"> چه معنی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 توحید آفرید در هنگام ،پیمان براین معرفت که خدا پروردگار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که با خدا مکالمه و گفتگو کردند؟ حضرت سر به زیر افکند و فرمود که اگر نه این بود نمی دانستند که کی پروردگار ایشان و کی روزی دهنده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اخبار دیگری وجود دارد نتیجۀ همۀ آن ها این است که خداوند متعال، فطرت تمامی افراد بشر را بر توحید و معرفت بنا نهاد و آن ها را با توحید و اسلامی که در خلقت اول از آن ها میثاق گرفته، آفریده است تمام مردم از این جهت یکسانند، یعنی همگی آنان با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اقرار کردند چنان که در این آیه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أَسْلَمَ مَن فِي السّمواتِ وَالأرض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کس که در آسمان ها و زمین بود به او اسلام آورد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در دل های تمام افراد بشر ثبت و نگاشته شده است، فَلا تَبديلَ لِخَلقِ الله ، یعنی رای آفرینش خداوند تغییری نیست </w:t>
      </w:r>
      <w:bookmarkStart w:id="391" w:name="pg8908_131621"/>
    </w:p>
    <w:p>
      <w:pPr>
        <w:pStyle w:val="BookText"/>
        <w:rPr/>
      </w:pPr>
      <w:bookmarkEnd w:id="391"/>
      <w:r>
        <w:rPr>
          <w:rFonts w:ascii="IRNazanin" w:hAnsi="IRNazanin" w:eastAsia="IRNazanin"/>
          <w:color w:val="111111"/>
          <w:sz w:val="28"/>
          <w:sz w:val="28"/>
          <w:szCs w:val="28"/>
          <w:rtl w:val="true"/>
          <w:lang w:bidi="fa-IR"/>
        </w:rPr>
        <w:t xml:space="preserve">توضیح بیش تر در این زمینه در آینده در مطلب چهارم خواهد آمد، إن شاء الله </w:t>
      </w:r>
      <w:r>
        <w:rPr>
          <w:rFonts w:eastAsia="IRNazanin" w:cs="IRNazanin"/>
          <w:color w:val="111111"/>
          <w:sz w:val="28"/>
          <w:szCs w:val="28"/>
          <w:rtl w:val="true"/>
          <w:lang w:bidi="fa-IR"/>
        </w:rPr>
        <w:t>.</w:t>
      </w:r>
    </w:p>
    <w:p>
      <w:pPr>
        <w:pStyle w:val="Heading4"/>
        <w:numPr>
          <w:ilvl w:val="3"/>
          <w:numId w:val="1"/>
        </w:numPr>
        <w:rPr/>
      </w:pPr>
      <w:bookmarkStart w:id="392" w:name="__RefHeading___Toc1008196_2870459653"/>
      <w:bookmarkStart w:id="393" w:name="_Toc143"/>
      <w:bookmarkEnd w:id="392"/>
      <w:r>
        <w:rPr>
          <w:rtl w:val="true"/>
        </w:rPr>
        <w:t>آیه دوازدهم</w:t>
      </w:r>
      <w:bookmarkEnd w:id="393"/>
    </w:p>
    <w:p>
      <w:pPr>
        <w:pStyle w:val="BookText"/>
        <w:rPr/>
      </w:pPr>
      <w:r>
        <w:rPr>
          <w:rFonts w:ascii="IRNazanin" w:hAnsi="IRNazanin" w:eastAsia="IRNazanin"/>
          <w:color w:val="111111"/>
          <w:sz w:val="28"/>
          <w:sz w:val="28"/>
          <w:szCs w:val="28"/>
          <w:rtl w:val="true"/>
          <w:lang w:bidi="fa-IR"/>
        </w:rPr>
        <w:t>خداوند در سوره احزاب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أَخَذْنَا مِنَ النَّبِيِّينَ مِيثَاقَهُمْ وَ مِنكَ وَ مِن نُوحٍ وَ إِبْرَاهِيمَ وَ مُوسَىٰ وَ عِيسَى ابْنِ مَرْيَمَ وَ أَخَذْنَا مِنْهُم مِّيثَاقًا غَلِيظًا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از پیامبران پیمانشان را گرفتیم و نیز از تو و از نوح و ابراهیم و موسی و عیسی بن مریم و از ایشان پیمان اکید گرفتیم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ابراهیم از ابن سنان از امام صادق علیه السلام روایت می کند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سَبَقَ مِنَ الرُّسُلِ إِلَى بَلَى، مُحَمَّدٌ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كَانَ أَقْرَبَ الْخَلْقِ إِلَى اللهِ تَبَارَكَ وَ تَعَالَى، وَ كَانَ بِالْمَكَانِ الَّذِي قَالَ لَهُ جَبْرَئِيلُ، لَمَّا أُسْرِيَ بِهِ إِلَى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يَا مُحَمَّدُ ، فَقَدْ وَطِنْتَ مَوْطِناً لَمْ يَطَأَهُ أحدٌ قبلك مَلَكٌ مُقَرَّبٌ وَلَا نَبِيٌّ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رُوحَهُ وَ نَفْسَهُ كَانَتْ مِنْ ذَلِكَ الْمَكَانِ ، لَمَا قَدَرَ أَنْ يَبْلُغَهُ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مِنَ اللَّهِ عَزَّوَجَلَّ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 قَوْسَيْنِ أَوْ أَدْنِي، أَيْ بَلْ أَدْنَى فَلَمَّا خَرَجَ الْأَمْرُ مِنَ اللَّهِ ، وَقَعَ إِلَى أَوْلِيَائِهِ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الْمِيثَاقُ مَأْخُوذاً عَلَيْهِمْ اللَّهِ بِالرُّبُوبِيَّةِ، وَلِرَسُولِهِ بِالنُّبُوَّةِ،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وَلِأَمِيرِ الْمُؤْمِنِينَ وَالْأَئِمَّةِ بِالْإِمَامَةِ، فَقَالَ أَلَسْتُ بِرَبِّكُمْ وَ مُحَمَّدٌ نَبِيَّكُمْ وَ عَلِيٍّ إِمَامَكُمْ وَالْأَئِمَّةُ الْهَادُونَ أَئِمَّتَكُمْ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 يَوْمَ الْقِيَامَةِ أَيْ لِئَلَّا تَقُولُوا يَوْمَ الْقِيَامَةِ، إِنَّا كُنَّا عَنْ هَذَا 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مَا أَخَذَ اللَّهُ عَزَّوَجَلَّ، الْمِيثَاقَ عَلَى الْأَنْبِيَاءِ لَهُ بِالرَّبُوبِيَّةِ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أَخَذْنا مِنَ النَّبِيِّينَ مِيثَاقَهُمْ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جُمْلَةَ الْأَنْبِيَاءِ ، ثُمَّ أَبْرَزَ أَفْضَلَهُمْ بِالْأَسَامِي،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رَسُولَ اللهِ صلى الله عليه و سلم لِأَنَّهُ أَفْضَلُهُمْ، وَ مِنْ نُوحٍ وَ إِبْرَاهِيمَ وَ مُوسَى وَ عِيسَى ابْنِ مَرْيَمَ، فَهَؤُلَاءِ الْخَمْسَةُ أَفْضَلُ الْأَنْبِيَاءِ وَ رَسُولُ اللهِ أَفْضَلُهُمْ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أَخَذَ بَعْدَ ذَلِكَ مِيثَاقَ رَسُولِ اللهِ صلى الله عليه و سلم عَلَى الْأَنْبِيَاءِ بِالْإِيمَانِ بِهِ، وَ عَلَى أَنْ يَنْصُرُوا أَمِيرَ الْمُؤْمِنِينَ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يَعْنِي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لَتُؤْمِنُنَّ بِهِ وَلَتَنْصُرُنَّهُ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 الْمُؤْمِنِينَ علیه السلام، وَ أَخْبِرُوا أُمَمَكُمْ بِخَبَرِهِ وَ خَبَرِ وَلِيْهِ مِنَ الْأَئِمَّةِ علیهم السلام﴾</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نخستین کسی از رسولان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سبقت گرفت، رسول خدا صلی الله علیه و آله بود، زیرا او نزدیک ترین آفریده به خداوند تبارك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را به معراج بردند، جبرئیل به حضرتش گفت پیش بیفتای محمد زیرا در جایی گام نهاده ای که پیش از تو هیچ کس گام ننهاده، نه ملک مقرب و نه نبی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 و نفس او از آن مکان نمی بود نمی توانست به آن جایگاه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جایی رسید که نسبت به خدا عزوجل، به فاصله دو کمان یا نزدیک تر بود، چنان که در قرآن می فرماید در این آیه یا نزدیک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بلکه نزدیک تر وقتی امر بدین سان از خداوند تعالی صادر شد به اولیای او علیهم السلام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 پیمان از مردم گرفته شد بر ربوبیت خداوند، نبوت ،رسولش امامت امیرالمؤمنین و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محمد پیامبرتان و علی امامتان و ائمه هدایتگر امامانتان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خداوند تعالی فرمود گواه باشید مبادا روز جزا بگویند که ما از این مطلب غافل بودیم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پیمانی که خداوند عز وجل ،گرفت از پیامبران بود که از آن ها برای ربوبیت خود میثاق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از پیامبران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جمعی از پیامبران را نام برد و برترین آن ها را با ذکر نام ،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الله صلی الله علیه و آله را مقدّم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برترین آنان بود نیز از نوح و ابراهیم و موسی و عیسی بن مریم این پنج تن برترین پیامبران اند و رسول الله برترین در میان آنان است </w:t>
      </w:r>
      <w:bookmarkStart w:id="394" w:name="pg8908_131625"/>
    </w:p>
    <w:p>
      <w:pPr>
        <w:pStyle w:val="BookText"/>
        <w:rPr/>
      </w:pPr>
      <w:bookmarkEnd w:id="394"/>
      <w:r>
        <w:rPr>
          <w:rFonts w:ascii="IRNazanin" w:hAnsi="IRNazanin" w:eastAsia="IRNazanin"/>
          <w:color w:val="111111"/>
          <w:sz w:val="28"/>
          <w:sz w:val="28"/>
          <w:szCs w:val="28"/>
          <w:rtl w:val="true"/>
          <w:lang w:bidi="fa-IR"/>
        </w:rPr>
        <w:t>سپس میثاق از پیامبران گرفت که به رسول الله ایمان آرند و امیرالمؤمنین علیه السلام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َأخَذَ اللهُ مِيثَاقَ النَّبِيِّينَ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که مصدق وحی پیشین است، رسول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لَتُؤْمِنُنَّ بِهِ وَلَتَنْصُرُنَّهُ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امير المؤمنين علیه السلام را یاری کنند فرمود مورد او و ولیّ او از ائمه به امت های خود خبر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در تفسیر این آیه می گوید این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است، و صحیح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منك و من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انبیا برای خود میثاق گرفت، سپس از انبیاء و ائمه برای نبی خاتم میثاق ،گرفت و سپس برای انبیاء از رسول الله صلی الله علیه وآله پیمان گرفت</w:t>
      </w:r>
      <w:r>
        <w:rPr>
          <w:rFonts w:eastAsia="IRNazanin" w:cs="IRNazanin"/>
          <w:color w:val="111111"/>
          <w:sz w:val="28"/>
          <w:szCs w:val="28"/>
          <w:rtl w:val="true"/>
          <w:lang w:bidi="fa-IR"/>
        </w:rPr>
        <w:t xml:space="preserve">. </w:t>
      </w:r>
      <w:r>
        <w:rPr>
          <w:rStyle w:val="FootnoteAnchor"/>
          <w:rtl w:val="true"/>
        </w:rPr>
        <w:footnoteReference w:id="653"/>
      </w:r>
    </w:p>
    <w:p>
      <w:pPr>
        <w:pStyle w:val="Heading4"/>
        <w:numPr>
          <w:ilvl w:val="3"/>
          <w:numId w:val="1"/>
        </w:numPr>
        <w:rPr/>
      </w:pPr>
      <w:bookmarkStart w:id="395" w:name="__RefHeading___Toc1008198_2870459653"/>
      <w:bookmarkStart w:id="396" w:name="_Toc144"/>
      <w:bookmarkEnd w:id="395"/>
      <w:r>
        <w:rPr>
          <w:rtl w:val="true"/>
        </w:rPr>
        <w:t>آیه سیزدهم</w:t>
      </w:r>
      <w:bookmarkEnd w:id="396"/>
    </w:p>
    <w:p>
      <w:pPr>
        <w:pStyle w:val="BookText"/>
        <w:rPr/>
      </w:pPr>
      <w:r>
        <w:rPr>
          <w:rFonts w:ascii="IRNazanin" w:hAnsi="IRNazanin" w:eastAsia="IRNazanin"/>
          <w:color w:val="111111"/>
          <w:sz w:val="28"/>
          <w:sz w:val="28"/>
          <w:szCs w:val="28"/>
          <w:rtl w:val="true"/>
          <w:lang w:bidi="fa-IR"/>
        </w:rPr>
        <w:t>در سوره زخرف 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كانَ لِلرَّحْمَنِ وَلَدٌ فَأَنَا أَوّل الْعابِدِينَ</w:t>
      </w:r>
      <w:r>
        <w:rPr>
          <w:rStyle w:val="FootnoteAnchor"/>
          <w:rtl w:val="true"/>
        </w:rPr>
        <w:footnoteReference w:id="654"/>
      </w:r>
      <w:r>
        <w:rPr>
          <w:rFonts w:ascii="IRNazanin" w:hAnsi="IRNazanin" w:eastAsia="IRNazanin"/>
          <w:color w:val="111111"/>
          <w:sz w:val="28"/>
          <w:sz w:val="28"/>
          <w:szCs w:val="28"/>
          <w:rtl w:val="true"/>
          <w:lang w:bidi="fa-IR"/>
        </w:rPr>
        <w:t xml:space="preserve"> بگو اگر برای خدای رحمان فرزندی بود من خود نخستین پرستنده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رحمه الله ، از محمد بن علی حلبی، از امام صادق علیه السلام روایت می کند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عَلِي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لَمَّا أَرَادَ أَنْ يَخْلُقَ آدَمَ علیه السلام، أَرْسَلَ الْمَاءَ عَلَى الصّينِ، ثُمَّ قَبَضَ قَبْضَةً فَعَرَكَهَا، ثُمَّ فَرَّقَهَا فِرْقَتَيْنِ بِيَدِهِ، ثُمَّ ذَرَأَهُمْ فَإِذَا هُمْ يَدِبُّونَ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لَهُمْ نَاراً، فَأَمَرَ أَهْلَ الشِّمَالِ أَنْ يَدْخُلُوهَا، فَذَهَبُوا إِلَيْهَا فَهَابُوهَا وَلَمْ يَدْخُلُوهَا ثُمَّ أَمَرَ أَهْلَ الْيَمِينِ أَنْ يَدْخُلُوهَا، فَذَهَبُوا فَدَخَلُوهَا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جَلَّ وَعَزَّ النَّارَ، فَكَانَتْ عَلَيْهِمْ بَرْداً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أَهْلُ الشِّمَالِ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فَأَقَالَهُمْ ، ثُمَّ قَالَ لَهُمُ ادْخُلُوهَا، فَذَهَبُوا فَقَامُوا عَلَيْهَا وَلَمْ يَدْخُلُوهَا ، فَأَعَادَهُمْ طِيناً وَ خَلَقَ مِنْهَا آدَمَ علیع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يَسْتَطِيعَ هَؤُلَاءِ أَنْ يَكُونُوا مِنْ هَؤُلَاءِ ، وَلَا هَؤُلَاءِ أَنْ يَكُونُوا</w:t>
      </w:r>
    </w:p>
    <w:p>
      <w:pPr>
        <w:pStyle w:val="BookText"/>
        <w:rPr/>
      </w:pPr>
      <w:r>
        <w:rPr>
          <w:rFonts w:ascii="Amiri" w:hAnsi="Amiri" w:eastAsia="Amiri" w:cs="Amiri"/>
          <w:color w:val="111111"/>
          <w:sz w:val="28"/>
          <w:sz w:val="28"/>
          <w:szCs w:val="28"/>
          <w:rtl w:val="true"/>
          <w:lang w:bidi="ar-SA"/>
        </w:rPr>
        <w:t>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فَيَرَوْنَ أَنَّ رَسُولَ اللهِ صلى الله عليه و سلم أَوَّلُ مَنْ دَخَلَ تِلْكَ النَّارَ فَذَلِكَ قَوْلُهُ جَلَّ 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كَانَ لِلرَّحْمَنِ وَلَدٌ فَأَنَا أَوَّلُ الْعابِدِينَ</w:t>
      </w:r>
      <w:r>
        <w:rPr>
          <w:rStyle w:val="FootnoteAnchor"/>
          <w:rtl w:val="true"/>
        </w:rPr>
        <w:footnoteReference w:id="655"/>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عزوجل خواست آدم را بیافریند، آب را بر خاک راند سپس مشتی برگرفت و آن را بمالید آن گاه آن را با دست قدرت خود دو نیمه ساخت و بشر را به کثرت بیافرید ناگاه به جنبش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آن ها آتشی برافراخت و به اهل شمال دستور داد داخل آتش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سویش رفتند و ترسیدند و داخل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اهل یمین دستور داد داخل آتش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برفتند و داخل شدند خدا عز وجل به آتش امر فرمود تا بر آن ها سرد و سلامت گشت چون اهل شمال چنان دیدند گفتند پروردگارا از ما درگذر خدا از ایشان درگذشت و به آن ها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به آتش درآیید آن ها رفتند و کنارش ایستادند و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نگشتند خدا ایشان را به طینت اول برگردانید و از آن گل آدم علیه السلام را آفرید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ها نتوانند از آن ها شوند و آن ها نتوانند از این ها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که رسول خدا صلی الله علیه و آله نخستین کس بود که داخل آن آتش شد و از این باب است قول خدا جلّ وعزّ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برای خدای رحمان فرزندی بود من نخستین پرستنده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بحرانی در غایة المرام از جابر بن یزید جعفی از امام باقر علیه السلام در ضمن حدیثی طولانی که بخشی از آن نقل می شود می فرماید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أَرَادَ اللهُ إِخْرَاجَ ذُرِّيَّةِ آدَمَ علیه السلام لأَخْذِ الْمِيثَاقِ ، سَلَكَ ذَلِكَ النُّورَ فِيهِ ، ثُمَّ أَخْرَجَ ذُرِّيَّتَهُ مِنْ صُلْبِهِ يُلَبُونَ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فَسَبِّحْنَاهُ فَسَبَّحُوا بِتَسْبِيحِنَا، وَلَوْلَا ذَلِكَ لَمَا دَرَوْا كَيْفَ يُسَبِّحُونَ اللهَ عَزَّوَجَلَّ ثُمَّ تَرَاءَى لَهُمْ بِأَخْذِ الْمِيثَاقِ مِنْهُمْ لَهُ بِالرُّبُوبِيَّةِ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أَوَّلَ مَنْ قَالَ بَلَى عِنْدَ قَوْلِهِ أَلَسْتُ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الْمِيثَاقَ مِنْهُمْ بِالنُّبُوَّةِ لِمُحَمَّدٍ صلی الله علیه و آله وَ لِعَلِي علیه السلام بِالْوَلَايَةِ، فَأَقَرَّمَنْ أَقَرَّ وَ جَحَدَ مَنْ جَحَدَ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أَوَّلُ خَلْقِ اللهِ ، وَ أَوَّلُ خَلْقٍ عَبَدَ اللَّهَ وَ سَبَّحَهُ، وَ نَحْنُ سَبَبُ خَلْقِ الْخَلْقِ وَ سَبَبُ تَسْبِيحِهِمْ وَ عِبَادَتِهِمْ مِنَ الْمَلَائِكَةِ وَالْآدَمِتِينَ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w:t>
      </w:r>
    </w:p>
    <w:p>
      <w:pPr>
        <w:pStyle w:val="BookText"/>
        <w:rPr/>
      </w:pPr>
      <w:r>
        <w:rPr>
          <w:rFonts w:ascii="Amiri" w:hAnsi="Amiri" w:eastAsia="Amiri" w:cs="Amiri"/>
          <w:color w:val="111111"/>
          <w:sz w:val="28"/>
          <w:sz w:val="28"/>
          <w:szCs w:val="28"/>
          <w:rtl w:val="true"/>
          <w:lang w:bidi="ar-SA"/>
        </w:rPr>
        <w:t>عُرِفَ اللهُ، وَبِنَا وُحِدَ اللهُ، وَ بِنَا عُبِدَ اللهُ ، وَ بِنَا أَكْرَمَ اللَّهُ مَنْ أَكْرَمَ مِنْ جَمِيعِ خَلْقِهِ، وَ بِنَا أَثَابَ مَنْ أَتَابَ، وَ بِنَا عَاقَبَ مَنْ عَاقَبَ 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الصَّافُونَ وَإِنَّا لَنَحْنُ الْمُسَبِّحُونَ </w:t>
      </w:r>
      <w:r>
        <w:rPr>
          <w:rStyle w:val="FootnoteAnchor"/>
          <w:rtl w:val="true"/>
        </w:rPr>
        <w:footnoteReference w:id="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لِلرَّحْمنِ وَلَدٌ فَأَنَا أَوَّلُ الْعابِدِينَ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فَرَسُولُ اللهِ صلى الله عليه و سلم أَوَّلُ مَنْ عَبَدَ اللَّهَ تَعَالَى، وَ أَوَّلُ مَنْ أَنْكَرَ أَنْ يَكُونَ لَهُ وَلَدٌ أَوْ شَرِيكٌ، ثُمَّ نَحْنُ بَعْدَ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أَوْدَعَنَا بِذَلِكَ النُّورِ صُلْبَ آدَمَ علیه السلام، فَمَا زَالَ ذَلِكَ النُّورُ ةِ يَنْتَقِلُ مِنَ الْأَصْلَابِ وَالْأَرْحَامِ مِنْ صُلْبِ إِلَى صُلب</w:t>
      </w:r>
      <w:r>
        <w:rPr>
          <w:rFonts w:ascii="IRNazanin" w:hAnsi="IRNazanin" w:eastAsia="IRNazanin"/>
          <w:color w:val="111111"/>
          <w:sz w:val="28"/>
          <w:sz w:val="28"/>
          <w:szCs w:val="28"/>
          <w:rtl w:val="true"/>
          <w:lang w:bidi="fa-IR"/>
        </w:rPr>
        <w:t xml:space="preserve"> تا آخر حدیث که طولانی است وقتی خداوند اراده کرد برای گرفتن ،پیمان دودمان آدم را برآورد، این نور را در آن راه داد، آن گاه ذریه او را از نهادش خارج کرد در حالی که لبیك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تسبیح کردیم و به واسطه تسبیح ما آن ها تسبیح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نمی دانستند چگونه تسبیح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خود را برای پیمان گرفتن به ربوبیت خود، به آن ها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اولین کسانی بودیم که پاسخ مثبت گفتیم، وقتی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شما نیستم ؟</w:t>
      </w:r>
    </w:p>
    <w:p>
      <w:pPr>
        <w:pStyle w:val="BookText"/>
        <w:rPr/>
      </w:pPr>
      <w:r>
        <w:rPr>
          <w:rFonts w:ascii="IRNazanin" w:hAnsi="IRNazanin" w:eastAsia="IRNazanin"/>
          <w:color w:val="111111"/>
          <w:sz w:val="28"/>
          <w:sz w:val="28"/>
          <w:szCs w:val="28"/>
          <w:rtl w:val="true"/>
          <w:lang w:bidi="fa-IR"/>
        </w:rPr>
        <w:t>سپس پیمان به نبوت محمّد صلی الله علیه و آله و برای علی علیه السلام به ولایت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خواست اقرار کرد و هر که خواست انکار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اولین مخلوق خدا و اولین پرستنده او و تسبیح کننده بودیم ما سبب آفرینش و موجب تسبیح و عبادت ملائکه و انسان ها بودیم به وسیله ما خدا شناخته شد و به وحدانیت پرستش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ما گرامی شد هر کس از آفریدگان که مقامی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پاداش پاداش گیران و کیفر تبهکاران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لَنَحْنُ الصَّافُونَ وَ إِنَّا لَنَحْنُ الْمُسَبِّحُونَ ، و آيه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كانَ لِلرَّحْمَن وَلَدٌ فَأنا أول العابدين</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اولین کسی است که خدا را پرستش کرده و اول کسی است که منکر </w:t>
      </w:r>
      <w:bookmarkStart w:id="397" w:name="pg8908_131631"/>
    </w:p>
    <w:p>
      <w:pPr>
        <w:pStyle w:val="BookText"/>
        <w:rPr/>
      </w:pPr>
      <w:bookmarkEnd w:id="397"/>
      <w:r>
        <w:rPr>
          <w:rFonts w:ascii="IRNazanin" w:hAnsi="IRNazanin" w:eastAsia="IRNazanin"/>
          <w:color w:val="111111"/>
          <w:sz w:val="28"/>
          <w:sz w:val="28"/>
          <w:szCs w:val="28"/>
          <w:rtl w:val="true"/>
          <w:lang w:bidi="fa-IR"/>
        </w:rPr>
        <w:t>فرزند يا شريك داشتن خدا شده؛ ما پس از پیامبر اکرم قرار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نور ما را در صلب آدم علیه السلام قرار داد پیوسته این نور از صلب و رحمی به صلب و رحمی دیگر منتقل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را علامه مجلسی و دیگر علماء محدثین رحمهم الله أجمعین ذکر کرده اند</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مختصر البصائر از کتاب دانشور ثقه دین مدار جلیل ابن الجحام از اسحاق بن ،عمار از امام صادق عله السلام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کانَ لِلرَّحْمنِ وَلَدٌ فَأَنَا أَوَّلُ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أَخَذَ اللَّهُ مِيثَاقَ بَنِي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 كَانَ رَسُولُ اللَّهِ أَوَّلَ مَنْ قَالَ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الْعابِدِینَ أَوَّلُ الْمُطِیعِینَ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آیه شریفه فرمود این آیه مربوط به زمانی است که خداوند از بنی آدم پیمان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پروردگارتان نیستم ؟ رسول الله نخستین کسی بود که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المطيعين</w:t>
      </w:r>
      <w:r>
        <w:rPr>
          <w:rFonts w:eastAsia="IRNazanin" w:cs="IRNazanin"/>
          <w:color w:val="111111"/>
          <w:sz w:val="28"/>
          <w:szCs w:val="28"/>
          <w:rtl w:val="true"/>
          <w:lang w:bidi="fa-IR"/>
        </w:rPr>
        <w:t>».</w:t>
      </w:r>
    </w:p>
    <w:p>
      <w:pPr>
        <w:pStyle w:val="Heading4"/>
        <w:numPr>
          <w:ilvl w:val="3"/>
          <w:numId w:val="1"/>
        </w:numPr>
        <w:rPr/>
      </w:pPr>
      <w:bookmarkStart w:id="398" w:name="__RefHeading___Toc1008200_2870459653"/>
      <w:bookmarkStart w:id="399" w:name="_Toc145"/>
      <w:bookmarkEnd w:id="398"/>
      <w:r>
        <w:rPr>
          <w:rtl w:val="true"/>
        </w:rPr>
        <w:t>آیه چهاردهم</w:t>
      </w:r>
      <w:bookmarkEnd w:id="399"/>
    </w:p>
    <w:p>
      <w:pPr>
        <w:pStyle w:val="BookText"/>
        <w:rPr/>
      </w:pPr>
      <w:r>
        <w:rPr>
          <w:rFonts w:ascii="IRNazanin" w:hAnsi="IRNazanin" w:eastAsia="IRNazanin"/>
          <w:color w:val="111111"/>
          <w:sz w:val="28"/>
          <w:sz w:val="28"/>
          <w:szCs w:val="28"/>
          <w:rtl w:val="true"/>
          <w:lang w:bidi="fa-IR"/>
        </w:rPr>
        <w:t>در سوره تغابن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الَّذِي خَلَقَكُمْ فَمِنكُمْ كَافِرُ وَ مِنكُم مُّؤْمِنٌ تا آخر آيه </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شما را آفریده است و بعضی از شما کافرند و بعضی از شما مؤمن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از حسین بن نُعیم صحّاف از امام صادق علیه السلام روایت می کند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الْحُسَيْنِ بْنِ نُعَيْمٍ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فَمِنْكُمْ كَافِرٌ وَ مِنْكُمْ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اللَّهُ وَاللَّهِ إِيمَانَهُمْ بِوَلَايَتِنَا وَ كُفْرَهُمْ</w:t>
      </w:r>
      <w:bookmarkStart w:id="400" w:name="pg8908_131633"/>
    </w:p>
    <w:p>
      <w:pPr>
        <w:pStyle w:val="BookText"/>
        <w:rPr/>
      </w:pPr>
      <w:bookmarkEnd w:id="400"/>
      <w:r>
        <w:rPr>
          <w:rFonts w:ascii="Amiri" w:hAnsi="Amiri" w:eastAsia="Amiri" w:cs="Amiri"/>
          <w:color w:val="111111"/>
          <w:sz w:val="28"/>
          <w:sz w:val="28"/>
          <w:szCs w:val="28"/>
          <w:rtl w:val="true"/>
          <w:lang w:bidi="ar-SA"/>
        </w:rPr>
        <w:t>بِهَا ، يَوْمَ أَخَذَ اللهُ عَلَيْهِمُ الْمِيثَاقَ فِي صُلْبِ آدَمَ وَ هُمْ ذَةٌ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نعیم صحاف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علیه السلام راجع به کلام خدا عزوجل پرسیدم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شما مؤمن و برخی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مردم به صورت ذره در صلب آدم علیه السلام بودند خدا ایمان و کفر آن ها را با ولایت ما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ولایت ما را در هر کس ،دید مؤمنش دانست و در آن که ندید کافرش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را علی بن ابراهیم در تفسیر خود این گونه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الصادِقَ علیه السلام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فَمِنْكُمْ كَافِرٌ وَ مِنْكُمْ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اللهُ عَزّ وَجَلَّ إِيمَانَهُمْ بِوَلَايَتِنَا وَ كُفْرَهُمْ بِتركهَا، يَوْمَ أَخَذَ عَلَيْهِمُ الْمِيثَاقَ وَ هُمْ ذَرِّ فِي صُلْبِ آدَمَ 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راجع به کلام خدا پرسیدم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شما مؤمن و برخی کافرند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مردم به صورت ذره در صلب آدم علیه السلام بودند، خداوند روزی که از آنان پیمان گرفت ایمانشان را با ولایت ما و کفرشان را با ترک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p>
    <w:p>
      <w:pPr>
        <w:pStyle w:val="BookText"/>
        <w:rPr/>
      </w:pPr>
      <w:r>
        <w:rPr>
          <w:rFonts w:ascii="IRNazanin" w:hAnsi="IRNazanin" w:eastAsia="IRNazanin"/>
          <w:color w:val="111111"/>
          <w:sz w:val="28"/>
          <w:sz w:val="28"/>
          <w:szCs w:val="28"/>
          <w:rtl w:val="true"/>
          <w:lang w:bidi="fa-IR"/>
        </w:rPr>
        <w:t>کلینی نیز در دو موضع از کتاب کافی و همچنین شیخ حسن بن سلیمان حلی از مشیخه ابن محبوب روایت کرده اند</w:t>
      </w:r>
      <w:r>
        <w:rPr>
          <w:rFonts w:eastAsia="IRNazanin" w:cs="IRNazanin"/>
          <w:color w:val="111111"/>
          <w:sz w:val="28"/>
          <w:szCs w:val="28"/>
          <w:rtl w:val="true"/>
          <w:lang w:bidi="fa-IR"/>
        </w:rPr>
        <w:t xml:space="preserve">. </w:t>
      </w:r>
      <w:r>
        <w:rPr>
          <w:rStyle w:val="FootnoteAnchor"/>
          <w:rtl w:val="true"/>
        </w:rPr>
        <w:footnoteReference w:id="663"/>
      </w:r>
    </w:p>
    <w:p>
      <w:pPr>
        <w:pStyle w:val="Heading4"/>
        <w:numPr>
          <w:ilvl w:val="3"/>
          <w:numId w:val="1"/>
        </w:numPr>
        <w:rPr/>
      </w:pPr>
      <w:bookmarkStart w:id="401" w:name="__RefHeading___Toc1008202_2870459653"/>
      <w:bookmarkStart w:id="402" w:name="_Toc146"/>
      <w:bookmarkEnd w:id="401"/>
      <w:r>
        <w:rPr>
          <w:rtl w:val="true"/>
        </w:rPr>
        <w:t>آیه پانزدهم</w:t>
      </w:r>
      <w:bookmarkEnd w:id="402"/>
    </w:p>
    <w:p>
      <w:pPr>
        <w:pStyle w:val="BookText"/>
        <w:rPr/>
      </w:pPr>
      <w:r>
        <w:rPr>
          <w:rFonts w:ascii="IRNazanin" w:hAnsi="IRNazanin" w:eastAsia="IRNazanin"/>
          <w:color w:val="111111"/>
          <w:sz w:val="28"/>
          <w:sz w:val="28"/>
          <w:szCs w:val="28"/>
          <w:rtl w:val="true"/>
          <w:lang w:bidi="fa-IR"/>
        </w:rPr>
        <w:t>در سوره جن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لَّوِ اسْتَقَامُوا عَلَى الطَّرِيقَةِ لَأَسْقَيْنَاهُم مَّاءً غَدَقًا</w:t>
      </w:r>
      <w:r>
        <w:rPr>
          <w:rStyle w:val="FootnoteAnchor"/>
          <w:rtl w:val="true"/>
        </w:rPr>
        <w:footnoteReference w:id="664"/>
      </w:r>
      <w:r>
        <w:rPr>
          <w:rFonts w:ascii="IRNazanin" w:hAnsi="IRNazanin" w:eastAsia="IRNazanin"/>
          <w:color w:val="111111"/>
          <w:sz w:val="28"/>
          <w:sz w:val="28"/>
          <w:szCs w:val="28"/>
          <w:rtl w:val="true"/>
          <w:lang w:bidi="fa-IR"/>
        </w:rPr>
        <w:t xml:space="preserve"> و اگر در شیوه پایداری ورزند آنان را آب فراوان ارزانی می داریم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بن شُرَيح حَضرَمی در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 آن نزد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یزید جعفی از امام باقر علیه السلام روایت می کند</w:t>
      </w:r>
    </w:p>
    <w:p>
      <w:pPr>
        <w:pStyle w:val="BookText"/>
        <w:rPr/>
      </w:pPr>
      <w:r>
        <w:rPr>
          <w:rFonts w:ascii="Amiri" w:hAnsi="Amiri" w:eastAsia="Amiri" w:cs="Amiri"/>
          <w:color w:val="111111"/>
          <w:sz w:val="28"/>
          <w:sz w:val="28"/>
          <w:szCs w:val="28"/>
          <w:rtl w:val="true"/>
          <w:lang w:bidi="ar-SA"/>
        </w:rPr>
        <w:t>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تَفْسِيرِ هَذِهِ الْآيَةِ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لَوِ اسْتَقامُوا عَلَى الطَّرِيقَةِ لَأَسْقَيْناهُمْ ماءً غَدَقاً،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لَوْأَنَّهُمُ اسْتَقَامُوا عَلَى الْوَلَايَةِ فِي الْأَصْلِ تَحْتَ الْأَظِلَّةِ حِينَ أَخَذَ اللَّهُ مِيثَاقَ ذُرِّيَّةِ آدَمَ ، لَأَسْفَيْنَاهُمْ مَاءً غَدَقاً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لَأَسْفَيْنَاهُمْ أَظِلَّتَهُمُ الْمَاء الْعَذْبَ الْفُرَات تا آخر حديث</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یعنی اگر بر ولایتی که خداوند در موقع میثاق در عالم اظلّه از فرزندان آدم گرفت ، پایدار بودند، آب صاف خوشگوار به اظله آن ها 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آن را به سند خود روایت کرده است</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حسن حلی در المختصر و سید بحرانی در البرهان، از تفسیر الآیات تالیف ابن الجحام، از سماعه از امام صادق علیه السلام روایت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يَقُولُ 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لَوِ اسْتَقَامُوا عَلَى الطَّرِيقَةِ لَأَسْقَيْناهُمْ مَاءً غَدَقاً لِنَفْتِنَهُم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لَواستَقَامُوا عَلَى الْوَلَايَةَ فِي الْأَصْلِ عِنْدَ الْأَظِلَّةِ، حِينَ أَخَذَ اللَّهُ مِيثَاقَ ذُرِّيَّةِ آدَمَ، لَأَسْقَيْنَاهُمْ مَاءً غَدَقاي عْنِي لَكُنَّا أَسقَيْناهُم فِي الْمَاءِ الْفُرَاتِ الْعَذْبِ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یعنی اگر پایدار باشند بر ولایت که خداوند در موقع میثاق در عالم اظله از فرزندان آدم گرفت از آب صاف خوشگوار به آن ها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مجلسی آن را از کنز جامع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اش نزد ما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Style w:val="FootnoteAnchor"/>
          <w:rtl w:val="true"/>
        </w:rPr>
        <w:footnoteReference w:id="668"/>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آیه شریفه این است که اگر در عالم اظلّه و ذرّ بر ولایت علویه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صاحبش هزاران سلام و تحیّت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می کردند، ارواح آن ها را در بدن هایی می نهادیم که از آب گوارای بدون هیچ املاحی خلق شده بود، و در طینت آن ها هیچ اختلافی پدید نمی آمد</w:t>
      </w:r>
      <w:r>
        <w:rPr>
          <w:rFonts w:eastAsia="IRNazanin" w:cs="IRNazanin"/>
          <w:color w:val="111111"/>
          <w:sz w:val="28"/>
          <w:szCs w:val="28"/>
          <w:rtl w:val="true"/>
          <w:lang w:bidi="fa-IR"/>
        </w:rPr>
        <w:t xml:space="preserve">. </w:t>
      </w:r>
      <w:bookmarkStart w:id="403" w:name="pg8908_131638"/>
    </w:p>
    <w:p>
      <w:pPr>
        <w:pStyle w:val="Heading4"/>
        <w:numPr>
          <w:ilvl w:val="3"/>
          <w:numId w:val="1"/>
        </w:numPr>
        <w:rPr/>
      </w:pPr>
      <w:bookmarkStart w:id="404" w:name="__RefHeading___Toc1008204_2870459653"/>
      <w:bookmarkStart w:id="405" w:name="_Toc147"/>
      <w:bookmarkEnd w:id="403"/>
      <w:bookmarkEnd w:id="404"/>
      <w:r>
        <w:rPr>
          <w:rtl w:val="true"/>
        </w:rPr>
        <w:t>آیه شانزدهم</w:t>
      </w:r>
      <w:bookmarkEnd w:id="405"/>
    </w:p>
    <w:p>
      <w:pPr>
        <w:pStyle w:val="BookText"/>
        <w:rPr/>
      </w:pPr>
      <w:r>
        <w:rPr>
          <w:rFonts w:ascii="IRNazanin" w:hAnsi="IRNazanin" w:eastAsia="IRNazanin"/>
          <w:color w:val="111111"/>
          <w:sz w:val="28"/>
          <w:sz w:val="28"/>
          <w:szCs w:val="28"/>
          <w:rtl w:val="true"/>
          <w:lang w:bidi="fa-IR"/>
        </w:rPr>
        <w:t>در سوره نجم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نَذِيرُ مِنَ النُّذُرِ الْأُولَى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رسول هم مانند رسولان پیشین ترساننده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معمر از امام صادق علیه السلام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بْنِ مَعْمَرٍ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هَذَا نَذِيرٌ مِنَ النُّذُرِ الْأُولَى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لَمَّا ذَرَأَ الْخَلْقَ فِي الذَّرِ الْأُولِ ، فَأَقَامَهُمْ صُفُوفاً قدامه، وَ بَعَثَ اللَّهُ مُحَمَّداً صلی الله علیه و آله، فَآمَنَ بِهِ قَوْمٌ ، وَأَنْكَرَهُ قَوْمٌ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نَذِيرٌ مِنَ النُّذُرِ الْأُولى، يَعْنِي بِهِ مُحَمَّداً صلی الله علیه و آله، حَیْثُ دَعَاهُمْ إِلَی الله عَزَّوَجَلَّ فِی الذَّرِّ الأَوَّلِ﴾</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امام صادق علیه السلام در مورد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خدای تعالی آفریدگان را در ذرّ اوّل آفرید آنان را در صفوفی پیش روی خود برپا داشت و محمد صلی الله علیه و آله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او ایمان آوردند و گروهی دیگر انکارش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نَذِیرٌ مِّنَ النُّذُرِ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آیه محمد است که آنان را در ذرّ اول به سوی خدا عز وجل فراخواند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از معمر از امام صادق علیه السلام روایت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مَعْمَرٍ،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نَذِيرٌ مِنَ النُّذُرِ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مُحَمَّداً صلی الله علیه و آله ، حَيْثُ دَعَاهُمْ إِلَى الْإِقْرَارِ بِاللَّهِ فِي الذَّرِّ الْأَوْلِ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آیه حضرت محمد صلی الله علیه وآله است که آنان را در ذرّ اوّل به سوی خدا عزوجل فراخواند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الطائفه طوسی در مجالس از مفضّل از امام صادق علیه السلام روایت می کند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الْمُفَضَّلِ، عَنْ أَبِي عَبْدِ اللهِ علیه اللام،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أَكْرَمَ مِنْ مُحَمَّدٍ صلی الله علیه واله</w:t>
      </w:r>
      <w:r>
        <w:rPr>
          <w:rFonts w:eastAsia="Amiri" w:cs="Amiri" w:ascii="Amiri" w:hAnsi="Amiri"/>
          <w:color w:val="111111"/>
          <w:sz w:val="28"/>
          <w:szCs w:val="28"/>
          <w:rtl w:val="true"/>
          <w:lang w:bidi="ar-SA"/>
        </w:rPr>
        <w:t>....</w:t>
      </w:r>
      <w:bookmarkStart w:id="406" w:name="pg8908_131640"/>
    </w:p>
    <w:p>
      <w:pPr>
        <w:pStyle w:val="BookText"/>
        <w:rPr/>
      </w:pPr>
      <w:bookmarkEnd w:id="406"/>
      <w:r>
        <w:rPr>
          <w:rFonts w:ascii="Amiri" w:hAnsi="Amiri" w:eastAsia="Amiri" w:cs="Amiri"/>
          <w:color w:val="111111"/>
          <w:sz w:val="28"/>
          <w:sz w:val="28"/>
          <w:szCs w:val="28"/>
          <w:rtl w:val="true"/>
          <w:lang w:bidi="ar-SA"/>
        </w:rPr>
        <w:t>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نَذِیرٌ مِّنَ النُّذُرِ الاْولَی،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 فَلَمْ يَكُن قَبْلَهُ مُطَاعٌ فِي الْخَلْقِ ، وَلا يَكُونُ بَعْدَهُ، إلى أن تَقُومَ السَّاعَةُ فِي كُلّ قَرْنٍ ، إِلَى أَنْ يَرِثَ اللَّهُ الْأَرْضَ وَ مَنْ عَلَيْهَا﴾</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نیافریده که گرامی تر از محمد صلی الله علیه و 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نَذِیرٌ مِّنَ النُّذُرِ الاْولَی</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إِنَّمَا أَنتَ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کسی در میان آفریدگان، پیش و پس از حضرتش در هر نسل که می آیند تا قیام قیامت، مطاع نبوده تا زمانی که خداوند، زمین را و هر آن که را بر آن است به ارث برد</w:t>
      </w:r>
    </w:p>
    <w:p>
      <w:pPr>
        <w:pStyle w:val="Heading4"/>
        <w:numPr>
          <w:ilvl w:val="3"/>
          <w:numId w:val="1"/>
        </w:numPr>
        <w:rPr/>
      </w:pPr>
      <w:bookmarkStart w:id="407" w:name="__RefHeading___Toc1008206_2870459653"/>
      <w:bookmarkStart w:id="408" w:name="_Toc148"/>
      <w:bookmarkEnd w:id="407"/>
      <w:r>
        <w:rPr>
          <w:rtl w:val="true"/>
        </w:rPr>
        <w:t>آیه هفدهم</w:t>
      </w:r>
      <w:bookmarkEnd w:id="408"/>
    </w:p>
    <w:p>
      <w:pPr>
        <w:pStyle w:val="BookText"/>
        <w:rPr/>
      </w:pPr>
      <w:r>
        <w:rPr>
          <w:rFonts w:ascii="IRNazanin" w:hAnsi="IRNazanin" w:eastAsia="IRNazanin"/>
          <w:color w:val="111111"/>
          <w:sz w:val="28"/>
          <w:sz w:val="28"/>
          <w:szCs w:val="28"/>
          <w:rtl w:val="true"/>
          <w:lang w:bidi="fa-IR"/>
        </w:rPr>
        <w:t>خداوند متعال در سوره واقعه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وَالسَّابِقُونَ السَّابِقُونَ أُولَئِكَ الْمُقَرَّبُونَ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سابقون که پیشتازانند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مقرب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ابراهیم نعمانی رحمه الله در کتاب الغیبة، از داوود بن کثیر رقّی از امام صادق علیه السلام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الله فِدَاكَ 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 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اللَّهُ بِهَا يَوْمَ ذَرَأَ الْخَلْقَ فِي الْمِيثَاقِ قَبْلَ أَنْ يَخْلُقَ الْخَلْقَ بِأَلْفَيْ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وَعَزَّ لَمَّا أَرَادَ أَنْ يَخْلُقَ الْخَلْقَ، خَلَقَهُمْ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وَ رَفَعَ لَهُمْ 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دَخَلَهَا مُحَمَّدٌ رَسُولُ اللهِ وَ أَمِيرُ الْمُؤْمِنِينَ وَالْحَسَنُ وَالْحُسَيْنُ وَ تِسْعَةٌ مِنَ الْأَئِمَّةِ، إِمَامٌ بَعْدَ إِمَامٍ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أَتْبَعَهُمْ بِشِيعَتِهِمْ، فَهُمْ وَاللهِ السَّابِقُونَ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4"/>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آیه </w:t>
      </w:r>
      <w:r>
        <w:rPr>
          <w:rFonts w:ascii="Amiri" w:hAnsi="Amiri" w:eastAsia="Amiri" w:cs="Amiri"/>
          <w:color w:val="111111"/>
          <w:sz w:val="28"/>
          <w:sz w:val="28"/>
          <w:szCs w:val="28"/>
          <w:rtl w:val="true"/>
          <w:lang w:bidi="ar-SA"/>
        </w:rPr>
        <w:t>وَالسّابِقُونَ السّابِقُونَ أُولئِكَ الْمُقَرَّبُونَ</w:t>
      </w:r>
      <w:bookmarkStart w:id="409" w:name="pg8908_131642"/>
    </w:p>
    <w:p>
      <w:pPr>
        <w:pStyle w:val="BookText"/>
        <w:rPr/>
      </w:pPr>
      <w:bookmarkEnd w:id="409"/>
      <w:r>
        <w:rPr>
          <w:rFonts w:ascii="IRNazanin" w:hAnsi="IRNazanin" w:eastAsia="IRNazanin"/>
          <w:color w:val="111111"/>
          <w:sz w:val="28"/>
          <w:sz w:val="28"/>
          <w:szCs w:val="28"/>
          <w:rtl w:val="true"/>
          <w:lang w:bidi="fa-IR"/>
        </w:rPr>
        <w:t>پرسیدم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سخن را فرمود دو هزار سال پیش از آن که مخلوقان را بیافریند گفتم برایم توضیح بده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جلّ وعز، خواست که آفریدگان را از گل بیافریند آتشی برافروخت و به آن ها امر فرمود که وارد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وارد آن شد، محمد صلی الله علیه و اله و نیز امیرالمؤمنین و حسن و حسین و نه امام علیهم السلام، یکی پس از دیگری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شیعیانشان پس از آن ها آمدند به خدا قسم اینان پیشتازانند</w:t>
      </w:r>
      <w:r>
        <w:rPr>
          <w:rFonts w:eastAsia="IRNazanin" w:cs="IRNazanin"/>
          <w:color w:val="111111"/>
          <w:sz w:val="28"/>
          <w:szCs w:val="28"/>
          <w:rtl w:val="true"/>
          <w:lang w:bidi="fa-IR"/>
        </w:rPr>
        <w:t>.</w:t>
      </w:r>
    </w:p>
    <w:p>
      <w:pPr>
        <w:pStyle w:val="Heading4"/>
        <w:numPr>
          <w:ilvl w:val="3"/>
          <w:numId w:val="1"/>
        </w:numPr>
        <w:rPr/>
      </w:pPr>
      <w:bookmarkStart w:id="410" w:name="__RefHeading___Toc1008208_2870459653"/>
      <w:bookmarkStart w:id="411" w:name="_Toc149"/>
      <w:bookmarkEnd w:id="410"/>
      <w:r>
        <w:rPr>
          <w:rtl w:val="true"/>
        </w:rPr>
        <w:t>آیه هجدهم</w:t>
      </w:r>
      <w:bookmarkEnd w:id="411"/>
    </w:p>
    <w:p>
      <w:pPr>
        <w:pStyle w:val="BookText"/>
        <w:rPr/>
      </w:pPr>
      <w:r>
        <w:rPr>
          <w:rFonts w:ascii="IRNazanin" w:hAnsi="IRNazanin" w:eastAsia="IRNazanin"/>
          <w:color w:val="111111"/>
          <w:sz w:val="28"/>
          <w:sz w:val="28"/>
          <w:szCs w:val="28"/>
          <w:rtl w:val="true"/>
          <w:lang w:bidi="fa-IR"/>
        </w:rPr>
        <w:t>خداوند متعال در سوره انسان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يُوفُونَ بِالنَّذْرِ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به نذر خود وفا می 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در بصائر الدرجات، از محمد بن فضیل از امام ابوالحسن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ابى الحسن علیه السلام في قول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یُوفُونَ بِالنَّذْرِ اَلَّذِی أَخَذَ عَلَیْهِمُ اَلْمِیثَاقَ مِنْ وَلاَیَتِنَا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ابوالحسن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یُوفُونَ بِالنَّذْرِ</w:t>
      </w:r>
      <w:r>
        <w:rPr>
          <w:rFonts w:ascii="IRNazanin" w:hAnsi="IRNazanin" w:eastAsia="IRNazanin"/>
          <w:color w:val="111111"/>
          <w:sz w:val="28"/>
          <w:sz w:val="28"/>
          <w:szCs w:val="28"/>
          <w:rtl w:val="true"/>
          <w:lang w:bidi="fa-IR"/>
        </w:rPr>
        <w:t xml:space="preserve"> یعنی نذری که برای ولایت ما از آن ها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آن را با تفاوت اندک روایت کرده است</w:t>
      </w:r>
      <w:r>
        <w:rPr>
          <w:rFonts w:eastAsia="IRNazanin" w:cs="IRNazanin"/>
          <w:color w:val="111111"/>
          <w:sz w:val="28"/>
          <w:szCs w:val="28"/>
          <w:rtl w:val="true"/>
          <w:lang w:bidi="fa-IR"/>
        </w:rPr>
        <w:t xml:space="preserve">. </w:t>
      </w:r>
      <w:r>
        <w:rPr>
          <w:rStyle w:val="FootnoteAnchor"/>
          <w:rtl w:val="true"/>
        </w:rPr>
        <w:footnoteReference w:id="676"/>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در بیان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حقیقت که هر آیه بطون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علیه السلام وفای به نذر را در این آیه ، به وفا در عالم اجساد نسبت به ولایت نبی اکرم و ائمه اطهار تفسیر کرده که خداوند در عالم میثاق بر خود واجب کرده است، بطنی است از بطون ،آیه و منافاتی با ظاهر آیه در وفای به نذر و پیمان های معهود در شریعت ندارد همچنین منافاتی ندارد با آن چه در باب نزول آیه خواهد آمد که در مورد نذر روزه گرفتن اهل بیت علیهم السلام برای شفای امام حسین علیه السلام بوده است</w:t>
      </w:r>
      <w:r>
        <w:rPr>
          <w:rFonts w:eastAsia="IRNazanin" w:cs="IRNazanin"/>
          <w:color w:val="111111"/>
          <w:sz w:val="28"/>
          <w:szCs w:val="28"/>
          <w:rtl w:val="true"/>
          <w:lang w:bidi="fa-IR"/>
        </w:rPr>
        <w:t xml:space="preserve">. </w:t>
      </w:r>
      <w:r>
        <w:rPr>
          <w:rStyle w:val="FootnoteAnchor"/>
          <w:rtl w:val="true"/>
        </w:rPr>
        <w:footnoteReference w:id="677"/>
      </w:r>
      <w:bookmarkStart w:id="412" w:name="pg8908_131644"/>
    </w:p>
    <w:p>
      <w:pPr>
        <w:pStyle w:val="Heading4"/>
        <w:numPr>
          <w:ilvl w:val="3"/>
          <w:numId w:val="1"/>
        </w:numPr>
        <w:rPr/>
      </w:pPr>
      <w:bookmarkStart w:id="413" w:name="__RefHeading___Toc1008210_2870459653"/>
      <w:bookmarkStart w:id="414" w:name="_Toc150"/>
      <w:bookmarkEnd w:id="412"/>
      <w:bookmarkEnd w:id="413"/>
      <w:r>
        <w:rPr>
          <w:rtl w:val="true"/>
        </w:rPr>
        <w:t>آیه نوزدهم</w:t>
      </w:r>
      <w:bookmarkEnd w:id="414"/>
    </w:p>
    <w:p>
      <w:pPr>
        <w:pStyle w:val="BookText"/>
        <w:rPr/>
      </w:pPr>
      <w:r>
        <w:rPr>
          <w:rFonts w:ascii="IRNazanin" w:hAnsi="IRNazanin" w:eastAsia="IRNazanin"/>
          <w:color w:val="111111"/>
          <w:sz w:val="28"/>
          <w:sz w:val="28"/>
          <w:szCs w:val="28"/>
          <w:rtl w:val="true"/>
          <w:lang w:bidi="fa-IR"/>
        </w:rPr>
        <w:t>خداوند متعال در سوره انعام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Style w:val="FootnoteAnchor"/>
          <w:rtl w:val="true"/>
        </w:rPr>
        <w:footnoteReference w:id="678"/>
      </w:r>
      <w:r>
        <w:rPr>
          <w:rFonts w:ascii="IRNazanin" w:hAnsi="IRNazanin" w:eastAsia="IRNazanin"/>
          <w:color w:val="111111"/>
          <w:sz w:val="28"/>
          <w:sz w:val="28"/>
          <w:szCs w:val="28"/>
          <w:rtl w:val="true"/>
          <w:lang w:bidi="fa-IR"/>
        </w:rPr>
        <w:t xml:space="preserve"> روزی که بعضی از آیات پروردگارت ظاهر گردد برای کسی که از پیش ایمان نیاورده ،باشد یا با ایمانش خیری حاصل نکرده باشد ایمان آوردنش سودی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قدس سره از هشام بن حَكَم از امام صادق علیه السلام روایت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الْحَكَمِ عَنْ أَبِي عَبْدِ اللَّهِ علیه السلام 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نَفْساً إِيمَانُها لَمْ تَكُنْ آمَنَتْ مِنْ قَبْلُ، يَعْنِي فِي الْمِيثَاقِ، أَوْ كَسَبَتْ فِي إِيمَانِها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بِالْأَنْبِيَاءِ وَالْأَوْصِيَاءِ وَ أَمِيرِ الْمُؤْمِنِينَ عَلَيْهِ وَ عَلَيهِم سَلامُ اللَّهِ،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إِيمَانُهَا لِأَنَّهَا سُلِبَت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آمَنَتْ مِنْ قَبْلُ</w:t>
      </w:r>
      <w:r>
        <w:rPr>
          <w:rFonts w:ascii="IRNazanin" w:hAnsi="IRNazanin" w:eastAsia="IRNazanin"/>
          <w:color w:val="111111"/>
          <w:sz w:val="28"/>
          <w:sz w:val="28"/>
          <w:szCs w:val="28"/>
          <w:rtl w:val="true"/>
          <w:lang w:bidi="fa-IR"/>
        </w:rPr>
        <w:t xml:space="preserve"> یعنی در عالم ميثاق، و </w:t>
      </w:r>
      <w:r>
        <w:rPr>
          <w:rFonts w:ascii="Amiri" w:hAnsi="Amiri" w:eastAsia="Amiri" w:cs="Amiri"/>
          <w:color w:val="111111"/>
          <w:sz w:val="28"/>
          <w:sz w:val="28"/>
          <w:szCs w:val="28"/>
          <w:rtl w:val="true"/>
          <w:lang w:bidi="ar-SA"/>
        </w:rPr>
        <w:t>أَوْ کَسَبَتْ فِی إِیمانِها خَیْراً</w:t>
      </w:r>
      <w:r>
        <w:rPr>
          <w:rFonts w:ascii="IRNazanin" w:hAnsi="IRNazanin" w:eastAsia="IRNazanin"/>
          <w:color w:val="111111"/>
          <w:sz w:val="28"/>
          <w:sz w:val="28"/>
          <w:szCs w:val="28"/>
          <w:rtl w:val="true"/>
          <w:lang w:bidi="fa-IR"/>
        </w:rPr>
        <w:t xml:space="preserve"> یعنی اقرار به پیامبران و جانشینان به ویژه امیرمؤمنان علیه و علیهم سلام الله فرمود ایمان در آن زمان سود نمی بخشد، چون در آن زمان، از آنان سلب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شيخ ما علامه محدثِ نَقاد شیخ شرف الدین نجفی قدس سره، در تأويل الآيات الباهرة، بعد از ذکر حدیث می گوید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 یعنی روزی که در عالم ذر از آن ها میثاق بر ربوبیت خداوند متعال و نبوت محمد صلی الله علیه و اله و ولایت و وصایت علی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ایمان کسی سود می بخشد که در روز میثاق ایمان آورده باشد اما کسی که در آن روز ایمان نیاورده باشد، دیگر ایمان او سودی برایش نخواهد داشت</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عالم ادیب شیخ عبد الصمد خامنه ای در شعری خوب و نیکو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أَبدَعَهُ خَلقاً وَ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وَأَحسَنَ فِي الإِيجَادِ هَيكَلَهُ</w:t>
      </w:r>
    </w:p>
    <w:p>
      <w:pPr>
        <w:pStyle w:val="BookText"/>
        <w:rPr/>
      </w:pPr>
      <w:r>
        <w:rPr>
          <w:rFonts w:ascii="Amiri" w:hAnsi="Amiri" w:eastAsia="Amiri" w:cs="Amiri"/>
          <w:color w:val="111111"/>
          <w:sz w:val="28"/>
          <w:sz w:val="28"/>
          <w:szCs w:val="28"/>
          <w:rtl w:val="true"/>
          <w:lang w:bidi="ar-SA"/>
        </w:rPr>
        <w:t xml:space="preserve">إن عُدَّ خَلقُ وُجودِ كَانَ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حدوث علي لادَّعَيتُ لَهُ</w:t>
      </w:r>
    </w:p>
    <w:p>
      <w:pPr>
        <w:pStyle w:val="BookText"/>
        <w:rPr/>
      </w:pPr>
      <w:r>
        <w:rPr>
          <w:rFonts w:ascii="Amiri" w:hAnsi="Amiri" w:eastAsia="Amiri" w:cs="Amiri"/>
          <w:color w:val="111111"/>
          <w:sz w:val="28"/>
          <w:sz w:val="28"/>
          <w:szCs w:val="28"/>
          <w:rtl w:val="true"/>
          <w:lang w:bidi="ar-SA"/>
        </w:rPr>
        <w:t>قدماً وَ قُلتُ هُوَ الباري بِلا سَبَبٍ</w:t>
      </w:r>
    </w:p>
    <w:p>
      <w:pPr>
        <w:pStyle w:val="BookText"/>
        <w:rPr/>
      </w:pPr>
      <w:r>
        <w:rPr>
          <w:rFonts w:ascii="Amiri" w:hAnsi="Amiri" w:eastAsia="Amiri" w:cs="Amiri"/>
          <w:color w:val="111111"/>
          <w:sz w:val="28"/>
          <w:sz w:val="28"/>
          <w:szCs w:val="28"/>
          <w:rtl w:val="true"/>
          <w:lang w:bidi="ar-SA"/>
        </w:rPr>
        <w:t xml:space="preserve">سَمَّاهُ والِدُهُ زَيداً وَ بَعضُ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 وَفِيهِ اختِلافٌ بَينَهُم حَصَلا</w:t>
      </w:r>
    </w:p>
    <w:p>
      <w:pPr>
        <w:pStyle w:val="BookText"/>
        <w:rPr/>
      </w:pPr>
      <w:r>
        <w:rPr>
          <w:rFonts w:ascii="Amiri" w:hAnsi="Amiri" w:eastAsia="Amiri" w:cs="Amiri"/>
          <w:color w:val="111111"/>
          <w:sz w:val="28"/>
          <w:sz w:val="28"/>
          <w:szCs w:val="28"/>
          <w:rtl w:val="true"/>
          <w:lang w:bidi="ar-SA"/>
        </w:rPr>
        <w:t xml:space="preserve">فَالأمرُ فيهِ إِلى رَبِّ السَّمَا وُ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الإله اسمَهُ مِن اسمِهِ فَكِلا</w:t>
      </w:r>
    </w:p>
    <w:p>
      <w:pPr>
        <w:pStyle w:val="BookText"/>
        <w:rPr/>
      </w:pPr>
      <w:r>
        <w:rPr>
          <w:rFonts w:ascii="Amiri" w:hAnsi="Amiri" w:eastAsia="Amiri" w:cs="Amiri"/>
          <w:color w:val="111111"/>
          <w:sz w:val="28"/>
          <w:sz w:val="28"/>
          <w:szCs w:val="28"/>
          <w:rtl w:val="true"/>
          <w:lang w:bidi="ar-SA"/>
        </w:rPr>
        <w:t>هُما عَليَّ حَكيمٌ شامِخ الرُّتَبِ</w:t>
      </w:r>
    </w:p>
    <w:p>
      <w:pPr>
        <w:pStyle w:val="BookText"/>
        <w:rPr/>
      </w:pPr>
      <w:r>
        <w:rPr>
          <w:rFonts w:ascii="IRNazanin" w:hAnsi="IRNazanin" w:eastAsia="IRNazanin"/>
          <w:color w:val="111111"/>
          <w:sz w:val="28"/>
          <w:sz w:val="28"/>
          <w:szCs w:val="28"/>
          <w:rtl w:val="true"/>
          <w:lang w:bidi="fa-IR"/>
        </w:rPr>
        <w:t>خداوند او را بدیع ،آفرید و در سیرت برتری داد و بدنش را نیکو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آفرینش موجودات را شمارش کنند اولین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آفرینش علی نمی بود، من مدعی قدَمِ او می شدم و می گفتم اوست آفریننده بی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او را زید نامید و برخی گویند عمرو و در این مسأله بین آن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امر را به پروردگار آسمان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اسم او را از نام خود مشتق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علی حکیم بلند مرتبه هستند</w:t>
      </w:r>
    </w:p>
    <w:p>
      <w:pPr>
        <w:pStyle w:val="BookText"/>
        <w:rPr/>
      </w:pPr>
      <w:r>
        <w:rPr>
          <w:rFonts w:ascii="IRNazanin" w:hAnsi="IRNazanin" w:eastAsia="IRNazanin"/>
          <w:color w:val="111111"/>
          <w:sz w:val="28"/>
          <w:sz w:val="28"/>
          <w:szCs w:val="28"/>
          <w:rtl w:val="true"/>
          <w:lang w:bidi="fa-IR"/>
        </w:rPr>
        <w:t>همچنین میرزا ابراهیم متخلص به ،ساغر به زبان فارسی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آن که تو را نام نکو ایزد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از نام خود از فرط بزرگی مشتق</w:t>
      </w:r>
    </w:p>
    <w:p>
      <w:pPr>
        <w:pStyle w:val="BookText"/>
        <w:rPr/>
      </w:pPr>
      <w:r>
        <w:rPr>
          <w:rFonts w:ascii="IRNazanin" w:hAnsi="IRNazanin" w:eastAsia="IRNazanin"/>
          <w:color w:val="111111"/>
          <w:sz w:val="28"/>
          <w:sz w:val="28"/>
          <w:szCs w:val="28"/>
          <w:rtl w:val="true"/>
          <w:lang w:bidi="fa-IR"/>
        </w:rPr>
        <w:t xml:space="preserve">خاک درگاه تو صد مرتبه به از تسنیم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دربار تو صد بار به از استبرق</w:t>
      </w:r>
    </w:p>
    <w:p>
      <w:pPr>
        <w:pStyle w:val="BookText"/>
        <w:rPr/>
      </w:pPr>
      <w:r>
        <w:rPr>
          <w:rFonts w:ascii="IRNazanin" w:hAnsi="IRNazanin" w:eastAsia="IRNazanin"/>
          <w:color w:val="111111"/>
          <w:sz w:val="28"/>
          <w:sz w:val="28"/>
          <w:szCs w:val="28"/>
          <w:rtl w:val="true"/>
          <w:lang w:bidi="fa-IR"/>
        </w:rPr>
        <w:t>تمامی این نوزده ،آیه به خلقت اول میثاقِ گرفته شده از بشر در یک جا گردهمایی آن ها در روز اظلّه و مکلّف نمودن آن ها به توحید و ولایت دلالت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در تأویل این آیات ذکر کردیم، شصت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حر عاملی در الفصول المهمة آن ها را بالغ بر هزار حدیث می داند که إن شاء الله سخنش را در جای خود نقل خواهیم کرد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هفتاد و سه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آن چه ذیل آیات شریفه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گوییم</w:t>
      </w:r>
      <w:r>
        <w:rPr>
          <w:rFonts w:eastAsia="IRNazanin" w:cs="IRNazanin"/>
          <w:color w:val="111111"/>
          <w:sz w:val="28"/>
          <w:szCs w:val="28"/>
          <w:rtl w:val="true"/>
          <w:lang w:bidi="fa-IR"/>
        </w:rPr>
        <w:t xml:space="preserve">: </w:t>
      </w:r>
      <w:bookmarkStart w:id="415" w:name="pg8908_131649"/>
    </w:p>
    <w:p>
      <w:pPr>
        <w:pStyle w:val="BookText"/>
        <w:rPr/>
      </w:pPr>
      <w:bookmarkEnd w:id="415"/>
      <w:r>
        <w:rPr>
          <w:rFonts w:ascii="Amiri" w:hAnsi="Amiri" w:eastAsia="Amiri" w:cs="Amiri"/>
          <w:color w:val="111111"/>
          <w:sz w:val="28"/>
          <w:sz w:val="28"/>
          <w:szCs w:val="28"/>
          <w:rtl w:val="true"/>
          <w:lang w:bidi="ar-SA"/>
        </w:rPr>
        <w:t>بسم الله الرحمن الرحيم و به نستعين</w:t>
      </w:r>
    </w:p>
    <w:p>
      <w:pPr>
        <w:pStyle w:val="Heading3"/>
        <w:numPr>
          <w:ilvl w:val="2"/>
          <w:numId w:val="1"/>
        </w:numPr>
        <w:rPr/>
      </w:pPr>
      <w:bookmarkStart w:id="416" w:name="__RefHeading___Toc1008212_2870459653"/>
      <w:bookmarkStart w:id="417" w:name="_Toc151"/>
      <w:bookmarkEnd w:id="416"/>
      <w:r>
        <w:rPr>
          <w:rtl w:val="true"/>
        </w:rPr>
        <w:t>روایات دیگری در باب خلقت اول و پیمانِ گرفته شده از انسان ها</w:t>
      </w:r>
      <w:bookmarkEnd w:id="4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ابی عبدالله محمد بن خالد برقی قمی رحمه الله در کتاب محاسن از ،زراره از امام محمد باقر علیه السلام روایت کرده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كَيْفَ كَانَ ابْتِدَاءُ الْخَلْقِ، لَمَا اخْتَلَفَ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قَبْلَ أَنْ يَخْلُقَ الْخَلْقَ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مَاءً عَذْباً أَخْلُقُ مِنْكَ جَنَّتِي وَأَهْلَ طَاعَتِي،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مَاءً مِلْحاً أُجَاجاً أَخْلُقْ مِنْكَ نَارِي وَأَهْلَ مَعْصِيَتِي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أَمَرَهُمَا فَامْتَرَجَا، فَمِنْ ذَلِكَ صَارَ يَلِدُ الْمُؤْمِنُ الْكَافِرَ وَيَلِدُ الْكَافِرُ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طِينَ آدَمَ مِنْ أَدِيمِ الْأَرْضِ، فَعَرَكَهُ عَرْكَاً شَدِيداً، فَإِذَا هُمْ كَالذَّرِ يَدِبُّونَ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الْجَنَّةِ بِسَلَامٍ، وَ قَالَ لِأَصْحَابِ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وَلَا أُبَالِي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أَمَرَنَاراً فَاسْتَعَرَتْ، فَقَالَ لِأَصْحَابِ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بَرْداً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بَرداً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أَقَلْتُكُمْ، فَادْخُلُوهَا، فَذَهَبُوا فَهَابُوهَا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ثَبَتَتِ الطَّاعَةُ وَالْمَعْصِيَةُ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يَسْتَطِيعُ هَؤُلَاءِ أَنْ يَكُونُوا مِنْ هَؤُلَاءِ، وَلَا هَؤُلَاءِ أَنْ يَكُونُوا مِنْ هَؤُلَاءِ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 که آغاز آفرینش چگونه بوده، دو تن با یکدیگر اختلاف نمی کردند خدا عزوجل پیش از آن که مخلوق را بیافریند،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گوارا پدید آی تا از تو بهشت و اهل طاعت خود را بیافرینم و گفت آبی شور و تلخ پدید آی تا از تو دوزخ و اهل معصیتم را بیافرینم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دو آب دستور داد تا آمیخته شدند به این جهت مؤمن کافر را زاید و کافر مؤمن را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گلی را از صفحه زمین برگرفت و آن را به شدت مالش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بناگاه مانند مور به جنبش درآمدند سپس به اصحاب یمین فرمود به سلامت به سوی بهشت و به اصحاب 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دوزخ و باکی هم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امر فرمود تا آتشی افروخته گشت به اصحاب شمال فرمود در آن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آتش ترسیدند و پرهیز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 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داخل شدند پس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سرد و سلامت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سرد و سلامت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پروردگارا از لغزش ما درگذر فرمود درگذشتم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برفتند و باز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فرمانبرداری و نافرمانی پابرجا شد پس نه این دسته توانند از آن ها باشند و نه آن ها توانند از این 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مرحوم کلینی در کافی از آبان بن عثمان، سنداً و متناً آن را روایت کرده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از حسن بن محبوب، از علی بن رئاب، از بگیر بن اعین آورده که 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أَخَذَ مِيثَاقَ شِيعَتِنَا بِالْوَلَايَةِ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أَخَذَ الْمِيثَاقَ عَلَى الذَّةِ، بِالْإِقْرَارِ لَهُ بِالرُّبُوبِيَّةِ وَ لمُحَمَّدٍ صلی الله علیه و آله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عَلَى مُحَمَّد صلى الله عليه و سلم أُمَّتَهُ فی الطِّینِ وَهُمْ أَظِلَّهٌ وَ خَلَقَهُمْ مِنَ الطِّینَهِ الَّتِی خُلِقَ مِنْهَا آدَمُ، وَ خَلَقَ أَرْوَاحَ شِيعَتِنَا قَبْلَ أَبْدَانِهِمْ بِأَلْفَيْ عَامٍ، وَ عَرَضَهُمْ عَلَيْهِ، وَ عَرَّفَهُمْ رَسُولَ اللهِ صلى الله عليه و سلم وَ عَلِيَّ بْنَ أَبِي طَالِبٍ علیه السلم، وَ نَحْنُ نَعْرِفُهُمْ فِي لَحْنِ الْقَوْل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خدا از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در عالم ذر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ما پیمان گرفت، روزی که از همه در عالم ذر پیمان می گرفت و نیز به ربوبیت خود و نبوت محمد صلی الله علیه و اله پیمان گرفت و خدا، جل وعز امتش را که مانند سایه ها بودند، به محمد صلى الله عليه و سلم در گل عرضه کرد و آن ها را از گلی آفرید که آدم از آن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ارواح شیعیان ما را دو هزار سال پیش از بدن هایشان آفرید و ایشان را بر پیغمبر صلی الله علیه و اله عرضه داشت حضرتش آن ها را شناخت و علی علیه السلام نیز آن ها را شناخت و ما آن ها را از سیاق گفتار می شناسیم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صَفّار در ،بصائر از ابن ،بُکَیر از امام محمد باقر علیه السلام روایت کرده است</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همچنین مرحوم کلینی در دو موضع از کتاب کافی و عیاشی در تفسیر خود آن را روایت کرده اند </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رحمه الله از عبدالکریم حَلَبی از امام جعفر صادق علیه السلام روایت کرده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الْكَرِيمِ الْحَلَبِي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اسْتِلَامُ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حَيْثُ أَخَذَ مِيثَاقَ بَنِي آدَمَ ، دَعَا الْحَجَرَ مِنَ الْجَنَّةِ فَأَمَرَهُ بِالْتِقَامِ الْمِيثَاقِ، فَالْتَقَمَهُ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يَشْهَدُ لِمَنْ وَآفَاهُ بِالْحَقِّ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حلبی از امام صادق علیه السلام پرسید چرا استلام حجر مقرّر شد؟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 وجل، وقتی میثاق را از بنی آدم گرفت حجر را از بهشت فراخواند و به او امر فرمود که میثاق را بخورد پس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حجر برای هر کس که نسبت به حق وفا کند شهادت می دهد</w:t>
      </w:r>
    </w:p>
    <w:p>
      <w:pPr>
        <w:pStyle w:val="BookText"/>
        <w:rPr/>
      </w:pPr>
      <w:r>
        <w:rPr>
          <w:rFonts w:ascii="IRNazanin" w:hAnsi="IRNazanin" w:eastAsia="IRNazanin"/>
          <w:color w:val="111111"/>
          <w:sz w:val="28"/>
          <w:sz w:val="28"/>
          <w:szCs w:val="28"/>
          <w:rtl w:val="true"/>
          <w:lang w:bidi="fa-IR"/>
        </w:rPr>
        <w:t>این حدیث را مرحوم کلینی در کتاب الحج از کافی به سند خویش روایت کرده است</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از فردی به نام عمران نقل می کند که در زمان حجّاج برای انجام مناسک عمره خارج شد راوی از او پرسید آیا ابا جعفر علیه السلام را ملاقات کردی؟ گفت آری پرسید او به توچه فرمود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 النَّاسِ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الْحَجَّاجَ يَشْتِمُ أَبَاكَ عَلَى الْمَنبر، أَغْنِي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 اللَّهِ يَبْدَهُونَ بِسَيْنَا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لَوِاسْتَطَاعُوا أَنْ يَكُونُوا مِنْ شِيعَتِنَا لَكَانُوا، وَ لَكِنَّهُمْ لَا 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أَخَذَ مِيثَاقَنَا وَ مِيثَاقَ شِيعَتِنَا، وَ نَحْنُ وَ هُمْ أَظِلَّةٌ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جَهَدَ النَّاسُ أَنْ يَزِيدُوا فِيهِمْ رَجُلًا أَوْ يَنْقُصُوا مِنْهُمْ رَجُلًا، مَا قَدَرُوا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از مردم داری؟ گفتم دیدم که حجاج،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بن ابي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منبر ناسزا می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خدا ادعای بدگویی به </w:t>
      </w:r>
    </w:p>
    <w:p>
      <w:pPr>
        <w:pStyle w:val="BookText"/>
        <w:rPr/>
      </w:pPr>
      <w:r>
        <w:rPr>
          <w:rFonts w:ascii="IRNazanin" w:hAnsi="IRNazanin" w:eastAsia="IRNazanin"/>
          <w:color w:val="111111"/>
          <w:sz w:val="28"/>
          <w:sz w:val="28"/>
          <w:szCs w:val="28"/>
          <w:rtl w:val="true"/>
          <w:lang w:bidi="fa-IR"/>
        </w:rPr>
        <w:t>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 ها اگر استطاعت می داشتند که از شیعیان ما باشند،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ها استطاعت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زمانی که ما و آن ها در عالم اظله بودیم، میثاق ما و پیمان شیعه ما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همه مردم بکوشند که یک تن به ما بیفزایند یا یک نفر از ما کم کنند قدرت بر این کار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برقی همین حدیث را در جای دیگر کتاب با تفاوت اندک آورده است </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رحمه الله از ابوبصیر از امام محمد باقر علیه السلام روایت کرده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تُخَاصِمُوا النَّاسَ، فَإِنَّ النَّاسَ لَوِ اسْتَطَاعُوا أَنْ يُحِبُّونَا لَأَحَبُّونَا إِنَّ اللهَ أَخَذَ مِيثَاقَ شِيعَتِنَا يَوْمَ أَخَذَ مِيثَاقَ النَّبِيِّينَ، فَلَا يَزِيدُ فِيهِمْ أَحَداً أَبَداً وَلَا يَنْقُصُ مِنْهُمْ أَحَداً أَبَدا</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با مردم مخاصمه مکنید زیرا مردم اگر نسبت به محبّت ما استطاعت داشتند، به ما محبت می ورزیدند به راستی خداوند در همان روزی که پیمان پیامبران را گرفت از شیعیان ما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یک تن به شیعیان ما اضافه یا از آن ها کم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ابو جعفر محمد بن الحسن بن فروخ از حمران از امام باقر علیه السلام آورده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حُمْرَانَ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حَيْثُ خَلَقَ الْخَلْقَ، خَلَقَ مَاءً عَذْباً وَ مَاءً مَالِحاً أَجَاجاً ، فَامْتَزَجَ الْمَاءَانِ ، فَأَخَذَ طِيناً مِنْ أَدِيمِ الْأَرْضِ، فَعَرَكَهُ عَرْكاً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لِأَصْحَابِ الْيَمِينِ وَ هُمْ فِيهِمْ كَالذَّرِ يَدِبُّونَ إِلَى الْجَنَّةِ بِسَلَامٍ، وَقَالَ لِأَصْحَابِ الشِّمَالِ يَدِبُّونَ إِلَى النَّارِ وَلَا أَبَالِي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قَالُوا بَلَى شَهِدْنا أَنْ تَقُولُوا يَوْمَ الْقِيامَةِ إِنَّا كُنَّا عَنْ هَذَا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الْمِيثَاقَ عَلَى النَّبِيِّينَ،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مُحَمَّدٌ رَسُولُ اللهِ وَإِنَّ هَذَا عَلِيٌّ أَمِيرُ الْمُؤْمِنِينَ؟ قَالُوا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فَتَبَتَتْ لَهُمُ النُّبُوَّةُ وَأَخَذَ الْمِيثَاقَ عَلَى أُولِي الْعَزْمِ ، أَلَا إِنِّي رَبُّكُمْ وَ مُحَمَّدٌ رَسُولِي وَ عَلِيٌّ أَمِيرُ الْمُؤْمِنِينَ وَ أَوْصِيَاؤُهُ مِنْ بَعْدِهِ وَلَاةً أَمْرِي وَ خُزَانُ عِلْمِي، وَإِنَّ الْمَهْدِيَّ</w:t>
      </w:r>
    </w:p>
    <w:p>
      <w:pPr>
        <w:pStyle w:val="BookText"/>
        <w:rPr/>
      </w:pPr>
      <w:r>
        <w:rPr>
          <w:rFonts w:ascii="Amiri" w:hAnsi="Amiri" w:eastAsia="Amiri" w:cs="Amiri"/>
          <w:color w:val="111111"/>
          <w:sz w:val="28"/>
          <w:sz w:val="28"/>
          <w:szCs w:val="28"/>
          <w:rtl w:val="true"/>
          <w:lang w:bidi="ar-SA"/>
        </w:rPr>
        <w:t>أَنتَصِرُ بِهِ لِدِينِي وَأَظْهرُ بِهِ دَولَتِي، وَأَنْتَقِمُ بِهِ مِنْ أَعْدَائِي وَأَعْبَدُ بِهِ طَوْعاً وَكَرْهاً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أَقْرَرْنَا وَ شَهِدْنَا يَا رَبِّ، وَ لَمْ يَجْحَدْ آدَمُ وَ لَمْ يُقِرَّ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فَثَبَتَتِ الْعَزِيمَةُ لِهَؤُلَاءِ الْخَمْسَةِ فِي الْمَهْدِي ، وَلَمْ يَكُنْ لِآدَمَ عَزْمُ عَلَى الْإِقْرَارِ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إِلَى آدَمَ مِنْ قَبْلُ فَنَسِيَ وَلَمْ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فَتَرَكَ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أَمَرَنَاراً فَأُحِجَتْ ، فَقَالَ لِأَصْحَابِ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فَهَابُوهَا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فَدَخَلُوهَا، فَكَانَتْ عَلَيْهِمْ بَرْداً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أَقَلْتُكُمْ اذْهَبُوا فَادْخُلُوهَا فَهَابُوهَا، فَثَمَّ ثَبَتَتِ الطَّاعَةُ وَالْمَعْصِيَةُ وَالْوَلَايَةُ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چون خواست مخلوق را بیافریند، نخست آبی گوارا و آبی شور و تلخ آفرید، و آن دو آب را به هم آمیخت، سپس خاکی از صفحه زمین برگرفت و آن را به شدت مالش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اصحاب یمین که در میان آنان مانند مورچه می جنبیدند فرمود با سلامت به سوی بهشت و به أصحاب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به سوی دوزخ و باکی هم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گواهی دهیم تا در روز قیامت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بی خبر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پیغمبران پیمان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پروردگار شما نیستم؟ و این محمد رسول من نیست و این علی امیر مؤمنان نیست؟ گفتند آری پس نبوت آن ها پا برجا شد و از پیغمبران اولوالعزم پیمان گرفت که من پروردگار شمایم</w:t>
      </w:r>
    </w:p>
    <w:p>
      <w:pPr>
        <w:pStyle w:val="BookText"/>
        <w:rPr/>
      </w:pPr>
      <w:r>
        <w:rPr>
          <w:rFonts w:ascii="IRNazanin" w:hAnsi="IRNazanin" w:eastAsia="IRNazanin"/>
          <w:color w:val="111111"/>
          <w:sz w:val="28"/>
          <w:sz w:val="28"/>
          <w:szCs w:val="28"/>
          <w:rtl w:val="true"/>
          <w:lang w:bidi="fa-IR"/>
        </w:rPr>
        <w:t>و محمد رسول من است و علی امیر مؤمنان و اوصیاء بعد از او والیان امر من و خزانه داران علم منند؛ و این که مهدی کسی است که به وسیله او دینم را نصرت دهم و دولتم را آشکار کنم و از دشمنانم انتقام گیرم و بوسیله او خواسته و ناخواسته عبادت شوم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کردیم و گواهی دادیم ولی آدم نه انکار کرد و نه اقرار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مقام اولوالعزمی برای آن پنج تن درباره مهدی ثابت شد و برای آدم عزمی برای اقرار به آن یافت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از شمار پیغمبران اولوالعزم خارج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است گفتار خدا عزوجل و به راستی از پیش با آدم عهدی کردیم او فراموش کرد و برایش عزمی نیافتیم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سپس دستور داد تا آتشی برافروخته شد به اصحاب شمال فرمود به آتش ،درآیید ایشان ترسیدند به اصحاب یمین فرمود درآیید آن ها وارد شدند آتش بر آن ها سرد و سلامت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اصحاب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پروردگارا از ما درگذر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درگذشتم بروید و داخل شوید، باز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جا اطاعت و ولایت و معصیت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w:t>
      </w:r>
    </w:p>
    <w:p>
      <w:pPr>
        <w:pStyle w:val="BookText"/>
        <w:rPr/>
      </w:pPr>
      <w:r>
        <w:rPr>
          <w:rFonts w:ascii="IRNazanin" w:hAnsi="IRNazanin" w:eastAsia="IRNazanin"/>
          <w:color w:val="111111"/>
          <w:sz w:val="28"/>
          <w:sz w:val="28"/>
          <w:szCs w:val="28"/>
          <w:rtl w:val="true"/>
          <w:lang w:bidi="fa-IR"/>
        </w:rPr>
        <w:t>صفّار مانند آن را به سندی دیگر از امام صادق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نیز در 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خویش با تغییر اندکی در الفاظ آن را روایت کرده است</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رحمه الله به سند خود از صالح بن سهل از امام صادق علیهالسلام روایت می کند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بَعْضَ قُرَيْشٍ قَالَ لِرَسُولِ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سَبَقْتَ الْأَنْبِيَاءَ وَ أَنْتَ بُعِثْتَ آخِرَهُمْ وَ خَاتِمَهُمْ؟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أَوَّلَ مَنْ أَقَرَّبِرَبِّي وَ أَوَّلَ مَنْ أَجَابَ حَيْثُ أَخَذَ اللَّهُ مِيثَاقَ النَّبِيِّينَ، وَ أَشْهَدَهُمْ عَلَى أَنْفُسِهِمْ 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أَنَا أَوَّلَ نَبِي قَالَ بَلَى، فَسَبَقْتُهُمْ بِالْإِقْرَارِ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قریش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رتبه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پیغمبران دیگر پیش افتادی در صورتی که در آخر و پایان آن ها مبعوث گشتی؟ فرمود من نخستین کسی بودم که به پروردگارم اقرار کردم و نخستین کسی بودم که پاسخ گفتم زمانی که خدا از پیغمبران پیمان گرفت و آن ها را بر خودشان گواه ساخت که مگر من پروردگار شما نیستم؟ در آن جا من نخستین پیغمبری بودم که گفتم آری پس من در اقرار به خدا عزّ وجل، بر آن ها پیشی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مقام و رتبه از آن ها پیش افتادم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کلینی به اسناد خویش آن را از صالح بن سهل از امام صادق علیه السلام، شیخ صدوق به اسناد خویش در علل الشرائع و شیخ حسن حلی در کتاب مختصر مشیخه ابن محبوب، آن را با اندکی تغییر روایت کرده اند که در هامش کتاب به آن اشاره کرده ایم</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رحمه الله ، از عبد الرحيم القصیر از امام باقر علیهالسلام روایت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أُمَّتِي عُرِضَتْ عَلَيَّ عِنْدَ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 مَنْ آمَنَ بي و ي وَ صَدَّ قَنِي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 مَنْ آمَنَ بِي وَ صَدَّقَنِي حَيْثُ بُعِثْتُ، فَهُوَ الصَّدِيقُ الأكْبَر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امتم در عالم میثاق بر من عرضه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به من ایمان آورد و تصدیقم کرد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است که وقتی به نبوت برانگیخته شدم، نخستین ایمان آورنده به من بود و نخستین کسی بود که تصدیقم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صدیق اکبر است</w:t>
      </w:r>
    </w:p>
    <w:p>
      <w:pPr>
        <w:pStyle w:val="BookText"/>
        <w:rPr/>
      </w:pPr>
      <w:r>
        <w:rPr>
          <w:rFonts w:ascii="IRNazanin" w:hAnsi="IRNazanin" w:eastAsia="IRNazanin"/>
          <w:color w:val="111111"/>
          <w:sz w:val="28"/>
          <w:sz w:val="28"/>
          <w:szCs w:val="28"/>
          <w:rtl w:val="true"/>
          <w:lang w:bidi="fa-IR"/>
        </w:rPr>
        <w:t>عیاشی به همین لفظ آن را در تفسیر خود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از صالح بن سهل از امام صادق علیه السلام روایت کرده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سَبَقْتَ وَلْدَ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أَقَرَّيبَلَى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أَخَذَ مِيثَاقَ النَّبِيِّينَ وَ أَشْهَدَهُمْ عَلى أَنْفُسِهِمْ أَلَسْتُ بِرَبِّكُمْ قَالُوا بَلَى، فَكُنْتُ أَوَّلَ مَنْ أَجَابَ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پرسیدند به چه علت از همه فرزندان آدم پیش افتادی؟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نخستین اقرار کننده به پروردگارم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پیغمبران پیمان گرفت و آن ها را بر خودشان گواه ساخت که مگر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آن جا من نخستین پاسخ دهنده بودم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رحمه الله مانند آن را به اسناد خویش روایت کرده است</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از ابراهیم بن عبدالحمید از پدرش از امام کاظم علیه السلام،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اللهُ الْأَنْبِيَاءَ وَالْأَوْصِيَاءَ يَوْمَ الْجُمُعَةِ، وَ هُوَ الْيَوْمُ الَّذِي أَخَذَ اللَّهُ فِيهِ مِيثَاقَهُمْ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نَحْنُ وَ شِيعَتُنَا مِنْ طِينَةٍ مَخْرُونَةٍ ، لَا يَشِدُّ مِنْهَا شَاةٌ إِلَى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انبیاء و اوصیا را در روز جمعه آفرید این همان روزی است که خداوند میثاق آن ها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شیعیانمان از طینتی مخزون و با ارزش آفریده شده ایم که هیچ یک از آن ها از ما جدا نخواهد شد تا روز قیامت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از ابوبکر الحضرمی، از امام علی بن الحسین علیه السلام روایت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أَخَذَ اللهُ میثاقَ شِیعَتِنَا مَعَنَا عَلَی وَلَایَتِنَا لَا یَزِیدُونَ وَ لَا یَنْقُصُونَ</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پیمان شیعه ما را همراه با ما بر ولایت ما گرفته است، نه بر عدد آن ها افزوده می شود و نه از شمار آن ها کاسته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به سندش از حذيفة بن أسيد الغفاری، روایت دارد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تَكَامَلَتِ النُّبُوَّةُ لِنَبِي فِي الْأَظِلَّةِ، حَتَّى عُرِضَتْ عَلَيْهِ وَلَايَتِي وَ وَلَايَةُ أَهْلِ بَيْتِي، وَ مَثْلُوا لَهُ ، فَأَقَرُّوا بِطَاعَتِهِمْ وَوَلَايَتِهِمْ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هیچ پیامبری در عالم أظلة تکمیل نشد مگر این که ولایت من و ولایت اهل بیتم بر او عرضه شد و تمثال آن ها برای آن پیامبر مجسم شد، آن گاه اقرار به طاعت و ولایت آن ها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صفار، آن را در دو موضع از بصائر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در کافی از داود رقّی روایت کرده که گوید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علیه 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عَرْشُهُ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الْعَرْشَ كَانَ عَلَى الْمَاءِ وَالرَّبُّ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مَنْ</w:t>
      </w:r>
    </w:p>
    <w:p>
      <w:pPr>
        <w:pStyle w:val="BookText"/>
        <w:rPr/>
      </w:pPr>
      <w:r>
        <w:rPr>
          <w:rFonts w:ascii="Amiri" w:hAnsi="Amiri" w:eastAsia="Amiri" w:cs="Amiri"/>
          <w:color w:val="111111"/>
          <w:sz w:val="28"/>
          <w:sz w:val="28"/>
          <w:szCs w:val="28"/>
          <w:rtl w:val="true"/>
          <w:lang w:bidi="ar-SA"/>
        </w:rPr>
        <w:t>زَعَمَ هَذَا فَقَدْ صَيَّرَ اللَّهَ مَحْمُولًا وَ وَصَفَهُ بِصِفَةِ الْمَخْلُوقِ، وَ لَزِمَهُ أَنَّ الشَّيْءَ الَّذِي يَحْمِلُهُ أَقْوَى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لِي،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حَمَّلَ دِينَهُ وَ عِلْمَهُ الْمَاءَ ، قَبْلَ أَنْ يَكُونَ أَرْضُ أَوْ سَمَاء أَوْ جِنَّ أَوْ إِنْسٌ أَوْ شَمْسٌ أَوْ 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اللهُ أَنْ يَخْلُقَ الْخَلْقَ ، نَثَرَهُمْ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رَبُّكُمْ ؟ فَأَوَّلُ مَنْ نَطَقَ ، رَسُولُ اللهِ صلی الله علیه و آله، وَ أَمِيرُ الْمُؤْمِنِينَ علیه السلام وَالْأَئِمَّةُ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فَحَمَلَهُمُ الْعِلْمَ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حَمَلَهُ دِينِي وَ عِلْمِي وَ أَمَنَائِي فِي خَلْقِي، وَ هُمُ الْمَسْئُولُونَ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لِبَنِي آدَمَ أَقِرُوا اللَّهَ بِالرُّبُوبِيَّةِ، وَلِهَؤُلَاءِ النَّفَرِ بِالْوَلَايَةِ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رَبَّنَا أَقْرَرْنَا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لِلْمَلَائِكَةِ اشْهَدُوا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عَلَى أَنْ لَا يَقُولُوا غَداً إِنَّا كُنَّا عَنْ هَذا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أَشْرَكَ آبَاؤُنَا مِنْ قَبْلُ وَ كُنَّا ذُرِّيَّةً مِنْ بَعْدِهِمْ أَفَتُهْلِكُنا بِمَا فَعَلَ الْمُبْطِلُونَ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وَلَايْتُنَا مُؤَكَّدَةٌ عَلَيْهِمْ فِي الْمِيثَاقِ</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علیه السلام راجع به کلام خدا عزوجل، پرسیدم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عرش خدا بر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چه می گویند؟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عرش روی آب بود و پروردگار بالای آن فرمود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چنین ،پندارد خدا را محمول قرار داده و او را به صفت مخلوق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باید بپذیرد که چیزی که خدا را حمل می کند تواناتر از او باشد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قربانت گردم شما برایم بیان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زمینی یا آسمانی یا جن و انسی یا ماه و خورشیدی باشد خدا دینش را و علمش را به آب عطا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علامه مجلسی در مرآة العقول مقصود از آب، آن چیزی است که قابلیت خلق پیغمبران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خواست مخلوق را بیافریند، ایشان را در برابر خویش پراکنده ساخت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کیست؟ نخستین کسی که سخن گفت رسول خدا و امیر المؤمنین و ائمه صلوات الله عليهم بودند که گفتند تویی پروردگار ما خدا به ایشان علم و دین عطا کرد </w:t>
      </w:r>
    </w:p>
    <w:p>
      <w:pPr>
        <w:pStyle w:val="BookText"/>
        <w:rPr/>
      </w:pPr>
      <w:r>
        <w:rPr>
          <w:rFonts w:ascii="IRNazanin" w:hAnsi="IRNazanin" w:eastAsia="IRNazanin"/>
          <w:color w:val="111111"/>
          <w:sz w:val="28"/>
          <w:sz w:val="28"/>
          <w:szCs w:val="28"/>
          <w:rtl w:val="true"/>
          <w:lang w:bidi="fa-IR"/>
        </w:rPr>
        <w:t>سپس به فرشتگان فرمود اینان حاملان دین و علم من و امینان من در میان خلقم هستند و مسئولانند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فرزندان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ربوبیت خدا و ولایت و اطاعت این اشخاص اعتراف کنید گفتند ،آری ای پروردگار ما اعتراف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فرشتگان فرمود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پیمان برای آن بود که فردا نگویند ما از آن بی خبر بودیم یا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پدران ما از پیش مشرك شدند و ما هم فرزندان پس از آن ها بودیم ما را به آن چه اهل باطل کردند هلاک می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در زمان پیمان گیری از ایشان، بر ولایت ما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قُدّس سه در دو کتاب خود، توحید </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الشرائع به اسنادِ خویش با تفاوت جزئی در لفظ آن را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در کافی به اسناد خود از عبدالله بن سنان آورده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بَعْضَ أَصْحَابِنَا يَعْتَرِيهِ النَّزَقُ وَالْحِدَّةُ وَالطَّيْشُ، فَأَغْتَمُ لِذَلِكَ غَمّا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وَأَرَى مَنْ خَالَفَنَا فَأَرَاهُ حَسَنَ السَّمْتِ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حَسَنَ السَّمْتِ ، فَإِنَّ السَّمْتَ سَمْتُ الطَّرِيقِ ، وَلَكِنْ قُلْ حَسَنَ السّيمَاءِ ، فَإِنَّ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حَسَنَ السّيمَاءِ، وَلَهُ وَقَارٌ، فَأَغْتَمُ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تَغْتَمَّ لِمَا رَأَيْتَ مِنْ نَزَقِ أَصْحَابِكَ، وَلِمَا رَأَيْتَ مِنْ حُسْنِ سِيمَاءِ مَنْ خَالَفَكَ إِنَّ اللهَ تَبَارَكَ وَتَعَالَى لَمَّا أَرَادَ أَنْ يَخْلُقَ آدَمَ، خَلَقَ تِلْكَ الطِينَتَيْنِ، ثُمَّ فَرَقَهُمَا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خَلْقاً بِإِذْنِي، فَكَانُوا خَلْقَا بِمَنْزِلَةِ الذَّرْ يَسْعَى وَقَالَ لِأَهْلِ الشِّمَالِ كُونُوا خَلْقاً بِإِذْنِي، فَكَانُوا خَلْقاً بِمَنْزِلَةِ الذّرِّيَدْرُج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لَهُمْ نَاراً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مَنْ دَخَلَهَا، مُحَمَّدٌ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اتَّبَعَهُ أُولُوا الْعَزْمِ مِنَ الرُّسُلِ وَ أَوْصِيَاؤُهُمْ وَ 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خَلَقْتَنَا لِتُحْرِقَنَا؟ فَعَصَوْا، فَقَالَ لِأَصْحَابِ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بِإِذْنِي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تَكْلِمِ النَّارُ مِنْهُمْ كَلْماً، وَلَمْ تُؤَفِّرْ فِيهِمْ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أَصْحَابُ الشِّمَالِ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نَرَى أَصْحَابَنَا قَدْ سَلِمُوا، فَأَقِلْنَا وَ مُرْنَا بِالدُّخُولِ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أَقَلْتُكُمْ فَادْخُلُوهَا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دَنَوْا وَ أَصَابَهُمُ الْوَهَجُ ، رَجَعُوا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لَا صَبْرَ لَنَا عَلَى الِاحْتِرَاقِ ، فَعَصَوْا، فَأَمَرَهُمْ بِالدُّخُولِ ثَلاثاً، كُلَّ ذَلِكَ يَعْصُونَ وَ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أُولَئِكَ ثَلَاثَاً، كُلَّ ذَلِكَ يُطِيعُونَ وَ يَخْرُجُونَ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طِيناً 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مِنْهُ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 هَؤُلَاءِ، لَا يَكُونُ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مِنْ هَؤُلَاءِ، لَا يَكُونُ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مِنْ نَزَقِ أَصْحَابِكَ وَ خُلُقِهِمْ، فَمِمَّا أَصَابَهُمْ مِنْ لَطْحَ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 مِنْ حُسْنِ سِيمَاءِ مَنْ خَالَفَكُمْ وَ وَقَارِهِمْ، فَمِمَّا أَصَابَهُمْ مِنْ لَطْحَ أَصْحَابِ الْيَمِينِ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من بعضی از اصحابمان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بینم که بی خردی و تندی و سبکی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شدت اندوهگین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نیکو روش می 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فرمود نیکو روش مگو، زیرا مقصود از روش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کیش 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نیکو سیما، زیرا خدا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سیمای آن ها در رخسارشان از اثر سجده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نیکو سیماء و دارای وقار می بینم و از آن جهت اندوهگین می شوم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از سبکی که در اصحابت و سیمای نیکی که در مخالفانت می بینی اندوهگین ،مباش زیرا خدا تبارك و تعالى، چون خواست آدم را بیافریند، آن دو طینت را آفرید سپس آن ها را دو نیمه کرد به اصحاب 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من آفریده شوید آن ها مخلوقی گشتند مانند مورچگان که می شتافتند به اهل شمال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من آفریده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نیز مخلوقی گشتند مانند مورچگان که به راه خود می رفتند </w:t>
      </w:r>
    </w:p>
    <w:p>
      <w:pPr>
        <w:pStyle w:val="BookText"/>
        <w:rPr/>
      </w:pPr>
      <w:r>
        <w:rPr>
          <w:rFonts w:ascii="IRNazanin" w:hAnsi="IRNazanin" w:eastAsia="IRNazanin"/>
          <w:color w:val="111111"/>
          <w:sz w:val="28"/>
          <w:sz w:val="28"/>
          <w:szCs w:val="28"/>
          <w:rtl w:val="true"/>
          <w:lang w:bidi="fa-IR"/>
        </w:rPr>
        <w:t>سپس برای آن ها آتشی برافراشت و فرمود به اذن من به آن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به آتش درآمد، محمد صلی الله علیه و آله بود سپس پیغمبران اولو العزم دیگر و اوصیاء و پیروانشان از پی او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اصحاب شمال فرمود به اذن من به آتش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پروردگارا ما را آفریدی تا بسوزانی؟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نافرمانی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 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من از آتش خارج شوید، بی آن که آتش به آن ها زیانی رساند و در آن ها اثر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اصحاب شمال آن ها را دیدند گفتند پروردگارا اینان را سالم می بینیم از ما درگذر و امر فرما داخل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شما درگذشتم داخل شوید چون نزدیک رفتند و افروختگی آتش به آن ها رسید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سوختن صبر نداریم و نافرمانی کردند تا سه بار ایشان را امر به ورود در آتش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بار نافرمانی کردند و برگشتند در حالی که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بار امر فرمود هر سه بار فرمان بردند و به سلامت از آتش درآمدند</w:t>
      </w:r>
    </w:p>
    <w:p>
      <w:pPr>
        <w:pStyle w:val="BookText"/>
        <w:rPr/>
      </w:pPr>
      <w:r>
        <w:rPr>
          <w:rFonts w:ascii="IRNazanin" w:hAnsi="IRNazanin" w:eastAsia="IRNazanin"/>
          <w:color w:val="111111"/>
          <w:sz w:val="28"/>
          <w:sz w:val="28"/>
          <w:szCs w:val="28"/>
          <w:rtl w:val="true"/>
          <w:lang w:bidi="fa-IR"/>
        </w:rPr>
        <w:t>سپس به همه آن ها فرمود به اذن من گل شوید و آدم را از آن گل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ها که از این دسته باشند از آن دسته نگردند و آن ها که از آن دسته باشند، از این ها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عاقبت اصحاب یمین سعادتمند و بهشتی گردند و اصحاب شمال با شقاوت و دوزخی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سبکی و بدخُلقی که در یارانت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از آمیختگی آن هاست با اصحاب شمال و هر سیمای نیک و وقاری که در مخالفانت می بینی از آمیختگی آن هاست با اصحاب یمین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در کافی به سند خود از ابی بصیر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لاِءَبِی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أَجَابُوا وَهُمْ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فِیهِمْ مَا إِذَا سَأَلَهُمْ أَجَابُوهُ، یَعْنِی فِی الْمِیثَاقِ</w:t>
      </w:r>
      <w:r>
        <w:rPr>
          <w:rFonts w:eastAsia="Amiri" w:cs="Amiri" w:ascii="Amiri" w:hAnsi="Amiri"/>
          <w:color w:val="111111"/>
          <w:sz w:val="28"/>
          <w:szCs w:val="28"/>
          <w:rtl w:val="true"/>
          <w:lang w:bidi="ar-SA"/>
        </w:rPr>
        <w:t xml:space="preserve">. </w:t>
      </w:r>
      <w:r>
        <w:rPr>
          <w:rStyle w:val="FootnoteAnchor"/>
          <w:rtl w:val="true"/>
        </w:rPr>
        <w:footnoteReference w:id="703"/>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از امام صادق علیه السلام پرسید چگونه پاسخ دادند در حالی که ذره بودند؟ فرمود در آن ها امکانی قرار داد که وقتی از آن ها بپرسد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میثاق </w:t>
      </w:r>
    </w:p>
    <w:p>
      <w:pPr>
        <w:pStyle w:val="BookText"/>
        <w:rPr/>
      </w:pPr>
      <w:r>
        <w:rPr>
          <w:rFonts w:ascii="IRNazanin" w:hAnsi="IRNazanin" w:eastAsia="IRNazanin"/>
          <w:color w:val="111111"/>
          <w:sz w:val="28"/>
          <w:sz w:val="28"/>
          <w:szCs w:val="28"/>
          <w:rtl w:val="true"/>
          <w:lang w:bidi="fa-IR"/>
        </w:rPr>
        <w:t xml:space="preserve">مجلسی رحمه الله در جلد سوم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آن را به نقل از عیاشی در تفسیر خود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در کافی از حبیب سجستانی آورده که از امام محمد باقر علیه السلام روایت می کند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حَبِيبِ السّجِسْتَانِي قَالَ 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لَمَّا أَخْرَجَ ذُرِّيَّةَ آدَمَ ، مِنْ ظَهْرِهِ لِيَأْخُذَ عَلَيْهِمُ الْمِيثَاقَ بِالرُّبُوبِيَّةِ لَهُ وَ بِالنُّبُوَّةِ لِكُلِّ نَبِيّ، فَكَانَ أَوَّلَ مَنْ أَخَذَ لَهُ عَلَيْهِمُ الْمِيثَاقَ بِنُبُوَّتِهِ مُحَمَّدُ بْنُ عَبْدِ اللهِ صلی الله علیه و آله، ثُمَّ قَالَ اللهُ عَزَّ وَجَلَّ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ذَا تَرَى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فَنَظَرَآدَمُ علیه السلام إِلَى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ذَرٌّ قَدْ مَلَمُوا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أَكْثَرَ ذُرِّيَّتِي وَلِأَمْرِ مَا خَلَقْتَهُمْ، فَمَا تُرِيدُ مِنْهُمْ بِأَخْذِكَ الْمِيثَاقَ عَلَيْهِمْ؟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يَعْبُدُونَنِي لَا يُشْرِكُونَ بِي شَيْئاً وَ يُؤْمِنُونَ بِرُسُلِي وَ يَتَّبِعُونَهُمْ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فَمَا لِي أَرَى بَعْضَ الذَّرِ أَعْظَمَ مِنْ بَعْضٍ، وَ بَعْضَهُمْ لَهُ نُورٌ كَثِيرٌ وَ بَعْضَهُمْ لَهُ نُورٌ قَلِيلٌ ، وَ بَعْضَهُمْ لَيْسَ لَهُ نُورٌ؟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خَلَقْتُهُمْ لأَبْلُوَهُمْ فِي كُلِّ حَالَاتِهِمْ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فَتَأْذَنُ لِي فِي الْكَلَامِ فَأَتَكَلَّمَ؟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 فَإِنَّ رُوحَكَ مِنْ رُوحِي وَ طَبِيعَتَكَ مِنْ خِلَافِ كَيْنُونَتِي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فَلَوْ كُنْتَ خَلَقْتَهُمْ عَلَى مِثَالٍ وَاحِدٍ وَقَدْرٍ وَاحِدٍ وَ طَبِيعَةٍ وَاحِدَةٍ وَ جِبِلَّةٍ وَاحِدَةً وَأَلْوَانِ وَاحِدَةٍ وَأَعْمَارٍ وَاحِدَةٍ وَأَرْزَاقٍ سَوَاءٍ ، لَمْ يَبْغِ بَعْضُهُمْ عَلَى بَعْضٍ وَلَمْ يَكُنْ بَيْنَهُمْ تَحَاسُدٌ وَلَا تَبَاغُضُ وَلَا اخْتِلَافُ فِي شَيْءٍ مِنَ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بِرُوحِي نَطَقْتَ ، وَ بِضَعْفِ طَبِيعَتِكَ </w:t>
      </w:r>
      <w:r>
        <w:rPr>
          <w:rStyle w:val="FootnoteAnchor"/>
          <w:rtl w:val="true"/>
        </w:rPr>
        <w:footnoteReference w:id="705"/>
      </w:r>
      <w:r>
        <w:rPr>
          <w:rFonts w:ascii="Amiri" w:hAnsi="Amiri" w:eastAsia="Amiri" w:cs="Amiri"/>
          <w:color w:val="111111"/>
          <w:sz w:val="28"/>
          <w:sz w:val="28"/>
          <w:szCs w:val="28"/>
          <w:rtl w:val="true"/>
          <w:lang w:bidi="ar-SA"/>
        </w:rPr>
        <w:t>تَكَلَّفْتَ مَا لَا عِلْمَ 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الْخَالِقُ الْعَالِمُ بِعِلْمِي، خَالَفْتُ بَيْنَ خَلْقِهِمْ وَ بِمَشِيئَتِي يَمْضِي فِيهِمْ أَمْرِي ، وَإِلَى تَدْبِيرِي وَ تَقْدِيرِي صَائِرُونَ، لَا تَبْدِيلَ لِخَلْقِي إِنَّمَا خَلَقْتُ الْجِنَّ وَالْإِنسَ لِيَعْبُدُونِ، وَ خَلَقْتُ الْجَنَّةَ لِمَنْ أَطَاعَنِي وَعَبَدَنِي مِنْهُمْ وَاتَّبَعَ رُسُلِي وَلَا أُبَالِي، وَ خَلَقْتُ النَّارَ لِمَنْ كَفَرَبِي وَ عَصَانِي وَلَمْ يَتَّبِعْ رُسُلِي وَلَا أَبَالِي</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یب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شنیدم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به راستی خدا عزوجل ذریه ،آدم علیه السلام را از پشت او برآورد تا از آن ها برای ربوبیت خود و نبوتِ هر پیغمبری پیمان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نخستین کسی که خدا درباره پیغمبری او از انبیاء پیمان گرفت، محمد بن عبد الله صلى الله عليه و سلم بود، سپس بود، سپس خدا عزوجل به آدم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تا چه می بینی؟ آدم علیه السلام به دریه خود نگریست که چون موران ریز بودند که آسمان را پرکرده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ذریه زیادی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برای چه آفریدی؟ و از پیمان گرفتنشان چه منظور داری؟ خدا عز و جل فرمود تا مرا عبادت کنند و چیزی را شریک من نسازند و به پیغمبرانم ایمان آوردند و از آن ها پیروی کنند آدم علیه السلام این 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از این ها را بزرگ تر از بعضی دیگر می بینم؟ و چرا برخی نور زیادی دارند و برخی نور کم، و برخی بی نورند؟ خدا عزوجل فرمود ایشان را این گونه آفریدم تا در تمام حالات امتحانشان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عرض کرد پروردگارا به من اجازه می دهی سخن گویم؟ خدا عزوجل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 که روح تو از روح من است و طبیعتت بر خلافِ کَینونَت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 ای کاش همه آن ها را یکسان و یک اندازه می آفریدی که دارای یک طبیعت و یک خلقت می بودند و رنگ ها و عمرهایشان یکنواخت می،بود و از لحاظ ارزاق برابر می بودند تا برخی بر بعض دیگر ستم نمی کردند و هیچ گونه حسد و کینه و اختلاف در میانشان پیدا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عزوجل فرمود ای آدم به سبب روح من سخن گفتی و به سستی طبیعتت خود را به زحمت انداختی نسبت به چیزی که در آن علم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خالقِ دانا هستم، از روی علم خود خلقت آن ها را مخالف یکدیگر ساختم، و فرمانم در میان آن ها به سبب مشیتم جاری می شود و به سوی تدبیر و تقدیر من می گرایند خلقت من دگرگونی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 و انس را آفریدم تا عبادتم کنند، و بهشت را آفریدم برای کسی که اطاعت و عبادتم کند و از پیغمبرانم پیروی نماید و باک ندارم و دوزخ را آفریدم برای کسی که به من کافر شود و نافرمانی ام کند و از پیغمبرانم متابعت نکند و باک ندارم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شیخ صدوق رحمه الله به اسنادِ خویش در 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شیخ اجلّ محمد بن محمد بن نعمان مفید در کتاب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کتاب در نزد ما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در فروع کافی به سند خود از معاوية بن عمار، 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 تَعَالَی لَمَّا أَخَذَ مَوَاثِیقَ اَلْعِبَادِ أَمَرَ اَلْحَجَرَ فَالْتَقَمَهَا فَلِذَلِکَ یُقَالُ أَمَانَتِی أَدَّیْتُهَا وَ مِیثَاقِی تَعَاهَدْتُهُ لِتَشْهَدَ لِی بِالْمُوَافَاهِ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تبارك و تعالی پیمان های بندگان را گرفت، به حَجَر أمر کرد، و سنگ آن پیمان ها را بلعید برای 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خطاب به 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امانتم را ادا کردم و پیمانم را به جای آوردم تا بدین وفاداری برای من گواهی دهی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رحمه الله در کتاب الحج کافی به سندش از بکُیر بن اعین از امام صادق علیه السلام روایت کرده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وَضَعَ اللَّهُ الْحَجَرَفِي الرُّكْنِ الَّذِي هُوَ فِيهِ وَلَمْ يُوضَعْ فِي غَيْرِهِ؟ وَلِأَي عِلَّةٍ يُقَبَّلُ؟ وَلِأَي عِلَّةٍ أُخْرِجَ مِنَ الْجَنَّةِ؟ وَلأَيّ عِلَّةٍ وُضِعَ مِيثَاقُ الْعِبَادِ وَالْعَهْدُ فِيهِ وَلَمْ يُوضَعْ فِي غَيْرِهِ؟ وَ كَيْفَ السَّبَبُ فِي ذَلِكَ ؟ تُخْبِرُنِي جَعَلَنِي اللهُ فِدَاكَ ، فَإِنَّ تَفَكَّرِي فِيهِ 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وَأَعْضَلْتَ فِي الْمَسْأَلَةِ وَاسْتَقْصَيْتَ ، فَافْهَمِ الْجَوَابَ وَ فَرَغْ قَلْبَكَ وَأَصْعَ سَمْعَكَ، أُخْبِرْكَ إِنْ شَاءَ اللهُ إِنَّ اللَّهَ تَبَارَكَ وَ تَعَالَى وَضَعَ الْحَجَرَ الْأَسْوَدَ، وَ هِيَ جَوْهَرَةٌ أُخْرِجَتْ مِنَ الْجَنَّةِ إِلَى آدَمَ علیه السلام، فَوُضِعَتْ فِي ذَلِكَ الرُّكْنِ لِعِلَّةِ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لَمَّا أَخَذَ مِنْ بَنِي آدَمَ مِنْ ظُهُورِهِمْ ذُرِّيَّتَهُمْ ، حِينَ أَخَذَ اللَّهُ عَلَيْهِمُ الْمِيثَاقَ فِي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الْمَكَانِ تَرَاءَى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الْمَكَانِ يَهْبِطُ الطَّيْرُ عَلَى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مَنْ يُبَايِعُهُ ذَلِكَ الطَّائِرُ، وَهُوَ وَاللَّهِ جَبْرَئِيلُ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ذَلِكَ الْمَقَامِ يُسْنِدُ الْقَائِمُ ظَهْرَهُ، وَهُوَ الْحُجَّةُ وَالدَّلِيلُ عَلَى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الشَّاهِدُ لِمَنْ وَافَاهُ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ذَلِكَ الْمَكَانِ، وَالشَّاهِدُ عَلَى مَنْ أَدَّى إِلَيْهِ الْمِيثَاقَ وَالْعَهْدَ الَّذِي أَخَذَ اللَّهُ ، ، عَزَّ وَجَلَّ عَلَى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الْقُبْلَةُ وَالِاسْتِلَامُ فَلِعِلَّةِ الْعَهْدِ، تَجْدِيداً لِذَلِكَ الْعَهْدِ وَالْمِيثَاقِ وَت َجْدِيداً لِلْبَيْعَةِ، لِيُؤَدُّوا إِلَيْهِ الْعَهْدَ الَّذِي أَخَذَ اللَّهُ عَلَيْهِمْ فِي الْمِيثَاقِ؛ فَيَأْتُوهُ فِي كُلِّ سَنَةٍ وَ يُؤَدُّوا إِلَيْهِ ذَلِكَ الْعَهْدَ وَالْأَمَانَةَ اللَّذَيْنِ أُخِذَا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أَمَانَتِي أَدَّيْتُهَا وَ مِيثَاقِي تَعَاهَدْتُهُ لِتَشْهَدَ لِي بِالْمُوَافَاةِ؟وَ وَاللهِ مَا يُؤَدِّي ذَلِكَ أَحَدٌ غَيْرُ شِيعَتِنَا، وَلَا حَفِظَ ذَلِكَ الْعَهْدَ وَالْمِيثَاقَ أَحَدٌ غَيْرُ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لَيَأْتُوهُ فَيَعْرِفُهُمْ وَ يُصَدِّقُهُمْ، وَ يَأْتِيهِ غَيْرُهُمْ فَيُنْكِرُهُمْ وَ يُكَذِّبُهُمْ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لَمْ يَحْفَظْ ذَلِكَ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وَاللَّهِ يَشْهَدُ، وَ عَلَيْهِمْ وَاللَّهِ يَشْهَدُ بِالْخَفْرِ وَالْجُحُودِ وَالْكُفْرِ، وَ هُوَ الْحُجَّةُ الْبَالِغَةُ مِنَ اللهِ عَلَيْهِمْ يَوْمَ الْقِيَامَةِ، يَجِيءُ وَلَهُ لِسَانٌ نَاطِقُ وَعَيْنَانِ فِي صُورَتِهِ الْأَولَى ، يَعْرِفُهُ الْخَلْقُ وَلَا يُنْكِرُهُ ، يَشْهَدُ لِمَنْ وَافَاهُ وَجَدَّدَ الْعَهْدَ وَالْمِيثَاقَ عِنْدَهُ بِحِفْظِ الْعَهْدِ وَالْمِيثَاقِ وَ أَدَاءِ الْأَمَانَةِ، وَ يَشْهَدُ عَلَى كُلِّ مَنْ أَنْكَرَ وَ جَحَدَ وَ نَسِيَ الْمِيثَاقَ بِالْكُفْرِ وَالْإِنكَارِ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عِلَّةُ مَا أَخْرَجَهُ اللهُ مِنَ الْجَنَّةِ، فَهَلْ تَدْرِي مَا كَانَ الْحَجَرُ؟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مَلَكاً مِنْ عُظَمَاءِ الْمَلَائِكَةِ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 اللَّهُ مِنَ الْمَلَائِكَةِ الْمِيثَاقَ ، كَانَ أَوَّلَ مَنْ آمَنَ بِهِ وَأَقَرَذَلِكَ الْمَلَكُ، فَاتَّخَذَهُ اللهُ أَمِيناً عَلَى جَمِيعِ خَلْقِهِ، فَأَلْقَمَهُ الْمِيثَاقَ وَ أَوْدَعَهُ عِنْدَهُ، وَاسْتَعْبَدَ الْخَلْقَ أَنْ يُجَدِّدُوا عِنْدَهُ فِي كُلِّ سَنَةٍ، الْإِقْرَارَ بِالْمِيثَاقِ وَالْعَهْدِ الَّذِي أَخَذَ اللَّهُ عَزَّ وَجَلَّ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جَعَلَهُ اللهُ مَعَ آدَمَ فِي الْجَنَّةِ، يُذَكِّرُهُ الْمِيثَاقَ وَ يُجَدِّدُ عِنْدَهُ الْإِقْرَارَ فِي كُلِّ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عَصَى آدَمُ وَ أُخْرِجَ مِنَ الْجَنَّةِ، أَنْسَاهُ اللهُ الْعَهْدَ وَالْمِيثَاقَ الَّذِي أَخَذَ اللَّهُ عَلَيْهِ وَ عَلَى وُلْدِهِ لِمُحَمَّدٍ صلی الله علیه و اله لوَصِيّهِ علیه السلام، وَجَعَلَهُ تَائِهَا 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تَابَ اللهُ عَلَى آدَمَ ، وَ لوَصِيَّهِ حَوَّلَ ذَلِكَ الْمَلَكَ فِي صُورَةٍ دُرَّةٍ بَيْضَاءَ ، فَرَمَاهُ مِنَ الْجَنَّةِ إِلَى آدَمَ علیه السلام وَ هُوَ بِأَرْضِ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 آنَسَ إِلَيْهِ، وَ هُوَلَا يَعْرِفُهُ بِأَكْثَرَ مِنْ أَنَّهُ جَوْهَرَةٌ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وَأَنْطَقَهُ اللَّهُ عَزَّ وَجَلَّ،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اسْتَحْوَذَ عَلَيْكَ الشَّيْطَانُ، فَأَنْسَاكَ ذِكْرَ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تَحَوَّلَ إِلَى صُورَتِهِ الَّتِي كَانَ مَعَ آدَمَ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الْعَهْدُ وَالْمِيثَاقُ ؟ فَوَثَبَ إِلَيْهِ آدَمُ وَ ذَكَرَ الْمِيثَاقَ وَ بَكَى، وَ خَضَعَ لَهُ وَ قَبَّلَهُ، وَجَدَّدَ الْإِقْرَارَ بِالْعَهْدِ وَالْمِيثَاقِ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حَوَّلَهُ اللَّهُ عَزَّوَجَلَّ إِلَى جَوْهَرَةِ الْحَجَرِدُرَّةً بَيْضَاءَ صَافِيَةٌ تُضِيءُ ، فَحَمَلَهُ آدَمُ علیه السلام عَلَى عَاتِقِهِ ، إِحْلَالًا لَهُ وَ تَعْظِيماً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إِذَا أَعْيَا، حَمَلَهُ عَنْهُ جَبْرَئِيلُ علیه السلام حَتَّى وَافَى بِهِ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يَأْنَسُ بِهِ بِمَكَّةَ ، وَ يُجَدِّدُ الْإِقْرَارَ لَهُ كُلَّ الهلا يَوْمٍ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عَزَّوَجَلَّ لَمَّا بَنَى الْكَعْبَةَ وَضَعَ الْحَجَرَ فِي ذَلِكَ الْمَكَانِ، لِأَنَّهُ تَبَارَكَ وَ تَعَالَى حِينَ أَخَذَ الْمِيثَاقَ مِنْ وُلْدِ آدَمَ ، أَخَذَهُ فِي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الْمَكَانِ أَلْقَمَ الْمَلَكَ الْمِيثَاقَ، وَلِذَلِكَ وُضَعَ فِي ذَلِكَ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نَحْى آدَمَ مِنْ مَكَانِ الْبَيْتِ إِلَى الصَّفَا وَ حَوَاءَ إِلَى الْمَرْوَةِ ، وَ وَضَعَ الْحَجَرَفِي ذَلِكَ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نَظَرَآدَمُ مِنَ الصَّفَا وَ قَدْ وُضِعَ الْحَجَرُ فِي الرُّكْنِ، كَبَّرَ اللَّهَ وَ هَلَّلَهُ وَ مَجَّدَهُ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جَرَتِ السُّنَّةُ بِالتَّكْبِيرِ وَاسْتِقْبَالِ الرُّكْنِ الَّذِي فِيهِ الْحَجَرُ مِنَ الصَّفَا فَإِنَّ اللهَ أَوْدَعَهُ الْمِيثَاقَ وَالْعَهْدَ دُونَ غَيْرِهِ مِنَ الْمَلَائِكَةِ، لِأَنَّ اللَّهَ عَزَّ وَجَلَّ لَمَّا أَخَذَ الْمِيثَاقَ لَهُ بِالرُّبُوبِيَّةِ وَ لِمُحَمَّدٍ صلی الله علیه و اله بِالنُّبُوَّةِ وَ لِعَلِيّ علیه السلام بِالْوَصِيَّةِ، اصْطَكَتْ فَرَائِصُ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 مَنْ أَسْرَعَ إِلَى الْإِقْرَارِ ذَلِكَ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فِيهِمْ أَشَدُّ حُبّا لِمُحَمَّدٍ وَ آلِ مُحَمَّدٍ صلى الله عليه و سلم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اخْتَارَهُ اللهُ مِنْ بَيْنِهِمْ وَ أَلْقَمَهُ الْمِيثَاقَ، وَ هُوَ يَجِيءُ يَوْمَ الْقِيَامَةِ، وَ لَهُ لِسَانٌ نَاطِقٌ وَ عَيْنٌ نَاظِرَةٌ ، يَشْهَدُ لِكُلِّ مَنْ وَافَاهُ إِلَى ذَلِكَ الْمَكَانِ وَ حَفِظَ الْمِيثَاقَ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اعین می گوید از حضرت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خداوند متعال حجر را در ژکنی که فعلاً در آن است قرار داد نه در آرکان دیگر؟ و برای چه بوسیده می شود؟ و برای چه از بهشت اخراج شد؟ و برای چه میثاق و عهد بندگان در آن قرار داده شده نه در سایر ارکان؟ فدایت شوم از این علل مرا باخبر کنید که من در سرگردانی ام و تحیّر</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مسأله ای پرسیده ای و سخت پیگیری می کنی، پس نیک بنگر و دلت را فارغ بدار و گوش فراده إن شاء الله به تو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حجر الاسود را که سنگی گران بها ،بود از بهشت بیرون آورد و نزد </w:t>
      </w:r>
    </w:p>
    <w:p>
      <w:pPr>
        <w:pStyle w:val="BookText"/>
        <w:rPr/>
      </w:pPr>
      <w:r>
        <w:rPr>
          <w:rFonts w:ascii="IRNazanin" w:hAnsi="IRNazanin" w:eastAsia="IRNazanin"/>
          <w:color w:val="111111"/>
          <w:sz w:val="28"/>
          <w:sz w:val="28"/>
          <w:szCs w:val="28"/>
          <w:rtl w:val="true"/>
          <w:lang w:bidi="fa-IR"/>
        </w:rPr>
        <w:t>حضرت آدم قرار داد، و در آن رکن را قرار گرفت زیرا میثاق و پیمان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زمانی که ذریه بنی آدم از پشت ایشان خارج شد، حق تعالی در همان مکان از آن ها پیمان ،گرفت با ایشان در همان مکان دیدار کرد از همان مکان پرنده بر حضرت قائم علیه السلام فرود می آید اوّلین کسی که با قائم آل محمّد علیه السلام بیعت کند همان پرنده است که به خدا سوگند جبرئیل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بر همان مقام تکیه خواهد داد و آن تکیه گاه حجّت و برهان بر حضرت قائم علیه السلام است چنان که شاهد است برای هر کسی که با آن جناب در آن مکان وفای به عهد کند و نیز شهادت می دهد برای کسی که میثاق و عهدی را که خداوند از بندگان گرفته است به آن حضرت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این که آن را بوسیده و استلامش می کنند آن است که بدین گونه مردم تجديد عهد و میثاق می کنند و بیعت خود را یک بار دیگر تجدید می نمایند و عهدی را که از آن ها در عالم میثاق گرفته شده ادا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سال نزد حَجَر آمده و آن پیمان و میثاق را با آن تجدید می کنند مگر توجه نمی کنی که وقتی به حجر رسیدی، می گویی امانتم را اداء کرده و میثاقم را تجدید نمودم تا برایم شهادت دهی که به عهدم وفا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غیر از شیعیان ما احدى آن عهد را وفاء نمی کند و اساساً غیراز ایشان هیچ کس آن عهد و میثاق را نگاه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هرگاه نزدش می،آیند حجر آن ها را می شناسد و تصدیقشان می کند در حالی که وقتی دیگران به حضورش می رسند، انکارشان کرده و در آن چه می گویند تکذیبشان مینماید بدان روی که غیر از شما شیعیان کسی آن امانت و عهد را حفظ و نگهداری نکرده در نتیجه به نفع شما و علیه دیگران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شهادت می دهد که شما به عهد وفا کردید و غیر شما آن پیمان را شکسته و به آن کفر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حجر در روز قیامت حجّت بالغه خداوند متعال بر آنان است</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حجر می آید در حالی که زبانی گویا و دو چشم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هیأت حجر همان صورت اولی او است که تمام خلائق او را با آن صورت شناخته و </w:t>
      </w:r>
    </w:p>
    <w:p>
      <w:pPr>
        <w:pStyle w:val="BookText"/>
        <w:rPr/>
      </w:pPr>
      <w:r>
        <w:rPr>
          <w:rFonts w:ascii="IRNazanin" w:hAnsi="IRNazanin" w:eastAsia="IRNazanin"/>
          <w:color w:val="111111"/>
          <w:sz w:val="28"/>
          <w:sz w:val="28"/>
          <w:szCs w:val="28"/>
          <w:rtl w:val="true"/>
          <w:lang w:bidi="fa-IR"/>
        </w:rPr>
        <w:t>انکارش نمی کنند حجر در قیامت شهادت می دهد برای هر کسی که با آن در دنیا به عهدش وفا نموده و پیمان و میثاق را با استلامش تجدید کرده و بدین وسیله نشان داده که آن را نگاه داشته و امانت را به آن تحویل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کسی آن را انکار نموده و میثاق را فراموش کند قطعاً در حقش شهادت به کفر و انکار می دهد</w:t>
      </w:r>
    </w:p>
    <w:p>
      <w:pPr>
        <w:pStyle w:val="BookText"/>
        <w:rPr/>
      </w:pPr>
      <w:r>
        <w:rPr>
          <w:rFonts w:ascii="IRNazanin" w:hAnsi="IRNazanin" w:eastAsia="IRNazanin"/>
          <w:color w:val="111111"/>
          <w:sz w:val="28"/>
          <w:sz w:val="28"/>
          <w:szCs w:val="28"/>
          <w:rtl w:val="true"/>
          <w:lang w:bidi="fa-IR"/>
        </w:rPr>
        <w:t>و امّا علّت اخراجش از بهشت آیا می دانی اصل حجر الاسود چیست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فرشته ای عظیم الشأن و از بزرگان ملائکه بود وقتی حق عز وجل از فرشتگان پیمان ،گرفت از میان فرشتگان او اولین نفری بود که اقرار نمود 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باری تعالی بر جمیع مخلوقات، امینش قرار داد و میثاق خلائق را در او به رسم امانت سپرد و از تمام مخلوقات خواست که نزد او در هر سال اقرار به میثاق و عهدی را که خداوند از آن ها گرفته است، تجدید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حق تعالی حجر را با آدم در بهشت قرین قرار داد تا این میثاق را به وی یادآور شود و نیز هر سال جناب آدم نزد او به عهد و پیمان گرفته شده اقرار کند و آن را بدین وسیله تجدید نماید وقتی آدم عصیان نمود و از بهشت بیرون شد، خداوند متعال عهدی را که از آدم و فرزندانش برای محمّد صلی الله علیه وآله و وصيش گرفته بود از یاد آدم برد و وی را به نسیان انداخت و او را متحیّر و مبهوت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حق جل و علا، توبه آدم را پذیرفت، آن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گوهری سفید درآورد، سپس از بهشت به طرف آدم پرتابش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آن وقت در سرزمین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گوهر را دید با آن انس گرفت، ولی بیش از این که آن یگ سنگ قیمتی است شناختی نسبت به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آن سنگ را به نُطق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آیا مرا می شناسی؟ 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بلی مرا می شناسی، اما شیطان بر تو غالب شد و پروردگارت را از یادت برد سپس به همان صورتی که در بهشت با آدم بود درآمد و گفت کجا رفت آن عهد و میثاق که حق تعالی از تو گرفت؟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به سوی او پرید، میثاق به یادش آمد و گریست، برای سنگ خضوع و خشوع کرد و آن را بوسید و اقرار به عهد و میثاق را نزد او تجدید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خداوند متعال آن فرشته را به سنگ دری سفید و شفاف و نورانی و درخشنده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در مقام تجلیل و تعظیم برآمده و آن را به دوش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خسته می شد جبرئیل علیه السلام آن را از آدم می گرفت و با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منوال می رفتند تا به مکّه رسیدند باری پیوسته آدم علیه السلام با آن مأنوس بود و در کنارش در مکه به سر می برد و در هر روز و شب اقرار به میثاق و عهد می کرد و آن را تجدید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وقتی خداوند کعبه را بنا نمود آن سنگ را در آن مکان قرار داد این همان مکانی بود که حق تعالی پیمان گرفت و آن فرشته عهد و میثاق را در همان جا در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حق تعالی حجر را در آن رکن قرار داد، نه در رکن های دیگر</w:t>
      </w:r>
    </w:p>
    <w:p>
      <w:pPr>
        <w:pStyle w:val="BookText"/>
        <w:rPr/>
      </w:pPr>
      <w:r>
        <w:rPr>
          <w:rFonts w:ascii="IRNazanin" w:hAnsi="IRNazanin" w:eastAsia="IRNazanin"/>
          <w:color w:val="111111"/>
          <w:sz w:val="28"/>
          <w:sz w:val="28"/>
          <w:szCs w:val="28"/>
          <w:rtl w:val="true"/>
          <w:lang w:bidi="fa-IR"/>
        </w:rPr>
        <w:t>سپس خداوند آدم را از جای خانه به طرف صفا و حوا را به جانب مروه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حجر را گرفت و با قدرتش در همان رکن قرار داد وقتی آدم از صفا چشمش به حجر افتاد که در رکن نصب شده، الله اکبر ولا اله الا الله گفت و خدا را تمجید و تعظیم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سنت است که در هنگام روبرو شدن با رکنی که حجر در آن است از صفا تکبیر بگویند خداوند عهد و میثاق را در آن حجربه ودیعه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فرشتگان تنها او بود که آن میثاق را در خود فرو برد زیرا خداوند وقتی از فرشتگان راجع به ربوبیّت خود و نبوّت حضرت محمّد صلی الله علیه وآله و وصایت حضرت امير المؤمنین علی علیه السلام اقرار خواست پشت ملائکه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با شتاب به آن اقرار کرد همان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او محب تر نسبت به محمد وآل محمّد صلوات الله علیهم هیچ فرشته ای نبود از این رو خداوند او را از بین آن ها برگزید و میثاق را در او نهاد و او روز قیامت خواهد آمد در حالی که زبان گویا و چشم بینا دارد و برای تمام آنان که با او در آن مکان تجدید عهد کرده و امانت را حفظ نموده اند، شهادت خواهد داد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رحمه الله در علل الشرائع متن حدیث، و در كتاب من لا يحضره الفقيه بخشی از آن را آورده است</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رحمه الله به سندش از ابوحمزه از امام باقر علیه السلام نقل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حَمْزَةَ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سُمِّيَتِ الْجُمُعَةُ 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جَمَعَ فِيهَا خَلْقَهُ لِوَلَايَةِ مُحَمَّدٍ وَ وَصِيِّهِ فِي الْمِيثَاقِ، فَسَمَّاهُ يَوْمَ الْجُمُعَةِ لِجَمْعِهِ فِيهِ خَلْقَهُ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 فردی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 جمعه را به این نام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آفریدگان خود را در عالم میثاق برای ولایت محمد و وصى او عليهما و آلما السلام جمع کرد، لذا به دلیل جمع خلایق آن را جمعه نامید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رحمه در کتاب النکاح کافی به سندش از حسن بن جهم از امام رضا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النُّطْفَةَ تَكُونُ فِي الرَّحِمِ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يَكْتُبَانِ الْمِيثَاقَ بَيْنَ </w:t>
      </w:r>
      <w:r>
        <w:rPr>
          <w:rStyle w:val="FootnoteAnchor"/>
          <w:rtl w:val="true"/>
        </w:rPr>
        <w:footnoteReference w:id="712"/>
      </w:r>
      <w:r>
        <w:rPr>
          <w:rFonts w:ascii="Amiri" w:hAnsi="Amiri" w:eastAsia="Amiri" w:cs="Amiri"/>
          <w:color w:val="111111"/>
          <w:sz w:val="28"/>
          <w:sz w:val="28"/>
          <w:szCs w:val="28"/>
          <w:rtl w:val="true"/>
          <w:lang w:bidi="ar-SA"/>
        </w:rPr>
        <w:t>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أَكْمَلَ اللهُ لَهُ الْأَجَلَ ، بَعَثَ اللَّهُ مَلَكاً فَزَجَرَهُ زَجْرَةً ، فَيَخْرُجُ وَقَدْ نَسِيَ الْمِيثَاق</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چهل روز در رحم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میثاق را بین دو چشمش می نویسند وقتی خداوند زمان او را به سر ،رساند فرشته ای بر او می فرستد که او را ضربه ای می زند و او بیرون می رود در حالی که میثاق را فراموش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رحمه الله در کافی از زراره از امام باقر علیه السلام روایت کرده است که فرمود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 وَجَلَّ إِذَا أَرَادَ أَنْ يَخْلُقَ النُّطْفَةَ الَّتِي مِمَّا أَخَذَ عَلَيْهَا الْمِيثَاقَ فِي صُلْبِ آدَمَ أَوْ مَا يَبْدُولَهُ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يُوحِي اللهُ إِلَى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اكْتُبَا عَلَيْهِ قَضَائِي وَ قَدَرِي وَ نَافِذَ أَمْرِي وَاشْتَرِطَالِي الْبَدَاءَ فِي مَا تَكْتُبَانِ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نَكْتُبُ ؟ فَيُوحِي اللهُ إِلَيْهِمَا أَنِ ارْفَعَا رُؤوسَكُمَا إِلَى رَأْسِ أُمِّهِ ، فَيَرْفَعَانِ رُؤوسَهُمَا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اللَّوْحُ</w:t>
      </w:r>
    </w:p>
    <w:p>
      <w:pPr>
        <w:pStyle w:val="BookText"/>
        <w:rPr/>
      </w:pPr>
      <w:r>
        <w:rPr>
          <w:rFonts w:ascii="Amiri" w:hAnsi="Amiri" w:eastAsia="Amiri" w:cs="Amiri"/>
          <w:color w:val="111111"/>
          <w:sz w:val="28"/>
          <w:sz w:val="28"/>
          <w:szCs w:val="28"/>
          <w:rtl w:val="true"/>
          <w:lang w:bidi="ar-SA"/>
        </w:rPr>
        <w:t>يَقْرَعُ جَبْهَةَ أُمِّهِ، فَيَنْظُرَانِ فِيهِ فَيَجِدَانِ فِي اللَّوْحِ صُورَتَهُ وَ زِينَتَهُ وَ أَجَلَهُ وَ مِيثَاقَهُ شَقِياً أَوْ سَعِيداً وَ جَمِيعَ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فَيُمْلِي أَحَدُهُمَا عَلَى صَاحِبِهِ، فَيَكْتُبَانِ جَمِيعَ مَا فِي اللَّوْحِ، وَ يَشْتَرِطَانِ الْبَدَاءَ فِي مَا يَكْتُبَانِ، ثُمَّ يَخْتِمَانِ الْكِتَابَ وَ يَجْعَلَانِهِ بَيْنَ عَيْنَيْهِ</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وقتی خداوند عزّ وَجَلَّ، اراده کند که نطفه ای بیافریند، از آن ها که در صلب آدم از آن ها میثاق گرفته یا آن ها که درباره شان بداء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دو فرشته امر می فرماید که قضا و قدر و امر نافذ مرا در باره اش بنویسید، و بداء را در تمام آن چه می نویسید شرط کنید دو فرشته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بنویسیم؟ به آن ها وحی می فرستد که سر خود را به سوی سر مادرش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لوحیّ می بینند که بر پیشانی مادرش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،لوح صورت و زینت و سرآمد عمر و پیمان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شقی است یا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شؤون او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برای دیگری املا می کند با هم تمام آن چه در لوح است می نویسند و بداء را در مورد آن چه می نویسند شرط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نوشته را مهر می کنند و در پیشانی او قرار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رحمه الله در کتاب العقیقه کافی از محمد بن اسماعیل آورده که می گوید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الرَّجُلُ يَدْعُو لِلْحُبْلَى أَنْ يَجْعَلَ اللَّهُ مَا فِي بَطْنِهَا ذَكَراً سَوِيّا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يَدْعُومَا بَيْنَهُ وَبَيْنَ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مِيثَاقُهُ بَيْنَ عَيْنَيْهِ يَنْظُرُ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مُنْتَصِباً فِي بَطْنِ أُمِّهِ، حَتَّى إِذَا دَنَا خُرُوجُهُ بَعَثَ اللَّهُ عَزَّ وَجَلَّ إِلَيْهِ مَلَكاً، فَزَجَرَهُ زَجْرَةً فَيَخْرُجُ وَيَنْسَى الْمِيثَاقَ</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از امام جواد علیه السلام پرسیدم فدایت شوم مردی برای همسرش که باردار است، دعا می کند که فرزندش را پسر و تندرست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طول چهار ماه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فرمود و میثاق او را در پیشانی اش می نهد که بدان </w:t>
      </w:r>
    </w:p>
    <w:p>
      <w:pPr>
        <w:pStyle w:val="BookText"/>
        <w:rPr/>
      </w:pPr>
      <w:r>
        <w:rPr>
          <w:rFonts w:ascii="IRNazanin" w:hAnsi="IRNazanin" w:eastAsia="IRNazanin"/>
          <w:color w:val="111111"/>
          <w:sz w:val="28"/>
          <w:sz w:val="28"/>
          <w:szCs w:val="28"/>
          <w:rtl w:val="true"/>
          <w:lang w:bidi="fa-IR"/>
        </w:rPr>
        <w:t>می نگرد و همچنان در شکم مادر قرار گرفته است تا زمانی که وقت خروجش فرا رسد که فرشته ای می فرستد که او را به بیرون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بیرون می آید که میثاق را فراموش کرده است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رحمه الله در کتاب العقیقه کافی از زرارة بن اعین، از امام جعفر صادق علیه السلام روایت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وَقَعَتِ النُّطْفَةُ فِي الرَّحِمِ اسْتَقَرَّتْ فِيهَا أَرْبَعِينَ يَوْماً،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يَبْعَثُ ، اللهُ مَلَكَيْن خَلَاقَيْن ، فَيُقَالُ لَهُمَا اخْلُقَا كَمَا يُرِيدُ اللهُ ، ذَكَراً أَوْ أُنْثَى صَوّرَاهُ وَاكْتُبَا أَجَلَهُ وَ رِزْقَهُ وَ مَنِيَّتَهُ وَ شَقِيَا أَوْ سَعِيداً، وَاكْتُبَا الْمِيثَاقَ الَّذِي أَخَذتهُ عَلَيْهِ فِي الذَّرِ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دَنَا خُرُوجُهُ مِنْ بَطْنِ أُمِّهِ ، بَعَثَ اللَّهُ إِلَيْهِ مَلَكاً يُقَالُ لَهُ زَاجِرٌ، فَيَرْجُرُهُ فَيَفْرَعُ فَزَعاً، فَيَنْسَى الْمِيثَاقَ وَيَقَعُ إِلَى الْأَرْضِ يَبْكِي مِنْ زَجْرَةِ الْمَلَكِ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نطفه در رحم افتد چهل روز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دو فرشته آفریننده را بفرستد و به آن ها گفته شود بیافرینید چنان که خدا خواهد پسریا دختر صورتش را بسازید و مرگ و روزی و شقاوت و سعادت او را و پیمانی که خدا از او در ذر گرفته میان دو چشمش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ولادتش نزدیک شود خدا فرشته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فرستد که او را نهیب زند و بهراسد و پیمان را فراموش کند و به زمین افتد و از نهیب فرشته گریه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رحمه الله در کتاب الشهادات ،کافی روایت کرده است که عبدالله بن سنان گوید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أَبُو عَبْدِ اللهِ لا عَلَى أَبِي الْعَبَّاسِ وَهُوَ بِالْحِيرَةِ، خَرَجَ يَوْمَا يُرِيدُ عِيسَى بْنَ مُوسَى فَاسْتَقْبَلَهُ بَيْنَ الْحِيرَةِ وَالْكُوفَةِ، وَ مَعَهُ ابْنُ شُبْرُمَةَ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أَبَا عَبْدِ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قَصَّرَ اللهُ خَطْوَكَ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عَبْدِ اللَّهِ فِي شَيْءٍ سَأَلَنِي عَنْهُ الْأَمِيرُ، فَلَمْ يَكُنْ عِنْدِي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عَنْ أَوَّلِ كِتَابٍ كُتِبَ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عَزَّوَجَلَّ عَرَضَ عَلَى آدَمَ لا ذُرِّيَّتَهُ عَرْضَ الْعَيْنِ فِي</w:t>
      </w:r>
    </w:p>
    <w:p>
      <w:pPr>
        <w:pStyle w:val="BookText"/>
        <w:rPr/>
      </w:pPr>
      <w:r>
        <w:rPr>
          <w:rFonts w:ascii="Amiri" w:hAnsi="Amiri" w:eastAsia="Amiri" w:cs="Amiri"/>
          <w:color w:val="111111"/>
          <w:sz w:val="28"/>
          <w:sz w:val="28"/>
          <w:szCs w:val="28"/>
          <w:rtl w:val="true"/>
          <w:lang w:bidi="ar-SA"/>
        </w:rPr>
        <w:t>صُوَرِ الذَّرِ، نَبِيّاً فَنَبِيّاً وَ مَلِكاً فَمَلِكاً وَ مُؤْمِناً فَمُؤْمِناً وَ كَافِراً فَكَافِراً</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صادق علیه السلام به سوی ابوالعباس رفته بود که در حیّره بود، روزی برای دیدن عیسی بن موسی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بن موسی بین حیّره و کوفه با امام روبرو شد در حالی که ابن شبرمه قاضی همراه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کجا می روید ای اباعبدالله ؟ فرمود تو را می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شما را کوتاه کرد پس با او راه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امیر از من چیزی پرسید که جوابی برایش نداشتم آیا به من جوابش را می فرمایید؟ ایشان فرمود از چه چیزی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اولین کتابی که در زمین نوشته شده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عزوجل دودمان آدم را پیش چشمانش به او نشان داد که به صورت موران ریزی ،بودند پیامبری از پس پیامبری و شاهی از پس شاهی و مؤمنی از پس مؤمنی و کافری از پس کافری تا آخر حديث</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ابو جعفر محمد بن علی بن بابویه قمی رحمه الله در کتاب علل الشرائع، از محمد بن سنان از امام ابا الحسن على بن موسى الرضا علیه السلام روایت کرده است که در جواب مسئله استلام حجر چنین پاسخ دادند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 تَعَالَى لَمَّا أَخَذَ مَوَاثِيقَ بَنِي آدَمَ الْتَقَمَهُ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كُلَّفَ النَّاسُ بِمُعَاهَدَةِ ذَلِكَ الْمِيثَاقِ، وَ مِنْ ثَمَّ يُقَالُ عِنْدَ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أَمَانَتِي أَدَّيْتُهَا وَ مِيثَاقِي تَعَاهَدْتُهُ لِتَشْهَدَ لِي بِالْمُوَافَاةِ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لَيَجِيئَنَّ الْحَجَرُ يَوْمَ الْقِيَامَةِ مِثْلَ جَبَلِ أَبِي قُبَيْسٍ، لَهُ لِسَانٌ وَ شَفَتَانِ يَشْهَدُ لِمَنْ وَافَاهُ بِالْمُوَافَاة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استلام و مسّ نمودن حجر الاسود این است که خداوند وقتی پیمان از بنی آدم گرفت، حجر آن میثاق را در خود فرو برد به همین خاطر، مردم مکلف شده اند آن میثاق را با استلام حجر تجدید کنند لذا در مقابل حجر الاسود که می رسند خطاب به آن می گویند امانت را ادا کردم و میثاق و عهد خود را با تو تجدید می کنم تا شهادت دهی که به آن وفا کرده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کلام سلمان فارسی علیه الرحمه اشاره به همین معنا دارد که فرموده روز قیامت، همانا حجر الاسود می آید همچون کوه ابو قبیس در حالی که یک زبان و دو لب دارد و به نفع کسانی که با او تجدید عهد کرده اند، شهادت می دهد که ایشان به عهدشان وفا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رحمه الله در کتاب علل الشرائع، از ابو بصیر و زراره و محمد بن مسلم، از امام صادق علیه السلام روایت کرده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خَلَقَ الْحَجَرَ الْأَسْوَدَ ، ثُمَّ أَخَذَ الْمِيثَاقَ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لِلْحَجَرِ الْتَقِمْهُ، وَالْمُؤْمِنُونَ يَتَعَاهَدُونَ مِيثَاقَهُم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حجر الاسود را آفرید سپس از بندگان پیمان و میثاق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حجر الاسود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میثاق و پیمان را فرو ببر و اهل ایمان میثاق و عهدشان را نزد حجر الاسود تجدید میکنند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رحمه الله در همان کتاب از عبدالله بن ابی یعفور، از امام صادق علیه السلام روایت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الْأَرْوَاحَ جُنُودٌ مُجَنَّدَةٌ، فَمَا تَعَارَفَ مِنْهَا فِي الْمِيثَاقِ اخْتَلَفَ هَاهُنَا، وَ مَا تَنَاكَرَ مِنْهَا فِي الْمِيثَاقِ احْتَلَفَ هَاهُنَا وَالمِيثَاقُ هُوَ فِي هَذَا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لَهُ لَعَيْنَيْنِ وَأُذُنَيْنِ وَفَما وَلِسَاناً خَلْقاً، وَلَقَدْ كَانَ أَشَدَّ بَيَاضِاً مِنَ اللَّبَنِ، وَلَكِنَّ الْمُجْرِمِينَ يَسْتَلِمُونَهُ وَالْمُنَافِقِينَ، فَبَلَغَ كَمِثْلِ مَا تَرَوْن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لشکرهایی هستند آراسته و منظم در صفوف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از ارواح در عالم میثاق با هم آشنا و هم صف بودند، در این جا و عالم دنیا با یکدیگر الفت و انس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آن ها در عالم میثاق بینشان تفرقه بوده، در این عالم نیز بینشان اختلاف و مخاصمه می باشد و میثاق و عهد در این حجر نهفته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فرمودند به خدا سوگند حجر دو چشم و دو گوش و یک دهان و یک زبان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این سنگ در ابتدا سفیدتر از شیر بود ولی به واسطه </w:t>
      </w:r>
    </w:p>
    <w:p>
      <w:pPr>
        <w:pStyle w:val="BookText"/>
        <w:rPr/>
      </w:pPr>
      <w:r>
        <w:rPr>
          <w:rFonts w:ascii="IRNazanin" w:hAnsi="IRNazanin" w:eastAsia="IRNazanin"/>
          <w:color w:val="111111"/>
          <w:sz w:val="28"/>
          <w:sz w:val="28"/>
          <w:szCs w:val="28"/>
          <w:rtl w:val="true"/>
          <w:lang w:bidi="fa-IR"/>
        </w:rPr>
        <w:t>استلام مجرمین و گناهکاران و منافقان، رفته رفته تیره شد تا به این وضعی رسید که می بینید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رحمه الله در همان کتاب از امام صادق علیه السلام روایت می کند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تَبَارَكَ وَ تَعَالَى أَخَذَ مِيثَاقَ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تَعَارَفَ مِنَ الْأَرْوَاحِ انْتَلَفَ، وَ مَا تَنَاكَرَ مِنْهَا اخْتَلَف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 بندگان پیش از آن که زاده شوند، در حالی که به صورتِ اشباح بودند میثاق 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ارواحی که به واسطه اتفاق رأی و اتحاد میثاق باهم آشنا شدند، در این عالم بینشان اتفاق شد، و ارواح واشباحیّ که به دلیل تباین، با هم آشنایی نداشتند، در عالم دنیا بینشان اختلاف پیدا شد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رحمه الله در کتاب علل الشرائع از ابن اذینه، از امام صادق علیه السلام روایت کرده است که می فرماید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عِنْدَهُ ، فَذَكَرْنَا رَجُلًا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فِيهِ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عَلَامَةِ الْمُؤْمِنِ أَنْ تَكُونَ فِيهِ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أَصْحَابِنَا فِيهِمْ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فِي وَقْتِ مَا ذَرَأَهُمْ أَمَرَ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يَدْخُلُوا النَّارَ، فَدَخَلُوهَا فَأَصَابَهُمْ وَهَجٌ فَالْحِدَّةُ مِنْ ذَلِكَ الْوَهَج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مُخَالِفُوهُمْ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يَدْخُلُوا النَّارَ ، فَلَمْ يَفْعَلُوا، فَمِنْ ثَمَّ لَهُمْ سَمْتُ وَلَهُمْ وَقَا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اذينة نقل کرده که گفت محضر امام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اصحاب ویاران برده شد گفتیم در وی تندی و تیزی است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علائم مؤمن این است که در او تیزی و تندی است عرضه داشتیم در تمام اصحاب ما تندی و تیزی هست سر آن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وتعالی، هنگامی که انسان را می آفرید به 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همان گروهید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آتش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یمین داخل آتش شدند و سوزش </w:t>
      </w:r>
    </w:p>
    <w:p>
      <w:pPr>
        <w:pStyle w:val="BookText"/>
        <w:rPr/>
      </w:pPr>
      <w:r>
        <w:rPr>
          <w:rFonts w:ascii="IRNazanin" w:hAnsi="IRNazanin" w:eastAsia="IRNazanin"/>
          <w:color w:val="111111"/>
          <w:sz w:val="28"/>
          <w:sz w:val="28"/>
          <w:szCs w:val="28"/>
          <w:rtl w:val="true"/>
          <w:lang w:bidi="fa-IR"/>
        </w:rPr>
        <w:t>آتش به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حدت ،و تیزی از اصابت همان سوزش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به اصحاب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مخالفین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 که آن ها نیز وارد آتش شوند، ولی آن ها وارد نشده و قهراً سوزش آتش را لمس و حس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وقار و سنگینی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رحمه الله در دو کتاب خود، خصال و معانى الأخبار، از مُفضَّل بن عُمَر روایت کرده که امام صادق علیه السلام ذیل آیه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رَبِّ أَرِنِي كَيْفَ تُحْيِي الْمَوْتَى قَالَ أَوَلَمْ تُؤْمِنْ قَالَ بَلَى وَلَكِنْ لِيَطْمَئِنَّ قَلْبِي</w:t>
      </w:r>
    </w:p>
    <w:p>
      <w:pPr>
        <w:pStyle w:val="BookText"/>
        <w:rPr/>
      </w:pPr>
      <w:r>
        <w:rPr>
          <w:rFonts w:ascii="IRNazanin" w:hAnsi="IRNazanin" w:eastAsia="IRNazanin"/>
          <w:color w:val="111111"/>
          <w:sz w:val="28"/>
          <w:sz w:val="28"/>
          <w:szCs w:val="28"/>
          <w:rtl w:val="true"/>
          <w:lang w:bidi="fa-IR"/>
        </w:rPr>
        <w:t>کلامی فرمود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شیخ صدوق ذیل آن حدیث و آیه قرآن 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ابراهیم عرض کرد پروردگارا بر من بنما که مردگان را چگونه زنده خواهی کرد خداوند دعایش را مستجاب کرد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نیاورده ای؟ حضرت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چنین پاسخ بر هر فردی که به خدا ایمان آورده باشد لازم است که هرگاه از هر فرد مؤمن سؤال شود مگر ایمان نیاورده ای؟ باید بگوید آری چنان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وقتی خدا به همه ارواح بنی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نخستین کسی که جواب مثبت داد محمد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پیشدستی در جواب بود که سرور اولین و آخرین گردید و از همه پیغمبران و مرسلین والاتر و بالاتر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این سؤال همانند ابراهیم پاسخ نگوید، از آیین او روی 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فرموده است و چه کسی از ابراهیم روی گردان است مگر بی خردان</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این کلام بسی طولانی است که ما قسمتی از آن را که مورد نیاز بود، برگرفتیم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در کتاب خصال از امام صادق علیه السلام روایت کرده که فرمود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قَالَ لِرَجُلٍ مِنْ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مَا لَكَ لَمْ تَخْرُجْ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الْيَوْمُ</w:t>
      </w:r>
    </w:p>
    <w:p>
      <w:pPr>
        <w:pStyle w:val="BookText"/>
        <w:rPr/>
      </w:pP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لِلْأَحَدِ؟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لِلْحَدِيثِ الَّذِي جَاءَ عَنِ النَّبِيِّ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حَدَّ الْأَحَدِ، فَإِنَّ لَهُ حَداً مِثْلَ حَدِ 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كَذَبُوا، مَا قَالَ ذَلِكَ رَسُولُ اللَّهِ صلى الله عليه و سلم فَإِنَّ الْأَحَدَ اسْمٌ مِنْ أَسْمَاءِ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فَالْإِثْنَيْنِ؟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بِاسْمِهِمَا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بِاسْمِهِمَا وَلَمْ يَكُونَا ؟ 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 فَافْهَمْ، إِنَّ اللَّهَ تَبَارَكَ وَ تَعَالَى قَدْ عَلِمَ الْيَوْمَ الَّذِي يُقْبَضُ فِيهِ نَبِيُّهُ صلی الله علیه و اله وَالْيَوْمَ الَّذِي يُظْلَمُ فِيهِ وَصِيُّهُ، فَسَمَّاهُ بِاسْمِهِمَا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عَزَّ وَجَلَّ الْخَلْقَ لِوَلَايَتِنَا يَوْمَ الْجُمُعَة</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یکی از دوستان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چرا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امروز روز یکشنبه است فرمود مگر روز یکشنبه چیست؟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خاطر حدیثی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 از تیزی روز یکشنبه بترسید که تیزی آن مانند تیزی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گفتند، دروغ گفتند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نفرموده است بلکه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نامی از نام های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فدایت گردم پس 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آن دو نفر نامگذاری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به نام آن دو نفر نامیده شده در حالی که هنوز آن ها به دنیا نیامده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تو حدیثی گفته می شود، آن را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روزی را که پیامبر صلی الله علیه وآله از دنیا رفت و نیز روزی را که به وصيّ او ستم شد دانست و آن روز را به نام آن دو نفر نامگذاری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روز آفریدگان را برای ولایت ما جمع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رحمه الله در کتاب توحید از ابوبصیر از امام صادق علیه السلام که روایت کرده است که می فرماید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عَزَّ وَجَلَّ، هَلْ يَرَاهُ الْمُؤْمِنُونَ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قَدْ</w:t>
      </w:r>
    </w:p>
    <w:p>
      <w:pPr>
        <w:pStyle w:val="BookText"/>
        <w:rPr/>
      </w:pPr>
      <w:r>
        <w:rPr>
          <w:rFonts w:ascii="Amiri" w:hAnsi="Amiri" w:eastAsia="Amiri" w:cs="Amiri"/>
          <w:color w:val="111111"/>
          <w:sz w:val="28"/>
          <w:sz w:val="28"/>
          <w:szCs w:val="28"/>
          <w:rtl w:val="true"/>
          <w:lang w:bidi="ar-SA"/>
        </w:rPr>
        <w:t>رَأَوْهُ قَبْلَ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الْمُؤْمِنِينَ لَيَرَوْنَهُ فِي الدُّنْيَا قَبْلَ يَوْمِ الْقِيَامَةِ ، أَلَسْتَ تَرَاهُ فِي وَقْتِكَ هَذَا؟قَالَ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فَأُحَدِثُ بِهَذَا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فَإِنَّكَ إِذَا حَدَّثْتَ بِهِ ، فَأَنْكَرَهُ مُنْكِرٌ جَاهِلٌ بِمَعْنَى مَا تَقُولُهُ، ثُمَّ قَدَّرَ أَنَّ ذَلِكَ تَشْبِيةٌ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الرُّؤْيَةُ بِالْقَلْبِ كَالرُّؤْيَةِ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عَمَّا يَصِفُهُ الْمُشَبِّهُونَ وَالْمُلْحِدُونَ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گوید به حضرت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به من خبرده درباره خداوند، عَزّ وَجَلَّ که آیا مؤمنان در روز قیامت او را می بینند؟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پیش از روز قیامت او را دیده اند عرض کردم در چه زمان؟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أَلَسْتُ بِرَبِّكُمْ قَالُوا بَلی</w:t>
      </w:r>
      <w:r>
        <w:rPr>
          <w:rFonts w:ascii="IRNazanin" w:hAnsi="IRNazanin" w:eastAsia="IRNazanin"/>
          <w:color w:val="111111"/>
          <w:sz w:val="28"/>
          <w:sz w:val="28"/>
          <w:szCs w:val="28"/>
          <w:rtl w:val="true"/>
          <w:lang w:bidi="fa-IR"/>
        </w:rPr>
        <w:t xml:space="preserve"> یعنی آیا نیستم پروردگار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زمانی سکوت کرد بعد از آن فرمود مؤمنان در دنیا نیز پیش از روز قیامت او را می بینند آیا تو در همین وقت او را نمی بینی؟</w:t>
      </w:r>
    </w:p>
    <w:p>
      <w:pPr>
        <w:pStyle w:val="BookText"/>
        <w:rPr/>
      </w:pPr>
      <w:r>
        <w:rPr>
          <w:rFonts w:ascii="IRNazanin" w:hAnsi="IRNazanin" w:eastAsia="IRNazanin"/>
          <w:color w:val="111111"/>
          <w:sz w:val="28"/>
          <w:sz w:val="28"/>
          <w:szCs w:val="28"/>
          <w:rtl w:val="true"/>
          <w:lang w:bidi="fa-IR"/>
        </w:rPr>
        <w:t xml:space="preserve">ابو بصیر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فدای تو گردم آیا من این کلام را از شما نقل کنم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تو هرگاه چنین کنی منکری که نسبت به معنای این سخن جاهل ،باشد آن را انکار میکند و می پندارد که این تشبیه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به دل چون دیدن به چشم نیست خدا برتر است از آن چه فرقه مشبهه و ملحدان او را وصف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الطائفه ابوجعفر محمد بن حسن طوسی قدّس سره در امالی از جابر، از امام باقر، از پدرش از جدش علیهم السلام روایت کرده است</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احْتَجَّ اللَّهُ بِكَ فِي ابْتِدَائِهِ الْخَلْقَ حَيْثُ أَقَامَهُمْ أَشْبَاحاً،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رَسُولِي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أَبِي طَالِب وَصِیّي ؟ فَأَبَى الخَلْق جَمِيعاً إِلَّا اسْتِكْبَاراً وَ عَتَوْا مِنْ</w:t>
      </w:r>
    </w:p>
    <w:p>
      <w:pPr>
        <w:pStyle w:val="BookText"/>
        <w:rPr/>
      </w:pPr>
      <w:r>
        <w:rPr>
          <w:rFonts w:ascii="Amiri" w:hAnsi="Amiri" w:eastAsia="Amiri" w:cs="Amiri"/>
          <w:color w:val="111111"/>
          <w:sz w:val="28"/>
          <w:sz w:val="28"/>
          <w:szCs w:val="28"/>
          <w:rtl w:val="true"/>
          <w:lang w:bidi="ar-SA"/>
        </w:rPr>
        <w:t>وَلَايَتِكَ، إِلَّا نَفَرٌ قَلِيلٌ، وَهُمْ أَقَلُّ الْقَلِيلِ، وَ هُمْ أَصْحَابُ الْيَمِينِ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آن کس که خداوند در ابتدای آفرینش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آن ها را به صورت شَبَح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احتجاج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پروردگار شما نیستم؟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وصی من است؟</w:t>
      </w:r>
    </w:p>
    <w:p>
      <w:pPr>
        <w:pStyle w:val="BookText"/>
        <w:rPr/>
      </w:pPr>
      <w:r>
        <w:rPr>
          <w:rFonts w:ascii="IRNazanin" w:hAnsi="IRNazanin" w:eastAsia="IRNazanin"/>
          <w:color w:val="111111"/>
          <w:sz w:val="28"/>
          <w:sz w:val="28"/>
          <w:szCs w:val="28"/>
          <w:rtl w:val="true"/>
          <w:lang w:bidi="fa-IR"/>
        </w:rPr>
        <w:t>تمام مردم از روی تکبر و عناد این مطلب را رد کردند، مگر گروه کمی که بسیار اندک اند و هم ایشان اصحاب یمین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اَجَلّ علی ابن طاووس رحمه الله در کتاب الیقین به نقل از کتاب التنزیل تألیف كاتب ثقه محمد بن احمد بن ابی ثلج و نیز به نقل از کتاب محمد بن عباس بن علی بن مروان؛ همچنین شیخ جلیل طبری رحمه الله در کتاب بشارة المصطفى الشيعة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 آن نزد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رحمه الله از اصبغ بن نباته آورده که گوید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جَالِساً عِنْدَ أَمِيرِ الْمُؤْمِنِينَ ،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لَأُحِبُّكَ فِي السِّرِكَمَا أُحِبُّكَ فِي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 أَمِيرُ الْمُؤْمِنِينَ لَا الْأَرْضَ بِعُودٍ كَانَ فِي يَدِهِ سَاعَةً،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مَا أَعْرِفُ وَجْهَكَ فِي الْوُجُوهِ وَلَا اسْمَكَ فِي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مِنْ ذَلِكَ عَجَباً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أَبْرَحْ حَتَّى أَتَاهُ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علیه السلام، إِنِّي لَأُحِبُّكَ فِي السِّرِ كَمَا أُحِبُّكَ فِي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 بِعُودِهِ ذَلِكَ فِي الْأَرْضِ طَوِيلًا،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إِنَّ طِينَتَنَا طِينَةٌ مَرْحُومَةٌ ، أَخَذَ اللهُ مِيثَاقَهَا يَوْمَ أَخَذَ الْمِيثَاقَ، فَلَا يَشِذٌ مِنْهَا شَاةٌ، وَلَايَدْخُلُ فِيهَا دَاخِلٌ إِلَى يَوْمِ الْقِيَامَةِ</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حديث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نباته گفت خدمت امیرالمؤمنین علیه السلام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من شما را در پنهانی دوست دارم همان طور که در آشکارا دوست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با چوبی که در دست داشت به زمین زد، آن گاه سر برداشت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به خدا قسم چهره تو را در میان چهره ها و اسمت را در میان اسم ها نمی بینم</w:t>
      </w:r>
    </w:p>
    <w:p>
      <w:pPr>
        <w:pStyle w:val="BookText"/>
        <w:rPr/>
      </w:pPr>
      <w:r>
        <w:rPr>
          <w:rFonts w:ascii="IRNazanin" w:hAnsi="IRNazanin" w:eastAsia="IRNazanin"/>
          <w:color w:val="111111"/>
          <w:sz w:val="28"/>
          <w:sz w:val="28"/>
          <w:szCs w:val="28"/>
          <w:rtl w:val="true"/>
          <w:lang w:bidi="fa-IR"/>
        </w:rPr>
        <w:t xml:space="preserve">اصبغ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از شنیدن این مطلب سخت در تعجب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مرد دیگری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حضرتت را در پنهانی چنان دوست دارم که در آشکارا دوست می دارم</w:t>
      </w:r>
    </w:p>
    <w:p>
      <w:pPr>
        <w:pStyle w:val="BookText"/>
        <w:rPr/>
      </w:pPr>
      <w:r>
        <w:rPr>
          <w:rFonts w:ascii="IRNazanin" w:hAnsi="IRNazanin" w:eastAsia="IRNazanin"/>
          <w:color w:val="111111"/>
          <w:sz w:val="28"/>
          <w:sz w:val="28"/>
          <w:szCs w:val="28"/>
          <w:rtl w:val="true"/>
          <w:lang w:bidi="fa-IR"/>
        </w:rPr>
        <w:t>امام علیه السلام مدتی با چوبی که در دست داشت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سرشت ما سرشتی مورد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میثاق خداوند از آن ها پیمان ،گرفت هرگز کسی از این گروه خارج نمی شود و کسی داخل آن ها نمی گردد تا روز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رحمه الله در همان کتاب از امام صادق علیه السلام روایت کرده که رسول خدا صلی الله علیه و اله فرمود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قَبَضَ اللهُ نَبِيّاً حَتَّى أَمَرَهُ أَنْ يُوصِيَ إِلَى أَفْضَل عَشِيرَتِهِ مِنْ عَصَبَتِهِ، وَ أَمَرَنِي أَنْ أُوصِيَ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يَا رَبِّ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يَا مُحَمَّدُ إِلَى ابْنِ عَمِّكَ عَلِي بْنِ أَبِي طَالِبٍ، فَإِنِّي قَدْ أَثْبَتُهُ فِي الْكُتُبِ السَّالِفَةِ ، وَ كَتَبْتُ فِيهَا أَنَّهُ وَصِيُّكَ، وَ عَلَى ذَلِكَ أَخَذْتُ مِيثَاقَ الْخَلَائِقِ وَ مَوَاثِيقَ أَنْبِيَائِي وَرُسُلِي، أَخَذْتُ مَوَاثِيقَهُمْ لِي بِالرُّبُوبِيَّةِ ، وَ لَكَ يَا مُحَمَّدُ بِالنُّبُوَّةِ، وَ لِعَلِي بِالْوَلَايَةِ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را خداوند قبض روح نکرد جز این که به او دستور داد به برترین فرد در میان خانواده خود وصیت کند به من نیز دستور وصیت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کسی را وصی خود سازم؟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کن به پسر عمویت علی بن ابی طالب که من نام او را در کتاب های گذشته نوشته ام و در آن ها معین نموده ام </w:t>
      </w:r>
    </w:p>
    <w:p>
      <w:pPr>
        <w:pStyle w:val="BookText"/>
        <w:rPr/>
      </w:pPr>
      <w:r>
        <w:rPr>
          <w:rFonts w:ascii="IRNazanin" w:hAnsi="IRNazanin" w:eastAsia="IRNazanin"/>
          <w:color w:val="111111"/>
          <w:sz w:val="28"/>
          <w:sz w:val="28"/>
          <w:szCs w:val="28"/>
          <w:rtl w:val="true"/>
          <w:lang w:bidi="fa-IR"/>
        </w:rPr>
        <w:t>که او وصیّ تو است و بر همین قرار پیمان مردم و انبیاء و رسل را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به ربوبیت خود و نبوّت تو و ولایت علی بن ابی طالب پیمان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اجل محمد بن ابی القاسم طبری در بشاره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آن نزد ما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 است</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رحمه الله در کتاب الغيبة حدیثی طولانی در کیفیت صلوات بر محمد و آلش روایت کرده است که آغاز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اللَّهُمَّ صَلِّ عَلَى مُحَمَّدٍ سَيِّدِ الْمُرْسَلِينَ وَ خاتِمِ النَّبيِّينَ وَ حُجّةِ رَبّ العالَمين، الْمُنْتَجَبِ فِي الْمِيثَاقِ، الْمُصْطَفَى فِي الظِّلالِ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درود فرست بر محمد، سرور فرستادگان و خاتم پیامبران و حجت خداوند جهان ها برگزیده در عالم میثاق پاک شده در عالم ظلال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محدثین در عصر خود فرات بن ابراهیم کوفی رحمه الله در تفسیرش از امام ابو جعفر محمد بن علی علیهما السلام آورده که گوید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الشَّيْطَانُ الْوَادِيَ فَأْتِ الْوَادِيَ فَانْظُرْ 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الْوَادِي، فَدَارَ فِيهِ فَلَمْ يَرَ أَحَداً، حَتَّى إِذَا صَارَ عَلَى بَابِهِ لَقِيَ شَيْخاً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هُنَا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تَكُونُ أَنْتَ هُوَ يَا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لَا بُدّ مِنْ أَنْ أُصَارِعَكَ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فَصَارَعَهُ فَصَرَعَهُ عَلِيٌّ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أَصَارعُكَ ؟ قَالَ مَرَّةً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فَصَرَعَهُ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عَنِّي حَتَّى أُبَشِّرَكَ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آدَمَ علیه السلام أَخْرَجَ ذُرِّيَّتَهُ مِنْ ظَهْرِهِ مِثْلَ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مِيثَاقَهُمْ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فَأَشْهَدَهُمْ عَلَى أَنْفُسِهِمْ، فَأَخَذَ مِيثَاقَ مُحَمَّدٍ وَ مِيثَاقَكَ، فَعَرَفَ وَجْهَكَ الْوُجُوهُ وَ رُوحَكَ الْأَرْوَاحُ ، فَلَا يَقُولُ لَكَ أَحَدٌ أُحِبُّكَ</w:t>
      </w:r>
    </w:p>
    <w:p>
      <w:pPr>
        <w:pStyle w:val="BookText"/>
        <w:rPr/>
      </w:pPr>
      <w:r>
        <w:rPr>
          <w:rFonts w:ascii="Amiri" w:hAnsi="Amiri" w:eastAsia="Amiri" w:cs="Amiri"/>
          <w:color w:val="111111"/>
          <w:sz w:val="28"/>
          <w:sz w:val="28"/>
          <w:szCs w:val="28"/>
          <w:rtl w:val="true"/>
          <w:lang w:bidi="ar-SA"/>
        </w:rPr>
        <w:t>إِلَّا عَرَفْتَهُ، وَ لَا يَقُولُ لَكَ أَحَدٌ أُبْغِضُكَ إِلَّا عَرَفْتَهُ</w:t>
      </w:r>
      <w:r>
        <w:rPr>
          <w:rStyle w:val="FootnoteAnchor"/>
          <w:rtl w:val="true"/>
        </w:rPr>
        <w:footnoteReference w:id="732"/>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خدمتم فرمود شیطان به وادی آمده، پس برو به وادی نظری بیفکن و ببین چه کسی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آمد و کسی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وادی رسید با پیرمردی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چه می کنی؟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شناسی؟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شیطان باشی ای ملعون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باید با تو کشتی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گریزی نیست کشتی گرفتند و حضرتش او را به خاک افکند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روی سینه ام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یک بار دیگر با تو کشتی نگیرم؟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باز هم حضرتش او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سینه ام برخیز تا بشارتت دهم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 چون خدا آدم را آفرید نژادش را از پشتش به مانند موران ریز برآورد و از آن ها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آن ها را گواه خودشان ساخت و برای محمد پیمان گرفت و پیمان ولایت تو را هم گرفت تو چهره ای شناخته شده ای و روحت را روحها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نگوید تو را دوست دارم جز این که او را می شناسی، و کسی با تواظهار دشمنی نکند جز این که او را بشناسی</w:t>
      </w:r>
    </w:p>
    <w:p>
      <w:pPr>
        <w:pStyle w:val="BookText"/>
        <w:rPr/>
      </w:pPr>
      <w:r>
        <w:rPr>
          <w:rFonts w:ascii="IRNazanin" w:hAnsi="IRNazanin" w:eastAsia="IRNazanin"/>
          <w:color w:val="111111"/>
          <w:sz w:val="28"/>
          <w:sz w:val="28"/>
          <w:szCs w:val="28"/>
          <w:rtl w:val="true"/>
          <w:lang w:bidi="fa-IR"/>
        </w:rPr>
        <w:t>ابن شهر آشوب نیز در کتاب مناقب آن را روایت کرده است</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 کوفی رحمه الله در تفسیر خود از سعاد آورده که گوید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سَعَادٍ عَنْ أَبِي جَعْفَرٍ علیه السلام، أَنَّهُ سُئِلَ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وَالَّذِينَ مَعَهُ أَشِدَّاءُ عَلَى الْكُفَّارِ </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أَجْرَاهُ اللهُ فِي شِيعَتِنَا كَمَا يُجْرِي لَهُمْ فِي الْأَصْلَابِ، ثُمَّ يَزْرَعُهُمْ فِي الْأَرْحَامِ وَ يُخْرِجُهُمْ لِلْغَايَةِ الَّتِي أَخَذَ عَلَيْهِمْ مِيثَاقَهُمْ فِي الْخَلْقِ؛ فَمِنْهُمْ أَنْقِيَاءُ وَ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أَلْهَمَهُ اللَّهُ الْخَيْرَ وَأَسْكَنَهُ فِي قَلْبِهِ ، بَلَغَ مِنْهُ غَايَتَهُ الَّتِي أَخَذَ عَلَيْهَا مِيثَاقَهُ فِي الْخَلْقِ الْأَول</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سعاد روایت می کند که از امام باقر علیه السلام پرسیدند درباره تفسیر آیه شریفه </w:t>
      </w:r>
      <w:r>
        <w:rPr>
          <w:rFonts w:ascii="Amiri" w:hAnsi="Amiri" w:eastAsia="Amiri" w:cs="Amiri"/>
          <w:color w:val="111111"/>
          <w:sz w:val="28"/>
          <w:sz w:val="28"/>
          <w:szCs w:val="28"/>
          <w:rtl w:val="true"/>
          <w:lang w:bidi="ar-SA"/>
        </w:rPr>
        <w:t xml:space="preserve">مُحَمَّدٌ رَسُولُ اللَّهِ وَالَّذِينَ مَعَهُ أَشِدَّاءُ عَلَى الْكُفَّار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مثلی است که خداوند در شیعیان ما جاری کرد همان گونه که برای آن ها در اصلاب جریان داد آن گاه در رحم ها کشت می شوند و بعد از مدت معینی آن ها را از به آن صورت که از آن ها در آفرینش پیمان گرفت از رحم ها خارج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 ها از متقین و شهداء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 پس کسی که خداوند خیر را به او الهام کند و در دلش جای دهد به غایت آن خیری می رسد که بر آن در خلق اول از او پیمان گرفته</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 بن ابراهیم رحمه الله در تفسیر خود، از رسول الله صلی الله علیه و آله روایت کرده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يَهْدِ اللهُ فَلَا مُضِلَّ لَهُ، وَ مَنْ يُضْلِلْهُ فَلا هَادِيَ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 اللَّهُ مِيثَاقِى وَ مِيثَاقَكَ وَ أَهْلِ مَوَدَّتِكَ وَشِيعَتِكَ إِلَى يَوْمِ الْقِيَامَةِ، فِيكُمْ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يَتَذَكَّرُ أُولُوا الْأَلْبَابِ </w:t>
      </w:r>
      <w:r>
        <w:rPr>
          <w:rStyle w:val="FootnoteAnchor"/>
          <w:rtl w:val="true"/>
        </w:rPr>
        <w:footnoteReference w:id="736"/>
      </w:r>
      <w:r>
        <w:rPr>
          <w:rFonts w:ascii="Amiri" w:hAnsi="Amiri" w:eastAsia="Amiri" w:cs="Amiri"/>
          <w:color w:val="111111"/>
          <w:sz w:val="28"/>
          <w:sz w:val="28"/>
          <w:szCs w:val="28"/>
          <w:rtl w:val="true"/>
          <w:lang w:bidi="ar-SA"/>
        </w:rPr>
        <w:t>، هُمْ شِيعَتُكَ يَا عَلِي</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خدا هدایت کند کسی نتواند گمراهش سازد و هر که را گمراه کند هدایت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خداوند پیمان مرا و پیمان تو را و دوستداران تو و شیعیانت را تا روز قیامت گرفته شفاعتم 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خرد ورزان تذکر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شیعیان تو هستند ای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ابراهیم نعمانی معروف به ابن ابی زینب قُدّس سرّه، در کتاب خود الغيبة از علی بن ابی حمزه روایت می کند که امام صادق علیه السلام می فرماید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لَوْقَدْ قَامَ الْقَائِمُ لَأَنْكَرَهُ النَّاسُ، لِأَنَّهُ يَرْجِعُ إِلَيْهِمْ شَابَاً مُوفَّقاً، لَا يَثْبُتُ عَلَیْهِ إِلَّا مَنْ قَدْ أَخَذَ اللهُ مِیثَاقَهُ فِی الذَّرِّ الْأَوَّلِ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قیام کند مردم او را نمی شناسند، زیرا به شکل جوانی رشید نزد آن ها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پذیرد مگر کسی که خداوند پیمانی از او در عالم ذر اوّل گرفته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نُعمانی همین حدیث را در جای دیگر از کتاب خود و شيخ الطائفة ابو جعفر طوسى رحمه الله در کتاب الغيبة خود آن را با اندکی تغییر در بعضی الفاظ آورده اند</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ابراهیم نعمانی در کتاب الغیبة، خطبه ای طولانی به روایت اسحاق بن غالب از امام صادق جعفر بن محمد علیهما السلام دربارۀ احوال ائمه علیهم السلام الوصفات آن ها نقل کرده که ضمن 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فَالْإِمَامُ هُوَ الْمُنْتَجَبُ الْمُرْتَضَى وَالْهَادِي الْمُجْتَبَى وَالْقَائِمُ الْمُرْتَجَى، اصْطَفَاهُ اللهُ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وَاصْطَنَعَهُ عَلَى عَيْنِهِ فِي الذَّرِ حِينَ ذَرَأَهُ، وَ فِي الْبَرِيَّةِ حِينَ بَرَأَهُ ظِلَّا قَبْلَ خَلْقِهِ نَسَمَةٌ عَنْ يَمِينِ عَرْشِه</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 پس امام همان برگزیده پسندیده و هدایت کننده انتخاب شده و قائم امیدبخش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برای این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پیش چشمش در ذر همچون سایه ای در سمت راست عرش خود آفرید، پیش از آن که جانداری بیافریند و در میان مردم او را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در کافی نیز آن را روایت کرده است</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ثقه ابو محمد جعفر بن احمد قمی رحمه الله در کتاب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آن نزد ما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سُمِّيَتِ الْجُمُعَةُ جُمُعَةَ لِأَنَّ اللَّهَ جَمَعَ الْخَلْقَ لِوَلَايَةِ مُحَمَّدٍ وَ أَهْلِ بَیْتِهِ صَلَوَاتُ اللَّهِ عَلَیْهِمْ</w:t>
      </w:r>
      <w:r>
        <w:rPr>
          <w:rFonts w:ascii="IRNazanin" w:hAnsi="IRNazanin" w:eastAsia="IRNazanin"/>
          <w:color w:val="111111"/>
          <w:sz w:val="28"/>
          <w:sz w:val="28"/>
          <w:szCs w:val="28"/>
          <w:rtl w:val="true"/>
          <w:lang w:bidi="fa-IR"/>
        </w:rPr>
        <w:t xml:space="preserve"> جمعه را جمعه نامیدند، زیرا خداوند در آن تمام آفریدگان را برای ولایت محمد و اهل بيتش صلوات الله علیهم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آن را شیخ طوسی رحمه الله در مجالس خود روایت کرده است</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قمی در همان کتاب روایت می کند که امام ابی الحسن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اللهُ الْأَنْبِيَاءَ وَالْأَوْصِيَاءَ </w:t>
      </w:r>
      <w:r>
        <w:rPr>
          <w:rStyle w:val="FootnoteAnchor"/>
          <w:rtl w:val="true"/>
        </w:rPr>
        <w:footnoteReference w:id="743"/>
      </w:r>
      <w:r>
        <w:rPr>
          <w:rFonts w:ascii="Amiri" w:hAnsi="Amiri" w:eastAsia="Amiri" w:cs="Amiri"/>
          <w:color w:val="111111"/>
          <w:sz w:val="28"/>
          <w:sz w:val="28"/>
          <w:szCs w:val="28"/>
          <w:rtl w:val="true"/>
          <w:lang w:bidi="ar-SA"/>
        </w:rPr>
        <w:t>يَوْمَ الْجُمُعَةِ، وَ هُوَ الْيَوْمُ الَّذِي أَخَذَ اللَّهُ فِيهِ مِيثَاقَهُمْ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نَحْنُ وَ شِيعَتُنَا مِنْ طِيئَةٍ مَخْرُونَةٍ لَا يَضِلُّ فِيهَا شَاةٌ إِلَى يَوْمِ الْقِيَامَة</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و اوصیا را در روز جمعه آفرید و جمعه همان روزی است که خداوند در آن پیمانشان را گرفت ما و شیعیان ما از طینتی ارزشمند آفریده شدیم و هیچ کس تا قیامت از آن مستثنی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ثقه اجلّ على ابن طاووس رحمه الله در کتاب الیقین، به سند خود از علقمة بن محمد حضرمی از امام ابوجعفر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حدیثی بسیار طولانی روایت کرده که قسمت مورد نیاز آن را ذکر می کنیم امام علیه السلام می فرماید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رَسُولُ اللهِ صلى الله عليه و سلم مِنَ الْمَدِينَةِ، وَقَدْ بَلَغَ جَمِيعَ الشَّرَائِعِ قَوْمَهُ غَيْرَ الْحَجّ 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 بِالْمَوْقِفِ، أَتَاهُ جَبْرَئِيلُ عَنِ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عَزَّ وَجَلَّ يُقْرِفُكَ السَّلَامَ وَ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دَنَا أَجَلُكَ وَ مُدَّتُكَ وَ أَنَا مُسْتَقْدِمُكَ عَلَى مَا لَا بُدَّ مِنْهُ وَلَا عَنْهُ مَحِيصٌ فَاعْهَدْ عَهْدَكَ وَ قَدِمْ وَصِيَّتَكَ وَاعْمِدْ إِلَى مَا عِنْدَكَ مِنَ الْعِلْمِ وَ مِيرَاثِ عُلُومِ الْأَنْبِيَاءِ مِنْ قَبْلِكَ وَالسَّلَاحِ وَالتَّابُوتِ وَ جَمِيعِ مَا عِنْدَكَ مِنْ آيَاتِ الْأَنْبِيَاءِ ، فَسَلِّمْهُ إِلَى وَصِيّكَ وَ خَلِيفَتِكَ مِنْ بَعْدِكَ، حُجَّتِيَ الْبَالِغَةِ عَلَى خَلْقِي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فَأَقِمْهُ لِلنَّاسِ عَلَمَا وَجَدِدْ عَهْدَهُ وَ مِيثَاقَهُ وَ بَيْعَتَهُ وَ ذَكِّرْهُمْ مَا أَخَذْتُ عَلَيْهِمْ مِنْ بَيْعَتِي وَ مِيثَاقِيَ الَّذِي وَاثَقْتُهُمْ وَ عَهْدِيَ الَّذِي عَهِدْتُ إِلَيْهِمْ مِنْ وَلَايَةِ وَلتِي وَ مَوْلَاهُمْ وَ مَوْلَى كُلِّ مُؤْمِنٍ وَ مُؤْمِنَةٍ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يَا مُحَمَّدُ، عَلِيّاً عَلَماً وَ خُذْ عَلَيْهِمُ الْبَيْعَةَ، وَ جَدِدْ عَهْدِي وَ مِيثَاقِي لَهُمُ الَّذِي وَاثَقْتُهُمْ عَلَيْهِ ، فَإِنِّي قَابِضُكَ إِلَيَّ وَ مُسْتَقْدِمُكَ عَلَي</w:t>
      </w:r>
      <w:r>
        <w:rPr>
          <w:rFonts w:ascii="IRNazanin" w:hAnsi="IRNazanin" w:eastAsia="IRNazanin"/>
          <w:color w:val="111111"/>
          <w:sz w:val="28"/>
          <w:sz w:val="28"/>
          <w:szCs w:val="28"/>
          <w:rtl w:val="true"/>
          <w:lang w:bidi="fa-IR"/>
        </w:rPr>
        <w:t xml:space="preserve"> تا آخر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از مدینه برای حج رفت در حالی که تمام شریعت را به قوم خود رسانده بود جز حجّ و ولایت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 وقتی به توقفگاه رسید، جبرئیل به امر خداوند عزّوَجَلَّ، نازل شده و خطاب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 xml:space="preserve">برتو درود می فرستد و می گوید زمان درگذشت تو نزدیک شده و مدتِ رسالتت رو به پایان است و بدان که من تو را به چیزی که از آن هیچ چاره و گریزی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پیمان خویش را ببند و سفارشت را بکن، و آن چه علم داری از خود و میراث علوم انبیای پیشین و سلاح و تابوت و آثار و آیات رسالتت را به وصی و خلیفه ات، و حجّتِ بالغه برخلقم، على بن أبي طالب بسپار او را همچون نشانه ای برای مردم برپاکن و عهد و میثاق او را تجدید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پیمان ها و نیز پیمانی را که از ولایت علی بن أبی طالب، ولی خود و مولای آنان و مولای هر مرد و زن مؤمن بسته ام به ایشان یادآوری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 پس ای محمد علی را برپا دار و برایش بیعت بگیر و پیمانم را و میثاقم را که از آنان گرفته ام تجدید کن زیرا من تورا به سوی خود بر می گیرم و فرامی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ثقه طبرسی با اندکی تغییر آن را در کتاب الاحتجاج خود روایت کرده است</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ابن طاووس رحمه الله در کتاب الاقبال خود با اسانید صحیح در ضمن اعمال عید سعید غدیر از عمارة بن جوین عبدی از امام صادق علیه السلام روایت کرده است</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عَلَی أَبِی عَبْدِ اَللَّهِ عَلَیْهِ اَلسَّلاَمُ فِی اَلْیَوْمِ اَلثَّامِنَ عَشَرَ مِنْ ذِی اَلْحِجَّهِ، فَوَجَدْتُهُ صَائِماً،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یَوْمٌ عَظِیمٌ عَظَّمَ اَللَّهُ حُرْمَتَهُ عَلَی اَلْمُؤْمِنِینَ، وَ أَکْمَلَ لَهُمْ فِیهِ اَلدِّینَ، وَ تَمَّمَ عَلَیْهِمُ اَلنِّعْمَهَ، وَ جَدَّدَ لَهُمْ مَا أَخَذَ عَلَیْهِمْ مِنَ الْمِيثَاقِ وَ اَلْعَهْدِ فِي اَلْخَلْقِ اَلْأَوَّلِ إِذْ أنْسَاهُمُ اللَّهُ ذَلِكَ اَلْمَوْقِفَ، وَ وَفَقَهُمْ لِلْقَبُولِ مِنْهُ وَ لَم يَجْعَلْهُمْ مِنْ أَهْلِ الْإِنْكَارِ الَّذِينَ جَحَدُوا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فِيهِ رَكْعَتَيْنِ ثُمَّ سَجَدَ وَ شَكَرَ اللَّهَ عَزَّ وَ جَلَّ مِائَةَ مَرَّةٍ، وَ دَعَا بِهَذَا اَلدُّعَاءِ بَعْدَ رَفْعِ رَأْسِهِ مِنَ اَلسُّجُودِ،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بِأَنَّ لَکَ اَلْحَمْدَ وَحْدَکَ لاَ شَرِیکَ لَکَ، وَ أَنَّكَ وَاحِدٌ أَحَدٌ صَمَدٌ ، لَمْ تَلِدْ وَ لَمْ تُولَدْ وَ لَمْ يَكُنْ لَكَ كُفُواً أَحَدٌ ، وَ أَنَّ مُحَمَّداً عَبْدُكَ وَ رَسُولُكَ صَلَواتُكَ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هُوَكُلَّ يَوْمٍ فِي شَأْنٍ، كَمَا كَانَ مِنْ شَأْنِكَ أَنْ تَفَضَّلْتَ عَلَيَّ بِأَنْ جَعَلْتَنِي مِنْ أَهْلِ إِجابَتِكَ وَ أَهْلِ دِينِكَ وَ أَهْلِ دَعْوَتِكَ، وَ وَفَقْتَنِي لِذلِكَ فِي مُبْتَدَأَ خَلْقِي، تَفَضُلا مِنْكَ وَ كَرَماً وَجُوداً، ثُمَّ أَرْدَفْتَ الْفَضْلَ فَضْلًا، وَالْجُودَ جُوداً، وَالْكَرَمَ كَرَماً ، رَأْفَةٌ مِنْكَ</w:t>
      </w:r>
    </w:p>
    <w:p>
      <w:pPr>
        <w:pStyle w:val="BookText"/>
        <w:rPr/>
      </w:pPr>
      <w:r>
        <w:rPr>
          <w:rFonts w:ascii="Amiri" w:hAnsi="Amiri" w:eastAsia="Amiri" w:cs="Amiri"/>
          <w:color w:val="111111"/>
          <w:sz w:val="28"/>
          <w:sz w:val="28"/>
          <w:szCs w:val="28"/>
          <w:rtl w:val="true"/>
          <w:lang w:bidi="ar-SA"/>
        </w:rPr>
        <w:t>وَ رَحْمَةً إِلى أَنْ جَدَّدْتَ ذلِكَ الْعَهْدَ لِي تَجْدِيداً بَعْدَ تَجْدِيدِكَ خَلْقِي، وَكُنْتُ نَسياً مَنْسِيّاً ناسِياً ساهِياً غافِلًا فَأَتْمَمْتَ نِعْمَتَكَ بِأَنْ ذَكَرْتَنِي ذَلِكَ وَ مَنَنْتَ بِهِ عَلَيَّ وَ هَدَيْتَنِي لَه</w:t>
      </w:r>
      <w:r>
        <w:rPr>
          <w:rStyle w:val="FootnoteAnchor"/>
          <w:rtl w:val="true"/>
        </w:rPr>
        <w:footnoteReference w:id="746"/>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عمارة بن جوین 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هجدهم ذی الحجه بر امام صادق علیه السلام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 دیدم که روزه دارد فرمود امروز روزی است که خداوند حرمتش را بر مؤمنان بزرگ داشته است زیرا دین را در این روز برای مؤمنان کامل کرده و نعمت را بر آنان تمام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 و پیمانی را که از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گرفته، تجدید کرده است چرا که خداوند آن موقف را از یادشان برده و برای قبول از جانب آن ها توفیقشان داده و آنان را از اهل انکار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فرمود هر کس در آن دو رکعت نماز گزارد، سپس سجده کند و خداوند را عزّ وجل، صد بار شکر گزارد و پس از این که سر از سجده بردارد، این دعا را بخواند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حمد ویژه توست، یکتایی و شریک نداری، و تویی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هر لحظه در شأنی ،هستی چنان که از شأن تو این است که تفضّل فرمودی بر من که مرا از اهل اجابت به دعوت خود و از اهل دینت و اهل دعوتت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آفرینشم مرا برای این کار توفیق دادی به تفضّل و کرم و جودی که بر من فرمودی، سپس از سر رأفت و رحمت در پی آن فضلی دیگر و جودی دیگر و کرمی دیگر آوردی؛ تا این که این پیمان را پس از تجدید آفرینشم برایم تجدید کردی حال آن که من فراموش شده بودم و فراموش کننده و اهل سهو و غفلت بودم پس نعمتت را بر من تمام کردی به این که مرا به این امر یادآور شدی و بدان بر من منت نهادی و هدایتم فرمودی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ابن طاووس رحمه الله در کتاب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 الرسان، از ابی داود روایت کرده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فُضَيْلِ الرَّسَانِ عَنْ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حَضَرْتُهُ عِندَ الْمَوْتِ، وَ جَابِرُ الْجُعْفِي عِندَ</w:t>
      </w:r>
    </w:p>
    <w:p>
      <w:pPr>
        <w:pStyle w:val="BookText"/>
        <w:rPr/>
      </w:pP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أَنْ يُحَدِّثَ فَلَمْ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جَابِرِ اسْأَلْهُ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دَاوُدَ حَدِّثْنَا الْحَدِيثَ الَّذِي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عِمْرَانُ بْنُ حُصَيْنِ الْخُزَاعِيُّ أَنَّ رَسُولَ اللهِ صلی الله علیه و اله أَمَرَ فُلاناً وَ فُلاناً أَنْ يُسَلَّمَا عَلَى عَلِيَّ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مِنَ اللهِ وَ مِنْ رَسُولِهِ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مِنْ رَسُولِهِ ، ثُمَّ أَمَرَ حُذَيْفَةَ وَ سَلْمَانَ، فَسَلَّمَا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الْمِقْدَادَ فَسَلَّمَ، وَ أَمَرَ بُرَيْدَةَ أَخِي وَ كَانَ أَخَاهُ لِأُمِهِ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سَأَلْتُمُونِي مَنْ وَلِيُّكُمْ بَعْدِي وَ قَدْ أَخْبَرْتُكُمْ بِهِ، وَ أَخَذْتُ عَلَيْكُمُ الْمِيثَاقَ كَمَا أَخَذَ اللَّهُ تَعَالَى عَلَى بَنِي آدَمَ أَلَسْتُ بِرَبِّكُمْ قَالُوا بَلَى وَايْمُ اللَّهِ لَئِنْ نَقَضْتُمُوهَا لَتَكْفُرُونَ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رَسّان گفت در هنگام مرگ ،ابو داود در کنار او حاضر شدم، در حالی که جابر جعفی در کنار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سعی کرد سخن بگوید ولی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جابر گفت از او بپرس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یا ابا داود حدیثی را که می خواهی بگویی، برای ما بازگو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حُسَینِ خُزاعی برایم نقل کرد که رسول الله صلی اله علیه و آله به فلانی و فلانی امر کرد که بر علی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جانب خدا و رسول است؟ حضرت فرمود از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فرمود شما از من پرسیدید که ولی تان پس از من کیست و من خبرتان دادم و از شما میثاق ،گرفتم همان گونه که خداوند از بنی آدم پیمان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به خدا سوگند اگر پیمان بشکنید کافر می شوید</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نهج البلاغة از امیرالمومنین علیه السلام روایت شده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وَاصْطَفَى سُبْحَانَهُ مِنْ وَلَدِهِ أَنْبِيَاءَ، أَخَذَ عَلَى الْوَحْيِ مِيثَاقَهُمْ وَ عَلَى تَبْلِيغِ الرَّسَالَةِ أَمَانَتَهُمْ، لَمَّا بَدَّلَ أَكْثَرُ خَلْقِهِ عَهْدَ اللَّهِ إِلَيْهِمْ ، فَجَهِلُوا حَقَّهُ وَاتَّخَذُوا الْأَنْدَادَ مَعَهُ، وَاجْتَالَتْهُمُ الشَّيَاطِينُ عَنْ مَعْرِفَتِهِ وَاقْتَطَعَتْهُمْ عَنْ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فِيهِمْ رُسُلَهُ وَ وَاتَرَ إِلَيْهِمْ أَنْبِيَاءَهُ ، لِيَسْتَأْدُوهُمْ مِيثَاقَ فِطْرَتِهِ وَ يُذَكَّرُوهُمْ مَنْسِيَ نِعْمَتِهِ ، وَ يَحْتَجُوا عَلَيْهِمْ بِالتَّبْلِيغ</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سبحان از فرزندان او پیامبرانی برگزید و از ایشان بر وحی و تبلیغ رسالت </w:t>
      </w:r>
    </w:p>
    <w:p>
      <w:pPr>
        <w:pStyle w:val="BookText"/>
        <w:rPr/>
      </w:pPr>
      <w:r>
        <w:rPr>
          <w:rFonts w:ascii="IRNazanin" w:hAnsi="IRNazanin" w:eastAsia="IRNazanin"/>
          <w:color w:val="111111"/>
          <w:sz w:val="28"/>
          <w:sz w:val="28"/>
          <w:szCs w:val="28"/>
          <w:rtl w:val="true"/>
          <w:lang w:bidi="fa-IR"/>
        </w:rPr>
        <w:t>عهد و پیمان گرفت در وقتی که بیشتر خلایق عهد و پیمان الهی را شکستند و حق پروردگار را نشناختند و برای او شریک قائل شدند و شیاطین آنان را از معرفت خداوند منصرف کردند و ایشان را از پرستش او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خود را در میان آنان مبعوث کرد و پیامبران را پی در پی می فرستاد تا عهد و پیمان خداوند را که جبلی آنان بود بطلبند و نعمت فراموش شده را به آنان یادآوری کنند و با رسالت با آنان احتجاج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های تأویل الآیات الباهرة نوشته علامه محدث جليل شرف الدين نجفى رحمه الله ، معالم الزلفى تأليف محدّثِ نِحرير نقاد بحراني رحمه الله ، و بحر المعارف تألیف شیخ شهید همدانی حائری رحمه الله همگی به نقل از کتاب المعراج تالیف شیخ اجل رئيس حافظان ابن بابویه صدوق قُدّس سره، از عبدالله بن عباس آورده اند که گوید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رَسُولَ اللهِ صلى الله عليه و سلم وَ هُوَ يُخَاطِبُ عَلِيّاً علیه السلام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كَانَ وَلَا شَيْءَ مَعَهُ ، فَخَلَقَنِي وَ خَلَقَكَ رُوحَيْنِ مِنْ نُورِ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أَمَامَ عَرْشِ رَبِّ الْعَالَمِينَ، نُسَبِّحُ اللَّهَ وَ نُقَدِّسُهُ وَ نُحَمَدُهُ وَ نُهَتِلُهُ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قَبْلَ أَنْ يَخْلُقَ السَّمَاوَاتِ وَالْأَرْضِينَ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أَنْ يَخْلُقَ آدَمَ ، خَلَقَنِي وَ إِيَّاكَ مِنْ طِينَةٍ وَاحِدَةٍ مِنْ طِيئَةِ عِتِينَ، وَ عَجَنَنَا بِذَلِكَ النُّورِ وَ غَمَسَنَا فِي جَمِيعِ الْأَنْوَارِ وَ أَنْهَارِ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آدَمَ وَاسْتَوْدَعَ صُلْبَهُ تِلْكَ القِينَةَ وَالنُّورَ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خَلَقَهُ اسْتَخْرَجَ ذُرِّيَّتَهُ مِنْ ظَهْرِهِ، فَاسْتَنْطَقَهُمْ وَ قَرَّرَهُمْ بِالرُّبُوبِيَّةِ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خَلْقٍ إِقْرَاراً بِالرُّبُوبِيَّةِ أَنَا وَ أَنْتَ وَالنَّبِيُّونَ، عَلَى قَدْرِ مَنَازِلِهِمْ وَ قُرْبِهِمْ مِنَ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صَدَقْتُمَا وَأَقْرَرْتُمَا يَا مُحَمَّدُ وَيَا عَلِيُّ، وَ سَبَقْتُمَا خَلْقِي إِلَى طَاعَتِي، وَ كَذَلِكَ كُنْتُمَا فِي سَابِقِ عِلْمِي فِيكُمَا؛ فَأَنْتُمَا صَفْوَتِي مِنْ خَلْقِي وَالْأَئِمَّةُ مِنْ ذُرِّيَّتِكُمَا وَ شِيعَتُكُمَا، وَ كَذَلِكَ خَلَقْتُكُم</w:t>
      </w:r>
      <w:r>
        <w:rPr>
          <w:rStyle w:val="FootnoteAnchor"/>
          <w:rtl w:val="true"/>
        </w:rPr>
        <w:footnoteReference w:id="748"/>
      </w:r>
      <w:r>
        <w:rPr>
          <w:rFonts w:ascii="IRNazanin" w:hAnsi="IRNazanin" w:eastAsia="IRNazanin"/>
          <w:color w:val="111111"/>
          <w:sz w:val="28"/>
          <w:sz w:val="28"/>
          <w:szCs w:val="28"/>
          <w:rtl w:val="true"/>
          <w:lang w:bidi="fa-IR"/>
        </w:rPr>
        <w:t>تا آخر حديث شنیدم پیامبر اکرم صلی الله علیه واله به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بود و هیچ چیز وجود </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 و تو را از جلال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جلو عرش به تسبیح و تقدیس و تهلیل و تحمید مشغول بودیم پیش از آن که آسمان ها و زمین ها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آفرینش آدم را اراده کرد من و تو را از یک سرشت از طینت علیین آفرید و ما را با آن نور عجین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تمام نورها و نهرهای بهشت فرو برد، سپس آدم را آفرید و در نهاد او آن طینت و نور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آفریدن آدم، فرزندان و ذریه او را از پشتش خارج کرد و از آن ها اعتراف گرفت و اقرار به ربوبیت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به ربوبیت اقرار نمود من و تو بودیم و سایر پیامبران، به نسبت مقام و قربشان به خدا</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 علی گواهی دادید و اقرار کردید و برطاعت از همه خلايق من سبقت گرفتید در علم سابق من نیز چنین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تن برگزیده آفریدگان منید و ائمه از نژادتان و پیروانتان نیز چنین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شما را آفریدم</w:t>
      </w:r>
    </w:p>
    <w:p>
      <w:pPr>
        <w:pStyle w:val="BookText"/>
        <w:rPr/>
      </w:pPr>
      <w:r>
        <w:rPr>
          <w:rFonts w:ascii="IRNazanin" w:hAnsi="IRNazanin" w:eastAsia="IRNazanin"/>
          <w:color w:val="111111"/>
          <w:sz w:val="28"/>
          <w:sz w:val="28"/>
          <w:szCs w:val="28"/>
          <w:rtl w:val="true"/>
          <w:lang w:bidi="fa-IR"/>
        </w:rPr>
        <w:t>سید علامه نجفی بعد از نقل این حدیث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دلالت دارد بر این که امیر المؤمنین برتر از انبیاء و مرسلین علیه السلام است، زیرا که او و پیامبر برگزیده بر آن ها سبقت گرفتند؛ درود خدا بر آن دو بزرگوار و دودمان پاکشان تا آن زمان که شب بر می آید و روز می تابد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جامع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تأويل الآيات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تفسیر محمد بن العباس رحمه الله از جابر جعفی روایت می کند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عَنْ أَبِيهِ عَنْ جَدِهِ أَنَّ النَّبِيِّ صلى الله عليه و سلم قَالَ لِعَلِيّ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بِما كَسَبَتْ رَهِينَةً إِلَّا أَصْحابَ الْيَمِينِ فِي جَنَّاتٍ يَتَسَاءَلُونَ عَنِ الْمُجْرِمِينَ ما سَلَكَكُمْ فِي سَقَرَ</w:t>
      </w:r>
      <w:r>
        <w:rPr>
          <w:rStyle w:val="FootnoteAnchor"/>
          <w:rtl w:val="true"/>
        </w:rPr>
        <w:footnoteReference w:id="749"/>
      </w:r>
      <w:r>
        <w:rPr>
          <w:rFonts w:ascii="Amiri" w:hAnsi="Amiri" w:eastAsia="Amiri" w:cs="Amiri"/>
          <w:color w:val="111111"/>
          <w:sz w:val="28"/>
          <w:sz w:val="28"/>
          <w:szCs w:val="28"/>
          <w:rtl w:val="true"/>
          <w:lang w:bidi="ar-SA"/>
        </w:rPr>
        <w:t>وَالْمُجْرِمُونَ هُمُ الْمُنْكِرُونَ لِوَلَايَتِكَ، قالُوا لَمْ نَكُ مِنَ الْمُصَلِّينَ وَلَمْ نَكُ نُطْعِمُ الْمِسْكِينَ وَكُنَّا نَخُوضُ مَعَ الْخَائِضِينَ</w:t>
      </w:r>
      <w:r>
        <w:rPr>
          <w:rStyle w:val="FootnoteAnchor"/>
          <w:rtl w:val="true"/>
        </w:rPr>
        <w:footnoteReference w:id="750"/>
      </w:r>
      <w:r>
        <w:rPr>
          <w:rFonts w:ascii="Amiri" w:hAnsi="Amiri" w:eastAsia="Amiri" w:cs="Amiri"/>
          <w:color w:val="111111"/>
          <w:sz w:val="28"/>
          <w:sz w:val="28"/>
          <w:szCs w:val="28"/>
          <w:rtl w:val="true"/>
          <w:lang w:bidi="ar-SA"/>
        </w:rPr>
        <w:t>فَيَقُولُ لَهُمْ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هَذَا أُوتِيتُمْ فَمَا الَّذِي سَلَكَكُمْ فِي سَفَرَيَا أَشْقِيَاءُ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نُكَذِّبُ بِيَوْمِ الدِّينِ حَتَّى أَتَانَا الْيَقِينُ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1"/>
      </w:r>
      <w:r>
        <w:rPr>
          <w:rFonts w:ascii="Amiri" w:hAnsi="Amiri" w:eastAsia="Amiri" w:cs="Amiri"/>
          <w:color w:val="111111"/>
          <w:sz w:val="28"/>
          <w:sz w:val="28"/>
          <w:szCs w:val="28"/>
          <w:rtl w:val="true"/>
          <w:lang w:bidi="ar-SA"/>
        </w:rPr>
        <w:t>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سَلَكَكُمْ فِي سَقَرَيَا </w:t>
      </w:r>
    </w:p>
    <w:p>
      <w:pPr>
        <w:pStyle w:val="BookText"/>
        <w:rPr/>
      </w:pPr>
      <w:r>
        <w:rPr>
          <w:rFonts w:ascii="Amiri" w:hAnsi="Amiri" w:eastAsia="Amiri" w:cs="Amiri"/>
          <w:color w:val="111111"/>
          <w:sz w:val="28"/>
          <w:sz w:val="28"/>
          <w:szCs w:val="28"/>
          <w:rtl w:val="true"/>
          <w:lang w:bidi="ar-SA"/>
        </w:rPr>
        <w:t>أَشْقِيَاءُ، وَ يَوْمُ الدِّينِ يَوْمُ الْمِيثَاقِ، حَيْثُ جَحَدُوا وَ كَذَّبُوا بِوَلَايْتِكَ وَ عَتَوْا عَلَيْكَ وَاسْتَكْبَرُوا﴾</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پیامبر اکرم صلی الله علیه و اله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در آیه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 الْيَمِينِ فِي جَنَّاتٍ يَتَسَاءَلُونَ عَنِ الْمُجْرِمِينَ ما سَلَكَكُمْ فِي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مجرمین کسانی هستند که منکر ولایت تو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نَكُ نُطْعِمُ اَلْمِسْکِینَ وَ کُنّا نَخُوضُ مَعَ اَلْخائِضِینَ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یمین به آن ها می گویند نه به واسطه آن چه می گویید ساکن جهنم نشده اید، بگویید چه عاملی شما را در جهنم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كُنَّا نُكَذِّبُ بِيَوْمِ الدِّينِ حَتَّى أَتَانَا الْيَقِينُ</w:t>
      </w:r>
      <w:r>
        <w:rPr>
          <w:rFonts w:ascii="IRNazanin" w:hAnsi="IRNazanin" w:eastAsia="IRNazanin"/>
          <w:color w:val="111111"/>
          <w:sz w:val="28"/>
          <w:sz w:val="28"/>
          <w:szCs w:val="28"/>
          <w:rtl w:val="true"/>
          <w:lang w:bidi="fa-IR"/>
        </w:rPr>
        <w:t xml:space="preserve"> ما یوم الدین را دروغ 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مرگ ما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یمین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موجب جهنمی شدن شما شده ای اشقیا يوم الدين همان روز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چون منکر شدند و ولایت تو را تکذیب کردند و برتوستم روا داشتند و تکبر ورزیدند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البرهان و غاية المرام تأليف محدث علامه سید هاشم توبلی بحرانی قُدّس سرّه، به نقل از کتاب اختصاص تألیف شیخ اجل مفید رحمه الله از جابر جعفی روایت می کند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لَيْلَةً مِنْ بَعْضِ اللَّيَالِي عِنْدَ أَبِي جَعْفَرٍ علیه السلام، فَقَرَأْتُ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كَيْفَ قَرَأْتَ؟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تَحْرِيفُ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أُخْبِرُكَ بِتَأْوِيلِهِ الْأَعْظَمِ؟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اللَّهُ الْجُمُعَةَ جُمُعَةً ، لِأَنَّ اللَّهَ عَزَّ وَجَلَّ جَمَعَ فِي ذَلِكَ الْيَوْمِ الْأَولِينَ وَالْآخِرِينَ وَ جَمِيعَ مَا خَلَقَ اللَّهُ مِنَ الْجِنِّ وَالْإِنسِ وَ كُلَّ شَيْءٍ خَلَقَ رَبُّنَا وَالسَّمَاوَاتِ وَالْأَرْضِينَ وَالْبِحَارَ وَالْجَنَّةَ وَالنَّارَ وَ كُلَّ شَيْءٍ خَلَقَ اللَّهُ فِي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الْمِيثَاقَ مِنْهُمْ لَهُ بِالرُّبُوبِيَّةِ وَ لِمُحَمَّدٍ صلى الله عليه و سلم بِالنُّبُوَّةِ وَ لِعَلِيّ علیه السلام بِالْوَلَايَةِ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ذَلِكَ الْيَوْمِ قَالَ اللهُ لِلسَّمَاوَاتِ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انْتِيَا طَوْعاً أَوْ كَرْهَا قَالَتَا أَتَيْنَا طَائِعِينَ </w:t>
      </w:r>
      <w:r>
        <w:rPr>
          <w:rStyle w:val="FootnoteAnchor"/>
          <w:rtl w:val="true"/>
        </w:rPr>
        <w:footnoteReference w:id="754"/>
      </w:r>
      <w:r>
        <w:rPr>
          <w:rFonts w:ascii="Amiri" w:hAnsi="Amiri" w:eastAsia="Amiri" w:cs="Amiri"/>
          <w:color w:val="111111"/>
          <w:sz w:val="28"/>
          <w:sz w:val="28"/>
          <w:szCs w:val="28"/>
          <w:rtl w:val="true"/>
          <w:lang w:bidi="ar-SA"/>
        </w:rPr>
        <w:t>فَسَمَّى اللَّهُ ذَلِكَ الْيَوْمَ الْجُمُعَةَ لِجَمْعِهِ فِيهِ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نُودِيَ لِلصَّلَاةِ مِنْ يَوْمِ الْجُمُعَةِ مِنْ يَوْمِكُمْ هَذَا الَّذِي جَمَعَكُمْ فِيهِ ، وَالصَّلَاةُ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بِالصَّلَاةِ الْوَلَايَةَ ، وَ هِيَ الْوَلَايَةُ الْكُبْرَى فَفِي ذَلِكَ الْيَوْمِ أَنتِ الرُّسُلُ وَالْأَنْبِيَاءُ وَالْمَلَائِكَةُ وَ كُلُّ شَيْءٍ خَلَقَ اللَّهُ وَالثَّقَلَانِ الْجِنُّ وَالْإِنسُ وَالسَّمَاوَاتُ وَالْأَرْضُونَ وَالْمُؤْمِنُونَ بِالتَّلْبِيَةِ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فَامْضُوا إِلَى ذِكْرِ اللَّهِ، وَ ذِكْرُ اللهِ أَمِيرُ الْمُؤْمِنِينَ علیه السلام، وَ ذَرُوا الْبَيْعَ يَعْنِي الْأَوَّلَ ، ذلِكُمْ يَعْنِي بَيْعَةَ أَمِيرِ الْمُؤْمِنِينَ علیه السلام وَ وَلَايْتُهُ خَيْرٌ لَكُمْ مِنْ بِيعَةِ الْأَوْلِ وَ وَلَايَتِهِ ،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 الصَّلَاةُ يَعْنِي بِيعَةَ أَمِيرِ الْمُؤْمِنِينَ، فَانْتَشِرُوا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بِالْأَرْضِ الْأَوْصِيَاءَ، أَمَرَ اللَّهُ بِطَاعَتِهِمْ وَ وَلَايَتِهِمْ كَمَا أَمَرَ بِطَاعَةِ الرَّسُولِ وَ طَاعَةِ أَمِيرِ الْمُؤْمِنِينَ علیه السلام، كَنَّى اللَّهُ فِي ذَلِكَ عَنْ أَسْمَائِهِمْ فَسَمَّاهُمْ بِالْأَرْضِ وَ ابْتَغُوا مِنْ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وَابْتَغُوا مِنْ فَضْلِ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هَكَذَا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وَابْتَغُوا فَضْلَ اللَّهِ عَلَى الْأَوْصِيَاءِ وَاذْكُرُوا اللَّهَ كَثِيرًا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خَاطَبَ اللهُ عَزَّوَجَلَّ فِي ذَلِكَ الْمَوْقِفِ مُحَمَّداً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رَأَوْا الشُّكَاكُ وَالْجَاحِدُونَ تِجَارَةً يَعْنِي الْأَوَّلَ أَوْ لَهْواً يَعْنِي الثَّانِيَ، انْصَرَفُوا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انْفَضُّوا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 هَكَذَا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تَرَكُوكَ مَعَ عَلِي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ما عِنْدَ اللهِ مِنْ وَلَايَةِ عَلِى وَالْأَوْصِيَاءِ خَيْرٌ مِنَ اللَّهْوِ وَ مِنَ التِّجَارَةِ يَعْنِي بِيعَةَ الْأَوْلِ وَالثَّانِي لِلَّذِينَ اتَّقَوْا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لِلَّذِينَ اتَّقَوْا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هَكَذَا نَزَلَتِ الْآيَةُ ، وَ أَنْتُمْ هُمُ الَّذِينَ اتَّقَوْا، وَاللهُ خَيْرُ الرَّازِقِينَ</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گفت حضرت باقر علیه السلام فرمود چرا جمعه را به این نام نامیده اند گفتم فدایت شوم علت آن را نمی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برایت تأویل و تفسیر اعظم آن را نگویم؟ عرض کردم چرا، یا ابن رسول الله ، بفرمائید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را جمعه نامیده اند چون در این روز خدا جمع کرد تمام جهانیان را از اولین و آخرین و هر چه آفریده از جن و انس و تمام مخلوقات آسمانها </w:t>
      </w:r>
    </w:p>
    <w:p>
      <w:pPr>
        <w:pStyle w:val="BookText"/>
        <w:rPr/>
      </w:pPr>
      <w:r>
        <w:rPr>
          <w:rFonts w:ascii="IRNazanin" w:hAnsi="IRNazanin" w:eastAsia="IRNazanin"/>
          <w:color w:val="111111"/>
          <w:sz w:val="28"/>
          <w:sz w:val="28"/>
          <w:szCs w:val="28"/>
          <w:rtl w:val="true"/>
          <w:lang w:bidi="fa-IR"/>
        </w:rPr>
        <w:t>و زمین و دریاها و بهشت و جهنم و هر چه در میثاق بوجود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آن ها پیمان گرفت به ربوبیت خود و نوبت محمد و 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روز خداوند به آسمان ها و زمين فرمود </w:t>
      </w:r>
      <w:r>
        <w:rPr>
          <w:rFonts w:ascii="Amiri" w:hAnsi="Amiri" w:eastAsia="Amiri" w:cs="Amiri"/>
          <w:color w:val="111111"/>
          <w:sz w:val="28"/>
          <w:sz w:val="28"/>
          <w:szCs w:val="28"/>
          <w:rtl w:val="true"/>
          <w:lang w:bidi="ar-SA"/>
        </w:rPr>
        <w:t>ائتِيا طَوْعاً أَوْ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قالَتَا أَتَيْنا طَائِعِينَ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را جمعه نامید چون همه جهانیان را جمع کرد بعد مي فرمايد </w:t>
      </w:r>
      <w:r>
        <w:rPr>
          <w:rFonts w:ascii="Amiri" w:hAnsi="Amiri" w:eastAsia="Amiri" w:cs="Amiri"/>
          <w:color w:val="111111"/>
          <w:sz w:val="28"/>
          <w:sz w:val="28"/>
          <w:szCs w:val="28"/>
          <w:rtl w:val="true"/>
          <w:lang w:bidi="ar-SA"/>
        </w:rPr>
        <w:t>يا أَيُّهَا الَّذِينَ آمَنُوا إِذا نُودِيَ لِلصَّلاةِ مِنْ يَوْمِ الْجُمُعَةِ</w:t>
      </w:r>
      <w:r>
        <w:rPr>
          <w:rFonts w:ascii="IRNazanin" w:hAnsi="IRNazanin" w:eastAsia="IRNazanin"/>
          <w:color w:val="111111"/>
          <w:sz w:val="28"/>
          <w:sz w:val="28"/>
          <w:szCs w:val="28"/>
          <w:rtl w:val="true"/>
          <w:lang w:bidi="fa-IR"/>
        </w:rPr>
        <w:t xml:space="preserve"> وقتی دعوت بنماز می شوید در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همین روزی که شما را در آن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صلاة، امیر المؤمنين است، یعنی ولایت، و آن ولایت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روز انبیاء و رسل و ملائکه و هر چه آفریده و جن و انس آسمان ها و زمین ها و مؤمنین لبیک گویان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فامضوا الى ذكر الله بجانب ذكر خدا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ذَرُوا الْبَيْعَ واگذارید بیع را، یعنی اولی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یعنی بیعت امیر المؤمنين و ولایت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لَكُمْ یعنی بهتر است از بیعت اولی و ولایتش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 الصَّلاةُ</w:t>
      </w:r>
      <w:r>
        <w:rPr>
          <w:rFonts w:ascii="IRNazanin" w:hAnsi="IRNazanin" w:eastAsia="IRNazanin"/>
          <w:color w:val="111111"/>
          <w:sz w:val="28"/>
          <w:sz w:val="28"/>
          <w:szCs w:val="28"/>
          <w:rtl w:val="true"/>
          <w:lang w:bidi="fa-IR"/>
        </w:rPr>
        <w:t xml:space="preserve"> يعني وقتي بيعت امیرالمؤمنین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فَانْتَشِرُوا فِي الْأَرْضِ منظور از ارض اوصیاء است که خدا امر به اطاعت و ولایت آن ها می کند، همچنان که دستور اطاعت پیامبر و علی را داده بجای نام آن ها کنایه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وَابْتَغُوا مِنْ فَضْل الله</w:t>
      </w:r>
      <w:r>
        <w:rPr>
          <w:rFonts w:ascii="IRNazanin" w:hAnsi="IRNazanin" w:eastAsia="IRNazanin"/>
          <w:color w:val="111111"/>
          <w:sz w:val="28"/>
          <w:sz w:val="28"/>
          <w:szCs w:val="28"/>
          <w:rtl w:val="true"/>
          <w:lang w:bidi="fa-IR"/>
        </w:rPr>
        <w:t xml:space="preserve"> جابر گفت عرض کردم </w:t>
      </w:r>
      <w:r>
        <w:rPr>
          <w:rFonts w:ascii="Amiri" w:hAnsi="Amiri" w:eastAsia="Amiri" w:cs="Amiri"/>
          <w:color w:val="111111"/>
          <w:sz w:val="28"/>
          <w:sz w:val="28"/>
          <w:szCs w:val="28"/>
          <w:rtl w:val="true"/>
          <w:lang w:bidi="ar-SA"/>
        </w:rPr>
        <w:t>وَابْتَغُوا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داده شده چنین نازل شده است </w:t>
      </w:r>
      <w:r>
        <w:rPr>
          <w:rFonts w:ascii="Amiri" w:hAnsi="Amiri" w:eastAsia="Amiri" w:cs="Amiri"/>
          <w:color w:val="111111"/>
          <w:sz w:val="28"/>
          <w:sz w:val="28"/>
          <w:szCs w:val="28"/>
          <w:rtl w:val="true"/>
          <w:lang w:bidi="ar-SA"/>
        </w:rPr>
        <w:t>وَابْتَغُوا مِنْ فَضْلِ اللَّهِ على الأوصياء وَ اذْكُرُوا اللّهَ كَثِيراً لَعَلَّكُمْ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خداوند به حضرت محمّد صلی الله علیه و اله، خطاب می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إِذَا رَأَوْا وقتى شكاكان و منکران ببینند تجارةً یعنی اولى را، أَوْ لَهْواً يا دومی را انصرفوا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انْفَضُّوا إِلَيْها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است این طور نازل شده</w:t>
      </w:r>
    </w:p>
    <w:p>
      <w:pPr>
        <w:pStyle w:val="BookText"/>
        <w:rPr/>
      </w:pPr>
      <w:r>
        <w:rPr>
          <w:rFonts w:ascii="IRNazanin" w:hAnsi="IRNazanin" w:eastAsia="IRNazanin"/>
          <w:color w:val="111111"/>
          <w:sz w:val="28"/>
          <w:sz w:val="28"/>
          <w:szCs w:val="28"/>
          <w:rtl w:val="true"/>
          <w:lang w:bidi="fa-IR"/>
        </w:rPr>
        <w:t>وَ تَرَكُوكَ يعنى تو را وا می گذارند با علی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محمد ما عِنْدَ اللهِ ، یعنی بگو ای محمّد آن چه از ولایت علی و اوصیاء نزد خداست بهتر است از لهو و تجارت یعنی بیعت اولی و دومی لِلَّذِینَ اتَّقَوْا یعنی برای کسانی که تقوی پیشه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 قسمت در قرآن نیست فرمود ،چرا این طور نازل شده و پرهیزگاران شما هستید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خَيْرُ الرَّازِقِينَ</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کثرت ،فائده، کل حدیث را ذکر کردیم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عیّاشی از زراره آورده که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حِينَ أَخَذَ اللهُ الْمِيثَاقَ عَلَى الذَّرِ فِي صُلْبِ آدَمَ فَعَرَضَهُمْ </w:t>
      </w:r>
      <w:r>
        <w:rPr>
          <w:rStyle w:val="FootnoteAnchor"/>
          <w:rtl w:val="true"/>
        </w:rPr>
        <w:footnoteReference w:id="756"/>
      </w:r>
      <w:r>
        <w:rPr>
          <w:rFonts w:ascii="Amiri" w:hAnsi="Amiri" w:eastAsia="Amiri" w:cs="Amiri"/>
          <w:color w:val="111111"/>
          <w:sz w:val="28"/>
          <w:sz w:val="28"/>
          <w:szCs w:val="28"/>
          <w:rtl w:val="true"/>
          <w:lang w:bidi="ar-SA"/>
        </w:rPr>
        <w:t>عَلَى نَفْسِهِ كَانَتْ مُعَايَنَةٌ مِنْهُمْ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زُرَارَةُ وَ هُمْ ذَرِّ بَيْنَ يَدَيْهِ ، وَأَخَذَ عَلَيْهِمْ بِذَلِكَ الْمِيثَاقَ بِالرُّبُوبِيَّةِ لَهُ وَ لِمُحَمَّدٍ صلی الله علیه واله بِالنُّبُوَّةِ، ثُمَّ كَفَلَ لَهُمْ بِالْأَرْزَاقِ وَأَنْسَاهُمْ رُؤْيَتَهُ وَأَثْبَتَ فِي قُلُوبِهِمْ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يُخْرِجَ اللهُ إِلَى الدُّنْيَا كُلَّ مَنْ أَخَذَ عَلَيْهِ الْمِيثَاقَ فَمَنْ جَحَدَ مَا أَخَذَ عَلَيْهِ الْمِيثَاقَ لِمُحَمَّدٍ صلی الله علیه واله، لَمْ يَنْفَعْهُ إِقْرَارُهُ لِرَبِّهِ بِالْمِيثَاقِ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يَجْحَدُ مِيثَاقَ مُحَمَّدٍ، نَفَعَهُ الْمِيثَاقُ لِرَبِّهِ</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امام باقر علیه السلام گفتم آیا زمانی که خداوند پیمان از انسان ها گرفت که به شکل ذره در صلب آدم بودند و آنان را پیش روی خود داشت، آیا این براساس معاینه آن ها بود و او را دیدند؟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زراره در حالی که آنان در پیشگاه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بر ربوبیت خود و نبوت محمد صلی الله علیه و اله پیمان ،گرفت، سپس رزق آنان را بر عهده گرفت و رؤیت خود را از یادشان برد و معرفت خود را در دل هاشان استوار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خداوند هر کسی را که از او پیمان ،گرفته به دنیا آورد هر که پیمانی را که بر محمد از او گرفته اند انکار کند اقرار او به خدایش در میثاق سودی به حالش نبخشد و هر کس پیمان محمد صلی الله علیه و اله را انکار نکند، میثاق خدایش به او سود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البرهان از زر بن حبیش روایت کرده که امیرالمومنین علیه السلام می فرماید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الْأَوْصِيَاءُ هُمْ أَصْحَابُ الصِّرَاطِ وُ قُوفاً عَلَيْهِ ، لَا يَدْخُلُ الْجَنَّةَ إِلَّا مَنْ عَرَفَهُمْ وَعَرَفُوهُ، وَلَا يَدْخُلُ النَّارَ إِلَّا مَنْ أَنْكَرَهُمْ وَأَنْكَرُوهُ ، لِأَنَّهُمْ عُرَفَاءُ اللهِ عَزَّ وَجَلَّ، عَرَّفَهُمْ عَلَيْهِمْ عِنْدَ أَخْذِ الْمَوَاثِيقِ عَلَيْهِمْ ، وَ وَصَفَهُمْ فِي كِتَابِهِ ، 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الْأَعْرَافِ رِجَالُ يَعْرِفُونَ كُلًّا بِسِيمَاهُمْ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الشُّهَدَاءُ عَلَى أَوْلِيَائِهِمْ، وَ النَّبِيُّ صلى الله عليه و سلم الشَّهِيدُ عَلَيْهِمْ ، أَخَذَ لَهُمْ مَوَاثِيقَ الْعِبَادِ بِالطَّاعَةِ، وَأَخَذَ النَّبِيُّ صلی الله علیه واله عَلَيْهِمُ الْمِيثَاقَ بِالطَّاعَةِ،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فَجَرَتْ نُبُوَّتُهُ عَلَيْهِمْ، وَ ذَلِكَ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جِئْنَا مِنْ كُلِّ أُمَّةٍ بِشَهِيدٍ وَ جِئْنَا بِكَ عَلى هَؤُلاءِ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يَوَدُّ الَّذِينَ كَفَرُوا وَعَصَوُا الرَّسُولَ لَوْ تُسَوَّى بِهِمُ الْأَرْضُ وَلا يَكْتُمُونَ اللهَ حَدِيثاً</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اوصیاء بر صراط ایستاده اند فقط آن کس وارد بهشت شود که اوصیا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بشناسد و آنان نیز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بشناسند و فقط آن کس به دوزخ رود که اوصیا آنان را انکار کنند و او نیز اوصیا را منکر باشد، چه آنانند شناسای خداى تعالى</w:t>
      </w:r>
    </w:p>
    <w:p>
      <w:pPr>
        <w:pStyle w:val="BookText"/>
        <w:rPr/>
      </w:pPr>
      <w:r>
        <w:rPr>
          <w:rFonts w:ascii="IRNazanin" w:hAnsi="IRNazanin" w:eastAsia="IRNazanin"/>
          <w:color w:val="111111"/>
          <w:sz w:val="28"/>
          <w:sz w:val="28"/>
          <w:szCs w:val="28"/>
          <w:rtl w:val="true"/>
          <w:lang w:bidi="fa-IR"/>
        </w:rPr>
        <w:t xml:space="preserve">آن گاه که از آنان میثاق طاعت و پیروی می گرفت بندگان را به آنان شناساند، و در کتاب خود چگونگی آنان را بیان فرمود </w:t>
      </w:r>
      <w:r>
        <w:rPr>
          <w:rFonts w:ascii="Amiri" w:hAnsi="Amiri" w:eastAsia="Amiri" w:cs="Amiri"/>
          <w:color w:val="111111"/>
          <w:sz w:val="28"/>
          <w:sz w:val="28"/>
          <w:szCs w:val="28"/>
          <w:rtl w:val="true"/>
          <w:lang w:bidi="ar-SA"/>
        </w:rPr>
        <w:t>وَ عَلَی الْأَعْرافِ رِجالٌ یَعْرِفُونَ كُلًّا بِسِیماهُمْ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اعراف مردمانی هستند که همه را از نشانه هایی که دارند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گواهند بر کسانی که از ایشان تبعیت کردند و پیامبر گواه است برایشان و برای اطاعت ایشان از مردم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از ایشان برای اطاعت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نبوتش بر آنان جاری شد و این همان سخن پروردگار است که فرمود و حال آنان چگونه باشد آن گاه که از هر امتی شاهدی به میان آوریم و تو را گواه بر اینان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عیاشی از حلبی روایت کرده که گوید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اسْتِلَامُ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حَيْثُ أَخَذَ مِيثَاقَ بَنِي آدَمَ ، دَعَا الْحَجَرَ مِنَ الْجَنَّةِ ، فَأَمَرَهُ فَالْتَقَمَ الْمِيثَاقَ، فَهُوَ يَشْهَدُ لِمَنْ وَافَاهُ بِالْمُوَافَاةِ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استلام حَجَر برای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وقتی از بنی آدم پیمان ،گرفت حجر را از بهشت فراخواند و به او امر فرمود که آن پیمان نامه را ببلعد این است که او گواهی می دهد به وفاداری هر کسی که به پیمان وفا 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فقیه ابن ادریس حلی در کتاب سرائر به نقل از کتاب نوادر تألیف احمد بن محمد بن ابی نصر بزنطی آن را روایت کرده است</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از ابوبصیر روایت کرده است که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الذَّرِ وَ حَيْثُ أَشْهَدَهُمْ عَلَى أَنْفُسِهِمْ 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 بَعْضُهُمْ خِلَافَ مَا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عَلِمُوا الْقَوْلَ حَيْثُ قِيلَ لَهُمْ أَلَسْتُ بِرَبِّكُمْ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فِيهِمْ مَا إِذَا سَأَلَهُمْ أَجَابُوهُ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عالم ذر به من خبر بده و این که مردم را بر خودشان گواه گرفت که برخی پاسخ مثبت دادند و بعضی مطلبی را، بر خلاف آن چه اظهار کردند در دل نهان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دانستند سخن بگویند، زمانی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ها توانی نهاد که وقتی از آن ها پرسیدند، پاسخ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عیاشی از عبدالله بن میمون قدّاح روایت است که گوید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زَیْدَ بْنَ عَلِیٍّ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مَنْ یُحِبُّنَا لاَ یَنْصُرُنَا مِن النَّاسِ أَحَدٌ، فإِنَّ الناسَ لَوْ یَسْتَطِیعُوا أَنْ یُحِبُّونَا لَأَحَبُّونَا وَ اَللَّهِ لَأَحِبَّتُنَا أشدُّ خِزَانَهٍ مِنَ اَلذَّهَبِ وَ اَلْفِضَّهِ، إِنَّ اَللَّهَ خَلَقَ مَا هُوَ خَالِقٌ ثُمَّ جَعَلَهُمُ أَظِلَّهً، ثُمَّ تَلاَ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يَسْجُدُ مَنْ فِي السَّماواتِ وَالْأَرْضِ طَوْعاً وَكَرْهاً</w:t>
      </w:r>
      <w:r>
        <w:rPr>
          <w:rStyle w:val="FootnoteAnchor"/>
          <w:rtl w:val="true"/>
        </w:rPr>
        <w:footnoteReference w:id="764"/>
      </w:r>
      <w:r>
        <w:rPr>
          <w:rFonts w:ascii="Amiri" w:hAnsi="Amiri" w:eastAsia="Amiri" w:cs="Amiri"/>
          <w:color w:val="111111"/>
          <w:sz w:val="28"/>
          <w:sz w:val="28"/>
          <w:szCs w:val="28"/>
          <w:rtl w:val="true"/>
          <w:lang w:bidi="ar-SA"/>
        </w:rPr>
        <w:t xml:space="preserve">الآية ، ثمّ أَخَذَ مِيثَاقَنَا وَ مِيثَاقَ شِيعَتِنا، فَلاَ یَنْقُصُ مِنْهَا وَاحِدٌ، وَ لاَ یَزْدَادُ فِینَا وَاحِدٌ﴾ </w:t>
      </w:r>
      <w:r>
        <w:rPr>
          <w:rStyle w:val="FootnoteAnchor"/>
          <w:rtl w:val="true"/>
        </w:rPr>
        <w:footnoteReference w:id="765"/>
      </w:r>
      <w:r>
        <w:rPr>
          <w:rFonts w:ascii="IRNazanin" w:hAnsi="IRNazanin" w:eastAsia="IRNazanin"/>
          <w:color w:val="111111"/>
          <w:sz w:val="28"/>
          <w:sz w:val="28"/>
          <w:szCs w:val="28"/>
          <w:rtl w:val="true"/>
          <w:lang w:bidi="fa-IR"/>
        </w:rPr>
        <w:t xml:space="preserve"> زید فرزند 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دوستدار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مردم، ما را یاری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مردم می توانستند ما را دوست بدارند چنین می کردند به خدا دوستداران ما خزانه ای دشوارتر از خزانه طلا و نقره اند خداوند هر چه خواست آفرید، سپس آن ها را ا 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 پس جناب زید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را سجده می برند هر که در آسمان ها و زمین است از سرمیل یا به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پیمان ما و شیعیان ما را گرفت، پس به جمع ما یک نفر افزوده نشود و یکی از آن ها کاسته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در تفسیر خود از ابوحمزه نمالی روایت کرده است که 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 تَعَالَى هَبَطَ إِلَى الْأَرْضِ فِي ظُلَلٍ مِنَ الْمَلَائِكَةِ عَلَى آدَمَ ، وَ هُوَ بِوَادٍ يُقَالُ لَهُ الرَّوْحَاءُ وَ هُوَ وَادٍ بَيْنَ الطَّائِفِ وَ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عَلَى ظَهْرِ آدَمَ ، ثُمَّ صَرَخَ بِذُريَّتِهِ، وَهُمْ ذَرٌّقَالَ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كَمَا يَخْرُجُ النَّحْلُ مِنْ كُورِهَا، فَاجْتَمَعُوا عَلَى شَفِيرِ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ذَا تَرَى ؟ فَقَالَ آدَمُ أَرَى ذَراً كَثِيراً عَلَى شَفِيرِ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هَؤُلَاءِ ذُرِّيَّتُكَ ، أَخْرَجْتُهُمْ مِنْ ظَهْرِكَ لأخُذَ عَلَيْهِمُ الْمِيثَاقَ لِي بِالرُّبُوبِيَّةِ وَلِمُحَمَّدٍ الله بالنُّبُوَّةِ كَمَا أَخُذُهُ عَلَيْهِمْ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فَمَا تُرِيدُ مِنْهُمْ فِي الْمِيثَاقِ ؟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يُشْرِكُوا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أَطَاعَكَ مِنْهُمْ يَا رَبِّ فَمَا جَزَاؤُهُ؟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أَسْكِنَهُ 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عَصَاكَ فَمَا جَزَاؤُهُ؟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أُسْكِنُهُ نَارِي</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میان گروهی از ملائک به زمین فرود آمد بر آدم، در وادیی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بین طائف و مکه است برپشت آدم دست کشید، آن گاه دودمانش را که ذره ،بودند فراخواند آنان مانند زنبورانی از لانه های خود بیرون آمدند و اجتماع کردند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اینان دودمان تواند که از پشت تو بیرونشان آوردم تا از آن ها بر ربوبیت خود و نبوت محمد پیمان بگیرم همان سان که در آسمان از آنان پیمان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در این پیمان از آن ها چه می خواهی؟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این که به من شرک نروزند آدم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پاداش کسی که اطاعتت کند چیست؟ فرمود او را به بهشتم درآورم پرسید کیفر کسی که عصیانت کند، چیست؟ پاسخ داد او را در دوزخ جای دهم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جلیل سید هاشم بحرانی در دو کتاب خود، غاية المرام و معالم الزلفى از جابر بن یزید جعفی از امام باقر علیه السلام روایت کرده است که گوید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جَابِرًا كَانَ اللهُ وَلَا شَيْءٍ غَيْرُهُ وَلَا مَعْلُومَ وَلَا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مَا ابْتَدَأَ مِنْ خَلْقِ خَلَقَهُ أَنْ خَلَقَ مُحَمَّداً صلی الله علیه و آله، وَ خَلَقَنَا أَهْلَ الْبَيْتِ مَعَهُ مِنْ نُورِهِ وَ عَظَمَتِهِ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فَأَوْقَفَنَا أَظِلَّةً خَضْرَاءَ بَيْنَ يَدَيْهِ ، حَيْثُ لَا سَمَاءَ وَلَا أَرْضَ وَلَامَكَانَ وَلَا لَيْلَ وَلَانَهَارَ وَلَا شَمْسَ وَلَاقَمَرَ يَفْصِلُ نُورُنَا مِنْ نُورِ رَبِّنَا كَشُعَاعَ الشَّمْسِ مِنَ الشَّمْسِ، نُسَبِّحُ اللَّهَ تَعَالَى وَ نُقَدِّسُهُ وَ نَحْمَدُهُ وَ نَعْبُدُهُ حَقَّ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بَدَا اللَّهِ تَعَالَى عَزَّوَجَلَّ أَنْ يَخْلُقَ الْمَكَانَ، فَخَلَقَهُ وَكَتَبَ عَلَى الْمَكَانِ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 عَلِيٌّ أَمِيرُ الْمُؤْمِنِينَ وَ وَصِيَّهُ، بِهِ أَيَّدْتُهُ وَ بِهِ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w:t>
      </w:r>
      <w:r>
        <w:rPr>
          <w:rStyle w:val="FootnoteAnchor"/>
          <w:rtl w:val="true"/>
        </w:rPr>
        <w:footnoteReference w:id="768"/>
      </w:r>
      <w:r>
        <w:rPr>
          <w:rFonts w:ascii="Amiri" w:hAnsi="Amiri" w:eastAsia="Amiri" w:cs="Amiri"/>
          <w:color w:val="111111"/>
          <w:sz w:val="28"/>
          <w:sz w:val="28"/>
          <w:szCs w:val="28"/>
          <w:rtl w:val="true"/>
          <w:lang w:bidi="ar-SA"/>
        </w:rPr>
        <w:t xml:space="preserve">اللَّهُ الْعَرْشَ، فَكَتَبَ عَلَى سُرَادِقَاتِ الْعَرْشِ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اللهُ السَّمَاوَاتِ ، فَكَتَبَ عَلَى أَطْرَافِهَا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الْجَنَّةَ وَالنَّارَ، فَكَتَبَ عَلَيْهِما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الْمَلَائِكَةَ وَأَسْكَنَهُمُ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تَرَاءى لَهُمُ اللَّهُ تَعَالَى وَأَخَذَ عَلَيْهِمُ الْمِيثَاقَ لَهُ بِالرُّبُوبِيَّةِ وَ لِمُحَمَّدٍ صلی الله علیه و اله بِالنُّبُوَّةِ وَ لِعَلِي علیه السلام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فَاضْطَرَبَتْ فَرَائِصُ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فَسَخِطَ اللهُ عَلَى الْمَلَائِكَةِ وَاحْتَجَبَ عَنْهُمْ، فَلَاذُوا بِالْعَرْشِ سَبْعَ سِنِينَ، يَسْتَجِيرُونَ اللَّهَ مِنْ سَخَطِهِ وَ يُقِرُّونَ بِمَا أَخَذَ عَلَيْهِمْ، وَ يَسْأَلُونَهُ الرّضَا فَرَضِيَ عَنْهُمْ بَعْدَ مَا أَقَرُّوا بِذَلِكَ ، وَأَسْكَنَهُمْ بِذَلِكَ الْإِقْرَارِ السَّمَاءَ ، وَاخْتَصَّهُمْ لِنَفْسِهِ وَاخْتَارَهُمْ لِعِبَادَتِهِ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اللَّهُ تَعَالَى أَنْوَارَنَا أَنْ تُسَبِّحَ فَسَبَّحنا، فَسَبَّحَت المَلائِكَةُ بِتَسْبِيحِنَا وَلَوْلَا تَسْبِيحُ أَنْوَارِنَا، مَا دَرَوْا كَيْفَ يُسَبِّحُونَ اللَّهَ وَلَا كَيْفَ يُقَدِّسُونَهُ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عَزَّ وَجَلَّ خَلَقَ الْهَوَاءَ، فَكَتَبَ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 عَلِيٌّ أَمِيرُ الْمُؤْمِنِينَ وَصِيُّهُ، بِهِ أَيَّدْتُهُ وَ بِهِ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اللَّهُ الْجِنَّ وَأَسْكَنَهُمُ الْهَوَاءَ ، وَ أَخَذَ الْمِيثَاقَ مِنْهُمْ بِالرُّبُوبِيَّةِ وَ لِمُحَمَّدٍ صلی الله علیه و اله بِالنُّبُوَّةِ وَ لِعَلِي علیه السلام بِالْوَلَايَةِ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فَأَقَرَّمِنْهُمْ بِذَلِكَ مَنْ أَفَرَ، وَجَحَدَ مِنْهُمْ مَنْ جَحَدَ فَأَوَّلُ مَنْ جَحَدَ إِبْلِيسُ لَعَنَهُ اللهُ ، فَخُتِمَ لَهُ بِالشَّفَاوَةِ وَمَا صَارَ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اللَّهُ تَعَالَى عَزَّوَجَلَّ أَنْوَارَنَا أَنْ تُسَبِّحَ فَسَبَّحَتْ فَسَبَّحُوا بِتَسْبِيحِنَا وَلَوْلَا ذَلِكَ ، مَا دَرَوْا كَيْفَ يُسَبِّحُونَ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اللهُ الْأَرْضَ ، فَكَتَبَ عَلَى أَطْرَافِهَا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 عَلِيٌّ أَمِيرُ الْمُؤْمِنِينَ</w:t>
      </w:r>
      <w:r>
        <w:rPr>
          <w:rFonts w:eastAsia="Amiri" w:cs="Amiri" w:ascii="Amiri" w:hAnsi="Amiri"/>
          <w:color w:val="111111"/>
          <w:sz w:val="28"/>
          <w:szCs w:val="28"/>
          <w:rtl w:val="true"/>
          <w:lang w:bidi="ar-SA"/>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وَصِيُّهُ، بِهِ أَيَّدْتُهُ وَ بِهِ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السَّمَاوَاتُ بِغَيْرِ عَمَدٍ وَ ثَبَتَتِ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اللهُ تَعَالَى آدَمَ علیه السلام مِنْ أَدِيمِ الْأَرْضِ ، فَسَوَّاهُ وَ نَفَخَ فِيهِ مِنْ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ذُرِّيَّتَهُ مِنْ صُلْبِهِ ، فَأَخَذَ عَلَيْهِمُ الْمِيثَاقَ لَهُ بِالرُّبُوبِيَّةِ وَ لِمُحَمَّدٍ صلی الله علیه و آله بِالنُّبُوَّةِ وَ لِعَلِي علیه السلام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مِنْهُمْ مَنْ أَفَرَ وَجَحَدَ مَنْ 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أَوَّلَ مَنْ أَقَرَّ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لِمُحَمَّدٍ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 عُلُو شَأْنِي، لَوْلَاكَ وَلَوْلَا عَلِيٌّ وَ عِتْرَتُكُمَا الْهَادُونَ الْمَهْدِيُّونَ الرَّاشِدُونَ ، مَا خَلَقْتُ الْجَنَّةَ وَالنَّارَ وَلَا الْمَكَانَ وَلَا الْأَرْضَ وَلَا السَّمَاءَ وَلَا الْمَلَائِكَةَ وَلَا خَلْقاً يَعْبُدُنِي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خَلِيلِي وَ حَبِيبِي وَصَفِتِي وَ خِيَرَتِي مِنْ خَلْقِي أَحَبُّ الْخَلْقِ إِلَيَّ وَ أَوَّلُ مَنِ ابْتَدَأْتُ مِنْ خَلْقِي، ثُمَّ مِنْ بَعْدِكَ الصِّدِّيقُ عَلِيٌّ أَمِيرُ الْمُؤْمِنِينَ وَصِيكَ ، بِهِ أَيَّدْتُكَ وَ نَصَرْتُكَ، وَ جَعَلْتُهُ الْعُرْوَةَ الْوُثْقَى وَ نُورَ أَوْلِيَائِي وَ مَنَارَ الْهُدَى ، ثُمَّ هَؤُلَاءِ الْهُدَاةُ 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أَجْلِكُمْ ابْتَدَأْتُ خَلْقَ مَا خَلَقْتُ، وَ أَنْتُمْ خِيَارُ خَلْقِي وَ أحِبّائي وَ كَلِماتي وَأسمائي الحُسنى و أسبابي و آياتي الكُبرى وَ حُجَّتِي فِيمَا بَيْنِي وَ بَيْنَ خَلْقِي خَلَقْتُكُمْ مِنْ نُورِ عَظَمَتِي وَاحْتَجْتُ بِكُمْ عَمَّنْ سِوَاكُمْ مِنْ خَلْقِي وَ جَعَلْتُكُمْ أَسْتَقْبَلُ بِكُمْ وَ أَسْأَلُ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هَالِكٌ إِلَّا وَجْهِي، وَأَنْتُمْ ،وَجْهِي لَا تَبِيدُونَ وَلَا تَهْلِكُونَ، وَلَا يَبِيدُ وَلَا يَهْلِكُ مَنْ تَوَلَّاكُمْ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اسْتَقْبَلَنِي بِغَيْرِكُمْ فَقَدْ ضَلَّ وَ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خِيَارُ خَلْقِي وَ حَمَلَةٌ سِرِي وَ خُزَانُ عِلْمِي وَ سَادَةُ أَهْلِ السَّمَاوَاتِ وَ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تَعَالَى هَبَطَ إِلَى الْأَرْضِ فِي ظُلَلٍ مِنَ الْغَمَامِ وَالْمَلَائِكَةِ ، وَأَهْبَطَ أَنْوَارَنَا مَعَهُ، وَ أَوْقَفَنَا نُوراً صُفُوفاً بَيْنَ يَدَيْهِ نُسَبِّحُهُ فِي أَرْضِهِ، كَمَا سَبَّحْنَاهُ فِي سَمَائِهِ، وَ نُقَدِّسُهُ فِي أَرْضِهِ كَمَا قَدَّسْنَاهُ فِي سَمَائِهِ، وَ نَعْبُدُهُ فِي أَرْضِهِ كَمَا عَبَدْنَاهُ فِي 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اللَّهُ إِخْرَاجَ ذُرِّيَّةِ آدَمَ لِأَخْذِ الْمِيثَاقِ، سَلَكَ ذَلِكَ النُّورَ فِيهِ، ثُمَّ أَخْرَجَ ذُرِّيَّتَهُ مِنْ صُلْبِهِ يُلَبُونَ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فَسَبِّحْنَاهُ فَسَبَّحُوا بِتَسْبِيحِنَا، وَلَوْلَا ذَلِكَ لَا دَرَوْا كَيْفَ يُسَبِّحُونَ اللهَ عَزَّوَجَلَّ ثُمَّ تَرَاءَى لَهُمْ بِأَخْذِ الْمِيثَاقِ مِنْهُمْ لَهُ بِالرُّبُوبِيَّةِ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أَوَّلَ مَنْ قَالَ بَلَى، عِنْدَ قَوْلِهِ أَلَسْتُ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الْمِيثَاقَ مِنْهُمْ بِالنُّبُوَّةِ لِمُحَمَّدٍ صلى الله عليه و سلم وَ لعَلِي عَلَيْهِ علیه السلام بِالْوَلَايَةِ ، فَأَقَرَ مَنْ أَقَرَ وَجَحَدَ مَنْ جَحَدَ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أَوَّلُ خَلْقِ اللهِ ، وَ أَوَّلُ خَلْقٍ عَبَدَ اللَّهَ وَ سَبَّحَهُ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سَبَبُ خَلْقِ الْخَلْقِ وَ سَبَبُ تَسْبِيحِهِمْ وَ عِبَادَتِهِمْ مِنَ الْمَلَائِكَةِ وَالْآدَمِيِّينَ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w:t>
      </w:r>
    </w:p>
    <w:p>
      <w:pPr>
        <w:pStyle w:val="BookText"/>
        <w:rPr/>
      </w:pPr>
      <w:r>
        <w:rPr>
          <w:rFonts w:ascii="Amiri" w:hAnsi="Amiri" w:eastAsia="Amiri" w:cs="Amiri"/>
          <w:color w:val="111111"/>
          <w:sz w:val="28"/>
          <w:sz w:val="28"/>
          <w:szCs w:val="28"/>
          <w:rtl w:val="true"/>
          <w:lang w:bidi="ar-SA"/>
        </w:rPr>
        <w:t>عُرِفَ اللهُ وَبِنَا وُحِدَ اللَّهُ وَبِنَا عُبِدَ اللَّهُ ، وَ بِنَا أَكْرَمَ اللَّهُ مَنْ أَكْرَمَ مِنْ جَمِيعِ خَلْقِهِ، وَبِنَا أَثَابَ مَنْ أَتَابَ وَبِنَا عَاقَبَ مَنْ عَاقَبَ 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الصَّافُونَ وَ إِنَّا لَنَحْنُ الْمُسَبِّحُونَ </w:t>
      </w:r>
      <w:r>
        <w:rPr>
          <w:rStyle w:val="FootnoteAnchor"/>
          <w:rtl w:val="true"/>
        </w:rPr>
        <w:footnoteReference w:id="769"/>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كانَ لِلرَّحْمنِ وَلَدٌ فَأَنَا أَوَّلُ الْعابِدِينَ</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فَرَسُولُ اللهِ صلى الله عليه و سلم أَوَلُ مَنْ عَبَدَ اللَّهَ تَعَالَى، وَ أَوَّلُ مَنْ أَنْكَرَ أَنْ يَكُونَ لَهُ وَلَدٌ أَوْ شَرِيكٌ ، ثُمَّ نَحْنُ بَعْدَ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أَوْدَعَنَا بِذَلِكَ النُّورِ صُلْبَ آدَمَ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ذَلِكَ النُّورُ يَنْتَقِلُ مِنَ الْأَصْلَابِ وَالْأَرْحَامِ مِنْ صُلْبِ إِلَى صُلْبِ وَلَا اسْتَقَرَّ فِي صُلْبِ إِلَّا تَبَيَّنَ عَنِ الَّذِي انْتَقَلَ مِنْهُ انْتِقَالُهُ وَ شَرَفَ الَّذِي اسْتَقَرَّفِيهِ ، حَتَّى صَارَ فِي صُلْبِ عَبْدِ الْمُطَّلِبِ، فَوَقَعَ بِأُمّ عَبْدِ اللَّهِ فَاطِمَةَ، فَافْتَرَقَ النُّورُ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فِي عَبْدِ اللَّهِ وَ جُزْءٌ فِي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تَقَلُّبَكَ فِي السَّاجِدِينَ </w:t>
      </w:r>
      <w:r>
        <w:rPr>
          <w:rStyle w:val="FootnoteAnchor"/>
          <w:rtl w:val="true"/>
        </w:rPr>
        <w:footnoteReference w:id="771"/>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أَصْلَابِ النَّبِيِّينَ وَ أَرْحَامِ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أَجْرَانَا اللَّهُ تَعَالَى فِي الْأَصْلَابِ وَالْأَرْحَامِ حَتَّى أَخرجنا في أوانِ عَصرِنا وَزَمانِنا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أَنَا لَسنا مِمَّن جَرى فِي الأَصْلَابِ وَالأَرْحَامِ وَ وَلَدَنَا الْآبَاءُ وَالْأُمَّهَاتُ ، فَقَد كَذِبَ</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یزید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حضرت باقر علیه السلام فرمود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در حالی که هیچ چیز با او نبود نه معلوم و نه مجهول اولین موجودی که آفرید محمد مصطفى عليه وآله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را با او از نور خود و عظمتش آفرید، و به صورت سایه ای سبز در مقابل خود نگاه داشت؛ آن زمان که آسمان و زمین و شب و روز و خورشید و ماه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از نور خدا، مانند پرتو خورشید نسبت به خورشید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تسبیح و تقدیس و ستایش می کردیم و آن چنان که شایسته عبادت اوست عبادت می کردیم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خدا اراده کرد که مکان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آفرید و بر مکان نوشت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محمد رسول خداست علی امیر المؤمنین و وصی او است، به وسیله علي پیامبر را تأیید و نصرت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عرش را آفرید و بر شرادِقِ عرش همان جملات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آسمان ها را آفرید و بر اطراف آن همین کلمات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بهشت و جهنم را آفرید و بر آن ها نیز همین جملات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ملائکه را آفرید و آن ها را ساکن آسمان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خود را به آن ها نشان داد و از آن ها به ربوبیت خود و نبوت حضرت محمد صلی الله علیه و اله و ولایت علی علیه السلام پیمان گرفت ملائکه از این پیمان به هراس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 ها خشم گرفت و از آن ها در حجاب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هفت سال به عرش پناهنده شدند و از خدا تقاضا می کردند آنان را از خشم خود پناه دهد و اقرار به پیمان خود می کردند و تقاضای رضایت الهی می نمودند پس از آن که اقرار کردند خداوند از آن ها راضی شد به واسطه همین ،اقرار آن ها را ساکن آسمان گردانید و به خدمت خویش اختصاص داد و آنان را برای عبادت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به آنوارِ ما فرمان داد که تسبیح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تسبیح کردیم و ملائکه بر اساس تسبیح ما تسبیح نمودند اگر تسبیح ما نبود آن ها نمی دانستند چگونه خدا را تسبیح کنند و تقدیس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هوا را آفرید و بر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خداست علي امير المؤمنين وصی او است به وسیله علي او را تأیید کردم و نصرت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 را آفرید و آن ها را ساکن هوا نمود و از ایشان برای خود به ربوبیت و برای محمّد صلی الله علیه و آله به نبوت و برای علی به ولایت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خواست اقرار کرد و هر که خواست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انکار نمود، ابلیس بود خدا او را لعنت کند کار او منتهی به شقاوت گردید و وضعی که اکنون دارد</w:t>
      </w:r>
    </w:p>
    <w:p>
      <w:pPr>
        <w:pStyle w:val="BookText"/>
        <w:rPr/>
      </w:pPr>
      <w:r>
        <w:rPr>
          <w:rFonts w:ascii="IRNazanin" w:hAnsi="IRNazanin" w:eastAsia="IRNazanin"/>
          <w:color w:val="111111"/>
          <w:sz w:val="28"/>
          <w:sz w:val="28"/>
          <w:szCs w:val="28"/>
          <w:rtl w:val="true"/>
          <w:lang w:bidi="fa-IR"/>
        </w:rPr>
        <w:t>بعد خداوند امر کرد انوار ما تسبیح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ما تسبیح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به واسطه تسبیح ما تسبیح کردند در غیر این صورت نمی دانستند چگونه تسبیح کنند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خداوند زمین را آفرید و در اطراف آن نوشت</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محمد رسول خداست، علي امير المؤمنین و وصی اوست که پیامبر را به وسیله او تأیید و نصرت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بدون پایه پا برجا است و زمین استوار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خداوند آدم را از پهن دشت زمین آفرید و از روح خود در او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ذريه او را از پشتش برآورد و از ایشان به ربوبیت خود و نبوت محمّد صلی الله علیه و اله و ولایت علی علیه السلام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خواست اقرار کرد و هر که خواست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اولین گروهی بودیم که به این اقرار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محمّد صلی الله علیه و آله فرمود به عزت و جلال و مقام والایم سوگند که اگر تو و علي و عترت هدایت گر و هدایت شده و راهنمایت نبود بهشت و جهنم و مکان و زمین و آسمان و ملائکه و هیچ موجودی را نمی آفریدم که مرا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و حبیب و صفی و برگزیده خلق من و محبوب ترین آن ها در نزد منی و اولین کسی هستی که او را از میان مخلوقات خود آفریدم، سپس بعد از تو صدیق امير المؤمنين علي، وصی تو را که به وسیله او تو را نصرت و تأیید نمودم و او را دستاویز محکم و روشنی بخش دوستان و چراغ راهنما قرار دادم و پس از او این راهنمایان هدایت یافته را آفریدم به خاطر شما آفریدم آن چه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برگزیدگان خلق هستید و دوستدارانم و کلماتم و اسماء حسنای من و اسباب من و بزرگ ترین نشانه های من و حجت من میانِ من و آفریدگانم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نور عظمت خود آفریدم و به وسیلهٔ شما بر غیر شما احتجاج کردم و شما را وسیله روی آوردن خلق به سوی خود قرار دادم و شما را وسیله درخواست قرار دادم و هر چیزی هلاک شونده است مگر وجه خدا و شما وجه من هستید و هلاکت نمی یابید و هر که از شما پیروی کند هلاک و نابود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وسیله غیر شما به من روی آرد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برگزیدگان خلق و حامل اسرار و گنجینه علم من و سَروَر اهل آسمان ها و اهل زمینید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با سایبانی از ابرو ملائکه بر زمین آمد که انوار ما اهل بیت با او بود و انوار ما را در مقابل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زمینش تسبیح می کردیم، همچنان که که در آسمان تسبیح می نمودیم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خداوند اراده کرد ذریه آدم را برای گرفتن پیمان برآورد، این نور را در آن راه داد آن گاه ذريه او را از پشتش برآورد که لبیک می گفتند و براساس تسبیح ما آن ها تسبیح نمودند و در غیر این صورت نمی دانستند چگونه تسبیح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p>
    <w:p>
      <w:pPr>
        <w:pStyle w:val="BookText"/>
        <w:rPr/>
      </w:pPr>
      <w:r>
        <w:rPr>
          <w:rFonts w:ascii="IRNazanin" w:hAnsi="IRNazanin" w:eastAsia="IRNazanin"/>
          <w:color w:val="111111"/>
          <w:sz w:val="28"/>
          <w:sz w:val="28"/>
          <w:szCs w:val="28"/>
          <w:rtl w:val="true"/>
          <w:lang w:bidi="fa-IR"/>
        </w:rPr>
        <w:t>خداوند برای پیمان گرفتن به ربوبیت خود را به آنان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اولین کسانی بودیم که آری گفتیم وقتی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شما نیستم؟</w:t>
      </w:r>
    </w:p>
    <w:p>
      <w:pPr>
        <w:pStyle w:val="BookText"/>
        <w:rPr/>
      </w:pPr>
      <w:r>
        <w:rPr>
          <w:rFonts w:ascii="IRNazanin" w:hAnsi="IRNazanin" w:eastAsia="IRNazanin"/>
          <w:color w:val="111111"/>
          <w:sz w:val="28"/>
          <w:sz w:val="28"/>
          <w:szCs w:val="28"/>
          <w:rtl w:val="true"/>
          <w:lang w:bidi="fa-IR"/>
        </w:rPr>
        <w:t>سپس برای محمّد صلی الله علیه و آله به نبوت و برای علی علیه السلام به ولایت پیمان گرفت هر که خواست اقرار کرد و هر که خواست انکار نمود</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اولین مخلوق خدا و اولین پرستنده و تسبیح کننده او بودیم ما سبب آفرینش و موجب تسبیح و عبادت ملائکه و انسان 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خدا شناخته شد و به وحدانیت پرستش گردید، هر یک از آفریدگان که مقامی یافت و به واسطه ما گرامی شد ما سبب پاداش پاداش گیران و کیفرِ تبهکاران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إِنَّا لَنَحْنُ الصَّافُونَ وَ إِنَّا لَنَحْنُ الْمُسَبِّحُونَ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ديگر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كَانَ لِلرَّحْمَنِ وَلَدٌ فَأَنَا أَوَّلُ الْعَابِدِينَ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اولین کسی است که خدا را پرستش کرده و اول کسی است که منکر فرزند یا شریک داشتن خدا شده و ما پس از پیامبر اکرم قرار داریم</w:t>
      </w:r>
    </w:p>
    <w:p>
      <w:pPr>
        <w:pStyle w:val="BookText"/>
        <w:rPr/>
      </w:pPr>
      <w:r>
        <w:rPr>
          <w:rFonts w:ascii="IRNazanin" w:hAnsi="IRNazanin" w:eastAsia="IRNazanin"/>
          <w:color w:val="111111"/>
          <w:sz w:val="28"/>
          <w:sz w:val="28"/>
          <w:szCs w:val="28"/>
          <w:rtl w:val="true"/>
          <w:lang w:bidi="fa-IR"/>
        </w:rPr>
        <w:t>سپس نور ما را در پشت آدم علیه السلام قرار داد پیوسته این نور از پشت ها و رحم ها به پشت و رحمی دیگر منتقل می گردید از هر پشتی که منتقل می شد، کاملاً آشکارا بود که این نور دیگر از او منتقل شده است و در پشت دیگر که قرار می گرفت، آثار شرافت نور در او آشکار می شد تا این که به پشت عبد المطلب رسید و به رحم ،فاطمه، مادر عبد الله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به دو قسمت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 یک قسمت در عبدالله قرار گرفت و قسمت دیگر در ابوطالب</w:t>
      </w:r>
    </w:p>
    <w:p>
      <w:pPr>
        <w:pStyle w:val="BookText"/>
        <w:rPr/>
      </w:pPr>
      <w:r>
        <w:rPr>
          <w:rFonts w:ascii="IRNazanin" w:hAnsi="IRNazanin" w:eastAsia="IRNazanin"/>
          <w:color w:val="111111"/>
          <w:sz w:val="28"/>
          <w:sz w:val="28"/>
          <w:szCs w:val="28"/>
          <w:rtl w:val="true"/>
          <w:lang w:bidi="fa-IR"/>
        </w:rPr>
        <w:t>این است تفسیر آیه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تَقَلُّبَكَ فِي السَّاجِدِينَ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انتقال تو در اهل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پشت های پیامبران و رحم های زنان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خداوند ما را در پشت های پدران و رحم های مادران جای داد تا این که ما را در این دوره و زمان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پندارد که ما در شمار کسانی نیستیم که در پشت ها و رحم ها جریان یافته ایم و پدران و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ازای زمان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نزاده اند دروغ می گوید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سبب کثرت فوائد و دلالت بر مطالب بسیار این حدیث ، آن را به تمامی در مطلب </w:t>
      </w:r>
    </w:p>
    <w:p>
      <w:pPr>
        <w:pStyle w:val="BookText"/>
        <w:rPr/>
      </w:pPr>
      <w:r>
        <w:rPr>
          <w:rFonts w:ascii="IRNazanin" w:hAnsi="IRNazanin" w:eastAsia="IRNazanin"/>
          <w:color w:val="111111"/>
          <w:sz w:val="28"/>
          <w:sz w:val="28"/>
          <w:szCs w:val="28"/>
          <w:rtl w:val="true"/>
          <w:lang w:bidi="fa-IR"/>
        </w:rPr>
        <w:t>دوم نیز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حدیث مانند مشک است که هر چه تکرارش کنی، بوی خوش آن بیشتر به مشام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در بحار الأنوار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چاپ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شیخ احمد بن فهد در المهذب و دیگران به اسنادِ خویش از مُعلی بن خنیس آورده است که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النَّيْرُوزِ هُوَ الْيَوْمُ الَّذِي أَخَذَ اللَّهُ مِيثَاقَ الْعِبَادِ أَنْ يَعْبُدُوهُ وَلَا يُشْرِكُوا بِهِ شَيْئاً، وَ أَنْ يَدِينُوا بِرُسُلِهِ وَ حُجَجِهِ وَ أَوْلِيَائِهِ</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نوروز همان روزی است که خداوند، از مردم پیمان گرفته که عبادتش کنند و چیزی را با او شریک نگیرند و به فرستادگانش و حجت ها و اولیای او ایمان آرند</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عیاشی، از عبد الرحمن بن کثیر آورده که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تَبَارَكَ وَ تَعَالَى عَرَضَ عَلَى آدَمَ فِي الْمِيثَاقِ ذُرِّيَّتَه ، فَمَرَّ بِهِ النَّبِيُّ صلى الله عليه و سلم وَ هُوَ مُتَكِيٌّ عَلَى عَلِيّ علیه السلام، وَ فَاطِمَةٌ صَلَوَاتُ اللهِ عَلَيْهَا تَتْلُوهُمَا، وَالْحَسَنُ وَالْحُسَيْنُ علیهما السلام يَتْلُوَانِ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إِيَّاكَ أَنْ تَنْظُرَ إِلَيْهِ </w:t>
      </w:r>
      <w:r>
        <w:rPr>
          <w:rStyle w:val="FootnoteAnchor"/>
          <w:rtl w:val="true"/>
        </w:rPr>
        <w:footnoteReference w:id="774"/>
      </w:r>
      <w:r>
        <w:rPr>
          <w:rFonts w:ascii="Amiri" w:hAnsi="Amiri" w:eastAsia="Amiri" w:cs="Amiri"/>
          <w:color w:val="111111"/>
          <w:sz w:val="28"/>
          <w:sz w:val="28"/>
          <w:szCs w:val="28"/>
          <w:rtl w:val="true"/>
          <w:lang w:bidi="ar-SA"/>
        </w:rPr>
        <w:t>بِحَسَدٍ ، أَهْبِطْكَ مِنْ جِوَارِي</w:t>
      </w:r>
      <w:r>
        <w:rPr>
          <w:rFonts w:eastAsia="Amiri" w:cs="Amiri" w:ascii="Amiri" w:hAnsi="Amiri"/>
          <w:color w:val="111111"/>
          <w:sz w:val="28"/>
          <w:szCs w:val="28"/>
          <w:rtl w:val="true"/>
          <w:lang w:bidi="ar-SA"/>
        </w:rPr>
        <w:t xml:space="preserve">) </w:t>
      </w:r>
      <w:r>
        <w:rPr>
          <w:rStyle w:val="FootnoteAnchor"/>
          <w:rtl w:val="true"/>
        </w:rPr>
        <w:footnoteReference w:id="775"/>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تَعالی دودمانِ آدم را در عالم میثاق بر او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رسول خدا بر او گذر کرد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حسن و حسین علیهم السلام پشت سر او بودند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چشم حسد به او بنگری و گرنه تو را از جوار خود هبوط می دهم</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بحار الأنوار، کتاب السماء والعالم، به نقل از الدر المنثور، از ابی سعید الخدری آورده که گوید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النَّبِيَّ صلی الله علیه و اله سُئِلَ عَنِ الْعَزْلِ،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عَلَيْكُمْ أَنْ تَفْعَلُوا إِنْ يَكُنْ مِمَّا أَخَذَ</w:t>
      </w:r>
    </w:p>
    <w:p>
      <w:pPr>
        <w:pStyle w:val="BookText"/>
        <w:rPr/>
      </w:pPr>
      <w:r>
        <w:rPr>
          <w:rFonts w:ascii="Amiri" w:hAnsi="Amiri" w:eastAsia="Amiri" w:cs="Amiri"/>
          <w:color w:val="111111"/>
          <w:sz w:val="28"/>
          <w:sz w:val="28"/>
          <w:szCs w:val="28"/>
          <w:rtl w:val="true"/>
          <w:lang w:bidi="ar-SA"/>
        </w:rPr>
        <w:t>اللهُ مِنْهَا الْمِيثَاقَ، فَكَانَتْ عَلَى الصَّخْرَةِ نُفِخَ فِيهِ الرُّوحُ</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پیغمبر صلی الله علیه و آله در پاسخ پرسش از عزل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بر شما نیست اگر چنین کنید اگر خدا پیمانش را گرفته بر سر سنگ هم جان در او بدمد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بحار، به نقل از سیوطی از ابن مسعود آورده که از او درباره عزل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أَخَذَ أَخَذَ الله مِيثَاقَ نَسمَةٍ مِنْ صُلْبِ رَجُلٍ، ثُمَّ أَفْرَغَهُ عَلَى صَفَا لَأَخْرَجَهُ مِنْ ذَلِكَ الصَّفَا فَإِنْ شِئْتَ فَاعْزِلْ وَ إِنْ شنت لا تَعْزِل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پیمان فردی را که در صلب مردی است گرفته باشد آن گاه بر سنگی ،باشد آن را از آن سنگ بیرون آرد بدین روی اختیار داری اگر خواستی عزل کن و گرنه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مستدرك الوسائل كتاب الحج، به نقل از مزار قدیم، ضمن یکی از زیارت های ائمه علیهم السلام و تجدید عهد با آن ها صلوات الله علیهم روایت می کند که امام علیه السلام می فرماید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زِيَارَتَنَا إِنَّمَا هِيَ تَجْدِيدُ الْعَهْدِ وَالْمِيثَاقِ الْمَأْخُوذِ فِي رِقَابِ الْعِبَادِ وَ سَبِيلُ الزَّائِرِ أَنْ يَقُولَ عِنْدَ زِيَارَتِهِمْ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يَا مَوْلَايَ زَائِراً لَكَ وَ مُسَلَّما عَلَيْكَ وَلَائِدَاً بِكَ، أَجَدِّدُ مَا أَخَذَ اللَّهُ لَكُمْ فِي رَقَبَتِي مِنَ الْعَهْدِ وَالْمِيثَاقِ وَالْوَلَايَةِ لَكُمْ وَالْبَرَاءَةِ مِنْ أَعْدَائِكُمْ ، مُعْتَرِفاً بِالْفَرْضِ مِنْ طَاعَتِكُمْ ثُمَّ ضَعْ يَدَكَ الْيُمْنَى عَلَى الْقَبْرِ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يَدُ مُصَافَقَةٍ لَكَ عَلَى الْبَيْعَةِ الْوَاجِبَةِ عَلَيْنَا، فَاقْبَلْ مِنِّي ذَلِكَ يَا إِمَامِي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ما تجدید عهد و پیمانی است که برگردن مردم بوده و از آن ها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زائر آن است که در هنگام زیارتشان بگوید مولای من به زیارتت آمده ام، به محضرت سلام می دهم و به آستانت پناه آورده ام، عهد و پیمانی را که خداوند به گردنم نهاده و ولایتتان و برائت از دشمنانتان را تجدید می کنم و وجوب طاعت شما را اقرار می آورم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دست راست خود را بر قبر مطهربنه و بگو این دست گشاده با حضرت تو است برای بیعت واجب پس ای امام من این زیارت را از من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روایت، با رجوع به مطالبی که قبلاً در مسئله استلام حَجَر و تجديد عهد و میثاقِ گرفته شده از مردم در لمس و مُصافَقه آن آوردیم، دانسته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پیامبر صلی الله علیه و آله از راه دور اصحاب حدیث در کتاب های خود، زیارتی از شیخ مفید و سید ابن طاووس و شهید اوّل رحمهم الله آورده اند که ضمن آن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حُجَّةَ اللهِ عَلَى الأَولِينَ وَالآخِرِينَ، وَالسَّابِقَ إِلَى طَاعَةِ رَبِّ الْعَالَمِينَ، وَالْمُهَيْمِنَ عَلَى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 بِالسّباقِ، وَالْفَائِتَ عَنِ اللّحاقِ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النَّبِيِّينَ مِيثَاقاً وَ آخِرِهِمْ مَبْعَثاً، الَّذِي غَمَسْتَهُ فِي بَحْرِ الْفَضِيلَةِ والْمَنْزِلَةِ الْجَلِيلَة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،برتو ای حجت خدا برپیشینیان و پسینیان وای سبقت گیرنده در اطاعت پروردگار جهانیان، وای نگاهبان بر فرستادگان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رستگار به سبقت و درک کننده لحوق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پیامبر در میثاق و آخرین پیامبر در بعثت،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دریای فضیلت و منزلت والا فرو برده ای</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الكشكول فيما جرى لآل الرسول نوشته علامه اجلّ سید تحریر حیدر بن علی حسینی آملی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 آن نزد ما موجود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مولاي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استحق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سيادة الخلق أجمعين؟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بسبقه في الذّر لمّا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هو أول من سبق بالجواب فقال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فبعثه الله عز وجل إلى الذّرّ أجمعين تا آخر حدیث مفضّل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رسول صلی الله علیه و آله به سروری تمام آفریدگان </w:t>
      </w:r>
    </w:p>
    <w:p>
      <w:pPr>
        <w:pStyle w:val="BookText"/>
        <w:rPr/>
      </w:pPr>
      <w:r>
        <w:rPr>
          <w:rFonts w:ascii="IRNazanin" w:hAnsi="IRNazanin" w:eastAsia="IRNazanin"/>
          <w:color w:val="111111"/>
          <w:sz w:val="28"/>
          <w:sz w:val="28"/>
          <w:szCs w:val="28"/>
          <w:rtl w:val="true"/>
          <w:lang w:bidi="fa-IR"/>
        </w:rPr>
        <w:t>رسید؟ پاسخ داد به سبقتش در عالم ذرّ زمانی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ألست بربّكم</w:t>
      </w:r>
      <w:r>
        <w:rPr>
          <w:rFonts w:ascii="IRNazanin" w:hAnsi="IRNazanin" w:eastAsia="IRNazanin"/>
          <w:color w:val="111111"/>
          <w:sz w:val="28"/>
          <w:sz w:val="28"/>
          <w:szCs w:val="28"/>
          <w:rtl w:val="true"/>
          <w:lang w:bidi="fa-IR"/>
        </w:rPr>
        <w:t xml:space="preserve"> و او به پاسخ دادن سبقت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بدین روی خداوند عزّ وجل حضرتش را بر تمام ذره ها برانگیخت</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از ابوذر روایت کرده که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صَدَقَ أَحَدٌ مِمَّنْ أَخَذَ اللَّهُ مِيثَاقَهُ فَوَفَى بِعَهْدِ اللَّهِ، غَيْرَ أَهْلِ بَيْتِ نَبِيِّهِمْ وَ عِصَابَةٍ قَلِيلَةٍ مِنْ شِيعَتِهِمْ وَ 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وَجَدْنا لِأَكْثَرِهِمْ مِنْ عَهْدٍ وَ إِنْ وَجَدْنا أَكْثَرَهُمْ لَفَاسِقِينَ </w:t>
      </w:r>
      <w:r>
        <w:rPr>
          <w:rStyle w:val="FootnoteAnchor"/>
          <w:rtl w:val="true"/>
        </w:rPr>
        <w:footnoteReference w:id="78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أَكْثَرَ النَّاسِ لا يُؤْمِنُونَ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میان کسانی که خداوند پیمان آنان را گرفته کسی راست نگفت بجز خاندان پیامبرشان و گروهی اندک که شیعیان آن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کلام الهی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بیش تر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نیافتیم و بیش ترشان را فاسق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بیش تر مردم ایمان نمی آرند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مختصر البصائر سعد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نسخه آن نزد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 بن حبیش روایت کرده که امیرالمؤمنین علیه السلام فرمود</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أُدْخِلَ الرَّجُلُ حُفْرَتَهُ ، أَتَاهُ مَلَكَانِ اسْمُهُمَا مُنْكَرَ وَ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فَالْأَوْصِيَاءُ هُمْ أَصْحَابُ الصِّرَاطِ وُ قُوفاً عَلَيْهِ ، لَا يَدْخُلُ الْجَنَّةَ إِلَّا مَنْ عَرَفَهُمْ وَ عَرَفُوهُ، وَلَا يَدْخُلُ النَّارَ إِلَّا مَنْ أَنْكَرَهُمْ وَأَنْكَرُوهُ ، لِأَنَّهُمْ عُرَفَاءُ اللَّهِ عَزَّوَجَلَّ، عَرَّفَهُمْ عَلَيْهِمْ عِنْدَ أَخْذِ الْمَوَاثِيقِ عَلَيْهِمْ، وَ وَصَفَهُمْ فِي كِتَابِهِ، 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الْأَعْرافِ رِجالٌ يَعْرِفُونَ كُلًّا بِسِيمَاهُمْ </w:t>
      </w:r>
      <w:r>
        <w:rPr>
          <w:rStyle w:val="FootnoteAnchor"/>
          <w:rtl w:val="true"/>
        </w:rPr>
        <w:footnoteReference w:id="783"/>
      </w:r>
      <w:r>
        <w:rPr>
          <w:rFonts w:ascii="Amiri" w:hAnsi="Amiri" w:eastAsia="Amiri" w:cs="Amiri"/>
          <w:color w:val="111111"/>
          <w:sz w:val="28"/>
          <w:sz w:val="28"/>
          <w:szCs w:val="28"/>
          <w:rtl w:val="true"/>
          <w:lang w:bidi="ar-SA"/>
        </w:rPr>
        <w:t>وَهُمُ الشُّهَدَاءُ عَلَى أَوْلِيَائِهِمْ، وَالنَّبِيُّ صلى الله عليه و سلم الشَّهِيدُ عَلَيْهِمْ ، أَخَذَ لَهُمْ مَوَاثِيقَ الْعِبَادِ بِالطَّاعَةِ، وَأَخَذَ النَّبِيُّ صلی الله علیه وآله عَلَيْهِمُ الْمِيثَاقَ بِالطَّاعَةِ، فَجَرَتْ نُبُوَّتُهُ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وقتی انسان وارد گور می شود دو فرشته به نام نکیر و منکر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اوصیاء که صاحبان صراط هستند بر آن ایستاده اند هیچ کس وارد بهشت نشود مگر آن که ائمه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بشناسد و آنان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اطاعت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بشناسند و هیچ کس وارد دوزخ نشود جز آن کسی که اهل بیت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نشناسد و ایشان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نشناسند، زیرا آنانند عرفای خداوند عزّ وجل، که خداوند آنان را به هر فرد شناساند، زمانی که از آن ها پیمان گرفت و ایشان را در کتابش وصف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عَلَی الْأَعْرافِ رِجالٌ یَعْرِفُونَ كُلًّا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 گواهان بر پیروان خود و پیامبر خدا گواه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پیمان بندگان را بر اطاعت آن ها گرفته و پیامبر نیز چنین پیمانی از مردم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نبوتش بر آن ها جریان یافته و این است کلام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فَکَیْفَ إِذَا جِئْنَا مِن کُلِّ أُمَّهٍ بِشَهِیدٍ وَجِئْنَا بِکَ عَلَی هَؤُلَاءِ شَهِیدًا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کتاب از مشیخه حسن بن محبوب، آورده که داود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عَبْدِ اللهِ علیه السلام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يَعْلَمِ اللَّهُ الَّذِينَ جاهَدُوا مِنْكُمْ </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عَلِمَ بِمَا هُوَ مُكَوِنُهُ قَبْلَ أَنْ يُكَونَهُ وَ هُمْ ذرٌّ، وَ عَلِمَ مَنْ يُجَاهِدُ وَ مَنْ لَمْ يُجَاهِدٌ، كَمَا عَلِمَ أَنَّهُ يُمِيتُ خَلْقَهُ قَبْلَ أَنْ يُمِيتَهُم</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آیه پرسیدم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پنداشتید که وارد بهشت می شوید، در حالی که خداوند هنوز افرادی از شما را که جهاد کرده اند معلوم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هر چیز را که پدید می آرد قبل از تکوین بدان علم دارد در حالی که ذر است خداوند می داند که چه کسی جهاد می کند و چه کسی جهاد نمی کند همان گونه که قبل از مردن آفریدگان خود، می داند که آن ها را خواهد می 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ابی بصیر روایت کرده که از امام باقر علیه السلام در مورد این آیه پرسیدم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w:t>
      </w:r>
      <w:r>
        <w:rPr>
          <w:rStyle w:val="FootnoteAnchor"/>
          <w:rtl w:val="true"/>
        </w:rPr>
        <w:footnoteReference w:id="788"/>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فِی اَلْمِیثَاقِ،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قَرَأْتُ عَلَیْهِ اَلتّائِبُونَ اَلْعابِدُونَ </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 اِقْرَأْهَا اَلتَّائِبِینَ اَلْعَابِدِینَ</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درباره این آیه که می فرماید خداوند از مؤمنان جان و مالشان را می خرد به بهای بهشت که از آن آن ها باشد فرمود در عالم میثاق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آية التائبون العابدون را خواندم 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التائبين العابدين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عبدالله قمی رحمه الله نیز به اسناد خویش آن را روایت کرده، چنان که شیخ اجلّ حسن بن سلیمان حلی رحمه الله در مختصر البصائر </w:t>
      </w:r>
      <w:r>
        <w:rPr>
          <w:rStyle w:val="FootnoteAnchor"/>
          <w:rtl w:val="true"/>
        </w:rPr>
        <w:footnoteReference w:id="791"/>
      </w:r>
      <w:r>
        <w:rPr>
          <w:rFonts w:ascii="IRNazanin" w:hAnsi="IRNazanin" w:eastAsia="IRNazanin"/>
          <w:color w:val="111111"/>
          <w:sz w:val="28"/>
          <w:sz w:val="28"/>
          <w:szCs w:val="28"/>
          <w:rtl w:val="true"/>
          <w:lang w:bidi="fa-IR"/>
        </w:rPr>
        <w:t>نقل کرده است ، که نسخه آن نزد ما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از ابوعبیده و زراره ضمن روایت مفصلی از امام باقر علیه السلام آورده اند که پس از شهادت سید الشهدا علیه السلام میان امام سجاد علیه السلام با محمد بن حنفیه محاکمه ای در کنار حجرالاسود روی داد که ضمن آن می فرماید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فَانْطَلَقَا حَتَّى أَتَيَا الْحَجَرَ الْأَسْوَدَ فَقَالَ عَلِيُّ بْنُ الْحُسَيْنِ علیه السلام لِمُحَمَّدِ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أَنْتَ ، فَابْتَهِلْ إِلَى اللهِ عَزَّوَجَلَّ وَ سَلْهُ أَنْ يُنْطِقَ لَكَ الْحَجَرَ، ثُمَّ 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فَابْتَهَلَ مُحَمَّدٌ فِي الدُّعَاءِ وَ سَأَلَ اللَّهَ ، ثُمَّ دَعَا الْحَجَرَفَلَمْ يُجِبْهُ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 لَوْ كُنْتَ وَصِيَا لَأَجَابَكَ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اللَّهَ أَنْتَ يَا ابْنَ أَخِي وَسَلْهُ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عَلِيُّ بْنُ الْحُسَيْنِ علیه السلام بِمَا أَرَادَ،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بِالَّذِي جَعَلَ فِيكَ مِيثَاقَ الْأَنْبِيَاءِ وَ مِيثَاقَ الْأَوْصِيَاءِ وَ مِيثَاقَ النَّاسِ أَجْمَعِينَ، لَمَّا أَخْبَرْتَنَا مَنِ الْوَصِيُّ وَالْإِمَامُ بَعْدَ الْحُسَيْنِ بْنِ عَلِي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فَتَحَرَّكَ الْحَجَرُ حَتَّى كَادَ أَنْ يَزولَ </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پس رهسپار شدند تا به حجر الاسود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به محمد بن 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اول به درگاه خداوند عز و جل تضرّع کن و از او بخواه که حجر را برایت به سخن آورد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امامتت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محمد بن حنفیه با تضرع و زاری دعا کرد و از خدا خواست و سپس از حجر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امامت او سخن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حجر جوابش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وصی بودی جوابت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پسر برادر تو دعا کن و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به آن چه خواست دعا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به آن خدایی که میثاق پیغمبران و اوصیاء و همه مردم را در تو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باید نزد تو آیند و بپیمان خدا وفا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وصیّ و امام بعد از حسین علیه السلام را به ما خبر ده حَجَر جنبشی کرد که نزدیک بود از جای خود کنده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در کامل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 آن نزد ما موجود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 بن معاوية عجلی آورده که گوید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إِسْمَاعِيلَ الَّذِي ذَكَرَهُ اللَّهُ فِي كِتَابِهِ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فِي الْكِتابِ إِسْمَاعِيلَ إِنَّهُ كَانَ صَادِقَ الْوَعْدِ وَ كَانَ رَسُولاً نَبِيًّا </w:t>
      </w:r>
      <w:r>
        <w:rPr>
          <w:rStyle w:val="FootnoteAnchor"/>
          <w:rtl w:val="true"/>
        </w:rPr>
        <w:footnoteReference w:id="793"/>
      </w:r>
      <w:r>
        <w:rPr>
          <w:rFonts w:ascii="Amiri" w:hAnsi="Amiri" w:eastAsia="Amiri" w:cs="Amiri"/>
          <w:color w:val="111111"/>
          <w:sz w:val="28"/>
          <w:sz w:val="28"/>
          <w:szCs w:val="28"/>
          <w:rtl w:val="true"/>
          <w:lang w:bidi="ar-SA"/>
        </w:rPr>
        <w:t>فَإِنَّ النَّاسَ يَزْعُمُونَ أَنَّهُ إِسْمَاعِيلُ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إِسْمَاعِيلَ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إِبْرَاهِيمَ، وَ إِنَّ إِبْرَاهِيمَ كَانَ حُجَّةً اللَّهِ قَائِماً صَاحِبَ شَرِيعَةٍ، فَإِلَى مَنْ أُرْسِلَ إِسْمَاعِيلُ إِذَنْ؟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فَمَنْ كَانَ؟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إِسْمَاعِيلُ بْنُ حِزْقِيلَ، بَعَثَهُ اللهُ إِلَى قَوْمِهِ، فَكَذَّبُوهُ فَقَتَلُوهُ وَ سَلَخُوا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اللَّهُ عَلَيْهِمْ، فَوَجَّهَ إِلَيْهِ أَسْطَاطَائِيلَ مَلَكَ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إِسْمَاعِيلُ أَنَا أَسَطَاطَائِيلُ مَلَكُ الْعَذَابِ، وَجَّهَنِي إِلَيْكَ رَبُّ الْعِزَّةِ، لأُعَذِّبَ قَوْمَكَ بِأَنواع الْعَذَابِ 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إِسْمَاعِيلُ لَا حَاجَةَ لِي فِي ذَلِكَ يا أسطاطائِيلُ،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حَاجَتُكَ يَا إِسْمَاعِيلُ؟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أَخَذْتَ الْمِيثَاقَ لِنَفْسِكَ بِالرُّبُوبِيَّةِ وَلِمُحَمَّدٍ بِالنُّبُوَّةِ وَلِأَوْصِيَائِهِ بِالْوَلَايَةِ، وَأَخْبَرْتَ</w:t>
      </w:r>
    </w:p>
    <w:p>
      <w:pPr>
        <w:pStyle w:val="BookText"/>
        <w:rPr/>
      </w:pPr>
      <w:r>
        <w:rPr>
          <w:rFonts w:ascii="Amiri" w:hAnsi="Amiri" w:eastAsia="Amiri" w:cs="Amiri"/>
          <w:color w:val="111111"/>
          <w:sz w:val="28"/>
          <w:sz w:val="28"/>
          <w:szCs w:val="28"/>
          <w:rtl w:val="true"/>
          <w:lang w:bidi="ar-SA"/>
        </w:rPr>
        <w:t>خَيْرَ خَلْقِكَ بِمَا تَفْعَلُ أُمَّتُهُ بِالْحُسَيْنِ بْنِ عَلِيّ علیهما السلام مِنْ بَعْدِ نَبِيَّهَا</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علیه السلام این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اسماعیل که خدا در قرآن خبر داده آگاه کن زیرا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وَاذْكُرْ فِي الْكِتابِ إِسْمَاعِيلَ إِنَّهُ كَانَ صَادِقَ الْوَعْدِ وَكَانَ رَسُولًا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 که مردم می پندارند، او اسماعیل بن ابراهیم علیهما السلام بود؟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ابراهیم قبل از حضرت ابراهیم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حضرت ابراهیم علیه السلام خودش در زمین حجت خدا و صاحب شریعت و دین بود با بودن ابراهیم چگونه می شود اسماعیل به سوی کسی برانگیخته شده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اسماعیل که خدا در قرآن ،فرموده کیست؟ فرمود وی اسماعیل بن حزقیل بود که پیغمبری به شمار می رفت، خدا او را برای هدایت قومش برانگیخت، ولی قوم وی او را دروغگو دانستند و کشتند و پوست صورت او را کندند، سپس خدای</w:t>
      </w:r>
    </w:p>
    <w:p>
      <w:pPr>
        <w:pStyle w:val="BookText"/>
        <w:rPr/>
      </w:pPr>
      <w:r>
        <w:rPr>
          <w:rFonts w:ascii="IRNazanin" w:hAnsi="IRNazanin" w:eastAsia="IRNazanin"/>
          <w:color w:val="111111"/>
          <w:sz w:val="28"/>
          <w:sz w:val="28"/>
          <w:szCs w:val="28"/>
          <w:rtl w:val="true"/>
          <w:lang w:bidi="fa-IR"/>
        </w:rPr>
        <w:t xml:space="preserve">قهار بر آنان غضب نمود و أسطاطائیل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فرشته عذاب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اسماعیل فرستاد او به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أسطاطائیل هستم ملک عذاب خدا مرا فرستاده که اگر تو بخواهی قوم تو را به انواع و اقسام عذاب گرفتار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احتیاجی به این ندارم خدای توانا به وی وحی کرد پس چه حاجتی داری ای اسماعیل؟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ربوبیت خود و نبوت حضرت محمّد صلی الله علیه و آله و ولایت اوصیاء آن بزرگوار عهد و پیمان گرفته ای بهترین خلق خود را آگاه کرده ای که امتش بعد از او با حسین چه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رحمه الله در صفحه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خود از فضیل ،رسان، درباره ابی داود آورده که گوید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حَضَرْتُهُ عِنْدَ الْمَوْتِ ، وَجَابِرٌ الْجُعْفِيُّ عِنْدَ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أَنْ يُحَدِّثَ فَلَمْ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دَاوُد حَدِثْنَا الْحَدِيثَ الَّذِي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عِمْرَانُ بْنُ حُصَيْنِ الْخُزَاعِيُّ أَنَّ رَسُولَ اللهِ صلی الله علیه و آله أَمَرَ فُلاناً وَ فُلاناً أَنْ يُسَلِّمَا عَلَى عَلِيّ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أَو مِنْ رَسُولِهِ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حُذَيْفَةً وَ سَلْمَانَ فَسَلَّمَا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الْمِقْدَادَ، فَسَلَّمَ وَأَمَرَ بُرَيْدَةَ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أَخَاهُ</w:t>
      </w:r>
    </w:p>
    <w:p>
      <w:pPr>
        <w:pStyle w:val="BookText"/>
        <w:rPr/>
      </w:pPr>
      <w:r>
        <w:rPr>
          <w:rFonts w:ascii="Amiri" w:hAnsi="Amiri" w:eastAsia="Amiri" w:cs="Amiri"/>
          <w:color w:val="111111"/>
          <w:sz w:val="28"/>
          <w:sz w:val="28"/>
          <w:szCs w:val="28"/>
          <w:rtl w:val="true"/>
          <w:lang w:bidi="ar-SA"/>
        </w:rPr>
        <w:t xml:space="preserve">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سَأَلْتُمُونِي مَنْ وَلِيُّكُمْ بَعْدِي ، وَقَدْ أَخْبَرْتُكُمْ بِهِ وَقَدْ أَخَذْتُ عَلَيْكُمُ الْمِيثَاقَ ، كَمَا أَخَذَ اللَّهُ تَعَالَى عَلَى بَنِي آدَمَ أَلَسْتُ بِرَبِّكُمْ قَالُوا بَلَى وَايْمُ اللَّهِ لَئِنْ نَقَضْتُمُوهَا لَتَكْفُرُن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مرگش نزد او حاضر شدم، در حالی که جابر جعفی کنار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سخن بگوید ولی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بن جابر گفت از او بپرس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که می خواستی بگویی برای ما بازگوی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بن حصین برایم گفت که روزی رسول خدا صلی الله علیه و آله به فلان و فلان امر فرمود که بر علی بن ابی طالب علیه السلام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امری از جانب خدا است یا رسول خدا فرمود از جانب خدا و رسولش آن گاه به حذیفه و سلمان همین سان امر فرمود آنان سلام دادند و همین گونه مقداد و برادرم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برادر مادری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درباره ولیّ خود پس از من پرسیدید و من به شما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شما پیمان گرفتم چنان که خداوند تعالی از بنی آدم پیمان گرفت زمانی که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پروردگارتان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به خدا سوگند اگر این پیمان را بشکنید به یقین کافر می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الشهاب الثاقب در ذکر این آیه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وارد است که جناب ختمی مآب مکرر می فرمود که خداوند عالم ما را خلق کرد از نور خود و از انوار ما خلق کرد انبیاء را و از انوار انبیاء خلق کرد مؤمنین را و از نور مؤمنین خلق کرد ملائکه را و از انوار ملائکه جن را واز انوار آن ها حیوانات را و از انوار آن ها نباتات را و از انوار آن ها جمادات را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خبری دیگر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حقیقت ما را خلق کرد و عطسه کردیم خداوند مهربان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پس من از شدت حیا عرق کردم و یکصد و بیست و چهار هزار قطره عرق از جبین من چکید، و از هر قطره پیغمبری خلق شدند و در دور من طواف می کردند و به تسبیح و تهلیل من، تسبیح و تهلیل می کردند پس از پیغمبران عهد و میثاق گرفت، خداوند </w:t>
      </w:r>
      <w:bookmarkStart w:id="418" w:name="pg8908_131782"/>
    </w:p>
    <w:p>
      <w:pPr>
        <w:pStyle w:val="BookText"/>
        <w:rPr/>
      </w:pPr>
      <w:bookmarkEnd w:id="418"/>
      <w:r>
        <w:rPr>
          <w:rFonts w:ascii="IRNazanin" w:hAnsi="IRNazanin" w:eastAsia="IRNazanin"/>
          <w:color w:val="111111"/>
          <w:sz w:val="28"/>
          <w:sz w:val="28"/>
          <w:szCs w:val="28"/>
          <w:rtl w:val="true"/>
          <w:lang w:bidi="fa-IR"/>
        </w:rPr>
        <w:t>ایشان که مردم را دعوت نمایند به یگانگی خدا و نبوت محمد صلی الله علیه و آله و ولایت على علیه السلام و آل على علیهم السلام، و به نبوت خود ،ایشان پس بنا به قابلیت هر زمان پیغمبری فرستاد، نیابتاً از جناب محمد صلی الله علیه و آله، تا در آخر انبیاء مبعوث گردد و جميع انبیاء نایب آن جناب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کنز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از 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نُخب المناقب تأليف ابی عبدالله حسین بن جبر، رحمه الله با اسناد از ابی ورد عامی آورده که امام باقر علیه السلم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يَعْلَمُ أَنَّما أُنْزِلَ إِلَيْكَ مِنْ رَبِّكَ الحَقِّ </w:t>
      </w:r>
      <w:r>
        <w:rPr>
          <w:rStyle w:val="FootnoteAnchor"/>
          <w:rtl w:val="true"/>
        </w:rPr>
        <w:footnoteReference w:id="796"/>
      </w:r>
      <w:r>
        <w:rPr>
          <w:rFonts w:ascii="Amiri" w:hAnsi="Amiri" w:eastAsia="Amiri" w:cs="Amiri"/>
          <w:color w:val="111111"/>
          <w:sz w:val="28"/>
          <w:sz w:val="28"/>
          <w:szCs w:val="28"/>
          <w:rtl w:val="true"/>
          <w:lang w:bidi="ar-SA"/>
        </w:rPr>
        <w:t>، هُوَ عَلِيُّ بْنُ أَبِي طَالِبٍ وَالْأَعْمَى هُنَا هُوَ عَدُوُّهُ ، وَ أُولُو الْأَلْبَابِ شِيعَتُهُ الْمَوْصُوفُونَ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يُوفُونَ بِعَهْدِ اللَّهِ وَلا يَنْقُضُونَ الْمِيثَاقَ </w:t>
      </w:r>
      <w:r>
        <w:rPr>
          <w:rStyle w:val="FootnoteAnchor"/>
          <w:rtl w:val="true"/>
        </w:rPr>
        <w:footnoteReference w:id="797"/>
      </w:r>
      <w:r>
        <w:rPr>
          <w:rFonts w:ascii="Amiri" w:hAnsi="Amiri" w:eastAsia="Amiri" w:cs="Amiri"/>
          <w:color w:val="111111"/>
          <w:sz w:val="28"/>
          <w:sz w:val="28"/>
          <w:szCs w:val="28"/>
          <w:rtl w:val="true"/>
          <w:lang w:bidi="ar-SA"/>
        </w:rPr>
        <w:t>الْمَأْخُوذَ عَلَيْهِمْ فِي الذَّرِ بِوَلَايَتِهِ وَيَوْمِ الْغَدِير</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ابوالورد از حضرت باقر علیه السلام درباره آیه پرسید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يَعْلَمُ أَنَّما أُنْزِلَ إِلَيْكَ مِنْ رَبِّكَ الْحَقُّ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 داند آن چه بر تو از پروردگارت نازل شده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 المؤمنين على بن ابى طالب و اعمی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دشمن اوست و اولوالالباب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هستند که چنین توصیف شده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يُوفُونَ بِعَهْدِ اللَّهِ وَلا يَنْقُضُونَ الْمِيثَاقَ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عهد و پیمان خدا وفا دارند و میثاقی که در عالم ذر و در روز غدیر راجع به ولایت علی از آن ها گرفته شده نمی شکنند</w:t>
      </w:r>
    </w:p>
    <w:p>
      <w:pPr>
        <w:pStyle w:val="Heading3"/>
        <w:numPr>
          <w:ilvl w:val="2"/>
          <w:numId w:val="1"/>
        </w:numPr>
        <w:rPr/>
      </w:pPr>
      <w:bookmarkStart w:id="419" w:name="__RefHeading___Toc1008214_2870459653"/>
      <w:bookmarkStart w:id="420" w:name="_Toc152"/>
      <w:bookmarkEnd w:id="419"/>
      <w:r>
        <w:rPr>
          <w:rtl w:val="true"/>
        </w:rPr>
        <w:t>بيان حال سند چهل حدیث از احادیث نقل شده</w:t>
      </w:r>
      <w:bookmarkEnd w:id="42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تعدادی از اخبار در این مسئله بود و با آن چه که تحت آیات ذکر کردیم، جمعاً صد و پنجاه حدیث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ما برای این که سخن به درازا نکشد به این مقدار اکتفا کردیم وگرنه اخبار وارده از فریقین در این مقام بسیار است چندین برابر آن چه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اخبار ذکر شده، صحیح السند و بسیار معتبر می باشند که بر ارباب فن پوشیده نیست، بلکه بسیاری از آن ها در اعلی درجه صحّت قرار دارند</w:t>
      </w:r>
      <w:r>
        <w:rPr>
          <w:rFonts w:eastAsia="IRNazanin" w:cs="IRNazanin"/>
          <w:color w:val="111111"/>
          <w:sz w:val="28"/>
          <w:szCs w:val="28"/>
          <w:rtl w:val="true"/>
          <w:lang w:bidi="fa-IR"/>
        </w:rPr>
        <w:t xml:space="preserve">. </w:t>
      </w:r>
      <w:bookmarkStart w:id="421" w:name="pg8908_131785"/>
    </w:p>
    <w:p>
      <w:pPr>
        <w:pStyle w:val="BookText"/>
        <w:rPr/>
      </w:pPr>
      <w:bookmarkEnd w:id="421"/>
      <w:r>
        <w:rPr>
          <w:rFonts w:ascii="IRNazanin" w:hAnsi="IRNazanin" w:eastAsia="IRNazanin"/>
          <w:color w:val="111111"/>
          <w:sz w:val="28"/>
          <w:sz w:val="28"/>
          <w:szCs w:val="28"/>
          <w:rtl w:val="true"/>
          <w:lang w:bidi="fa-IR"/>
        </w:rPr>
        <w:t>اینک در این جا برای اثبات کلام خود به بررسی سند چهل حدیث از میان این احادیث می پردازیم؛ پس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22" w:name="__RefHeading___Toc1008216_2870459653"/>
      <w:bookmarkStart w:id="423" w:name="_Toc153"/>
      <w:bookmarkEnd w:id="422"/>
      <w:r>
        <w:rPr>
          <w:rtl w:val="true"/>
        </w:rPr>
        <w:t>حدیث اول</w:t>
      </w:r>
      <w:bookmarkEnd w:id="423"/>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بَرقى ، احمد بن محمد فردی ثقه و از اجلّاءِ راویان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ثقه و از اصحاب اجماع است و کسی است که به اخذ روایت از او امر شده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بُکیر او عبد الله بن بُگیر بن اعین ،است فردی ثقه و از اصحاب اجماع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و جلالتِ او برتر از آن است که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نخستین طبقه اصحاب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سند در اعلی درجهٔ صحت است مانند بیشتر این چهل حدیث پس نیک بنگر</w:t>
      </w:r>
      <w:r>
        <w:rPr>
          <w:rFonts w:eastAsia="IRNazanin" w:cs="IRNazanin"/>
          <w:color w:val="111111"/>
          <w:sz w:val="28"/>
          <w:szCs w:val="28"/>
          <w:rtl w:val="true"/>
          <w:lang w:bidi="fa-IR"/>
        </w:rPr>
        <w:t>.</w:t>
      </w:r>
    </w:p>
    <w:p>
      <w:pPr>
        <w:pStyle w:val="Heading3"/>
        <w:numPr>
          <w:ilvl w:val="2"/>
          <w:numId w:val="1"/>
        </w:numPr>
        <w:rPr/>
      </w:pPr>
      <w:bookmarkStart w:id="424" w:name="__RefHeading___Toc1008218_2870459653"/>
      <w:bookmarkStart w:id="425" w:name="_Toc154"/>
      <w:bookmarkEnd w:id="424"/>
      <w:r>
        <w:rPr>
          <w:rtl w:val="true"/>
        </w:rPr>
        <w:t>حدیث دوم</w:t>
      </w:r>
      <w:bookmarkEnd w:id="425"/>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سه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 و جليل 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ابی نَصر معروف به بزنطی ثقه و جليل القدر و از اصحاب اجماع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 و هیچ عیب و اعتراضی بر او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سند در اعلی درجۀ صحّت است</w:t>
      </w:r>
      <w:r>
        <w:rPr>
          <w:rFonts w:eastAsia="IRNazanin" w:cs="IRNazanin"/>
          <w:color w:val="111111"/>
          <w:sz w:val="28"/>
          <w:szCs w:val="28"/>
          <w:rtl w:val="true"/>
          <w:lang w:bidi="fa-IR"/>
        </w:rPr>
        <w:t>.</w:t>
      </w:r>
    </w:p>
    <w:p>
      <w:pPr>
        <w:pStyle w:val="Heading3"/>
        <w:numPr>
          <w:ilvl w:val="2"/>
          <w:numId w:val="1"/>
        </w:numPr>
        <w:rPr/>
      </w:pPr>
      <w:bookmarkStart w:id="426" w:name="__RefHeading___Toc1008220_2870459653"/>
      <w:bookmarkStart w:id="427" w:name="_Toc155"/>
      <w:bookmarkEnd w:id="426"/>
      <w:r>
        <w:rPr>
          <w:rtl w:val="true"/>
        </w:rPr>
        <w:t>حدیث سوم</w:t>
      </w:r>
      <w:bookmarkEnd w:id="427"/>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پنج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 و جليل 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خالد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استوار</w:t>
      </w:r>
      <w:r>
        <w:rPr>
          <w:rFonts w:eastAsia="IRNazanin" w:cs="IRNazanin"/>
          <w:color w:val="111111"/>
          <w:sz w:val="28"/>
          <w:szCs w:val="28"/>
          <w:rtl w:val="true"/>
          <w:lang w:bidi="fa-IR"/>
        </w:rPr>
        <w:t xml:space="preserve">. </w:t>
      </w:r>
      <w:bookmarkStart w:id="428" w:name="pg8908_131787"/>
    </w:p>
    <w:p>
      <w:pPr>
        <w:pStyle w:val="BookText"/>
        <w:rPr/>
      </w:pPr>
      <w:bookmarkEnd w:id="42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اجلّاءِ ثِقات، و از اصحاب اجماع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جميل بن دَرّاج وجه الطائفه، ثقه و از اصحاب اجماع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وثاقت و جلالت بی نیاز از توضیح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سند در اعلی درجهٔ صحّت است مانند بیش تر آن چه خواهد آمد</w:t>
      </w:r>
      <w:r>
        <w:rPr>
          <w:rFonts w:eastAsia="IRNazanin" w:cs="IRNazanin"/>
          <w:color w:val="111111"/>
          <w:sz w:val="28"/>
          <w:szCs w:val="28"/>
          <w:rtl w:val="true"/>
          <w:lang w:bidi="fa-IR"/>
        </w:rPr>
        <w:t>.</w:t>
      </w:r>
    </w:p>
    <w:p>
      <w:pPr>
        <w:pStyle w:val="Heading3"/>
        <w:numPr>
          <w:ilvl w:val="2"/>
          <w:numId w:val="1"/>
        </w:numPr>
        <w:rPr/>
      </w:pPr>
      <w:bookmarkStart w:id="429" w:name="__RefHeading___Toc1008222_2870459653"/>
      <w:bookmarkStart w:id="430" w:name="_Toc156"/>
      <w:bookmarkEnd w:id="429"/>
      <w:r>
        <w:rPr>
          <w:rtl w:val="true"/>
        </w:rPr>
        <w:t>حدیث چهارم</w:t>
      </w:r>
      <w:bookmarkEnd w:id="430"/>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پنج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 و ثبت و مورد اعتماد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بن هاشم قمی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نخستین ناشر حدیث کوفّین در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اجماع از موثّق ترین اشخاص در نزد خاصه عامه و همچنین زاهدترین و عابدترین و ناسک ترین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اُذَينه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الشيعة ، در وثاقتش اتفاق نظر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 و مشهورتر است از آن چه گویند</w:t>
      </w:r>
      <w:r>
        <w:rPr>
          <w:rFonts w:eastAsia="IRNazanin" w:cs="IRNazanin"/>
          <w:color w:val="111111"/>
          <w:sz w:val="28"/>
          <w:szCs w:val="28"/>
          <w:rtl w:val="true"/>
          <w:lang w:bidi="fa-IR"/>
        </w:rPr>
        <w:t>.</w:t>
      </w:r>
    </w:p>
    <w:p>
      <w:pPr>
        <w:pStyle w:val="Heading3"/>
        <w:numPr>
          <w:ilvl w:val="2"/>
          <w:numId w:val="1"/>
        </w:numPr>
        <w:rPr/>
      </w:pPr>
      <w:bookmarkStart w:id="431" w:name="__RefHeading___Toc1008224_2870459653"/>
      <w:bookmarkStart w:id="432" w:name="_Toc157"/>
      <w:bookmarkEnd w:id="431"/>
      <w:r>
        <w:rPr>
          <w:rtl w:val="true"/>
        </w:rPr>
        <w:t>حدیث پنجم</w:t>
      </w:r>
      <w:bookmarkEnd w:id="432"/>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راوی مانند آن چه پیش تر گفتیم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ابراهيم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هاشم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عُمير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اذينه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w:t>
      </w:r>
    </w:p>
    <w:p>
      <w:pPr>
        <w:pStyle w:val="Heading3"/>
        <w:numPr>
          <w:ilvl w:val="2"/>
          <w:numId w:val="1"/>
        </w:numPr>
        <w:rPr/>
      </w:pPr>
      <w:bookmarkStart w:id="433" w:name="__RefHeading___Toc1008226_2870459653"/>
      <w:bookmarkStart w:id="434" w:name="_Toc158"/>
      <w:bookmarkEnd w:id="433"/>
      <w:r>
        <w:rPr>
          <w:rtl w:val="true"/>
        </w:rPr>
        <w:t>ششم</w:t>
      </w:r>
      <w:bookmarkEnd w:id="434"/>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شش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الحسین 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محدّثان قم و ثقه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وَجيه طايفه، ثقه و جَليلُ 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است در میان اصحاب ما، ثِقَةٌ عَينٌ </w:t>
      </w:r>
      <w:bookmarkStart w:id="435" w:name="pg8908_131789"/>
    </w:p>
    <w:p>
      <w:pPr>
        <w:pStyle w:val="BookText"/>
        <w:rPr/>
      </w:pPr>
      <w:bookmarkEnd w:id="435"/>
      <w:r>
        <w:rPr>
          <w:rFonts w:ascii="IRNazanin" w:hAnsi="IRNazanin" w:eastAsia="IRNazanin"/>
          <w:color w:val="111111"/>
          <w:sz w:val="28"/>
          <w:sz w:val="28"/>
          <w:szCs w:val="28"/>
          <w:rtl w:val="true"/>
          <w:lang w:bidi="fa-IR"/>
        </w:rPr>
        <w:t>روایات بسیار و تصانیف نیکو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مطالب دیگر گفته اند علامه نَقّاد محدّث نورى قُدّس سرّه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او فردی ثقه و ثبت و جلیل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 از اصحاب اجماع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 از اصحاب اجماع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و جلالتش روشن است</w:t>
      </w:r>
    </w:p>
    <w:p>
      <w:pPr>
        <w:pStyle w:val="Heading3"/>
        <w:numPr>
          <w:ilvl w:val="2"/>
          <w:numId w:val="1"/>
        </w:numPr>
        <w:rPr/>
      </w:pPr>
      <w:bookmarkStart w:id="436" w:name="__RefHeading___Toc1008228_2870459653"/>
      <w:bookmarkStart w:id="437" w:name="_Toc159"/>
      <w:bookmarkEnd w:id="436"/>
      <w:r>
        <w:rPr>
          <w:rtl w:val="true"/>
        </w:rPr>
        <w:t>هفتم</w:t>
      </w:r>
      <w:bookmarkEnd w:id="437"/>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پنج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ثقاتِ مَشایخ اجلّه مشهورتر از آن است که نیازی به ذکر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ثِقه فقيه وجيه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موسی معروف به خَشّاب، فردی ثِقه از وجوه طایفه بسیار دانا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ثقه ، از اجلّاء ثقات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کثیر او را ،معتمد، بلکه ثِقه دانسته اند</w:t>
      </w:r>
      <w:r>
        <w:rPr>
          <w:rFonts w:eastAsia="IRNazanin" w:cs="IRNazanin"/>
          <w:color w:val="111111"/>
          <w:sz w:val="28"/>
          <w:szCs w:val="28"/>
          <w:rtl w:val="true"/>
          <w:lang w:bidi="fa-IR"/>
        </w:rPr>
        <w:t>.</w:t>
      </w:r>
    </w:p>
    <w:p>
      <w:pPr>
        <w:pStyle w:val="Heading3"/>
        <w:numPr>
          <w:ilvl w:val="2"/>
          <w:numId w:val="1"/>
        </w:numPr>
        <w:rPr/>
      </w:pPr>
      <w:bookmarkStart w:id="438" w:name="__RefHeading___Toc1008230_2870459653"/>
      <w:bookmarkStart w:id="439" w:name="_Toc160"/>
      <w:bookmarkEnd w:id="438"/>
      <w:r>
        <w:rPr>
          <w:rtl w:val="true"/>
        </w:rPr>
        <w:t>هشتم</w:t>
      </w:r>
      <w:bookmarkEnd w:id="439"/>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سه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ثقه از اعاظم شُيوخ طايفه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سخن نجاشی و محدث نوری رحمهما الله را درباره اش آوردیم</w:t>
      </w:r>
      <w:r>
        <w:rPr>
          <w:rFonts w:eastAsia="IRNazanin" w:cs="IRNazanin"/>
          <w:color w:val="111111"/>
          <w:sz w:val="28"/>
          <w:szCs w:val="28"/>
          <w:rtl w:val="true"/>
          <w:lang w:bidi="fa-IR"/>
        </w:rPr>
        <w:t>.</w:t>
      </w:r>
    </w:p>
    <w:p>
      <w:pPr>
        <w:pStyle w:val="Heading3"/>
        <w:numPr>
          <w:ilvl w:val="2"/>
          <w:numId w:val="1"/>
        </w:numPr>
        <w:rPr/>
      </w:pPr>
      <w:bookmarkStart w:id="440" w:name="__RefHeading___Toc1008232_2870459653"/>
      <w:bookmarkStart w:id="441" w:name="_Toc161"/>
      <w:bookmarkEnd w:id="440"/>
      <w:r>
        <w:rPr>
          <w:rtl w:val="true"/>
        </w:rPr>
        <w:t>نهم</w:t>
      </w:r>
      <w:bookmarkEnd w:id="44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جعفری از اجلاء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پنج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حسن بن 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صفّار،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 ، از أَجِلّاء شيوخ 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عيسى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 چنان که از نجاشی و علامه نوری رحمهما الله نقل شد</w:t>
      </w:r>
      <w:r>
        <w:rPr>
          <w:rFonts w:eastAsia="IRNazanin" w:cs="IRNazanin"/>
          <w:color w:val="111111"/>
          <w:sz w:val="28"/>
          <w:szCs w:val="28"/>
          <w:rtl w:val="true"/>
          <w:lang w:bidi="fa-IR"/>
        </w:rPr>
        <w:t xml:space="preserve">. </w:t>
      </w:r>
      <w:bookmarkStart w:id="442" w:name="pg8908_131791"/>
    </w:p>
    <w:p>
      <w:pPr>
        <w:pStyle w:val="BookText"/>
        <w:rPr/>
      </w:pPr>
      <w:bookmarkEnd w:id="44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قندی ثقه در روایت و قابل اعتماد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از اصحاب ما جليل القدر که هیچ طعنه ای بر او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در محضر امام صادق علیه السلام از او یاد شد امام دربارۀ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در عمر پیش می رود بر خیرش افزوده می شود</w:t>
      </w:r>
      <w:r>
        <w:rPr>
          <w:rFonts w:eastAsia="IRNazanin" w:cs="IRNazanin"/>
          <w:color w:val="111111"/>
          <w:sz w:val="28"/>
          <w:szCs w:val="28"/>
          <w:rtl w:val="true"/>
          <w:lang w:bidi="fa-IR"/>
        </w:rPr>
        <w:t>»</w:t>
      </w:r>
    </w:p>
    <w:p>
      <w:pPr>
        <w:pStyle w:val="Heading3"/>
        <w:numPr>
          <w:ilvl w:val="2"/>
          <w:numId w:val="1"/>
        </w:numPr>
        <w:rPr/>
      </w:pPr>
      <w:bookmarkStart w:id="443" w:name="__RefHeading___Toc1008234_2870459653"/>
      <w:bookmarkStart w:id="444" w:name="_Toc162"/>
      <w:bookmarkEnd w:id="443"/>
      <w:r>
        <w:rPr>
          <w:rtl w:val="true"/>
        </w:rPr>
        <w:t>دهم</w:t>
      </w:r>
      <w:bookmarkEnd w:id="444"/>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سه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بن هاشم قمی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نخستین ناشر حدیثِ کوفیان در قم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موثّق ترین و زاهدترین مردم و از اصحاب اجماع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مسكان ثقةٌ عَينٌ ، از اجلّاء و از اصحاب اجماع</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1008236_2870459653"/>
      <w:bookmarkStart w:id="446" w:name="_Toc163"/>
      <w:bookmarkEnd w:id="445"/>
      <w:r>
        <w:rPr>
          <w:rtl w:val="true"/>
        </w:rPr>
        <w:t>یازدهم</w:t>
      </w:r>
      <w:bookmarkEnd w:id="446"/>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چهار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بن م بن هاشم 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نخستین نشر دهنده حدیث کوفیان در قم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عُمیر از موثّق ترین و زاهدترین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آجِلّاءِ ثقات، و از اصحاب اجماع</w:t>
      </w:r>
      <w:r>
        <w:rPr>
          <w:rFonts w:eastAsia="IRNazanin" w:cs="IRNazanin"/>
          <w:color w:val="111111"/>
          <w:sz w:val="28"/>
          <w:szCs w:val="28"/>
          <w:rtl w:val="true"/>
          <w:lang w:bidi="fa-IR"/>
        </w:rPr>
        <w:t>.</w:t>
      </w:r>
    </w:p>
    <w:p>
      <w:pPr>
        <w:pStyle w:val="Heading3"/>
        <w:numPr>
          <w:ilvl w:val="2"/>
          <w:numId w:val="1"/>
        </w:numPr>
        <w:rPr/>
      </w:pPr>
      <w:bookmarkStart w:id="447" w:name="__RefHeading___Toc1008238_2870459653"/>
      <w:bookmarkStart w:id="448" w:name="_Toc164"/>
      <w:bookmarkEnd w:id="447"/>
      <w:r>
        <w:rPr>
          <w:rtl w:val="true"/>
        </w:rPr>
        <w:t>دوازدهم</w:t>
      </w:r>
      <w:bookmarkEnd w:id="448"/>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سه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نخستین نشر دهنده حدیث کوفیان در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محمد بن قاسم بن فضیل است زیرا از ابراهیم بن هاشم روایت می کند، ثقه </w:t>
      </w:r>
      <w:r>
        <w:rPr>
          <w:rFonts w:eastAsia="IRNazanin" w:cs="IRNazanin"/>
          <w:color w:val="111111"/>
          <w:sz w:val="28"/>
          <w:szCs w:val="28"/>
          <w:rtl w:val="true"/>
          <w:lang w:bidi="fa-IR"/>
        </w:rPr>
        <w:t>.</w:t>
      </w:r>
    </w:p>
    <w:p>
      <w:pPr>
        <w:pStyle w:val="Heading3"/>
        <w:numPr>
          <w:ilvl w:val="2"/>
          <w:numId w:val="1"/>
        </w:numPr>
        <w:rPr/>
      </w:pPr>
      <w:bookmarkStart w:id="449" w:name="__RefHeading___Toc1008240_2870459653"/>
      <w:bookmarkStart w:id="450" w:name="_Toc165"/>
      <w:bookmarkEnd w:id="449"/>
      <w:r>
        <w:rPr>
          <w:rtl w:val="true"/>
        </w:rPr>
        <w:t>سیزدهم</w:t>
      </w:r>
      <w:bookmarkEnd w:id="450"/>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پنج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ثقه </w:t>
      </w:r>
      <w:r>
        <w:rPr>
          <w:rFonts w:eastAsia="Amiri" w:cs="Amiri" w:ascii="Amiri" w:hAnsi="Amiri"/>
          <w:color w:val="111111"/>
          <w:sz w:val="28"/>
          <w:szCs w:val="28"/>
          <w:rtl w:val="true"/>
          <w:lang w:bidi="ar-SA"/>
        </w:rPr>
        <w:t>.</w:t>
      </w:r>
      <w:bookmarkStart w:id="451" w:name="pg8908_131793"/>
    </w:p>
    <w:p>
      <w:pPr>
        <w:pStyle w:val="BookText"/>
        <w:rPr/>
      </w:pPr>
      <w:bookmarkEnd w:id="45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از اصحاب اجماع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احوّل معروف به مؤمن الطاق، ثقه و جليل 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بن مُستنیر در تعلیقه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آخبارش برمی آید که از شیعه است، بل از خَواصّ یارانِ ائمه است</w:t>
      </w:r>
      <w:r>
        <w:rPr>
          <w:rFonts w:eastAsia="IRNazanin" w:cs="IRNazanin"/>
          <w:color w:val="111111"/>
          <w:sz w:val="28"/>
          <w:szCs w:val="28"/>
          <w:rtl w:val="true"/>
          <w:lang w:bidi="fa-IR"/>
        </w:rPr>
        <w:t>.</w:t>
      </w:r>
    </w:p>
    <w:p>
      <w:pPr>
        <w:pStyle w:val="Heading3"/>
        <w:numPr>
          <w:ilvl w:val="2"/>
          <w:numId w:val="1"/>
        </w:numPr>
        <w:rPr/>
      </w:pPr>
      <w:bookmarkStart w:id="452" w:name="__RefHeading___Toc1008242_2870459653"/>
      <w:bookmarkStart w:id="453" w:name="_Toc166"/>
      <w:bookmarkEnd w:id="452"/>
      <w:r>
        <w:rPr>
          <w:rtl w:val="true"/>
        </w:rPr>
        <w:t>چهاردهم</w:t>
      </w:r>
      <w:bookmarkEnd w:id="453"/>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پنج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ابرهيم بن هاشم قمی حال او 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عيسى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نَجاشی و علامه نوری رحمهما الله را درباره اش آوردیم که وی فردی ثقه و جلیل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بن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 وجيه الطائفة، عظيم المنزلة، و از اصحاب اجماع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و از اصحاب ما جلیل و هیچ طعنه ای بر او وارد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از او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از عمرش بیش تر می گذرد، خیرش بیش تر می شود</w:t>
      </w:r>
      <w:r>
        <w:rPr>
          <w:rFonts w:eastAsia="IRNazanin" w:cs="IRNazanin"/>
          <w:color w:val="111111"/>
          <w:sz w:val="28"/>
          <w:szCs w:val="28"/>
          <w:rtl w:val="true"/>
          <w:lang w:bidi="fa-IR"/>
        </w:rPr>
        <w:t>»</w:t>
      </w:r>
    </w:p>
    <w:p>
      <w:pPr>
        <w:pStyle w:val="Heading3"/>
        <w:numPr>
          <w:ilvl w:val="2"/>
          <w:numId w:val="1"/>
        </w:numPr>
        <w:rPr/>
      </w:pPr>
      <w:bookmarkStart w:id="454" w:name="__RefHeading___Toc1008244_2870459653"/>
      <w:bookmarkStart w:id="455" w:name="_Toc167"/>
      <w:bookmarkEnd w:id="454"/>
      <w:r>
        <w:rPr>
          <w:rtl w:val="true"/>
        </w:rPr>
        <w:t>پانزدهم</w:t>
      </w:r>
      <w:bookmarkEnd w:id="455"/>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پنج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در مورد او گفته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ابى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درباره او گفتیم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اُذينه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وثاقتش اتفاق نظر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وثاقتش معروف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سند کلینی 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شیخ صدوق رحمه الله حدیث را با این </w:t>
      </w:r>
      <w:bookmarkStart w:id="456" w:name="pg8908_131796"/>
    </w:p>
    <w:p>
      <w:pPr>
        <w:pStyle w:val="BookText"/>
        <w:rPr/>
      </w:pPr>
      <w:bookmarkEnd w:id="456"/>
      <w:r>
        <w:rPr>
          <w:rFonts w:ascii="IRNazanin" w:hAnsi="IRNazanin" w:eastAsia="IRNazanin"/>
          <w:color w:val="111111"/>
          <w:sz w:val="28"/>
          <w:sz w:val="28"/>
          <w:szCs w:val="28"/>
          <w:rtl w:val="true"/>
          <w:lang w:bidi="fa-IR"/>
        </w:rPr>
        <w:t>سند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سعد بن عبدالله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وجيه الطائفة ، 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سه تن ابراهیم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از او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الحسين بن ابی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و عظيم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يعقوب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از أَجِلّاءِ مَشایخ و ثقات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از ابن آبی عُمیر، از ابن اذينه، از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درباره آن ها سخن رفت</w:t>
      </w:r>
      <w:r>
        <w:rPr>
          <w:rFonts w:eastAsia="IRNazanin" w:cs="IRNazanin"/>
          <w:color w:val="111111"/>
          <w:sz w:val="28"/>
          <w:szCs w:val="28"/>
          <w:rtl w:val="true"/>
          <w:lang w:bidi="fa-IR"/>
        </w:rPr>
        <w:t>).</w:t>
      </w:r>
    </w:p>
    <w:p>
      <w:pPr>
        <w:pStyle w:val="Heading3"/>
        <w:numPr>
          <w:ilvl w:val="2"/>
          <w:numId w:val="1"/>
        </w:numPr>
        <w:rPr/>
      </w:pPr>
      <w:bookmarkStart w:id="457" w:name="__RefHeading___Toc1008246_2870459653"/>
      <w:bookmarkStart w:id="458" w:name="_Toc168"/>
      <w:bookmarkEnd w:id="457"/>
      <w:r>
        <w:rPr>
          <w:rtl w:val="true"/>
        </w:rPr>
        <w:t>شانزدهم</w:t>
      </w:r>
      <w:bookmarkEnd w:id="458"/>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جعفر محمد بن بابویه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الطايفه و رئيس حافظان 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الحسین پدر شیخ صدوق شیخ قمیین و فقیه ترین و واثق ترین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 ووجيه الطائفة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عیسی بن عبدالله اشعری است ثقه و وجیه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عيسى بن عبدالله أشعري ثقه و شیخ قمیین در زمانش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مُغَيره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ثقه، که هیچ احدی در جلالت و دین و ورع با او برابری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مسكان ثقه عین، از اصحاب اجماع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ثقه </w:t>
      </w:r>
      <w:r>
        <w:rPr>
          <w:rFonts w:eastAsia="IRNazanin" w:cs="IRNazanin"/>
          <w:color w:val="111111"/>
          <w:sz w:val="28"/>
          <w:szCs w:val="28"/>
          <w:rtl w:val="true"/>
          <w:lang w:bidi="fa-IR"/>
        </w:rPr>
        <w:t>.</w:t>
      </w:r>
    </w:p>
    <w:p>
      <w:pPr>
        <w:pStyle w:val="Heading3"/>
        <w:numPr>
          <w:ilvl w:val="2"/>
          <w:numId w:val="1"/>
        </w:numPr>
        <w:rPr/>
      </w:pPr>
      <w:bookmarkStart w:id="459" w:name="__RefHeading___Toc1008248_2870459653"/>
      <w:bookmarkStart w:id="460" w:name="_Toc169"/>
      <w:bookmarkEnd w:id="459"/>
      <w:r>
        <w:rPr>
          <w:rtl w:val="true"/>
        </w:rPr>
        <w:t>هفدهم</w:t>
      </w:r>
      <w:bookmarkEnd w:id="460"/>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پنج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قمی ثقه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توضیح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نضر بن سويد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جليل صحيح الحديث، هیچ عیبی در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يحيى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يحيى بن عمران بن على بن ابى شُعبه، ثقه ثقه، صحيح الحديث، کتابی دارد که جماعتی از آن روایت می کنند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نفر مشترک است عبدالله بن سنان و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اولی </w:t>
      </w:r>
      <w:bookmarkStart w:id="461" w:name="pg8908_131798"/>
    </w:p>
    <w:p>
      <w:pPr>
        <w:pStyle w:val="BookText"/>
        <w:rPr/>
      </w:pPr>
      <w:bookmarkEnd w:id="461"/>
      <w:r>
        <w:rPr>
          <w:rFonts w:ascii="IRNazanin" w:hAnsi="IRNazanin" w:eastAsia="IRNazanin"/>
          <w:color w:val="111111"/>
          <w:sz w:val="28"/>
          <w:sz w:val="28"/>
          <w:szCs w:val="28"/>
          <w:rtl w:val="true"/>
          <w:lang w:bidi="fa-IR"/>
        </w:rPr>
        <w:t>باشد که فردی ثقه و از اصحاب ما و جلیل القدر است که هیچ طعنه ای بر او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امام صادق علیه السلام در مدح او پیشتر نقل شد و اگر محمد بن سنان باشد، اصحاب رجال نظرات متفاوتی درباره او دارند ولی محققان با ادله مُتقَن وَثاقتِ وی را ثابت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خبير، نقّادِ متبحّر و واقف بر احوال رجال محدث نوری رحمه الله درباره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 ما از عمده ثقات واجلّه رُوات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محققان و ناقدان دقیق نیز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بزرگوار رحمه الله درباره او به تفصیل سخن گفته و شواهدی بر وثاقت وی نشان داده و در آخر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ترین دیدگاه که از مجموع ادلّه برداشت می شود، توثیق محمد بن سنان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خواهان تفصیل باشد باید به جلد سوم مستدرك الوسائل صفحه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هنگام ذکر محمد بن سنان که وثاقت و جلالتِ وی را توضیح دادیم می 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 مشترک بین دو ثقه است که عدم تعیین هرکدام هیچ زیانی ایجاد نمی کند</w:t>
      </w:r>
      <w:r>
        <w:rPr>
          <w:rFonts w:eastAsia="IRNazanin" w:cs="IRNazanin"/>
          <w:color w:val="111111"/>
          <w:sz w:val="28"/>
          <w:szCs w:val="28"/>
          <w:rtl w:val="true"/>
          <w:lang w:bidi="fa-IR"/>
        </w:rPr>
        <w:t>».</w:t>
      </w:r>
    </w:p>
    <w:p>
      <w:pPr>
        <w:pStyle w:val="Heading3"/>
        <w:numPr>
          <w:ilvl w:val="2"/>
          <w:numId w:val="1"/>
        </w:numPr>
        <w:rPr/>
      </w:pPr>
      <w:bookmarkStart w:id="462" w:name="__RefHeading___Toc1008250_2870459653"/>
      <w:bookmarkStart w:id="463" w:name="_Toc170"/>
      <w:bookmarkEnd w:id="462"/>
      <w:r>
        <w:rPr>
          <w:rtl w:val="true"/>
        </w:rPr>
        <w:t>هجدهم</w:t>
      </w:r>
      <w:bookmarkEnd w:id="463"/>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شش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ثقه ای در میان مشایخ اَجِلّه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بن هاشم ثقه، قبلاً توضیح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ابی ،نصر معروف به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جلیل القدر، از اصحاب اجماع، بالاتر از آن است که نیاز به توصیف داشته باشد</w:t>
      </w:r>
      <w:r>
        <w:rPr>
          <w:rFonts w:eastAsia="IRNazanin" w:cs="IRNazanin"/>
          <w:color w:val="111111"/>
          <w:sz w:val="28"/>
          <w:szCs w:val="28"/>
          <w:rtl w:val="true"/>
          <w:lang w:bidi="fa-IR"/>
        </w:rPr>
        <w:t xml:space="preserve">. </w:t>
      </w:r>
      <w:bookmarkStart w:id="464" w:name="pg8908_131800"/>
    </w:p>
    <w:p>
      <w:pPr>
        <w:pStyle w:val="BookText"/>
        <w:rPr/>
      </w:pPr>
      <w:bookmarkEnd w:id="46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دوم اصحاب اجماع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فقيه وجيه جليل</w:t>
      </w:r>
      <w:r>
        <w:rPr>
          <w:rFonts w:eastAsia="IRNazanin" w:cs="IRNazanin"/>
          <w:color w:val="111111"/>
          <w:sz w:val="28"/>
          <w:szCs w:val="28"/>
          <w:rtl w:val="true"/>
          <w:lang w:bidi="fa-IR"/>
        </w:rPr>
        <w:t>.</w:t>
      </w:r>
    </w:p>
    <w:p>
      <w:pPr>
        <w:pStyle w:val="Heading3"/>
        <w:numPr>
          <w:ilvl w:val="2"/>
          <w:numId w:val="1"/>
        </w:numPr>
        <w:rPr/>
      </w:pPr>
      <w:bookmarkStart w:id="465" w:name="__RefHeading___Toc1008252_2870459653"/>
      <w:bookmarkStart w:id="466" w:name="_Toc171"/>
      <w:bookmarkEnd w:id="465"/>
      <w:r>
        <w:rPr>
          <w:rtl w:val="true"/>
        </w:rPr>
        <w:t>نوزدهم</w:t>
      </w:r>
      <w:bookmarkEnd w:id="466"/>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ثِقاتِ مَشايخ و وجه الطائفة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بزنطی است که در جلالت و وثاقت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 و جليل 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نعيم صحّاف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سند صفّار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کلینی از محمد بن یحیّی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روایت کرده و بقیه سند مشترک است</w:t>
      </w:r>
      <w:r>
        <w:rPr>
          <w:rFonts w:eastAsia="IRNazanin" w:cs="IRNazanin"/>
          <w:color w:val="111111"/>
          <w:sz w:val="28"/>
          <w:szCs w:val="28"/>
          <w:rtl w:val="true"/>
          <w:lang w:bidi="fa-IR"/>
        </w:rPr>
        <w:t>.</w:t>
      </w:r>
    </w:p>
    <w:p>
      <w:pPr>
        <w:pStyle w:val="Heading3"/>
        <w:numPr>
          <w:ilvl w:val="2"/>
          <w:numId w:val="1"/>
        </w:numPr>
        <w:rPr/>
      </w:pPr>
      <w:bookmarkStart w:id="467" w:name="__RefHeading___Toc1008254_2870459653"/>
      <w:bookmarkStart w:id="468" w:name="_Toc172"/>
      <w:bookmarkEnd w:id="467"/>
      <w:r>
        <w:rPr>
          <w:rtl w:val="true"/>
        </w:rPr>
        <w:t>بیستم</w:t>
      </w:r>
      <w:bookmarkEnd w:id="468"/>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و صاحب کتاب معتمدی که مورد قبولِ علما قرار گرفته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حميد بن شعیب سبعی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و مقبول الرواية ، دارای کتابی که جماعتی از آن روایت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یزید جعفی کلمات علما درباره او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محقّق نقّاد محدّث نوری رحمه الله درباره او ما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اجلّاء رواة واعاظم ثقات، بلکه از حاملان اسرار اهل بیت و حافظ کنوز اخبار آن هاست</w:t>
      </w:r>
      <w:r>
        <w:rPr>
          <w:rFonts w:eastAsia="IRNazanin" w:cs="IRNazanin"/>
          <w:color w:val="111111"/>
          <w:sz w:val="28"/>
          <w:szCs w:val="28"/>
          <w:rtl w:val="true"/>
          <w:lang w:bidi="fa-IR"/>
        </w:rPr>
        <w:t>».</w:t>
      </w:r>
    </w:p>
    <w:p>
      <w:pPr>
        <w:pStyle w:val="Heading3"/>
        <w:numPr>
          <w:ilvl w:val="2"/>
          <w:numId w:val="1"/>
        </w:numPr>
        <w:rPr/>
      </w:pPr>
      <w:bookmarkStart w:id="469" w:name="__RefHeading___Toc1008256_2870459653"/>
      <w:bookmarkStart w:id="470" w:name="_Toc173"/>
      <w:bookmarkEnd w:id="469"/>
      <w:r>
        <w:rPr>
          <w:rtl w:val="true"/>
        </w:rPr>
        <w:t>بیست و یک</w:t>
      </w:r>
      <w:bookmarkEnd w:id="470"/>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پنج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مَشایخ اَجِلّه ثقات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 و جليل القدر</w:t>
      </w:r>
      <w:r>
        <w:rPr>
          <w:rFonts w:eastAsia="Amiri" w:cs="Amiri" w:ascii="Amiri" w:hAnsi="Amiri"/>
          <w:color w:val="111111"/>
          <w:sz w:val="28"/>
          <w:szCs w:val="28"/>
          <w:rtl w:val="true"/>
          <w:lang w:bidi="ar-SA"/>
        </w:rPr>
        <w:t xml:space="preserve">. </w:t>
      </w:r>
      <w:bookmarkStart w:id="471" w:name="pg8908_131802"/>
    </w:p>
    <w:p>
      <w:pPr>
        <w:pStyle w:val="BookText"/>
        <w:rPr/>
      </w:pPr>
      <w:bookmarkEnd w:id="47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یعقوب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آجِلّاءِ مَشایخ و ثقات اثبات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و ثقه از امام رضا علیه السلام و از شصت تن از یاران امام صادق علیه السلام روایت کرد مردی جلیل القدر بود و از ارکان اربعه در عصر خود شمرده می شد و از اصحاب اجماع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آزدی کوفی ثقه، از اصحاب امام رضا علیه السلام به دلیل روایت حسن بن محبوب از او</w:t>
      </w:r>
      <w:r>
        <w:rPr>
          <w:rFonts w:eastAsia="IRNazanin" w:cs="IRNazanin"/>
          <w:color w:val="111111"/>
          <w:sz w:val="28"/>
          <w:szCs w:val="28"/>
          <w:rtl w:val="true"/>
          <w:lang w:bidi="fa-IR"/>
        </w:rPr>
        <w:t>.</w:t>
      </w:r>
    </w:p>
    <w:p>
      <w:pPr>
        <w:pStyle w:val="Heading3"/>
        <w:numPr>
          <w:ilvl w:val="2"/>
          <w:numId w:val="1"/>
        </w:numPr>
        <w:rPr/>
      </w:pPr>
      <w:bookmarkStart w:id="472" w:name="__RefHeading___Toc1008258_2870459653"/>
      <w:bookmarkStart w:id="473" w:name="_Toc174"/>
      <w:bookmarkEnd w:id="472"/>
      <w:r>
        <w:rPr>
          <w:rtl w:val="true"/>
        </w:rPr>
        <w:t>بیست و دو</w:t>
      </w:r>
      <w:bookmarkEnd w:id="473"/>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چهار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كوفى ثقه جليل، كثير الرواية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از اصحاب اجماع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وثاقت و جَلالتِ او معروف است</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1008260_2870459653"/>
      <w:bookmarkStart w:id="475" w:name="_Toc175"/>
      <w:bookmarkEnd w:id="474"/>
      <w:r>
        <w:rPr>
          <w:rtl w:val="true"/>
        </w:rPr>
        <w:t>بیست و سه</w:t>
      </w:r>
      <w:bookmarkEnd w:id="475"/>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چهار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برقى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از اصحاب اجماع و جلیل 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جليل القدر، صاحب اصل کبیر، که جماعتی از آن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بکَیر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ابوجهم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به سند صحیح روایت کرد که امام صادق علیه السلام بعد از مرگ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وجلّ، او را در میانِ رسول خود و امیرمومنان علیهما السلام جای داد</w:t>
      </w:r>
      <w:r>
        <w:rPr>
          <w:rFonts w:eastAsia="IRNazanin" w:cs="IRNazanin"/>
          <w:color w:val="111111"/>
          <w:sz w:val="28"/>
          <w:szCs w:val="28"/>
          <w:rtl w:val="true"/>
          <w:lang w:bidi="fa-IR"/>
        </w:rPr>
        <w:t>».</w:t>
      </w:r>
    </w:p>
    <w:p>
      <w:pPr>
        <w:pStyle w:val="Heading3"/>
        <w:numPr>
          <w:ilvl w:val="2"/>
          <w:numId w:val="1"/>
        </w:numPr>
        <w:rPr/>
      </w:pPr>
      <w:bookmarkStart w:id="476" w:name="__RefHeading___Toc1008262_2870459653"/>
      <w:bookmarkStart w:id="477" w:name="_Toc176"/>
      <w:bookmarkEnd w:id="476"/>
      <w:r>
        <w:rPr>
          <w:rtl w:val="true"/>
        </w:rPr>
        <w:t>بیست و چهار</w:t>
      </w:r>
      <w:bookmarkEnd w:id="477"/>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برقی،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w:t>
      </w:r>
      <w:bookmarkStart w:id="478" w:name="pg8908_131804"/>
    </w:p>
    <w:p>
      <w:pPr>
        <w:pStyle w:val="BookText"/>
        <w:rPr/>
      </w:pPr>
      <w:bookmarkEnd w:id="47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ابی نصر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جلیل القدر و از اصحاب اجماع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الكريم حلبي، عَمرو بن صالح 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 است و از امام صادق و امام کاظم علیهما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واقفی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ثقه عين ملقب به کرام است کتابی دارد که عده ای از اصحاب ما از آن روایت کرده اند</w:t>
      </w:r>
      <w:r>
        <w:rPr>
          <w:rFonts w:eastAsia="IRNazanin" w:cs="IRNazanin"/>
          <w:color w:val="111111"/>
          <w:sz w:val="28"/>
          <w:szCs w:val="28"/>
          <w:rtl w:val="true"/>
          <w:lang w:bidi="fa-IR"/>
        </w:rPr>
        <w:t>».</w:t>
      </w:r>
    </w:p>
    <w:p>
      <w:pPr>
        <w:pStyle w:val="Heading3"/>
        <w:numPr>
          <w:ilvl w:val="2"/>
          <w:numId w:val="1"/>
        </w:numPr>
        <w:rPr/>
      </w:pPr>
      <w:bookmarkStart w:id="479" w:name="__RefHeading___Toc1008264_2870459653"/>
      <w:bookmarkStart w:id="480" w:name="_Toc177"/>
      <w:bookmarkEnd w:id="479"/>
      <w:r>
        <w:rPr>
          <w:rtl w:val="true"/>
        </w:rPr>
        <w:t>بیست و پنج</w:t>
      </w:r>
      <w:bookmarkEnd w:id="480"/>
    </w:p>
    <w:p>
      <w:pPr>
        <w:pStyle w:val="BookText"/>
        <w:rPr/>
      </w:pPr>
      <w:r>
        <w:rPr>
          <w:rFonts w:ascii="IRNazanin" w:hAnsi="IRNazanin" w:eastAsia="IRNazanin"/>
          <w:color w:val="111111"/>
          <w:sz w:val="28"/>
          <w:sz w:val="28"/>
          <w:szCs w:val="28"/>
          <w:rtl w:val="true"/>
          <w:lang w:bidi="fa-IR"/>
        </w:rPr>
        <w:t>حدیث هفت سه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وجيه ، عظيم المنزلة، قليل السقوط در روایت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از اصحاب اجماع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رحمه الله او را توثیق کرده و این حدیث را ثقة الاسلام کلینی و شیخ حافظانِ ثقه شیخ صدوق، روایت کرده اند</w:t>
      </w:r>
      <w:r>
        <w:rPr>
          <w:rFonts w:eastAsia="IRNazanin" w:cs="IRNazanin"/>
          <w:color w:val="111111"/>
          <w:sz w:val="28"/>
          <w:szCs w:val="28"/>
          <w:rtl w:val="true"/>
          <w:lang w:bidi="fa-IR"/>
        </w:rPr>
        <w:t>.</w:t>
      </w:r>
    </w:p>
    <w:p>
      <w:pPr>
        <w:pStyle w:val="Heading3"/>
        <w:numPr>
          <w:ilvl w:val="2"/>
          <w:numId w:val="1"/>
        </w:numPr>
        <w:rPr/>
      </w:pPr>
      <w:bookmarkStart w:id="481" w:name="__RefHeading___Toc1008266_2870459653"/>
      <w:bookmarkStart w:id="482" w:name="_Toc178"/>
      <w:bookmarkEnd w:id="481"/>
      <w:r>
        <w:rPr>
          <w:rtl w:val="true"/>
        </w:rPr>
        <w:t>بیست و شش</w:t>
      </w:r>
      <w:bookmarkEnd w:id="482"/>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پنج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 ووجيه الطائفة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عیسی اشعری است فقیه و وجيه وثقه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نعمی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ابن النعمان مولی بنی هاشم معروف به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ثقه ثبت صحيحُ 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،عین از اجلاء و از اصحاب اجماع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الرحيم 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نقاد نوری رحمه الله ، او را از ثقات برشمرده و ادلّه ای بر وثاقتش اقامه کرده است</w:t>
      </w:r>
      <w:r>
        <w:rPr>
          <w:rFonts w:eastAsia="IRNazanin" w:cs="IRNazanin"/>
          <w:color w:val="111111"/>
          <w:sz w:val="28"/>
          <w:szCs w:val="28"/>
          <w:rtl w:val="true"/>
          <w:lang w:bidi="fa-IR"/>
        </w:rPr>
        <w:t>.</w:t>
      </w:r>
    </w:p>
    <w:p>
      <w:pPr>
        <w:pStyle w:val="Heading3"/>
        <w:numPr>
          <w:ilvl w:val="2"/>
          <w:numId w:val="1"/>
        </w:numPr>
        <w:rPr/>
      </w:pPr>
      <w:bookmarkStart w:id="483" w:name="__RefHeading___Toc1008268_2870459653"/>
      <w:bookmarkStart w:id="484" w:name="_Toc179"/>
      <w:bookmarkEnd w:id="483"/>
      <w:r>
        <w:rPr>
          <w:rtl w:val="true"/>
        </w:rPr>
        <w:t>بیست و هفت</w:t>
      </w:r>
      <w:bookmarkEnd w:id="484"/>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پنج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 و شيخ الرواية</w:t>
      </w:r>
      <w:r>
        <w:rPr>
          <w:rFonts w:eastAsia="Amiri" w:cs="Amiri" w:ascii="Amiri" w:hAnsi="Amiri"/>
          <w:color w:val="111111"/>
          <w:sz w:val="28"/>
          <w:szCs w:val="28"/>
          <w:rtl w:val="true"/>
          <w:lang w:bidi="ar-SA"/>
        </w:rPr>
        <w:t>.</w:t>
      </w:r>
      <w:bookmarkStart w:id="485" w:name="pg8908_131806"/>
    </w:p>
    <w:p>
      <w:pPr>
        <w:pStyle w:val="BookText"/>
        <w:rPr/>
      </w:pPr>
      <w:bookmarkEnd w:id="48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ابن ابی الخطّاب ،است ثقه عين و بسيار عظيم 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وجیه از اصحاب اجماع و از ارکان اربعه عصر خویش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عبدالله بن محمد حضرمی است، مقبول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محدثی دانا بر احوال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بر وثاقتش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تن از اصحاب اجماع از او روایت میکنند ابن ابی عمیر ،صفوان یونس، عبد الله بن مسکان جميل بن دراج و عثمان بن عیسی دو نفر اول جزاز وثاقتش نمی گویند و این از نشانه های وثاقت اوست</w:t>
      </w:r>
      <w:r>
        <w:rPr>
          <w:rFonts w:eastAsia="IRNazanin" w:cs="IRNazanin"/>
          <w:color w:val="111111"/>
          <w:sz w:val="28"/>
          <w:szCs w:val="28"/>
          <w:rtl w:val="true"/>
          <w:lang w:bidi="fa-IR"/>
        </w:rPr>
        <w:t>.</w:t>
      </w:r>
    </w:p>
    <w:p>
      <w:pPr>
        <w:pStyle w:val="Heading3"/>
        <w:numPr>
          <w:ilvl w:val="2"/>
          <w:numId w:val="1"/>
        </w:numPr>
        <w:rPr/>
      </w:pPr>
      <w:bookmarkStart w:id="486" w:name="__RefHeading___Toc1008270_2870459653"/>
      <w:bookmarkStart w:id="487" w:name="_Toc180"/>
      <w:bookmarkEnd w:id="486"/>
      <w:r>
        <w:rPr>
          <w:rtl w:val="true"/>
        </w:rPr>
        <w:t>بیست و هشت</w:t>
      </w:r>
      <w:bookmarkEnd w:id="487"/>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اجلّه ثقات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كوفى ثقه جليل 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 بن عميره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او در سند قبلی گذشت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حذیفه بن اُسید صحابی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اساس خبری که کَشّی روایت کرده، از حواریّون امام حسن علیه السلام بوده علّامه نقاد نوری رحمه الله او را از ثقات بر شمرده است</w:t>
      </w:r>
      <w:r>
        <w:rPr>
          <w:rFonts w:eastAsia="IRNazanin" w:cs="IRNazanin"/>
          <w:color w:val="111111"/>
          <w:sz w:val="28"/>
          <w:szCs w:val="28"/>
          <w:rtl w:val="true"/>
          <w:lang w:bidi="fa-IR"/>
        </w:rPr>
        <w:t>.</w:t>
      </w:r>
    </w:p>
    <w:p>
      <w:pPr>
        <w:pStyle w:val="Heading3"/>
        <w:numPr>
          <w:ilvl w:val="2"/>
          <w:numId w:val="1"/>
        </w:numPr>
        <w:rPr/>
      </w:pPr>
      <w:bookmarkStart w:id="488" w:name="__RefHeading___Toc1008272_2870459653"/>
      <w:bookmarkStart w:id="489" w:name="_Toc181"/>
      <w:bookmarkEnd w:id="488"/>
      <w:r>
        <w:rPr>
          <w:rtl w:val="true"/>
        </w:rPr>
        <w:t>بیست و نه</w:t>
      </w:r>
      <w:bookmarkEnd w:id="489"/>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شش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الاسلام شيخ المشايخ الأجلّة قدّس الله أسرارهم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 جعفر عطار قمی رحمه الله است، ثقه عین، از أَجِلّاءِ مَشایخ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اشعری است از ثِقاتِ فقهاء و وجیه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 طائفه و ثقاتِ آن ها و از اصحاب اجماع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 گوید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ثقه ، دارای کتابی است که جماعتی از آن روایت می کنند</w:t>
      </w:r>
      <w:r>
        <w:rPr>
          <w:rFonts w:eastAsia="IRNazanin" w:cs="IRNazanin"/>
          <w:color w:val="111111"/>
          <w:sz w:val="28"/>
          <w:szCs w:val="28"/>
          <w:rtl w:val="true"/>
          <w:lang w:bidi="fa-IR"/>
        </w:rPr>
        <w:t xml:space="preserve">». </w:t>
      </w:r>
      <w:bookmarkStart w:id="490" w:name="pg8908_131808"/>
    </w:p>
    <w:p>
      <w:pPr>
        <w:pStyle w:val="BookText"/>
        <w:rPr/>
      </w:pPr>
      <w:bookmarkEnd w:id="49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مقبول الرواية، بلكه ثقه، بر اساس نظر محدث نوری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سند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شيخ الحفظة ثقه أجلّ صدوق رحمه الله حدیث را این گونه روایت کرده است از محمد بن الحسن بن 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ثقه عين جليل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از وجوه شیوخ 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بن عیسی اشعری تا آخر سند</w:t>
      </w:r>
      <w:r>
        <w:rPr>
          <w:rFonts w:eastAsia="IRNazanin" w:cs="IRNazanin"/>
          <w:color w:val="111111"/>
          <w:sz w:val="28"/>
          <w:szCs w:val="28"/>
          <w:rtl w:val="true"/>
          <w:lang w:bidi="fa-IR"/>
        </w:rPr>
        <w:t>.</w:t>
      </w:r>
    </w:p>
    <w:p>
      <w:pPr>
        <w:pStyle w:val="Heading3"/>
        <w:numPr>
          <w:ilvl w:val="2"/>
          <w:numId w:val="1"/>
        </w:numPr>
        <w:rPr/>
      </w:pPr>
      <w:bookmarkStart w:id="491" w:name="__RefHeading___Toc1008274_2870459653"/>
      <w:bookmarkStart w:id="492" w:name="_Toc182"/>
      <w:bookmarkEnd w:id="491"/>
      <w:r>
        <w:rPr>
          <w:rtl w:val="true"/>
        </w:rPr>
        <w:t>سی ام</w:t>
      </w:r>
      <w:bookmarkEnd w:id="492"/>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يعقوب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مفتی طائفه، مروّج مذهب، موثق ترین و ثبت ترین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هاشم قبلاً 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ترین و زاهدترین مردم نزد مخالف و موافق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گروه و چهره آن در زمانش نجاشی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 وجیه در میان اصحاب ما و مقدم كبير الشان و عظيم المحل وثقه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از یک طریق دیگر نیز حدیث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محمد بن اسماعیل که ابوالحسن البندقی نیسابوری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محدّث علّامه حرّ عاملی در خاتمه وسائل می گوید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يرو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ذکر کرده و او کسی است که کلینی از او و از فضل بن شاذان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متأخر ما حدیث او را حسن و بعضی صحیح برشمرده اند که این بر حسب قاعده آن ها مدح و توثيق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نقی الحدیث است که با واسطه و از راوی ضعیف روایت نمی کند و این هم مدحی است بر او که با تتبع به دست می آید</w:t>
      </w:r>
      <w:r>
        <w:rPr>
          <w:rFonts w:eastAsia="IRNazanin" w:cs="IRNazanin"/>
          <w:color w:val="111111"/>
          <w:sz w:val="28"/>
          <w:szCs w:val="28"/>
          <w:rtl w:val="true"/>
          <w:lang w:bidi="fa-IR"/>
        </w:rPr>
        <w:t xml:space="preserve">». </w:t>
      </w:r>
      <w:r>
        <w:rPr>
          <w:rStyle w:val="FootnoteAnchor"/>
          <w:rtl w:val="true"/>
        </w:rPr>
        <w:footnoteReference w:id="799"/>
      </w:r>
      <w:bookmarkStart w:id="493" w:name="pg8908_131811"/>
    </w:p>
    <w:p>
      <w:pPr>
        <w:pStyle w:val="BookText"/>
        <w:rPr/>
      </w:pPr>
      <w:bookmarkEnd w:id="493"/>
      <w:r>
        <w:rPr>
          <w:rFonts w:ascii="IRNazanin" w:hAnsi="IRNazanin" w:eastAsia="IRNazanin"/>
          <w:color w:val="111111"/>
          <w:sz w:val="28"/>
          <w:sz w:val="28"/>
          <w:szCs w:val="28"/>
          <w:rtl w:val="true"/>
          <w:lang w:bidi="fa-IR"/>
        </w:rPr>
        <w:t>برخی مراد از محمد بن اسماعیل را محمد بن اسماعیل بن بشير برمکی صاحب الصومعة دانسته اند نجاشی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ثقه ای مستقیم است و شماری از اصحاب رجال او را توثیق کرده اند</w:t>
      </w:r>
      <w:r>
        <w:rPr>
          <w:rFonts w:eastAsia="IRNazanin" w:cs="IRNazanin"/>
          <w:color w:val="111111"/>
          <w:sz w:val="28"/>
          <w:szCs w:val="28"/>
          <w:rtl w:val="true"/>
          <w:lang w:bidi="fa-IR"/>
        </w:rPr>
        <w:t>»</w:t>
      </w:r>
    </w:p>
    <w:p>
      <w:pPr>
        <w:pStyle w:val="Heading3"/>
        <w:numPr>
          <w:ilvl w:val="2"/>
          <w:numId w:val="1"/>
        </w:numPr>
        <w:rPr/>
      </w:pPr>
      <w:bookmarkStart w:id="494" w:name="__RefHeading___Toc1008276_2870459653"/>
      <w:bookmarkStart w:id="495" w:name="_Toc183"/>
      <w:bookmarkEnd w:id="494"/>
      <w:r>
        <w:rPr>
          <w:rtl w:val="true"/>
        </w:rPr>
        <w:t>سی و یک</w:t>
      </w:r>
      <w:bookmarkEnd w:id="495"/>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هفت راوی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يعقوب كليني ثقة الاسلام، موثق ترین مشایخ اثبات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از شیوخ اجلّه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ابن بزیع است ثقه ای که خلاف و طعنی بر او وارد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محمد است که محدثِ نقاد نوری رحمه الله در شرح حال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نزد ،ما از ثقات و اجلّه راویان است چنان که محققان و ناقدان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قمّاط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خالد بن سعید است به قرینه ابن سنان كوفى وثقه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بكير بن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به سند صحیح روایت می کند که امام صادق علیه السلام کوفی بعد از مرگش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او را بین پیامبرش و امیر مومنان عليهما و على آلهما الصلاة والسلام جای داده است</w:t>
      </w:r>
      <w:r>
        <w:rPr>
          <w:rFonts w:eastAsia="IRNazanin" w:cs="IRNazanin"/>
          <w:color w:val="111111"/>
          <w:sz w:val="28"/>
          <w:szCs w:val="28"/>
          <w:rtl w:val="true"/>
          <w:lang w:bidi="fa-IR"/>
        </w:rPr>
        <w:t>».</w:t>
      </w:r>
    </w:p>
    <w:p>
      <w:pPr>
        <w:pStyle w:val="Heading3"/>
        <w:numPr>
          <w:ilvl w:val="2"/>
          <w:numId w:val="1"/>
        </w:numPr>
        <w:rPr/>
      </w:pPr>
      <w:bookmarkStart w:id="496" w:name="__RefHeading___Toc1008278_2870459653"/>
      <w:bookmarkStart w:id="497" w:name="_Toc184"/>
      <w:bookmarkEnd w:id="496"/>
      <w:r>
        <w:rPr>
          <w:rtl w:val="true"/>
        </w:rPr>
        <w:t>سی و دو</w:t>
      </w:r>
      <w:bookmarkEnd w:id="497"/>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پنج راوی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يعقوب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اجله ثقات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ثقات مشایخ اجلّه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او اشعری و وجيه المشايخ و ثقه آن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ووجیه و از اصحاب اجماع</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ثقه و جلیل که اجلاء از او روایت میکنند</w:t>
      </w:r>
      <w:r>
        <w:rPr>
          <w:rFonts w:eastAsia="IRNazanin" w:cs="IRNazanin"/>
          <w:color w:val="111111"/>
          <w:sz w:val="28"/>
          <w:szCs w:val="28"/>
          <w:rtl w:val="true"/>
          <w:lang w:bidi="fa-IR"/>
        </w:rPr>
        <w:t xml:space="preserve">. </w:t>
      </w:r>
      <w:bookmarkStart w:id="498" w:name="pg8908_131813"/>
    </w:p>
    <w:p>
      <w:pPr>
        <w:pStyle w:val="Heading3"/>
        <w:numPr>
          <w:ilvl w:val="2"/>
          <w:numId w:val="1"/>
        </w:numPr>
        <w:rPr/>
      </w:pPr>
      <w:bookmarkStart w:id="499" w:name="__RefHeading___Toc1008280_2870459653"/>
      <w:bookmarkStart w:id="500" w:name="_Toc185"/>
      <w:bookmarkEnd w:id="498"/>
      <w:bookmarkEnd w:id="499"/>
      <w:r>
        <w:rPr>
          <w:rtl w:val="true"/>
        </w:rPr>
        <w:t>سی و سه</w:t>
      </w:r>
      <w:bookmarkEnd w:id="500"/>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جليل 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يحيى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از مشایخ اجلّه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ثقه ووجيه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از وجوه طایفه و از اصحاب اجماع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 و جليل القدر، صاحب اصل 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و جلالتش روشن تر از آن است که نیازی به توصیف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حدیث را از طریق دیگر نیز روایت کرده است از علی بن ابراهیم از پدرش از ابن محبوب</w:t>
      </w:r>
      <w:r>
        <w:rPr>
          <w:rFonts w:eastAsia="IRNazanin" w:cs="IRNazanin"/>
          <w:color w:val="111111"/>
          <w:sz w:val="28"/>
          <w:szCs w:val="28"/>
          <w:rtl w:val="true"/>
          <w:lang w:bidi="fa-IR"/>
        </w:rPr>
        <w:t>.</w:t>
      </w:r>
    </w:p>
    <w:p>
      <w:pPr>
        <w:pStyle w:val="Heading3"/>
        <w:numPr>
          <w:ilvl w:val="2"/>
          <w:numId w:val="1"/>
        </w:numPr>
        <w:rPr/>
      </w:pPr>
      <w:bookmarkStart w:id="501" w:name="__RefHeading___Toc1008282_2870459653"/>
      <w:bookmarkStart w:id="502" w:name="_Toc186"/>
      <w:bookmarkEnd w:id="501"/>
      <w:r>
        <w:rPr>
          <w:rtl w:val="true"/>
        </w:rPr>
        <w:t>سی و چهار</w:t>
      </w:r>
      <w:bookmarkEnd w:id="502"/>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پنج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جليل القدر اثبت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عطار است ثقه و از مشایخ اجلّه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ثقه و وجيه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ابن ابی الخطاب ،است ثقه عين عظيم المنزلة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بزيع، ثقه و از عیون طائفه</w:t>
      </w:r>
      <w:r>
        <w:rPr>
          <w:rFonts w:eastAsia="IRNazanin" w:cs="IRNazanin"/>
          <w:color w:val="111111"/>
          <w:sz w:val="28"/>
          <w:szCs w:val="28"/>
          <w:rtl w:val="true"/>
          <w:lang w:bidi="fa-IR"/>
        </w:rPr>
        <w:t>.</w:t>
      </w:r>
    </w:p>
    <w:p>
      <w:pPr>
        <w:pStyle w:val="Heading3"/>
        <w:numPr>
          <w:ilvl w:val="2"/>
          <w:numId w:val="1"/>
        </w:numPr>
        <w:rPr/>
      </w:pPr>
      <w:bookmarkStart w:id="503" w:name="__RefHeading___Toc1008284_2870459653"/>
      <w:bookmarkStart w:id="504" w:name="_Toc187"/>
      <w:bookmarkEnd w:id="503"/>
      <w:r>
        <w:rPr>
          <w:rtl w:val="true"/>
        </w:rPr>
        <w:t>سی و پنج</w:t>
      </w:r>
      <w:bookmarkEnd w:id="504"/>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شش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پیشتاز اصحاب حدیث، شیخ ثقه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از مشایخ اثبات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ثقه، وجيه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از اصحاب اجماع یکی از ارکان اربعه عصر خویش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 و جليل القدر</w:t>
      </w:r>
      <w:r>
        <w:rPr>
          <w:rFonts w:eastAsia="Amiri" w:cs="Amiri" w:ascii="Amiri" w:hAnsi="Amiri"/>
          <w:color w:val="111111"/>
          <w:sz w:val="28"/>
          <w:szCs w:val="28"/>
          <w:rtl w:val="true"/>
          <w:lang w:bidi="ar-SA"/>
        </w:rPr>
        <w:t xml:space="preserve">. </w:t>
      </w:r>
      <w:bookmarkStart w:id="505" w:name="pg8908_131815"/>
    </w:p>
    <w:p>
      <w:pPr>
        <w:pStyle w:val="BookText"/>
        <w:rPr/>
      </w:pPr>
      <w:bookmarkEnd w:id="50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و جلالتش معروف است</w:t>
      </w:r>
    </w:p>
    <w:p>
      <w:pPr>
        <w:pStyle w:val="BookText"/>
        <w:rPr/>
      </w:pPr>
      <w:r>
        <w:rPr>
          <w:rFonts w:ascii="IRNazanin" w:hAnsi="IRNazanin" w:eastAsia="IRNazanin"/>
          <w:color w:val="111111"/>
          <w:sz w:val="28"/>
          <w:sz w:val="28"/>
          <w:szCs w:val="28"/>
          <w:rtl w:val="true"/>
          <w:lang w:bidi="fa-IR"/>
        </w:rPr>
        <w:t>کُلینی رحمه الله حدیث را از علی بن ابراهیم از پدرش از ابن محبوب روایت کرده تا آخر سند</w:t>
      </w:r>
      <w:r>
        <w:rPr>
          <w:rFonts w:eastAsia="IRNazanin" w:cs="IRNazanin"/>
          <w:color w:val="111111"/>
          <w:sz w:val="28"/>
          <w:szCs w:val="28"/>
          <w:rtl w:val="true"/>
          <w:lang w:bidi="fa-IR"/>
        </w:rPr>
        <w:t>.</w:t>
      </w:r>
    </w:p>
    <w:p>
      <w:pPr>
        <w:pStyle w:val="Heading3"/>
        <w:numPr>
          <w:ilvl w:val="2"/>
          <w:numId w:val="1"/>
        </w:numPr>
        <w:rPr/>
      </w:pPr>
      <w:bookmarkStart w:id="506" w:name="__RefHeading___Toc1008286_2870459653"/>
      <w:bookmarkStart w:id="507" w:name="_Toc188"/>
      <w:bookmarkEnd w:id="506"/>
      <w:r>
        <w:rPr>
          <w:rtl w:val="true"/>
        </w:rPr>
        <w:t>سی و شش</w:t>
      </w:r>
      <w:bookmarkEnd w:id="507"/>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شش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الاسلام، شيخ الاجلّة الأثبات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از اصحاب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عبارت به تصریح خودش، علی بن ابراهیم، علی بن محمد بن عبدالله بن اُميّه و علی بن حسن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خالد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به تبع آن چه محققان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خَلَف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كوفى ، ثقه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جلیل القدر و از اصحاب ما که هیچ طعنه ای بر او وارد نمی شود</w:t>
      </w:r>
      <w:r>
        <w:rPr>
          <w:rFonts w:eastAsia="IRNazanin" w:cs="IRNazanin"/>
          <w:color w:val="111111"/>
          <w:sz w:val="28"/>
          <w:szCs w:val="28"/>
          <w:rtl w:val="true"/>
          <w:lang w:bidi="fa-IR"/>
        </w:rPr>
        <w:t>.</w:t>
      </w:r>
    </w:p>
    <w:p>
      <w:pPr>
        <w:pStyle w:val="Heading3"/>
        <w:numPr>
          <w:ilvl w:val="2"/>
          <w:numId w:val="1"/>
        </w:numPr>
        <w:rPr/>
      </w:pPr>
      <w:bookmarkStart w:id="508" w:name="__RefHeading___Toc1008288_2870459653"/>
      <w:bookmarkStart w:id="509" w:name="_Toc189"/>
      <w:bookmarkEnd w:id="508"/>
      <w:r>
        <w:rPr>
          <w:rtl w:val="true"/>
        </w:rPr>
        <w:t>سی و هفت</w:t>
      </w:r>
      <w:bookmarkEnd w:id="509"/>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هفت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علی بن بابویه قمی رحمه الله ، صدوق الطايفه، شیخ حافظان ثقه، رئیس محدّثین، مولود به دعای مولایمان حضرت حجت صاحب الامر عليه الصلاة والسلام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حسن بن احمد بن وليد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 ثقه، جليل القدر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حسن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ثقات مشایخ اجلّه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اجلاء ثقات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عيسى ثقه محدث خبیر در احوال ،رجال علامه نوری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عيون طایفه و از اصحاب اجماع و دارای مناقب فراوانی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حریز بن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رحمه الله می گوید</w:t>
      </w:r>
      <w:r>
        <w:rPr>
          <w:rFonts w:eastAsia="IRNazanin" w:cs="IRNazanin"/>
          <w:color w:val="111111"/>
          <w:sz w:val="28"/>
          <w:szCs w:val="28"/>
          <w:rtl w:val="true"/>
          <w:lang w:bidi="fa-IR"/>
        </w:rPr>
        <w:t xml:space="preserve">: </w:t>
      </w:r>
      <w:bookmarkStart w:id="510" w:name="pg8908_131817"/>
    </w:p>
    <w:p>
      <w:pPr>
        <w:pStyle w:val="BookText"/>
        <w:rPr/>
      </w:pPr>
      <w:bookmarkEnd w:id="5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حريز از اعاظم رواة و عیون آن هاست ثقه و ثبت است و هیچ اشکالی در او نیست</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و زراره و محمد بن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11" w:name="__RefHeading___Toc1008290_2870459653"/>
      <w:bookmarkStart w:id="512" w:name="_Toc190"/>
      <w:bookmarkEnd w:id="511"/>
      <w:r>
        <w:rPr>
          <w:rtl w:val="true"/>
        </w:rPr>
        <w:t>سی و هشت</w:t>
      </w:r>
      <w:bookmarkEnd w:id="512"/>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هفت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اصحاب 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حسین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شیخ صدوق رحمه الله ، ثقه و از عيون مشايخ طايفه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از شیوخ و عيون طایفه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حسين بن ابی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جليل 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ابی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کرات ،گذشت ثقه و از اصحاب اجماع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عبدالکریم بن عمرو خَثعمي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ثقه 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شناخته شده که عُیون طایفه اند که در شمار زُراره و امثال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به سه طریق از امام صادق علیه السلام نقل می کند که درباره او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کسی را نیافتم که اطاعتم کند و سخنم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لفظ آمده وصیّتم را بپذیرد و امرم را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تن که عبدالله بن ابی يعفور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امر کردم و وصیّتش کردم پس امرم را پیروی کرده و کلامم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مستدرك الوسائل چنین آمده است</w:t>
      </w:r>
      <w:r>
        <w:rPr>
          <w:rFonts w:eastAsia="IRNazanin" w:cs="IRNazanin"/>
          <w:color w:val="111111"/>
          <w:sz w:val="28"/>
          <w:szCs w:val="28"/>
          <w:rtl w:val="true"/>
          <w:lang w:bidi="fa-IR"/>
        </w:rPr>
        <w:t xml:space="preserve">. </w:t>
      </w:r>
      <w:r>
        <w:rPr>
          <w:rStyle w:val="FootnoteAnchor"/>
          <w:rtl w:val="true"/>
        </w:rPr>
        <w:footnoteReference w:id="801"/>
      </w:r>
    </w:p>
    <w:p>
      <w:pPr>
        <w:pStyle w:val="Heading3"/>
        <w:numPr>
          <w:ilvl w:val="2"/>
          <w:numId w:val="1"/>
        </w:numPr>
        <w:rPr/>
      </w:pPr>
      <w:bookmarkStart w:id="513" w:name="__RefHeading___Toc1008292_2870459653"/>
      <w:bookmarkStart w:id="514" w:name="_Toc191"/>
      <w:bookmarkEnd w:id="513"/>
      <w:r>
        <w:rPr>
          <w:rtl w:val="true"/>
        </w:rPr>
        <w:t>سی و نه</w:t>
      </w:r>
      <w:bookmarkEnd w:id="514"/>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شش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حافظان، ثقه</w:t>
      </w:r>
      <w:r>
        <w:rPr>
          <w:rFonts w:eastAsia="IRNazanin" w:cs="IRNazanin"/>
          <w:color w:val="111111"/>
          <w:sz w:val="28"/>
          <w:szCs w:val="28"/>
          <w:rtl w:val="true"/>
          <w:lang w:bidi="fa-IR"/>
        </w:rPr>
        <w:t>.</w:t>
      </w:r>
      <w:bookmarkStart w:id="515" w:name="pg8908_131819"/>
    </w:p>
    <w:p>
      <w:pPr>
        <w:pStyle w:val="BookText"/>
        <w:rPr/>
      </w:pPr>
      <w:bookmarkEnd w:id="51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حسین قمی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شیخ صدوق رحمه الله ، ثقه و از عیون مشایخ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 ووجيه الطائفة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اجلاء مشایخ و ثقات اثبات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و جلالتش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اذينه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الشيعة به اتفاق ثقه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سند در اعلی مرتبه صحت است</w:t>
      </w:r>
      <w:r>
        <w:rPr>
          <w:rFonts w:eastAsia="IRNazanin" w:cs="IRNazanin"/>
          <w:color w:val="111111"/>
          <w:sz w:val="28"/>
          <w:szCs w:val="28"/>
          <w:rtl w:val="true"/>
          <w:lang w:bidi="fa-IR"/>
        </w:rPr>
        <w:t>.</w:t>
      </w:r>
    </w:p>
    <w:p>
      <w:pPr>
        <w:pStyle w:val="Heading3"/>
        <w:numPr>
          <w:ilvl w:val="2"/>
          <w:numId w:val="1"/>
        </w:numPr>
        <w:rPr/>
      </w:pPr>
      <w:bookmarkStart w:id="516" w:name="__RefHeading___Toc1008294_2870459653"/>
      <w:bookmarkStart w:id="517" w:name="_Toc192"/>
      <w:bookmarkEnd w:id="516"/>
      <w:r>
        <w:rPr>
          <w:rtl w:val="true"/>
        </w:rPr>
        <w:t>چهل</w:t>
      </w:r>
      <w:bookmarkEnd w:id="517"/>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هفت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در میان اصحاب ائمه 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دقّاق است و از مشایخ شیخ ما صدوق رحمه الله ، که روایت زیادی را از او نقل کرده، همراه با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او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حمزة بن قاسم علوى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جلیل القدر از اصحاب ما، كثير 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بن مالک کوفی 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،نقّاد، شیخ حر عاملی قُدّس سرّه، دربارۀ او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او را ضعیف دانسته و شیخ طوسی او را موثق شمرده و علامه حلی در باره اش توقف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شیخ طوسی دیدگاه تضعیف را ضعیف برشمرده، چون می گوید او ثقه است گرچه برخی او را ضعیف دانسته اند</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حسين بن زید زيّات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ابن ابی الخطاب ،معروف، و از اجلّاء ثقات است و منزلتی بزرگ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زیاد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محمد بن ابی عمیر است که جلالت و وثاقت او زبانزد و از اصحاب اجماع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عاملی رحمه الله در خاتمه وسائل در شرح حال مفضّل می گوید</w:t>
      </w:r>
      <w:r>
        <w:rPr>
          <w:rFonts w:eastAsia="IRNazanin" w:cs="IRNazanin"/>
          <w:color w:val="111111"/>
          <w:sz w:val="28"/>
          <w:szCs w:val="28"/>
          <w:rtl w:val="true"/>
          <w:lang w:bidi="fa-IR"/>
        </w:rPr>
        <w:t xml:space="preserve">: </w:t>
      </w:r>
      <w:bookmarkStart w:id="518" w:name="pg8908_131821"/>
    </w:p>
    <w:p>
      <w:pPr>
        <w:pStyle w:val="BookText"/>
        <w:rPr/>
      </w:pPr>
      <w:bookmarkEnd w:id="5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رحمه الله در ارشاد او را موثّق دانسته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در جایی از کتابش مدح رسایی درباره اش آورده و جلالتِ او را بیان کرده و او را وکیل امام معصوم و ثقه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 دیگر نکوهشی برایش آورده که می توان آن را به همان گونه که در مورد زراره گفته شد حمل کرد</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همچنین نجاشی رحمه الله و به تبع او علامه حلّی او را ضعیف می دانند، در حالی که حسن بن على بن شعبه در کتاب خود او را توثیق کرده است</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مرحوم شیخ حرّ عاملی مفضّل را در شمار راویان ثقه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ایشان وثاقت مفضل را ترجیح داده است علاوه بر این که روایات دال بر نکوهش او را مانند روایات مربوط به زراره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نقّاد محدّث نوری رحمه الله در مورد جناب مفضّل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ما به پیروی از گروهی از محققان مفضّل در شمار برترین راویان و از افراد مورد وثوق امامان معصوم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کلمات و استدلال های مرحوم نوری را به تفصیل بخواهد، باید به کتاب مستدرك الوسائل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کند</w:t>
      </w:r>
      <w:r>
        <w:rPr>
          <w:rFonts w:eastAsia="IRNazanin" w:cs="IRNazanin"/>
          <w:color w:val="111111"/>
          <w:sz w:val="28"/>
          <w:szCs w:val="28"/>
          <w:rtl w:val="true"/>
          <w:lang w:bidi="fa-IR"/>
        </w:rPr>
        <w:t>.</w:t>
      </w:r>
    </w:p>
    <w:p>
      <w:pPr>
        <w:pStyle w:val="Heading3"/>
        <w:numPr>
          <w:ilvl w:val="2"/>
          <w:numId w:val="1"/>
        </w:numPr>
        <w:rPr/>
      </w:pPr>
      <w:bookmarkStart w:id="519" w:name="__RefHeading___Toc1008296_2870459653"/>
      <w:bookmarkStart w:id="520" w:name="_Toc193"/>
      <w:bookmarkEnd w:id="519"/>
      <w:r>
        <w:rPr>
          <w:rtl w:val="true"/>
        </w:rPr>
        <w:t>نتیجه بحث سندی</w:t>
      </w:r>
      <w:bookmarkEnd w:id="520"/>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اخبار عالم ذرّ و وضعیت سندی این چهل حدیث که تمامی آن ها صحیحند و اکثر آن ها در درجه بالای صحت قرار دارند و تمامي رجال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اسرارهم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راویان ثقه وثبت و جلیل امامیه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این روایت سرمایه ای است برای کسی که اهل 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کفایتی است برای رهرو حق که حق برای پیروی شایسته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با وجود این همه ادلّه از آیات و روایات صحیح و متقن و معتبر، دیگر نمی توانیم در برابر خدا و ائمه ،دین جرأت ورزیم و با اعمال اندیشه های کاسد و دیدگاه های فاسد در برابر کتاب خداوند متعال و اخبار خاندان حکمت و عصمت علیهم السلام بایستیم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 دانستم از آن چه بیانگران وحیّ خدا و زبان های حکمتش به آن خبر دادند، بر اساس کدامین کتاب یا کدامین سنّت، اعراض می شود؟ چگونه برخی افراد، از معنایی که آن همه ادله فراوان در آیات و روایات به روشنی می رسانند چشم می پوشند؛ و در عوض، معنایی از آن می گیرند که هیچ جایگاهی در کتاب و سنت ندارد و هیچ روایتی بر آن دلالت نمی کند؟</w:t>
      </w:r>
    </w:p>
    <w:p>
      <w:pPr>
        <w:pStyle w:val="BookText"/>
        <w:rPr/>
      </w:pPr>
      <w:r>
        <w:rPr>
          <w:rFonts w:ascii="IRNazanin" w:hAnsi="IRNazanin" w:eastAsia="IRNazanin"/>
          <w:color w:val="111111"/>
          <w:sz w:val="28"/>
          <w:sz w:val="28"/>
          <w:szCs w:val="28"/>
          <w:rtl w:val="true"/>
          <w:lang w:bidi="fa-IR"/>
        </w:rPr>
        <w:t>باید تأمل کرد که این اخبار از رسول خدا امیرالمؤمنین امام سجاد، امام باقر امام صادق، امام کاظم اما رضا و امام حسن عسکری صلوات الله علیهم اجمعین به روایت عده ای که تعداد آن ها از پنجاه بیش تر است و همگی آن ها ثقات و عدول واثبات واجلاء اصحاب امامیه اند رضوان الله علیهم؛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ارکان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ارکان چهارگانه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خاصّ 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صادق، از شش تن نخستین اصحاب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 موثق ترین شخص و یکی از شش تن اصحاب اجماع تخستین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جليل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عین از اصحاب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بن خربوذ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نخستین طبقه اصحاب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شاخص شیعه در زمانش، فقیه شیعه و ثقه ای که هیچ طعنی در او راه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وجيه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ابي يعفور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ثقه جليل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أذينة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وجيه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bookmarkStart w:id="521" w:name="pg8908_131825"/>
    </w:p>
    <w:p>
      <w:pPr>
        <w:pStyle w:val="BookText"/>
        <w:rPr/>
      </w:pPr>
      <w:bookmarkEnd w:id="521"/>
      <w:r>
        <w:rPr>
          <w:rFonts w:ascii="IRNazanin" w:hAnsi="IRNazanin" w:eastAsia="IRNazanin"/>
          <w:color w:val="111111"/>
          <w:sz w:val="28"/>
          <w:sz w:val="28"/>
          <w:szCs w:val="28"/>
          <w:rtl w:val="true"/>
          <w:lang w:bidi="fa-IR"/>
        </w:rPr>
        <w:t xml:space="preserve">بن 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رفاعة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ابوهاشم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بكير 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امام صادق علیه السلام پس از وفاتش جایگاهش را میان رسول خدا و علىّ مرتضى عليهما و آلهما السلام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از اهل ورع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بر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حذيفة بن اُسید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خاص امام مجتبی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نعیم صحاف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و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عامّی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الرواية، كه محدث نوری رحمه الله او را موثّق دانسته و کسانی از او روایت کرده اند که از کسی جزثقه روایت نمی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گروهی ثقه و گروهی مقبول الحدیث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مُعلّی بن خُنَیس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از قوّام امام صادق علیه السلام و افراد ستوده نزد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 رحمه الله او را از حاملان اسرار اهل بیت و حافظان گنجینه های اخبارشان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اعين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 رحمه الله سلامت او را از طعن هایی که بر او وارد شده نشان می دهد و او را از راویان ثقه جلیل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فقط از راوی ثقه روایت می کنند، از او روایت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تصحیح سند از او یاد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او روایت کرده اند که از روایت آن ها اعتماد بلکه وثاقت بر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بن مستنیر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او پیش از این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ارکان راویان ثقه و جلیل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وثاقت و جلالتش در ضمن بیان اسانید ذکر شد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حالش یاد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قصیر،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ابی الاحوص،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بن حبیش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عبدی،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جعفی،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فضیل،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w:t>
      </w:r>
    </w:p>
    <w:p>
      <w:pPr>
        <w:pStyle w:val="Heading3"/>
        <w:numPr>
          <w:ilvl w:val="2"/>
          <w:numId w:val="1"/>
        </w:numPr>
        <w:rPr/>
      </w:pPr>
      <w:bookmarkStart w:id="522" w:name="__RefHeading___Toc1008298_2870459653"/>
      <w:bookmarkStart w:id="523" w:name="_Toc194"/>
      <w:bookmarkEnd w:id="522"/>
      <w:r>
        <w:rPr>
          <w:rtl w:val="true"/>
        </w:rPr>
        <w:t>دفع توهم</w:t>
      </w:r>
      <w:bookmarkEnd w:id="523"/>
    </w:p>
    <w:p>
      <w:pPr>
        <w:pStyle w:val="BookText"/>
        <w:rPr/>
      </w:pPr>
      <w:r>
        <w:rPr>
          <w:rFonts w:ascii="IRNazanin" w:hAnsi="IRNazanin" w:eastAsia="IRNazanin"/>
          <w:color w:val="111111"/>
          <w:sz w:val="28"/>
          <w:sz w:val="28"/>
          <w:szCs w:val="28"/>
          <w:rtl w:val="true"/>
          <w:lang w:bidi="fa-IR"/>
        </w:rPr>
        <w:t>فَساد در ادله منکران عالم ذر را دیدیم مانند قول بعضی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وارده در مسئله محمول بر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گویندگان از چند نکته غافلند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در میان این اخبار اخبار نبوی و نیز ادعیه شریفه وجود دارد که هیچ موضعی </w:t>
      </w:r>
    </w:p>
    <w:p>
      <w:pPr>
        <w:pStyle w:val="BookText"/>
        <w:rPr/>
      </w:pPr>
      <w:r>
        <w:rPr>
          <w:rFonts w:ascii="IRNazanin" w:hAnsi="IRNazanin" w:eastAsia="IRNazanin"/>
          <w:color w:val="111111"/>
          <w:sz w:val="28"/>
          <w:sz w:val="28"/>
          <w:szCs w:val="28"/>
          <w:rtl w:val="true"/>
          <w:lang w:bidi="fa-IR"/>
        </w:rPr>
        <w:t>در حمل بر تقیه در آن ها وجود ندارد ،بعلاوه تقیه را می توان در یک، دو و یا چند حدیث دانست ولی چگونه می توان هزار حدیث مربوط به یک موضوع حمل به تقیه کرد؟</w:t>
      </w:r>
    </w:p>
    <w:p>
      <w:pPr>
        <w:pStyle w:val="BookText"/>
        <w:rPr/>
      </w:pPr>
      <w:r>
        <w:rPr>
          <w:rFonts w:ascii="IRNazanin" w:hAnsi="IRNazanin" w:eastAsia="IRNazanin"/>
          <w:color w:val="111111"/>
          <w:sz w:val="28"/>
          <w:sz w:val="28"/>
          <w:szCs w:val="28"/>
          <w:rtl w:val="true"/>
          <w:lang w:bidi="fa-IR"/>
        </w:rPr>
        <w:t>کاش می دانستم این موضوع بر امینان عرش الهی چه اندازه مهم آمده که در هزار حدیث تقیه کرده باشند تا آن جا که تقیه با نبی اکرم صلى الله عليه و سلم آغاز و با امام عسکری علیه السلام ختم شود؛ و امامان یکی پس از دیگری مجبور به تقیه شوند تا جایی که مجبور به اظهار تقیه حتی در ادعیه شریفه و زیارات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گوینده این سخن باید حتی قائل به تقیه در آیات مذکوره نیز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اخبار در این مساله با تقیه منافات دارد چرا که در میان این احادیث، مطالب مهم و ریشه های مخالفت با مخالفان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چگونه می شود در آن ها تقیه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جایی که خلاف مذهب اهل بیت ،باشد حمل بر تقیه می شود نه وقتی که مخالف عامه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آن ها اخباری دالّ بر ولایت علی علیه السلام و امامت و تسميه ایشان به امیرالمؤمنین در روز میثاق هست و منکران حضرتش و مستکبران برولایت را اصحاب الشمال و اهل آتش معرفی می کند</w:t>
      </w:r>
    </w:p>
    <w:p>
      <w:pPr>
        <w:pStyle w:val="BookText"/>
        <w:rPr/>
      </w:pPr>
      <w:r>
        <w:rPr>
          <w:rFonts w:ascii="IRNazanin" w:hAnsi="IRNazanin" w:eastAsia="IRNazanin"/>
          <w:color w:val="111111"/>
          <w:sz w:val="28"/>
          <w:sz w:val="28"/>
          <w:szCs w:val="28"/>
          <w:rtl w:val="true"/>
          <w:lang w:bidi="fa-IR"/>
        </w:rPr>
        <w:t>قول فاسد دیگر در این زمینه آن است که بعضی استدلال کرده اند که اخبار این باب يا مرفوعه هستند یا موقوفه یا 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این گوینده اصلا به اخبار مسأله هیچ رجوعی نکرده، وگرنه با دقت و آگاهی در اخبار، درخواهد یافت که جز دو یا سه حدیث، هیچ خبر مرفوعه و موقوفه ای در میان آن ها نیست و اگر اخبار این مساله متواتره نباشد هیچ مصداقی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ماند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فاسد دیگر، از آنِ کسی است که برای ردّ، به ضعف سند در این احادیث متمسّک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مطمئنّم که این قائل اشتباه کرده و چشم هایش را بسته است زیرا صحّت اسانید را دیدیم و مشاهده کردیم که اکثر آن ها در اعلی درجه صحّت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استدلال کنندگان به این ادلّه سست و اقوال فاسد، هرگز به اخبار مراجعه نکرده و هرکدام دیگری را کورکورانه تبعیت کرده اند و چه قبیح است تقلید در این مسأله و مسائلی مانند آن</w:t>
      </w:r>
      <w:r>
        <w:rPr>
          <w:rFonts w:eastAsia="IRNazanin" w:cs="IRNazanin"/>
          <w:color w:val="111111"/>
          <w:sz w:val="28"/>
          <w:szCs w:val="28"/>
          <w:rtl w:val="true"/>
          <w:lang w:bidi="fa-IR"/>
        </w:rPr>
        <w:t xml:space="preserve">. </w:t>
      </w:r>
      <w:bookmarkStart w:id="524" w:name="pg8908_131829"/>
    </w:p>
    <w:p>
      <w:pPr>
        <w:pStyle w:val="Heading3"/>
        <w:numPr>
          <w:ilvl w:val="2"/>
          <w:numId w:val="1"/>
        </w:numPr>
        <w:rPr/>
      </w:pPr>
      <w:bookmarkStart w:id="525" w:name="__RefHeading___Toc1008300_2870459653"/>
      <w:bookmarkStart w:id="526" w:name="_Toc195"/>
      <w:bookmarkEnd w:id="524"/>
      <w:bookmarkEnd w:id="525"/>
      <w:r>
        <w:rPr>
          <w:rtl w:val="true"/>
        </w:rPr>
        <w:t>عمده ادلّه منکران و پاسخ به آن ها به شکل کامل</w:t>
      </w:r>
      <w:bookmarkEnd w:id="526"/>
    </w:p>
    <w:p>
      <w:pPr>
        <w:pStyle w:val="BookText"/>
        <w:rPr/>
      </w:pPr>
      <w:r>
        <w:rPr>
          <w:rFonts w:ascii="IRNazanin" w:hAnsi="IRNazanin" w:eastAsia="IRNazanin"/>
          <w:color w:val="111111"/>
          <w:sz w:val="28"/>
          <w:sz w:val="28"/>
          <w:szCs w:val="28"/>
          <w:rtl w:val="true"/>
          <w:lang w:bidi="fa-IR"/>
        </w:rPr>
        <w:t>باید دانست که عمده ادله منکران که در صفحات پیشین بدان اشاره شد، این است که ذریّۀ مستخرجه از خلقت ،اول یا باید از عقلا باشند و با داشتن عقل واجد شرایط تکلیف ،باشند یا نه اگر از گروه اوّل ،باشند باید که خلقت اوّل و میثاق بعد از خلقتشان را در این عالم به یاد داشته باشند زیرا فرد عاقل این گونه موارد را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گروه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افراد فاقد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خطاب به آن ها و تکلیفشان کاری قبیح است</w:t>
      </w:r>
      <w:r>
        <w:rPr>
          <w:rFonts w:eastAsia="IRNazanin" w:cs="IRNazanin"/>
          <w:color w:val="111111"/>
          <w:sz w:val="28"/>
          <w:szCs w:val="28"/>
          <w:rtl w:val="true"/>
          <w:lang w:bidi="fa-IR"/>
        </w:rPr>
        <w:t xml:space="preserve">. </w:t>
      </w:r>
      <w:r>
        <w:rPr>
          <w:rStyle w:val="FootnoteAnchor"/>
          <w:rtl w:val="true"/>
        </w:rPr>
        <w:footnoteReference w:id="805"/>
      </w:r>
    </w:p>
    <w:p>
      <w:pPr>
        <w:pStyle w:val="Heading3"/>
        <w:numPr>
          <w:ilvl w:val="2"/>
          <w:numId w:val="1"/>
        </w:numPr>
        <w:rPr/>
      </w:pPr>
      <w:bookmarkStart w:id="527" w:name="__RefHeading___Toc1008302_2870459653"/>
      <w:bookmarkStart w:id="528" w:name="_Toc196"/>
      <w:bookmarkEnd w:id="527"/>
      <w:r>
        <w:rPr>
          <w:rtl w:val="true"/>
        </w:rPr>
        <w:t>پاسخ</w:t>
      </w:r>
      <w:bookmarkEnd w:id="528"/>
    </w:p>
    <w:p>
      <w:pPr>
        <w:pStyle w:val="BookText"/>
        <w:rPr/>
      </w:pPr>
      <w:r>
        <w:rPr>
          <w:rFonts w:ascii="IRNazanin" w:hAnsi="IRNazanin" w:eastAsia="IRNazanin"/>
          <w:color w:val="111111"/>
          <w:sz w:val="28"/>
          <w:sz w:val="28"/>
          <w:szCs w:val="28"/>
          <w:rtl w:val="true"/>
          <w:lang w:bidi="fa-IR"/>
        </w:rPr>
        <w:t>پوشیده نماند که این دلیل از ساحت مقدس گوینده آن به دور است، چنان که بر خواننده پوشیده نمی ماند و بسیار بسیار جای تعجب است که چگونه کسانی بدون تأمّل و جاهلانه و کورکورانه از این دلیل تبعیت کرده اند که با دقت و بررسی آن را در غایت ضعف و فساد می یابیم</w:t>
      </w:r>
      <w:r>
        <w:rPr>
          <w:rFonts w:eastAsia="IRNazanin" w:cs="IRNazanin"/>
          <w:color w:val="111111"/>
          <w:sz w:val="28"/>
          <w:szCs w:val="28"/>
          <w:rtl w:val="true"/>
          <w:lang w:bidi="fa-IR"/>
        </w:rPr>
        <w:t>.</w:t>
      </w:r>
    </w:p>
    <w:p>
      <w:pPr>
        <w:pStyle w:val="Heading3"/>
        <w:numPr>
          <w:ilvl w:val="2"/>
          <w:numId w:val="1"/>
        </w:numPr>
        <w:rPr/>
      </w:pPr>
      <w:bookmarkStart w:id="529" w:name="__RefHeading___Toc1008304_2870459653"/>
      <w:bookmarkStart w:id="530" w:name="_Toc197"/>
      <w:bookmarkEnd w:id="529"/>
      <w:r>
        <w:rPr>
          <w:rtl w:val="true"/>
        </w:rPr>
        <w:t>اول</w:t>
      </w:r>
      <w:bookmarkEnd w:id="530"/>
    </w:p>
    <w:p>
      <w:pPr>
        <w:pStyle w:val="BookText"/>
        <w:rPr/>
      </w:pPr>
      <w:r>
        <w:rPr>
          <w:rFonts w:ascii="IRNazanin" w:hAnsi="IRNazanin" w:eastAsia="IRNazanin"/>
          <w:color w:val="111111"/>
          <w:sz w:val="28"/>
          <w:sz w:val="28"/>
          <w:szCs w:val="28"/>
          <w:rtl w:val="true"/>
          <w:lang w:bidi="fa-IR"/>
        </w:rPr>
        <w:t>عقل تکلیفی که شرط تکلیف است و بدون آن تکلیف قبیح است هیچ ارتباطی به عالم حفظ و نسیان ندارد بلکه آن ها دو امر متغایرند چون امر تمییز به قوه عاقله بر می گردد ولی امر حفظ به قوه حافظه مربوط می شود پس چه تلازمی بین عقل تکلیفی</w:t>
      </w:r>
    </w:p>
    <w:p>
      <w:pPr>
        <w:pStyle w:val="BookText"/>
        <w:rPr/>
      </w:pPr>
      <w:r>
        <w:rPr>
          <w:rFonts w:ascii="IRNazanin" w:hAnsi="IRNazanin" w:eastAsia="IRNazanin"/>
          <w:color w:val="111111"/>
          <w:sz w:val="28"/>
          <w:sz w:val="28"/>
          <w:szCs w:val="28"/>
          <w:rtl w:val="true"/>
          <w:lang w:bidi="fa-IR"/>
        </w:rPr>
        <w:t>و حفظ وجود دارد؟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معلومات اولیه این است که قوای بشری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ملکی و چه ملکوتی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وظیفه ای مقرّر و تکلیفی خاصّ از امور مملکت بدن بر عهده دارند که ارتباطی به وظیفه دیگر ندارد مانند رابطه قوای سه گانه باصره و سامعه و ناطقه که هر امری از امور این مملکت به یکی از آن ها بر می گردد به گونه ای که اگر یکی از آن ها از انجام وظیفه مقرره عاجز گردد، دیگری نمی تواند به جای آن انجام وظیفه کند بلکه مشغول انجام وظایف مقرّره خود می ماند یعنی وجود هر کدام از آن ها وابسته به وجود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وجود قوه باصره وابسته به وجود قوۀ سامعه است و نه وجود قوه ناطقه وابسته به وجود قوه باصره است </w:t>
      </w:r>
      <w:r>
        <w:rPr>
          <w:rFonts w:eastAsia="IRNazanin" w:cs="IRNazanin"/>
          <w:color w:val="111111"/>
          <w:sz w:val="28"/>
          <w:szCs w:val="28"/>
          <w:rtl w:val="true"/>
          <w:lang w:bidi="fa-IR"/>
        </w:rPr>
        <w:t xml:space="preserve">..... </w:t>
      </w:r>
      <w:bookmarkStart w:id="531" w:name="pg8908_131831"/>
    </w:p>
    <w:p>
      <w:pPr>
        <w:pStyle w:val="BookText"/>
        <w:rPr/>
      </w:pPr>
      <w:bookmarkEnd w:id="531"/>
      <w:r>
        <w:rPr>
          <w:rFonts w:ascii="IRNazanin" w:hAnsi="IRNazanin" w:eastAsia="IRNazanin"/>
          <w:color w:val="111111"/>
          <w:sz w:val="28"/>
          <w:sz w:val="28"/>
          <w:szCs w:val="28"/>
          <w:rtl w:val="true"/>
          <w:lang w:bidi="fa-IR"/>
        </w:rPr>
        <w:t>بدین سان هیچ تلازمی بین عاقل بودن انسان و این مطلب که وقایع گذشته را در حافظه داشته باشد نیست</w:t>
      </w:r>
    </w:p>
    <w:p>
      <w:pPr>
        <w:pStyle w:val="BookText"/>
        <w:rPr/>
      </w:pPr>
      <w:r>
        <w:rPr>
          <w:rFonts w:ascii="IRNazanin" w:hAnsi="IRNazanin" w:eastAsia="IRNazanin"/>
          <w:color w:val="111111"/>
          <w:sz w:val="28"/>
          <w:sz w:val="28"/>
          <w:szCs w:val="28"/>
          <w:rtl w:val="true"/>
          <w:lang w:bidi="fa-IR"/>
        </w:rPr>
        <w:t xml:space="preserve">نهایت آن چه می توان گفت آن است که همان گونه که عقل شرطی برای تکلیف است شرط دیگر آن حفظ و یادآوری است نسبت به آن چه که به آن مکلف شده اند، لذا برای این که تلازم بین این دو امر موجود باشد باید حفظ ، دائر مدار عقل باشد یعنی قلت و كثرت حافظه مانند قلت و کثرت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بطلان این مطلب بسیار واضح است</w:t>
      </w:r>
      <w:r>
        <w:rPr>
          <w:rFonts w:eastAsia="IRNazanin" w:cs="IRNazanin"/>
          <w:color w:val="111111"/>
          <w:sz w:val="28"/>
          <w:szCs w:val="28"/>
          <w:rtl w:val="true"/>
          <w:lang w:bidi="fa-IR"/>
        </w:rPr>
        <w:t>.</w:t>
      </w:r>
    </w:p>
    <w:p>
      <w:pPr>
        <w:pStyle w:val="Heading3"/>
        <w:numPr>
          <w:ilvl w:val="2"/>
          <w:numId w:val="1"/>
        </w:numPr>
        <w:rPr/>
      </w:pPr>
      <w:bookmarkStart w:id="532" w:name="__RefHeading___Toc1008306_2870459653"/>
      <w:bookmarkStart w:id="533" w:name="_Toc198"/>
      <w:bookmarkEnd w:id="532"/>
      <w:r>
        <w:rPr>
          <w:rtl w:val="true"/>
        </w:rPr>
        <w:t>دوم</w:t>
      </w:r>
      <w:bookmarkEnd w:id="533"/>
    </w:p>
    <w:p>
      <w:pPr>
        <w:pStyle w:val="BookText"/>
        <w:rPr/>
      </w:pPr>
      <w:r>
        <w:rPr>
          <w:rFonts w:ascii="IRNazanin" w:hAnsi="IRNazanin" w:eastAsia="IRNazanin"/>
          <w:color w:val="111111"/>
          <w:sz w:val="28"/>
          <w:sz w:val="28"/>
          <w:szCs w:val="28"/>
          <w:rtl w:val="true"/>
          <w:lang w:bidi="fa-IR"/>
        </w:rPr>
        <w:t>بهرمندی از قوه عقل در زمان تکلیف ضرورتی برای حفظ تکلیف و فراموش نکردن آن را برای مکلف ایجاد نمی کند حتی با اراده پروردگار خویش و با انقضاء زمان تکلیف و همچنین تا ابد تا زمانی که آن فرد عاقل باشد و از بین رفتن اقتضای حکمت الهیه موجب نسیان نمی شود</w:t>
      </w:r>
    </w:p>
    <w:p>
      <w:pPr>
        <w:pStyle w:val="Heading3"/>
        <w:numPr>
          <w:ilvl w:val="2"/>
          <w:numId w:val="1"/>
        </w:numPr>
        <w:rPr/>
      </w:pPr>
      <w:bookmarkStart w:id="534" w:name="__RefHeading___Toc1008308_2870459653"/>
      <w:bookmarkStart w:id="535" w:name="_Toc199"/>
      <w:bookmarkEnd w:id="534"/>
      <w:r>
        <w:rPr>
          <w:rtl w:val="true"/>
        </w:rPr>
        <w:t>سوم</w:t>
      </w:r>
      <w:bookmarkEnd w:id="535"/>
    </w:p>
    <w:p>
      <w:pPr>
        <w:pStyle w:val="BookText"/>
        <w:rPr/>
      </w:pPr>
      <w:r>
        <w:rPr>
          <w:rFonts w:ascii="IRNazanin" w:hAnsi="IRNazanin" w:eastAsia="IRNazanin"/>
          <w:color w:val="111111"/>
          <w:sz w:val="28"/>
          <w:sz w:val="28"/>
          <w:szCs w:val="28"/>
          <w:rtl w:val="true"/>
          <w:lang w:bidi="fa-IR"/>
        </w:rPr>
        <w:t>این نسیان را از ضروریات خلقت و از لوازم بشریت می توان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واقعیاتی می بینیم مانند قرینه بودن ارواح علویه نورانیه بشریه با طبع حیوانی و اجزاء زمینی ظلمانی و هبوط آن از عوالم ملکوتی به کره و سکونتش در این زمین خاکی، و انقلاب جوهر نورانی و انعکاس صفات ذاتی و مبدل شدنش به کدورت خاکی و ظهور ظلمات عنصری در آن و پوشیده شدن روشنایی آن با پوشش های جسمانی</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این چگونگی ها قهراً و بالضروره، مستلزم مخفی ماندن معلومات والای ملکوتی است که در عالم خویش، آن را با صفا و اشراق و نورانیتش درک می کرد، اما اکنون با دوری از آن ،عالم آن قضایا در پوشش و پرده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بعد از تکدر و تیرگی، و پنهانی صفات با آمدن به عالم فرودین و پوشیده شدن آن با حجاب های ملکی و قصور حواش از استعمال پوشش های ظلمانی دیگر امکان وقوف و اطلاع از آن چه در عوالم علوی مشاهده می کرد را از دست می دهد و برای او استعمال حواس باطنی و قوای ملکوتی دیگر ممکن نیست </w:t>
      </w:r>
    </w:p>
    <w:p>
      <w:pPr>
        <w:pStyle w:val="BookText"/>
        <w:rPr/>
      </w:pPr>
      <w:r>
        <w:rPr>
          <w:rFonts w:ascii="IRNazanin" w:hAnsi="IRNazanin" w:eastAsia="IRNazanin"/>
          <w:color w:val="111111"/>
          <w:sz w:val="28"/>
          <w:sz w:val="28"/>
          <w:szCs w:val="28"/>
          <w:rtl w:val="true"/>
          <w:lang w:bidi="fa-IR"/>
        </w:rPr>
        <w:t xml:space="preserve">البته رفع موانع و از بین رفتن حجاب ها و گذشتن از موانع بشری و رهایی از پرده های خاکی و عنصری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یکی این که نفس را به کمال رساند و آن را از تاریکی اوصاف و سوء اخلاق تزکیه کند و آن را با روشنایی انوار ارواح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دیگر این که با مرگ و جدایی روح از قالب تن و رهایی آن از زندان عنصری و رفتنش از دار غربت به عالم اصلی خویش حقایق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صورت است که برای انسان استعمال حواس روحی و جنود باطنی محقق می شود و بدین طریق آن چه را که در عوالم ملکوتی علوی است درک می کند در اخبار زیادی به این مطالب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 نفس ملکوتی بشری که از عالم امر است، گرچه در ذات خود سمع و بصر و فؤاد و حواسّ دارد، لکن این حواس بدنی و لایه های جسمی، پرده و پوشش تاریکی بر آن حواسّ و قوای روحی است و موانعی بر کاربرد احساس های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با حواسّ ظلمانی هیولایی فقط امور ظلمانی هیولایی درک می شود به سبب این که منشأ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حواسّ روحی که با آن امور نورانی ملکوتی امری ،غیبی درک می شود؛ البته زمانی که صفا و نورانیت آن با اقتران اجزاء زمینی ،بشری در حجاب های ظلمانی مخفی نماند و از تاریکی های عنصری خاکی اثر نگیرد تا زمانی که فطرت ،روحانی با حجاب های نفس محجوب شود و به حکومت و غلبه او مقهور شده و با تاریکی های نفسانی کدر گشته است برای او استفاده از حواش و مشاهده عالم ،خود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یادآوری مشاهدات ملکوتی و معلومات علوی و درک تمام شواهد الهی که در درون آن است برای او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جاست که انسان نسبت به حواسّ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بُكمٌ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p>
    <w:p>
      <w:pPr>
        <w:pStyle w:val="BookText"/>
        <w:rPr/>
      </w:pPr>
      <w:r>
        <w:rPr>
          <w:rFonts w:ascii="IRNazanin" w:hAnsi="IRNazanin" w:eastAsia="IRNazanin"/>
          <w:color w:val="111111"/>
          <w:sz w:val="28"/>
          <w:sz w:val="28"/>
          <w:szCs w:val="28"/>
          <w:rtl w:val="true"/>
          <w:lang w:bidi="fa-IR"/>
        </w:rPr>
        <w:t>در این مورد ابن سینا چه نیکو سروده است که در این جا با نقل قسمتی از قصیده دلنشین و معروف ،او به سخن تنوع می بخشیم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هَبَطَت إِلَيكَ مِنَ المَحَلِ الأَرفَعِ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وَرقاءُ ذَاتُ تَعَزُّزِ وَ تَمَنُّعِ</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محجوبَةً عَن كُلّ مُقلَةِ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سَفَرَت وَلَم تَتَبَرقَعِ </w:t>
      </w:r>
    </w:p>
    <w:p>
      <w:pPr>
        <w:pStyle w:val="BookText"/>
        <w:rPr/>
      </w:pPr>
      <w:r>
        <w:rPr>
          <w:rFonts w:ascii="Amiri" w:hAnsi="Amiri" w:eastAsia="Amiri" w:cs="Amiri"/>
          <w:color w:val="111111"/>
          <w:sz w:val="28"/>
          <w:sz w:val="28"/>
          <w:szCs w:val="28"/>
          <w:rtl w:val="true"/>
          <w:lang w:bidi="ar-SA"/>
        </w:rPr>
        <w:t xml:space="preserve">وَصَلَت عَلَى كُرهِ إِلَيكَ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کَرِهَت فِراقَكَ وَ هيَ ذاتُ تَفَجُّع</w:t>
      </w:r>
    </w:p>
    <w:p>
      <w:pPr>
        <w:pStyle w:val="BookText"/>
        <w:rPr/>
      </w:pPr>
      <w:r>
        <w:rPr>
          <w:rFonts w:ascii="Amiri" w:hAnsi="Amiri" w:eastAsia="Amiri" w:cs="Amiri"/>
          <w:color w:val="111111"/>
          <w:sz w:val="28"/>
          <w:sz w:val="28"/>
          <w:szCs w:val="28"/>
          <w:rtl w:val="true"/>
          <w:lang w:bidi="ar-SA"/>
        </w:rPr>
        <w:t xml:space="preserve">أَنفَت وَ ما أَلِفَت ، فَلَمّا واصلَت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ألفَت مُجاوَرَةَ الخَرابِ البَلقَعِ</w:t>
      </w:r>
    </w:p>
    <w:p>
      <w:pPr>
        <w:pStyle w:val="BookText"/>
        <w:rPr/>
      </w:pPr>
      <w:r>
        <w:rPr>
          <w:rFonts w:ascii="Amiri" w:hAnsi="Amiri" w:eastAsia="Amiri" w:cs="Amiri"/>
          <w:color w:val="111111"/>
          <w:sz w:val="28"/>
          <w:sz w:val="28"/>
          <w:szCs w:val="28"/>
          <w:rtl w:val="true"/>
          <w:lang w:bidi="ar-SA"/>
        </w:rPr>
        <w:t xml:space="preserve">وَأَظُنُّها نَسِيَت عُهُوداً بِالحِمى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مَنازِلاً بِفِراقِها لَم تَقنَعِ</w:t>
      </w:r>
    </w:p>
    <w:p>
      <w:pPr>
        <w:pStyle w:val="BookText"/>
        <w:rPr/>
      </w:pPr>
      <w:r>
        <w:rPr>
          <w:rFonts w:ascii="Amiri" w:hAnsi="Amiri" w:eastAsia="Amiri" w:cs="Amiri"/>
          <w:color w:val="111111"/>
          <w:sz w:val="28"/>
          <w:sz w:val="28"/>
          <w:szCs w:val="28"/>
          <w:rtl w:val="true"/>
          <w:lang w:bidi="ar-SA"/>
        </w:rPr>
        <w:t xml:space="preserve">حَتَّى إِذَا اتَّصَلَت بِهَاءَ هبوطها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ميم مركزها بذاتِ الأجرع</w:t>
      </w:r>
    </w:p>
    <w:p>
      <w:pPr>
        <w:pStyle w:val="BookText"/>
        <w:rPr/>
      </w:pPr>
      <w:r>
        <w:rPr>
          <w:rFonts w:ascii="Amiri" w:hAnsi="Amiri" w:eastAsia="Amiri" w:cs="Amiri"/>
          <w:color w:val="111111"/>
          <w:sz w:val="28"/>
          <w:sz w:val="28"/>
          <w:szCs w:val="28"/>
          <w:rtl w:val="true"/>
          <w:lang w:bidi="ar-SA"/>
        </w:rPr>
        <w:t xml:space="preserve">عَلِقَت بِها تَاءُ الثَّقِيلِ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المَعالِمِ وَالطُلولِ الخُضَّع</w:t>
      </w:r>
    </w:p>
    <w:p>
      <w:pPr>
        <w:pStyle w:val="BookText"/>
        <w:rPr/>
      </w:pPr>
      <w:r>
        <w:rPr>
          <w:rFonts w:ascii="Amiri" w:hAnsi="Amiri" w:eastAsia="Amiri" w:cs="Amiri"/>
          <w:color w:val="111111"/>
          <w:sz w:val="28"/>
          <w:sz w:val="28"/>
          <w:szCs w:val="28"/>
          <w:rtl w:val="true"/>
          <w:lang w:bidi="ar-SA"/>
        </w:rPr>
        <w:t xml:space="preserve">تَبكي وَ قَد نَسِيَت عُهُوداً بِالحِمى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بِمَدامِعٍ تَهمي وَلَمّا تُقلَع</w:t>
      </w:r>
    </w:p>
    <w:p>
      <w:pPr>
        <w:pStyle w:val="BookText"/>
        <w:rPr/>
      </w:pPr>
      <w:r>
        <w:rPr>
          <w:rFonts w:ascii="Amiri" w:hAnsi="Amiri" w:eastAsia="Amiri" w:cs="Amiri"/>
          <w:color w:val="111111"/>
          <w:sz w:val="28"/>
          <w:sz w:val="28"/>
          <w:szCs w:val="28"/>
          <w:rtl w:val="true"/>
          <w:lang w:bidi="ar-SA"/>
        </w:rPr>
        <w:t xml:space="preserve">حَتَّى إِذا قَرُبَ المَسيرُ إلى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دَنَا الرَّحِيلُ إِلَى الفَضاءِ الأَوسَعِ</w:t>
      </w:r>
    </w:p>
    <w:p>
      <w:pPr>
        <w:pStyle w:val="BookText"/>
        <w:rPr/>
      </w:pPr>
      <w:r>
        <w:rPr>
          <w:rFonts w:ascii="Amiri" w:hAnsi="Amiri" w:eastAsia="Amiri" w:cs="Amiri"/>
          <w:color w:val="111111"/>
          <w:sz w:val="28"/>
          <w:sz w:val="28"/>
          <w:szCs w:val="28"/>
          <w:rtl w:val="true"/>
          <w:lang w:bidi="ar-SA"/>
        </w:rPr>
        <w:t xml:space="preserve">و غدت تُغرّد فوق ذروة شاهقٍ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يرفع كل من لم يُرفع</w:t>
      </w:r>
    </w:p>
    <w:p>
      <w:pPr>
        <w:pStyle w:val="BookText"/>
        <w:rPr/>
      </w:pPr>
      <w:r>
        <w:rPr>
          <w:rFonts w:ascii="Amiri" w:hAnsi="Amiri" w:eastAsia="Amiri" w:cs="Amiri"/>
          <w:color w:val="111111"/>
          <w:sz w:val="28"/>
          <w:sz w:val="28"/>
          <w:szCs w:val="28"/>
          <w:rtl w:val="true"/>
          <w:lang w:bidi="ar-SA"/>
        </w:rPr>
        <w:t xml:space="preserve">وَ تَعودُ عَالِمَةً بِكُلِّ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العالَمينَ ، فَخَرقُها لَم يُرقَع</w:t>
      </w:r>
    </w:p>
    <w:p>
      <w:pPr>
        <w:pStyle w:val="BookText"/>
        <w:rPr/>
      </w:pPr>
      <w:r>
        <w:rPr>
          <w:rFonts w:ascii="Amiri" w:hAnsi="Amiri" w:eastAsia="Amiri" w:cs="Amiri"/>
          <w:color w:val="111111"/>
          <w:sz w:val="28"/>
          <w:sz w:val="28"/>
          <w:szCs w:val="28"/>
          <w:rtl w:val="true"/>
          <w:lang w:bidi="ar-SA"/>
        </w:rPr>
        <w:t xml:space="preserve">فَهُبُوطُها إن كانَ ضَربةَ لازِبٍ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سامِعةً لما لَم تَسمَعِ</w:t>
      </w:r>
    </w:p>
    <w:p>
      <w:pPr>
        <w:pStyle w:val="BookText"/>
        <w:rPr/>
      </w:pPr>
      <w:r>
        <w:rPr>
          <w:rFonts w:ascii="Amiri" w:hAnsi="Amiri" w:eastAsia="Amiri" w:cs="Amiri"/>
          <w:color w:val="111111"/>
          <w:sz w:val="28"/>
          <w:sz w:val="28"/>
          <w:szCs w:val="28"/>
          <w:rtl w:val="true"/>
          <w:lang w:bidi="ar-SA"/>
        </w:rPr>
        <w:t xml:space="preserve">فَلِأَيِّ شَيْءٍ أَهبَطَت مِن شَاهِقٍ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إلى قعرِ الحَضِيض الأوضَع؟</w:t>
      </w:r>
    </w:p>
    <w:p>
      <w:pPr>
        <w:pStyle w:val="BookText"/>
        <w:rPr/>
      </w:pPr>
      <w:r>
        <w:rPr>
          <w:rFonts w:ascii="Amiri" w:hAnsi="Amiri" w:eastAsia="Amiri" w:cs="Amiri"/>
          <w:color w:val="111111"/>
          <w:sz w:val="28"/>
          <w:sz w:val="28"/>
          <w:szCs w:val="28"/>
          <w:rtl w:val="true"/>
          <w:lang w:bidi="ar-SA"/>
        </w:rPr>
        <w:t xml:space="preserve">إن كانَ أهْبَطَهَا الإِلهُ 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طويت عَلَى الفَذّ اللبيب الأورع</w:t>
      </w:r>
    </w:p>
    <w:p>
      <w:pPr>
        <w:pStyle w:val="BookText"/>
        <w:rPr/>
      </w:pPr>
      <w:r>
        <w:rPr>
          <w:rFonts w:ascii="Amiri" w:hAnsi="Amiri" w:eastAsia="Amiri" w:cs="Amiri"/>
          <w:color w:val="111111"/>
          <w:sz w:val="28"/>
          <w:sz w:val="28"/>
          <w:szCs w:val="28"/>
          <w:rtl w:val="true"/>
          <w:lang w:bidi="ar-SA"/>
        </w:rPr>
        <w:t xml:space="preserve">إذ عاقها الشّركُ الكَثيفُ فَصَدَّها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قَفَصٌ عَنِ الأُوجِ الفَسيحِ المَرْبَعِ</w:t>
      </w:r>
    </w:p>
    <w:p>
      <w:pPr>
        <w:pStyle w:val="BookText"/>
        <w:rPr/>
      </w:pPr>
      <w:r>
        <w:rPr>
          <w:rFonts w:ascii="Amiri" w:hAnsi="Amiri" w:eastAsia="Amiri" w:cs="Amiri"/>
          <w:color w:val="111111"/>
          <w:sz w:val="28"/>
          <w:sz w:val="28"/>
          <w:szCs w:val="28"/>
          <w:rtl w:val="true"/>
          <w:lang w:bidi="ar-SA"/>
        </w:rPr>
        <w:t xml:space="preserve">فَكَأَنَّها بَرقٌ تَأَلَّقَ بِالحِمى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انظُوىٰ فَكَأَنَّهُ لَم يَلِمَعِ </w:t>
      </w:r>
      <w:r>
        <w:rPr>
          <w:rStyle w:val="FootnoteAnchor"/>
          <w:rtl w:val="true"/>
        </w:rPr>
        <w:footnoteReference w:id="806"/>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اگر منکران در این ادلّه خود که ذکر شد به پیشوایان خود رجوع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هر مطلبی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مسئله خود راه خروج می یافتند و برای گمراهیشان فرجی پیدا می کردند زیرا بسیاری از آیات و اخبار دلالت دارد بر تکلیف و مخاطبه و استنطاق در عالم اظله و ذر، و این که خداوند به بندگان خود امر فرمود در آتش آزمون وارد </w:t>
      </w:r>
      <w:bookmarkStart w:id="536" w:name="pg8908_131837"/>
    </w:p>
    <w:p>
      <w:pPr>
        <w:pStyle w:val="BookText"/>
        <w:rPr/>
      </w:pPr>
      <w:bookmarkEnd w:id="536"/>
      <w:r>
        <w:rPr>
          <w:rFonts w:ascii="IRNazanin" w:hAnsi="IRNazanin" w:eastAsia="IRNazanin"/>
          <w:color w:val="111111"/>
          <w:sz w:val="28"/>
          <w:sz w:val="28"/>
          <w:szCs w:val="28"/>
          <w:rtl w:val="true"/>
          <w:lang w:bidi="fa-IR"/>
        </w:rPr>
        <w:t>شوند و اصحاب الشمال چند بار از خدای متعال خواستند که آن ها را از این امر معاف بدارد تمامی این اخبار دلالت دارد بر این که ذرات بشری در خلقت اول قوه عاقله دارند و از مقتضای امر تکلیف و مخاطبه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که مرحوم کلینی و عیاشی روایت کرده اند به این مطلب اشاره شده که در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از ابی بصیر نقل شد که می گوید به امام صادق علیه السلام گفتم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کَیْفَ أَجَابُوا وَ هُمْ ذَرٌّ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فِیهِمْ مَا إِذَا سَأَلَهُمْ أَجَابُوهُ یَعْنِی فِی اَلْمِیثَاقِ</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امام امیرالمؤمنین علیه السلام در حدیث سیزدهم ذیل آیه اول که ذکر شد، به صراحت می فرماید که ذرات بشری در خلقت اول عاقل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أُخْبِرُکَ أَنَّ اَللَّهَ تَعَالَی لَمَّا خَلَقَ آدَمَ مَسَحَ ظَهْرَهُ فَاسْتَخْرَجَ ذُرِّیَّتَهُ مِنْ صُلْبِهِ فِی هَیْئَهِ اَلذَّرِّ، فَأَلْزَمَهُمُ اَلْعَقْلَ وَ قَرَّرَهُمْ أَنَّهُ اَلرَّبُّ</w:t>
      </w:r>
      <w:r>
        <w:rPr>
          <w:rStyle w:val="FootnoteAnchor"/>
          <w:rtl w:val="true"/>
        </w:rPr>
        <w:footnoteReference w:id="807"/>
      </w:r>
      <w:r>
        <w:rPr>
          <w:rFonts w:ascii="Amiri" w:hAnsi="Amiri" w:eastAsia="Amiri" w:cs="Amiri"/>
          <w:color w:val="111111"/>
          <w:sz w:val="28"/>
          <w:sz w:val="28"/>
          <w:szCs w:val="28"/>
          <w:rtl w:val="true"/>
          <w:lang w:bidi="ar-SA"/>
        </w:rPr>
        <w:t xml:space="preserve">تا آخر 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تو خبر می دهم که خدای تعالی وقتی آدم را آفرید، پشت او را مسح کرد، دودمانش را از پشتش مانند موران ریز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را برایشان الزام کرد و مقرر داشت که او پروردگار است و آن ها بندگانند</w:t>
      </w:r>
    </w:p>
    <w:p>
      <w:pPr>
        <w:pStyle w:val="BookText"/>
        <w:rPr/>
      </w:pPr>
      <w:r>
        <w:rPr>
          <w:rFonts w:ascii="IRNazanin" w:hAnsi="IRNazanin" w:eastAsia="IRNazanin"/>
          <w:color w:val="111111"/>
          <w:sz w:val="28"/>
          <w:sz w:val="28"/>
          <w:szCs w:val="28"/>
          <w:rtl w:val="true"/>
          <w:lang w:bidi="fa-IR"/>
        </w:rPr>
        <w:t>همچنین به فراموشی میثاق و موقف و دقّت و ثبت آن بر روی قلوب تصریح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پس از افتراق اجزاء ملکوتی بشری از پرده های ملکی عنصری ذکر کردند که پنج حدیث در این زمینه ذیل آیه یکم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روایت دوم که ذیل آیه هشتم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هنگام فراموشی و ذکر این که از طرف خداوند متعال و به امر حضرت الهی به موکلان امر بشر بوده نیز در بسیاری از اخبار آمده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 به آن ها رجوع کرد</w:t>
      </w:r>
      <w:r>
        <w:rPr>
          <w:rFonts w:eastAsia="IRNazanin" w:cs="IRNazanin"/>
          <w:color w:val="111111"/>
          <w:sz w:val="28"/>
          <w:szCs w:val="28"/>
          <w:rtl w:val="true"/>
          <w:lang w:bidi="fa-IR"/>
        </w:rPr>
        <w:t>.</w:t>
      </w:r>
    </w:p>
    <w:p>
      <w:pPr>
        <w:pStyle w:val="Heading3"/>
        <w:numPr>
          <w:ilvl w:val="2"/>
          <w:numId w:val="1"/>
        </w:numPr>
        <w:rPr/>
      </w:pPr>
      <w:bookmarkStart w:id="537" w:name="__RefHeading___Toc1008310_2870459653"/>
      <w:bookmarkStart w:id="538" w:name="_Toc200"/>
      <w:bookmarkEnd w:id="537"/>
      <w:r>
        <w:rPr>
          <w:rtl w:val="true"/>
        </w:rPr>
        <w:t>فراموشی میثاق مقتضای حکمت الهی است</w:t>
      </w:r>
      <w:bookmarkEnd w:id="538"/>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ها میثاق و موقعیت و کیفیت آن را از یاد برده اند و آن را در این نشأه به یاد نمی اورند این را فقط می توان مقتضای حکمت دانست که در آن، نوعی از عنایت و </w:t>
      </w:r>
    </w:p>
    <w:p>
      <w:pPr>
        <w:pStyle w:val="BookText"/>
        <w:rPr/>
      </w:pPr>
      <w:r>
        <w:rPr>
          <w:rFonts w:ascii="IRNazanin" w:hAnsi="IRNazanin" w:eastAsia="IRNazanin"/>
          <w:color w:val="111111"/>
          <w:sz w:val="28"/>
          <w:sz w:val="28"/>
          <w:szCs w:val="28"/>
          <w:rtl w:val="true"/>
          <w:lang w:bidi="fa-IR"/>
        </w:rPr>
        <w:t>رأفت و مهربانی از جانب خداوند متعال وجود دارد اگر چنین عنایتی نمی بود، نوعی الزام برای بندگان در این خلقت ایجاد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انتخاب اختیاری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انقياد و استکبار که در تکلیف اول داشتند آگاه می بودند و آن چه را که در خلقت اول به آن رسیدند به یاد می داشتند در این دنیا نیز ملزم بودند به انتخاب آن چه در آن جا برگزیده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امری است فطری که طبیعت بشری آن را اقتضا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انسان آن چه را که در عالم علوی نورانی ملکوتی به آن دست یافته به یاد می آورد و نسبت به آن صفا و نورانیت و آسایش و راحتی که قبل از هبوط از آن ملأ اعلی داشته آگاه بود، و همچنین به تمام تفصیلات حالات خود در آن عالم و میثاق و تکلیف خود آگاهی داشت، فرو فرستادنش از آن جایگاه بلند به این زمین پست و پوشیده شدن نورانیتش با پرده های عنصری و در آمیختن پاکی ملکوتی اش با تاریکی های زمینی و دوری او از حریم قدس الهى، و کوتاه شدن دستش از آن بهشت قرب و روح و ریحان و نعیمش به مدت طولانی و زندانی شدنش در دار دنیای پراز بلا و معروف به نیرنگ، سبب می شد که اسیر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این یادآوری بندگان را به عناد وامی دارد و بعضی از نفوس را هر چند که در تکلیف اول از اقرارکنندگان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انکار و استکبار در برابر عبودیت در این نشأه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دشواری های روز جزا در امان خود نگاه دارد و شادی و سرور و سرور را در آن روز به ما ارزانی دارد بمنه و کرمه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به رأفت و مهربانی اش آن چه را که انسان ها در میثاق و تکلیف اول گذراندند از یاد آن ها برد، چنان که گویی هیچ چیزی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تمامی آن چه را که در عالم ملکوت گذرانده و مشاهده کرده را از یادش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گل خلق کرد، و عالم تکلیف را تجدید کرد و تکلیف را از ابتدا تشریع نمود تا احدی به پیشینه امرش مؤاخذه و به آن چه که دارا بود ملزم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همین دنیا، هر که به اختیار خود ایمان یا کفر را خواست بدان پایبند شود</w:t>
      </w:r>
      <w:r>
        <w:rPr>
          <w:rFonts w:eastAsia="IRNazanin" w:cs="IRNazanin"/>
          <w:color w:val="111111"/>
          <w:sz w:val="28"/>
          <w:szCs w:val="28"/>
          <w:rtl w:val="true"/>
          <w:lang w:bidi="fa-IR"/>
        </w:rPr>
        <w:t xml:space="preserve">. </w:t>
      </w:r>
      <w:bookmarkStart w:id="539" w:name="pg8908_131841"/>
    </w:p>
    <w:p>
      <w:pPr>
        <w:pStyle w:val="Heading2"/>
        <w:numPr>
          <w:ilvl w:val="1"/>
          <w:numId w:val="1"/>
        </w:numPr>
        <w:rPr/>
      </w:pPr>
      <w:bookmarkStart w:id="540" w:name="__RefHeading___Toc1008312_2870459653"/>
      <w:bookmarkStart w:id="541" w:name="_Toc201"/>
      <w:bookmarkEnd w:id="539"/>
      <w:bookmarkEnd w:id="540"/>
      <w:r>
        <w:rPr>
          <w:rtl w:val="true"/>
        </w:rPr>
        <w:t>فصل</w:t>
      </w:r>
      <w:bookmarkEnd w:id="541"/>
    </w:p>
    <w:p>
      <w:pPr>
        <w:pStyle w:val="Heading3"/>
        <w:numPr>
          <w:ilvl w:val="2"/>
          <w:numId w:val="1"/>
        </w:numPr>
        <w:rPr/>
      </w:pPr>
      <w:bookmarkStart w:id="542" w:name="__RefHeading___Toc1008314_2870459653"/>
      <w:bookmarkStart w:id="543" w:name="_Toc202"/>
      <w:bookmarkEnd w:id="542"/>
      <w:r>
        <w:rPr>
          <w:rtl w:val="true"/>
        </w:rPr>
        <w:t>ذکر کلماتی از علمای امامیه رضوان الله علیهم در باب عالم ذر به نثر و نظم</w:t>
      </w:r>
      <w:bookmarkEnd w:id="543"/>
    </w:p>
    <w:p>
      <w:pPr>
        <w:pStyle w:val="Heading4"/>
        <w:numPr>
          <w:ilvl w:val="3"/>
          <w:numId w:val="1"/>
        </w:numPr>
        <w:rPr/>
      </w:pPr>
      <w:bookmarkStart w:id="544" w:name="__RefHeading___Toc1008316_2870459653"/>
      <w:bookmarkStart w:id="545" w:name="_Toc203"/>
      <w:bookmarkEnd w:id="544"/>
      <w:r>
        <w:rPr>
          <w:rtl w:val="true"/>
        </w:rPr>
        <w:t>اشاره</w:t>
      </w:r>
      <w:bookmarkEnd w:id="545"/>
    </w:p>
    <w:p>
      <w:pPr>
        <w:pStyle w:val="BookText"/>
        <w:rPr/>
      </w:pPr>
      <w:r>
        <w:rPr>
          <w:rFonts w:ascii="IRNazanin" w:hAnsi="IRNazanin" w:eastAsia="IRNazanin"/>
          <w:color w:val="111111"/>
          <w:sz w:val="28"/>
          <w:sz w:val="28"/>
          <w:szCs w:val="28"/>
          <w:rtl w:val="true"/>
          <w:lang w:bidi="fa-IR"/>
        </w:rPr>
        <w:t>از کلمات دانشورانی که عالم ذر را نفی کرده اند بسنده می کنیم به کلام سید تحریر شريف مرتضى قدّس سرّه، به سبب جامعیت بیش تری که نسبت به مدارک دیگران ،دارد و آن را خاتمه مطلب قرار می دهیم</w:t>
      </w:r>
    </w:p>
    <w:p>
      <w:pPr>
        <w:pStyle w:val="BookText"/>
        <w:rPr/>
      </w:pPr>
      <w:r>
        <w:rPr>
          <w:rFonts w:ascii="IRNazanin" w:hAnsi="IRNazanin" w:eastAsia="IRNazanin"/>
          <w:color w:val="111111"/>
          <w:sz w:val="28"/>
          <w:sz w:val="28"/>
          <w:szCs w:val="28"/>
          <w:rtl w:val="true"/>
          <w:lang w:bidi="fa-IR"/>
        </w:rPr>
        <w:t xml:space="preserve">اما در این جا کلمات دانشورانی را که در تأیید و اثبات عالم ذر سطوری نگاشته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که دیدگاه آن ها مفاد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همچنین در قسمت منظوم كلمات منظوم بعضی از علمای عامه و فضلایشان نقل می شود</w:t>
      </w:r>
      <w:r>
        <w:rPr>
          <w:rFonts w:eastAsia="IRNazanin" w:cs="IRNazanin"/>
          <w:color w:val="111111"/>
          <w:sz w:val="28"/>
          <w:szCs w:val="28"/>
          <w:rtl w:val="true"/>
          <w:lang w:bidi="fa-IR"/>
        </w:rPr>
        <w:t>.</w:t>
      </w:r>
    </w:p>
    <w:p>
      <w:pPr>
        <w:pStyle w:val="Heading4"/>
        <w:numPr>
          <w:ilvl w:val="3"/>
          <w:numId w:val="1"/>
        </w:numPr>
        <w:rPr/>
      </w:pPr>
      <w:bookmarkStart w:id="546" w:name="__RefHeading___Toc1008318_2870459653"/>
      <w:bookmarkStart w:id="547" w:name="_Toc204"/>
      <w:bookmarkEnd w:id="546"/>
      <w:r>
        <w:rPr/>
        <w:t>1</w:t>
      </w:r>
      <w:r>
        <w:rPr>
          <w:rtl w:val="true"/>
        </w:rPr>
        <w:t>.</w:t>
      </w:r>
      <w:r>
        <w:rPr>
          <w:rtl w:val="true"/>
        </w:rPr>
        <w:t>کلام شیخ صدوق</w:t>
      </w:r>
      <w:bookmarkEnd w:id="547"/>
    </w:p>
    <w:p>
      <w:pPr>
        <w:pStyle w:val="BookText"/>
        <w:rPr/>
      </w:pPr>
      <w:r>
        <w:rPr>
          <w:rFonts w:ascii="IRNazanin" w:hAnsi="IRNazanin" w:eastAsia="IRNazanin"/>
          <w:color w:val="111111"/>
          <w:sz w:val="28"/>
          <w:sz w:val="28"/>
          <w:szCs w:val="28"/>
          <w:rtl w:val="true"/>
          <w:lang w:bidi="fa-IR"/>
        </w:rPr>
        <w:t>رئيس حافظان، شيخ الحديث ، صدوق الملّة والدين، ابن بابویه قمی قدس سره در رسالة العقائد خود می گوید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است اعتقاد به این که خداوند عزّوجلّ هیچ مخلوقی را برتر از حضرت محمد و ائمه علیهم السلام نیافریده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آنان محبوب ترین و گرامی ترین خلق نزد خداوند هستند و هنگام اخذ میثاق از انبیاء نخستین اقرارکنندگان 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وَأَشْهَدَهُم عَلَى أَنفُسِهِم أَلَستُ بِرَبِّكُم قَالُوا بَلَى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r>
        <w:rPr>
          <w:rFonts w:ascii="IRNazanin" w:hAnsi="IRNazanin" w:eastAsia="IRNazanin"/>
          <w:color w:val="111111"/>
          <w:sz w:val="28"/>
          <w:sz w:val="28"/>
          <w:szCs w:val="28"/>
          <w:rtl w:val="true"/>
          <w:lang w:bidi="fa-IR"/>
        </w:rPr>
        <w:t>و خداوند، نبیّ خود حضرت محمد صلى الله عليه و سلم را در عالم ذر بردیگر پیامبران برانگیخت و خداوند عزّوجلّ به هر پیامبری به قدر معرفت خدا و معرفت به نبیّ ،ما حضرت محمد الله صلی الله علیه و اله، و سبقت آن پیامبر در اقرار به این مقامات آن چه را که باید عطا کند عطا فرمود همچنین عقیده داریم که خداوند تبارك و تعالی تمام آفریدگان را برای او و اهل بیتش علیهم السلام خلق کرد</w:t>
      </w:r>
      <w:r>
        <w:rPr>
          <w:rFonts w:eastAsia="IRNazanin" w:cs="IRNazanin"/>
          <w:color w:val="111111"/>
          <w:sz w:val="28"/>
          <w:szCs w:val="28"/>
          <w:rtl w:val="true"/>
          <w:lang w:bidi="fa-IR"/>
        </w:rPr>
        <w:t xml:space="preserve">... » </w:t>
      </w:r>
      <w:r>
        <w:rPr>
          <w:rStyle w:val="FootnoteAnchor"/>
          <w:rtl w:val="true"/>
        </w:rPr>
        <w:footnoteReference w:id="810"/>
      </w:r>
      <w:r>
        <w:rPr>
          <w:rFonts w:ascii="IRNazanin" w:hAnsi="IRNazanin" w:eastAsia="IRNazanin"/>
          <w:color w:val="111111"/>
          <w:sz w:val="28"/>
          <w:sz w:val="28"/>
          <w:szCs w:val="28"/>
          <w:rtl w:val="true"/>
          <w:lang w:bidi="fa-IR"/>
        </w:rPr>
        <w:t xml:space="preserve">تا اخر کلام صدوق </w:t>
      </w:r>
      <w:bookmarkStart w:id="548" w:name="pg8908_131843"/>
    </w:p>
    <w:p>
      <w:pPr>
        <w:pStyle w:val="Heading4"/>
        <w:numPr>
          <w:ilvl w:val="3"/>
          <w:numId w:val="1"/>
        </w:numPr>
        <w:rPr/>
      </w:pPr>
      <w:bookmarkStart w:id="549" w:name="__RefHeading___Toc1008320_2870459653"/>
      <w:bookmarkStart w:id="550" w:name="_Toc205"/>
      <w:bookmarkEnd w:id="548"/>
      <w:bookmarkEnd w:id="549"/>
      <w:r>
        <w:rPr/>
        <w:t>2</w:t>
      </w:r>
      <w:r>
        <w:rPr>
          <w:rtl w:val="true"/>
        </w:rPr>
        <w:t>.</w:t>
      </w:r>
      <w:r>
        <w:rPr>
          <w:rtl w:val="true"/>
        </w:rPr>
        <w:t>کلام شیخ مفید</w:t>
      </w:r>
      <w:bookmarkEnd w:id="550"/>
    </w:p>
    <w:p>
      <w:pPr>
        <w:pStyle w:val="BookText"/>
        <w:rPr/>
      </w:pPr>
      <w:r>
        <w:rPr>
          <w:rFonts w:ascii="IRNazanin" w:hAnsi="IRNazanin" w:eastAsia="IRNazanin"/>
          <w:color w:val="111111"/>
          <w:sz w:val="28"/>
          <w:sz w:val="28"/>
          <w:szCs w:val="28"/>
          <w:rtl w:val="true"/>
          <w:lang w:bidi="fa-IR"/>
        </w:rPr>
        <w:t>علامه مجلسی رحمه الله ، كلام شيخ مشايخ الاجلّة، رئيس الملّة، مشهور به مفيد محمد بن محمد بن نعمان طيب الله رَمسَه را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مفید، قَدَّس الله روحه در جواب المسائل السروية ذکر شده است که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گویید دربارۀ اخبار مرویّه از ائمه هدایت گر علیهم السلام و این که خداوند ارواح را دو هزار سال قبل از آفرینش آدم علیه السلام یا آفرید و دودمان را از پشت او به شکل موران ریز بیرون آورد و چه می گویید در معنی قول رسول الله صلی الله علیه و آله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الأرواحُ جُنودٌ مُجَنَّدَهٌ ، فماتَعارَفَ مِنها ائتَلَفَ ، وما تَناکَرَ مِنها اختَلَفَ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پاسخ خود را از بررسی اخبار در مورد اشباح آغاز می کند تا آن جا که می گوید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حدیث خروج دودمان از پشت آدم علیه السلام، به صورت موران ریز، حدیثی است که با اختلاف در الفاظ و معانی آمده است و صحیح آن چنین است که خداوند دودمان را از پشت آدم مانند در خارج کرد و افق را با آن ها پر کرد و بر بعضی از آن ها نوری قرار داد که هیچ تاریکی بر آن آمیخته نمی گردد، و بر بعضی ظلمتی قرار داد که نوری بر آن وارد نمی شود و بر بعضی دیگر هم تاریکی و هم نور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علیه السلام آنان را مشاهده نمود از فراوانی آن ها و از نور و تاریکی که بر آن ها قرار دارد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اینان کیانند؟ خداوند،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اینان دودمان تو هستند خداوند می خواست کثرت و پر شدن آفاق از آن ها را به او بشناساند و به او خبر دهد که نسل او در کثرت مانند همین ذرّى هستند که مشاهده کرده است و می خواست قدر و منزلت او را بشناساند و او را به برتری و فراوانی نسلش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چرا بر بعضی نوری می بینم بدون ظلمت و بر بعضی ظلمتی می بینم بدون نور و بر بعضی هم نور می بینم و هم ظلمت ؟ خداوند متعال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برروی آن ها نوری بدون تاریکی است اصفیاء من اند از فرزندان ،تو و کسانی هستند که مرا اطاعت می کنند و در هیچ امری مرا عصیان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ساکنان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کسانی که تاریکی بدون هیچ نوری آن ها را فرا گرفته اینان کفّارند از </w:t>
      </w:r>
      <w:bookmarkStart w:id="551" w:name="pg8908_131845"/>
    </w:p>
    <w:p>
      <w:pPr>
        <w:pStyle w:val="BookText"/>
        <w:rPr/>
      </w:pPr>
      <w:bookmarkEnd w:id="551"/>
      <w:r>
        <w:rPr>
          <w:rFonts w:ascii="IRNazanin" w:hAnsi="IRNazanin" w:eastAsia="IRNazanin"/>
          <w:color w:val="111111"/>
          <w:sz w:val="28"/>
          <w:sz w:val="28"/>
          <w:szCs w:val="28"/>
          <w:rtl w:val="true"/>
          <w:lang w:bidi="fa-IR"/>
        </w:rPr>
        <w:t>فرزندانت که مرا عصیان کرده و اطاعتم نمی کنند و اما کسانی که هم نور و هم ظلمت دارند اینان اعمال بد خود را با اعمال خوب در می 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اینان با من است؛ اگر بخواهم آنان را عذاب می کنم و اگر بخواهم ، آنان را به فضل خود می بخشم</w:t>
      </w:r>
    </w:p>
    <w:p>
      <w:pPr>
        <w:pStyle w:val="BookText"/>
        <w:rPr/>
      </w:pPr>
      <w:r>
        <w:rPr>
          <w:rFonts w:ascii="IRNazanin" w:hAnsi="IRNazanin" w:eastAsia="IRNazanin"/>
          <w:color w:val="111111"/>
          <w:sz w:val="28"/>
          <w:sz w:val="28"/>
          <w:szCs w:val="28"/>
          <w:rtl w:val="true"/>
          <w:lang w:bidi="fa-IR"/>
        </w:rPr>
        <w:t xml:space="preserve">آن گاه خداوند او را از فرزندانش که چگونه خواهند بود اطلاع داد و آنان را به ذرّ که از پشت او خارج کرده است همانند ساخت و آن را نشانه ای بر فراوانی فرزندانش قرار دارد احتمال می رود که آن چه را از پشت او خارج ساخت و اجسام دودمان او را بدون روح قرار داد خداوند این کار را انجام داد تا فرجام کار آدم علیه السلام را به او نشان دهد و برای او از قدرت و سلطنت و عجایب صنعش آشکار کند و او را به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بودنشان اطلاع دهد تا یقین آدم علیه السلام نسبت به خدایش فزونی یابد و او را به فزونی در طاعت فراخواند و به تمشک به اوامرش و اجتناب از مناهیاش دعوت کند</w:t>
      </w:r>
    </w:p>
    <w:p>
      <w:pPr>
        <w:pStyle w:val="BookText"/>
        <w:rPr/>
      </w:pPr>
      <w:r>
        <w:rPr>
          <w:rFonts w:ascii="IRNazanin" w:hAnsi="IRNazanin" w:eastAsia="IRNazanin"/>
          <w:color w:val="111111"/>
          <w:sz w:val="28"/>
          <w:sz w:val="28"/>
          <w:szCs w:val="28"/>
          <w:rtl w:val="true"/>
          <w:lang w:bidi="fa-IR"/>
        </w:rPr>
        <w:t>و اما اخباری که بر اساس آن ها از دودمان آدم علیه السلام در ذرّ استنطاق شده و آن ها سخن گفته اند و آن گاه از آن ها پیمان گرفته شده و به آن اقرار نمودند؛ همگی از اخبار تناسخی هستند که در آن ها حق با باطل در آمیخته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مورد اعتماد در مورد اخراج دودمان همان سخن است که گفتیم نه آن چه در قول به ادله عقلیه و نصوص سمعيه استمرار یافته و کلام مشهور چیزی جز تخلیط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وصفی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اثری بر اساس آن ثابت نمی شود</w:t>
      </w:r>
      <w:r>
        <w:rPr>
          <w:rFonts w:eastAsia="IRNazanin" w:cs="IRNazanin"/>
          <w:color w:val="111111"/>
          <w:sz w:val="28"/>
          <w:szCs w:val="28"/>
          <w:rtl w:val="true"/>
          <w:lang w:bidi="fa-IR"/>
        </w:rPr>
        <w:t>.</w:t>
      </w:r>
    </w:p>
    <w:p>
      <w:pPr>
        <w:pStyle w:val="Heading2"/>
        <w:numPr>
          <w:ilvl w:val="1"/>
          <w:numId w:val="1"/>
        </w:numPr>
        <w:rPr/>
      </w:pPr>
      <w:bookmarkStart w:id="552" w:name="__RefHeading___Toc1008322_2870459653"/>
      <w:bookmarkStart w:id="553" w:name="_Toc206"/>
      <w:bookmarkEnd w:id="552"/>
      <w:r>
        <w:rPr>
          <w:rtl w:val="true"/>
        </w:rPr>
        <w:t>فصل</w:t>
      </w:r>
      <w:bookmarkEnd w:id="553"/>
    </w:p>
    <w:p>
      <w:pPr>
        <w:pStyle w:val="Heading3"/>
        <w:numPr>
          <w:ilvl w:val="2"/>
          <w:numId w:val="1"/>
        </w:numPr>
        <w:rPr/>
      </w:pPr>
      <w:bookmarkStart w:id="554" w:name="__RefHeading___Toc1008324_2870459653"/>
      <w:bookmarkStart w:id="555" w:name="_Toc207"/>
      <w:bookmarkEnd w:id="554"/>
      <w:r>
        <w:rPr>
          <w:rtl w:val="true"/>
        </w:rPr>
        <w:t>اشاره</w:t>
      </w:r>
      <w:bookmarkEnd w:id="555"/>
    </w:p>
    <w:p>
      <w:pPr>
        <w:pStyle w:val="BookText"/>
        <w:rPr/>
      </w:pPr>
      <w:r>
        <w:rPr>
          <w:rFonts w:ascii="IRNazanin" w:hAnsi="IRNazanin" w:eastAsia="IRNazanin"/>
          <w:color w:val="111111"/>
          <w:sz w:val="28"/>
          <w:sz w:val="28"/>
          <w:szCs w:val="28"/>
          <w:rtl w:val="true"/>
          <w:lang w:bidi="fa-IR"/>
        </w:rPr>
        <w:t xml:space="preserve">و اگر کسی به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ascii="Amiri" w:hAnsi="Amiri" w:eastAsia="Amiri" w:cs="Amiri"/>
          <w:color w:val="111111"/>
          <w:sz w:val="28"/>
          <w:sz w:val="28"/>
          <w:szCs w:val="28"/>
          <w:rtl w:val="true"/>
          <w:lang w:bidi="ar-SA"/>
        </w:rPr>
        <w:t>وَ إِذْ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غَافِلِينَ</w:t>
      </w:r>
      <w:r>
        <w:rPr>
          <w:rFonts w:ascii="IRNazanin" w:hAnsi="IRNazanin" w:eastAsia="IRNazanin"/>
          <w:color w:val="111111"/>
          <w:sz w:val="28"/>
          <w:sz w:val="28"/>
          <w:szCs w:val="28"/>
          <w:rtl w:val="true"/>
          <w:lang w:bidi="fa-IR"/>
        </w:rPr>
        <w:t xml:space="preserve"> استناد کند،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تناسخ و حشويه و عامه براساس ظاهر این آیه به انطاق دودمان و مخاطبه آن ها و این که آن ها زنده و سخنگو بوده اند، گمان برده اند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گمان آن 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مجاز در لغت است، مانند دیگر آیات مشابه که مجاز و استعاره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کلام شیخ مفید که طولانی است</w:t>
      </w:r>
      <w:r>
        <w:rPr>
          <w:rFonts w:eastAsia="IRNazanin" w:cs="IRNazanin"/>
          <w:color w:val="111111"/>
          <w:sz w:val="28"/>
          <w:szCs w:val="28"/>
          <w:rtl w:val="true"/>
          <w:lang w:bidi="fa-IR"/>
        </w:rPr>
        <w:t xml:space="preserve">. </w:t>
      </w:r>
      <w:r>
        <w:rPr>
          <w:rStyle w:val="FootnoteAnchor"/>
          <w:rtl w:val="true"/>
        </w:rPr>
        <w:footnoteReference w:id="811"/>
      </w:r>
      <w:bookmarkStart w:id="556" w:name="pg8908_131847"/>
    </w:p>
    <w:p>
      <w:pPr>
        <w:pStyle w:val="Heading3"/>
        <w:numPr>
          <w:ilvl w:val="2"/>
          <w:numId w:val="1"/>
        </w:numPr>
        <w:rPr/>
      </w:pPr>
      <w:bookmarkStart w:id="557" w:name="__RefHeading___Toc1008326_2870459653"/>
      <w:bookmarkStart w:id="558" w:name="_Toc208"/>
      <w:bookmarkEnd w:id="556"/>
      <w:bookmarkEnd w:id="557"/>
      <w:r>
        <w:rPr>
          <w:rtl w:val="true"/>
        </w:rPr>
        <w:t>مُحصّلِ کلام شیخ مفید و مناقشه در آن</w:t>
      </w:r>
      <w:bookmarkEnd w:id="558"/>
    </w:p>
    <w:p>
      <w:pPr>
        <w:pStyle w:val="BookText"/>
        <w:rPr/>
      </w:pPr>
      <w:r>
        <w:rPr>
          <w:rFonts w:ascii="IRNazanin" w:hAnsi="IRNazanin" w:eastAsia="IRNazanin"/>
          <w:color w:val="111111"/>
          <w:sz w:val="28"/>
          <w:sz w:val="28"/>
          <w:szCs w:val="28"/>
          <w:rtl w:val="true"/>
          <w:lang w:bidi="fa-IR"/>
        </w:rPr>
        <w:t>نتیجه کلام شیخ قُدّس سره، این است که او نه کلاً حدیث ذرّ را نفی کرده و نه اثبات می کند بلکه مطالب را از هم جدا می کند او با اخراج ذریّه به شکل موران ریز از پشت آدم موافق است و این مقدار را صحیح می داند لکن استنطاق سایر افراد بشر غیر از پدر خود آدم علیه السلام، در نظر او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گفتار ایشان چنین استنباط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چه در توجیه حدیث اشباح بدان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مانند صورت های پاسخگو و ارواح سخنگو نیستند بلکه به شکل بشری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این جداسازی بر خواننده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اخباری که بر خلقت اول و خروج دودمان آدم از پشت او دلالت دارند، همگی بر اخذ عهد و میثاق نیز دلالت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ممکن نمی شود مگر با انطاق و استنطاق ،آن ها که در اخبار صحیح فراوانی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حدیثی در زمینه عالم ذر نمی توان یافت که این مضمون در آن نباشد، حتی همان حدیثی که شیخ آن را صحیح دانسته و در کلام خود آورده و استنطاق آدم علیه السلام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،حدیث ، کلام معصوم علیه السلام، این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لَمَّا أَخْرَجَ ذُرِّیَّةَ آدَمَ مِنْ ظَهْرِهِ لِیَأْخُذَ عَلَیْهِمُ الْمِیثَاقَ بِالرُّبُوبِیَّةِ لَهُ، وَ بِالنُّبُوَّةِ لِکُلِّ نَبِیٍّ،فَکَانَ أَوَّلَ مَنْ أَخَذَ لَهُ عَلَیْهِمُ الْمِیثَاقَ بِنُبُوَّتِهِ مُحَمَّدُ بْنُ عَبْدِ اللَّهِ صلی الله علیه و آله ثُمَّ قَالَ اللَّهُ لآِدَمَ انْظُرْ</w:t>
      </w:r>
      <w:r>
        <w:rPr>
          <w:rFonts w:ascii="IRNazanin" w:hAnsi="IRNazanin" w:eastAsia="IRNazanin"/>
          <w:color w:val="111111"/>
          <w:sz w:val="28"/>
          <w:sz w:val="28"/>
          <w:szCs w:val="28"/>
          <w:rtl w:val="true"/>
          <w:lang w:bidi="fa-IR"/>
        </w:rPr>
        <w:t xml:space="preserve"> تا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بر همان معنا دلالت می کند که در کلام شیخ بزرگوار، نفی و انکار آن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 داند گرفتن عهد و میثاق، همانا به معنی خروج دودمان آدم از پشت اوست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عبارتک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فهمیده می شود که استنطاق آدم علیه السلام بعد از اخذ میثاق از دودمان آدم به ربوبیت و نبوت بود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که بخشی از حدیث صحیح باشد و بخش دیگر آن صحیح نباشد؟ و در هیچ حدیث دیگری غیر از این حدیث ، اثری یا نمونه ای از استنطاق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هیچ </w:t>
      </w:r>
      <w:bookmarkStart w:id="559" w:name="pg8908_131849"/>
    </w:p>
    <w:p>
      <w:pPr>
        <w:pStyle w:val="BookText"/>
        <w:rPr/>
      </w:pPr>
      <w:bookmarkEnd w:id="559"/>
      <w:r>
        <w:rPr>
          <w:rFonts w:ascii="IRNazanin" w:hAnsi="IRNazanin" w:eastAsia="IRNazanin"/>
          <w:color w:val="111111"/>
          <w:sz w:val="28"/>
          <w:sz w:val="28"/>
          <w:szCs w:val="28"/>
          <w:rtl w:val="true"/>
          <w:lang w:bidi="fa-IR"/>
        </w:rPr>
        <w:t>حدیث دیگری که بر این معنا دلالت کند وارد نشده است تا شیخ معظّم ما رحمه الله بتواند آن گونه که بخواهد به آن استدلال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 اخذ میثاق از دودمان بشر و اقرار آن ها صحیح نمی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شیخ ما خود تصریح کرده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اخباری که آمده است که دودمان آدم استنطاق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کلامش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چیزی نمی ماند جز وجود خلقت اول و خروج دودمان آدم از پشت او به صورت ذر که آن را صحیح می داند و آن را بدون هیچ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علیل و چه غیر 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یافته است نمی دانم کدام حدیث را یافته که دلالت بر خروج دودمان آدم از پشت او می کند بی آن که قضیه اخذ عهد و میثاق را بازگوید تا شیخ اعظم ما قدس سره به آن اعتماد کرده و سخنش را بدان مستند کرده باشد؟</w:t>
      </w:r>
    </w:p>
    <w:p>
      <w:pPr>
        <w:pStyle w:val="BookText"/>
        <w:rPr/>
      </w:pPr>
      <w:r>
        <w:rPr>
          <w:rFonts w:ascii="IRNazanin" w:hAnsi="IRNazanin" w:eastAsia="IRNazanin"/>
          <w:color w:val="111111"/>
          <w:sz w:val="28"/>
          <w:sz w:val="28"/>
          <w:szCs w:val="28"/>
          <w:rtl w:val="true"/>
          <w:lang w:bidi="fa-IR"/>
        </w:rPr>
        <w:t>پس کلام مورد اعتماد در اخراج ذُریّه همان است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احادیث مسأله و آیات باهره ،آن درست دقت کنی و نیک بنگری در می یابی که این کلام از ساحت ایشان جداً به دور است کاش ایشان مستقیماً منکر قضیه بودند و قائل به تفصیل نمی شدند مطالب را از هم جدا نمی کردند</w:t>
      </w:r>
    </w:p>
    <w:p>
      <w:pPr>
        <w:pStyle w:val="Heading3"/>
        <w:numPr>
          <w:ilvl w:val="2"/>
          <w:numId w:val="1"/>
        </w:numPr>
        <w:rPr/>
      </w:pPr>
      <w:bookmarkStart w:id="560" w:name="__RefHeading___Toc1008328_2870459653"/>
      <w:bookmarkStart w:id="561" w:name="_Toc209"/>
      <w:bookmarkEnd w:id="560"/>
      <w:r>
        <w:rPr>
          <w:rtl w:val="true"/>
        </w:rPr>
        <w:t>بیان علامه مجلسی در پاسخ به کلام شیخ مفید</w:t>
      </w:r>
      <w:bookmarkEnd w:id="561"/>
    </w:p>
    <w:p>
      <w:pPr>
        <w:pStyle w:val="Heading4"/>
        <w:numPr>
          <w:ilvl w:val="3"/>
          <w:numId w:val="1"/>
        </w:numPr>
        <w:rPr/>
      </w:pPr>
      <w:bookmarkStart w:id="562" w:name="__RefHeading___Toc1008330_2870459653"/>
      <w:bookmarkStart w:id="563" w:name="_Toc210"/>
      <w:bookmarkEnd w:id="562"/>
      <w:r>
        <w:rPr>
          <w:rtl w:val="true"/>
        </w:rPr>
        <w:t>اشاره</w:t>
      </w:r>
      <w:bookmarkEnd w:id="563"/>
    </w:p>
    <w:p>
      <w:pPr>
        <w:pStyle w:val="BookText"/>
        <w:rPr/>
      </w:pPr>
      <w:r>
        <w:rPr>
          <w:rFonts w:ascii="IRNazanin" w:hAnsi="IRNazanin" w:eastAsia="IRNazanin"/>
          <w:color w:val="111111"/>
          <w:sz w:val="28"/>
          <w:sz w:val="28"/>
          <w:szCs w:val="28"/>
          <w:rtl w:val="true"/>
          <w:lang w:bidi="fa-IR"/>
        </w:rPr>
        <w:t>شیخ محدث نقّاد ما علامه مجلسی در جلد سوم بحار الانوار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شیخ مفید قدس سره این چنین پاسخ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گذاشتن ظواهر آیات و اخبار مستفیضه با این چنین ادله ضعیف و بیان های سست جرأت ورزیدن نسبت به خداوند و ائمه دین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دلایل و اعتراض هایی توجه شود که آن ها وارد کرده اند خواهیم دید که با این دلایل، حتی به رد خبر واحد هم نمی توان جرأت ورزید چه رسد به رد کردن آن همه اخبار موافق با ظاهر آیه کریمه و امثال آن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4" w:name="__RefHeading___Toc1008332_2870459653"/>
      <w:bookmarkStart w:id="565" w:name="_Toc211"/>
      <w:bookmarkEnd w:id="564"/>
      <w:r>
        <w:rPr/>
        <w:t>3</w:t>
      </w:r>
      <w:r>
        <w:rPr>
          <w:rtl w:val="true"/>
        </w:rPr>
        <w:t>.</w:t>
      </w:r>
      <w:r>
        <w:rPr>
          <w:rtl w:val="true"/>
        </w:rPr>
        <w:t>کلام ابن جوزی</w:t>
      </w:r>
      <w:bookmarkEnd w:id="565"/>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حافظ جمال الدین ابوالفرج عبدالرحمن بن علی بن جوزی حنفی واعظ، در </w:t>
      </w:r>
      <w:bookmarkStart w:id="566" w:name="pg8908_131851"/>
    </w:p>
    <w:p>
      <w:pPr>
        <w:pStyle w:val="BookText"/>
        <w:rPr/>
      </w:pPr>
      <w:bookmarkEnd w:id="566"/>
      <w:r>
        <w:rPr>
          <w:rFonts w:ascii="IRNazanin" w:hAnsi="IRNazanin" w:eastAsia="IRNazanin"/>
          <w:color w:val="111111"/>
          <w:sz w:val="28"/>
          <w:sz w:val="28"/>
          <w:szCs w:val="28"/>
          <w:rtl w:val="true"/>
          <w:lang w:bidi="fa-IR"/>
        </w:rPr>
        <w:t xml:space="preserve">فصل چهل و دوم از کتابش </w:t>
      </w:r>
      <w:r>
        <w:rPr>
          <w:rStyle w:val="FootnoteAnchor"/>
          <w:rtl w:val="true"/>
        </w:rPr>
        <w:footnoteReference w:id="813"/>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روز اَلستُ ،بربّکم در طهارت توحید است، اما چون به پلیدی های هوس آلوده شود، لباس معاملت او ناپاک شود و هیچ نتواند آن لباس آلوده را پاک کند مگر آب دانش در خانه عزلت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فصل چهل و چهارم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منکروای نکیر، به بیرون فرو شوید به سوی باغ های سودمندی در دار معاملت ، پس بنگرید آیا خاری از شک در او خلیده یا گلی از یقین بوییده، به دهانی که در روز الست، بلی گفته است</w:t>
      </w:r>
      <w:r>
        <w:rPr>
          <w:rFonts w:eastAsia="IRNazanin" w:cs="IRNazanin"/>
          <w:color w:val="111111"/>
          <w:sz w:val="28"/>
          <w:szCs w:val="28"/>
          <w:rtl w:val="true"/>
          <w:lang w:bidi="fa-IR"/>
        </w:rPr>
        <w:t>».</w:t>
      </w:r>
    </w:p>
    <w:p>
      <w:pPr>
        <w:pStyle w:val="Heading4"/>
        <w:numPr>
          <w:ilvl w:val="3"/>
          <w:numId w:val="1"/>
        </w:numPr>
        <w:rPr/>
      </w:pPr>
      <w:bookmarkStart w:id="567" w:name="__RefHeading___Toc1008334_2870459653"/>
      <w:bookmarkStart w:id="568" w:name="_Toc212"/>
      <w:bookmarkEnd w:id="567"/>
      <w:r>
        <w:rPr/>
        <w:t>4</w:t>
      </w:r>
      <w:r>
        <w:rPr>
          <w:rtl w:val="true"/>
        </w:rPr>
        <w:t>.</w:t>
      </w:r>
      <w:r>
        <w:rPr>
          <w:rtl w:val="true"/>
        </w:rPr>
        <w:t>بیان محدث عاملی</w:t>
      </w:r>
      <w:bookmarkEnd w:id="568"/>
    </w:p>
    <w:p>
      <w:pPr>
        <w:pStyle w:val="BookText"/>
        <w:rPr/>
      </w:pPr>
      <w:r>
        <w:rPr>
          <w:rFonts w:ascii="IRNazanin" w:hAnsi="IRNazanin" w:eastAsia="IRNazanin"/>
          <w:color w:val="111111"/>
          <w:sz w:val="28"/>
          <w:sz w:val="28"/>
          <w:szCs w:val="28"/>
          <w:rtl w:val="true"/>
          <w:lang w:bidi="fa-IR"/>
        </w:rPr>
        <w:t>شیخ محدث تحرير ما ، حافظ كبير، علامه ، وجیه، شیخ محمد بن حسن حر عاملی، قدّس سرّه، در کتاب الفصول المهمة در این باب که در روز ذر، خداوند متعال تمام خلق را به اقرار به توحید و مانند آن مکلف نمود بعد از ذکر هفت حدیث از احادیث مسأله می گوید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در این مورد بسیار زیاد هستند به طوری که این مسأله از حد تواتر گذشته و در کتب حدیثی ما بیش از هزار حدیث دارد شاید برخی از اصحاب متکلّم ما به دلیل ضعیف ظنّي و ناتمامی آن را انکار می کنند، در حالی که جواب آن در ظاهر حدیث هم موجود است و حتی کودکان هم از جواب آن عاجز نیستند منکران در برابر آیات قرآن و روایات متواتر مقاومتی ندارند زیرا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آن وقت دارای عقل کاملی بودند، هرگز در این دنیا دچار نسیان نمی شدند وگرنه تکلیف از آن ها ساقط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اخبار گواهی می دهد که آنان می فهمیدند که خالقی دارند و این را حتی کودکان چهارساله و مانند آن هم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نیست که بعد از هزاران سال، آن چه را که در آن وقت شنیده اند و گفته اند فراموش می کنند همچنین پوشیده نماند </w:t>
      </w:r>
      <w:bookmarkStart w:id="569" w:name="pg8908_131853"/>
    </w:p>
    <w:p>
      <w:pPr>
        <w:pStyle w:val="BookText"/>
        <w:rPr/>
      </w:pPr>
      <w:bookmarkEnd w:id="569"/>
      <w:r>
        <w:rPr>
          <w:rFonts w:ascii="IRNazanin" w:hAnsi="IRNazanin" w:eastAsia="IRNazanin"/>
          <w:color w:val="111111"/>
          <w:sz w:val="28"/>
          <w:sz w:val="28"/>
          <w:szCs w:val="28"/>
          <w:rtl w:val="true"/>
          <w:lang w:bidi="fa-IR"/>
        </w:rPr>
        <w:t>که مقدمه دیگر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الهادي</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این کلام ایشان بود خداوند مقام او را رفعت دهاد</w:t>
      </w:r>
    </w:p>
    <w:p>
      <w:pPr>
        <w:pStyle w:val="Heading4"/>
        <w:numPr>
          <w:ilvl w:val="3"/>
          <w:numId w:val="1"/>
        </w:numPr>
        <w:rPr/>
      </w:pPr>
      <w:bookmarkStart w:id="570" w:name="__RefHeading___Toc1008336_2870459653"/>
      <w:bookmarkStart w:id="571" w:name="_Toc213"/>
      <w:bookmarkEnd w:id="570"/>
      <w:r>
        <w:rPr/>
        <w:t>5</w:t>
      </w:r>
      <w:r>
        <w:rPr>
          <w:rtl w:val="true"/>
        </w:rPr>
        <w:t>.</w:t>
      </w:r>
      <w:r>
        <w:rPr>
          <w:rtl w:val="true"/>
        </w:rPr>
        <w:t>کلام شیخ فخر الدین طریحی</w:t>
      </w:r>
      <w:bookmarkEnd w:id="571"/>
    </w:p>
    <w:p>
      <w:pPr>
        <w:pStyle w:val="BookText"/>
        <w:rPr/>
      </w:pPr>
      <w:r>
        <w:rPr>
          <w:rFonts w:ascii="IRNazanin" w:hAnsi="IRNazanin" w:eastAsia="IRNazanin"/>
          <w:color w:val="111111"/>
          <w:sz w:val="28"/>
          <w:sz w:val="28"/>
          <w:szCs w:val="28"/>
          <w:rtl w:val="true"/>
          <w:lang w:bidi="fa-IR"/>
        </w:rPr>
        <w:t xml:space="preserve">شیخ محدث فاضل ما، علّامه لغوی متبحر، شیخ فخرالدین طریحی نجفی صاحب مجمع البحرین در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از ائمه علیهم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شیعه ما میثاق گرفت همان طور که از بنی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ما وفا کند خداوند بهشت را به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بینش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تصریح کرده اند که فعل ارواح در عالم ابدان موافق با فعل آن ها در روز میثاق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کسانی که در عالم ارواح و عالم ابدان به ما وفا کردند، عمل کردن است به آن چه خداوند آن ها را برای تسلیم به ما مکلّف نموده و خداوند برای او بهشت را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815"/>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طریحی قدس سرّه ذیل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فَقَبَضَ قَبضَةً فَقالَ إِلَى الجَنَّة وَ قَبَضَ قَبضَةً فَقَالَ إِلَى النارِ وَلا اُبالي</w:t>
      </w:r>
      <w:r>
        <w:rPr>
          <w:rFonts w:ascii="IRNazanin" w:hAnsi="IRNazanin" w:eastAsia="IRNazanin"/>
          <w:color w:val="111111"/>
          <w:sz w:val="28"/>
          <w:sz w:val="28"/>
          <w:szCs w:val="28"/>
          <w:rtl w:val="true"/>
          <w:lang w:bidi="fa-IR"/>
        </w:rPr>
        <w:t xml:space="preserve"> یکی از عرفا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بعضی از مردم ایجاد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که خداوند متعال قومی را در اصل خلقت برای جهنم بیافریند و سپس آن ها را مکلف به اطاعت و دوری از معصیت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عدل خداوند منافات دارد و او منزه و پاک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کلام آل محمد صلوات الله علیهم هیچ اعتراضی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اتفاقی افتاد به سبب عدم فهم شنونده است از آن چه منظور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در حدیث آن بزرگواران آمده است که ارواح دو هزار سال پیش از خلقت ابدان خلق شده اند و خدای سبحان آنا را به اقرار برای ربوبیت خداوند و نبوت محمد صلی الله علیه و آله امامت علی و اهل بيتش علیهم السلام، امر فرمود برخی به قلب و زبان اقرار کردند، و بعضی فقط به زبان این است کلام الهى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لَهُ أَسْلَمَ مَن فِي السَّمَاوَاتِ</w:t>
      </w:r>
    </w:p>
    <w:p>
      <w:pPr>
        <w:pStyle w:val="BookText"/>
        <w:rPr/>
      </w:pPr>
      <w:r>
        <w:rPr>
          <w:rFonts w:ascii="Amiri" w:hAnsi="Amiri" w:eastAsia="Amiri" w:cs="Amiri"/>
          <w:color w:val="111111"/>
          <w:sz w:val="28"/>
          <w:sz w:val="28"/>
          <w:szCs w:val="28"/>
          <w:rtl w:val="true"/>
          <w:lang w:bidi="ar-SA"/>
        </w:rPr>
        <w:t>وَالأَرْضِ طَوْعاً و کرْهاً وأِلَیْهِ یُرْجَعُونَ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6"/>
      </w:r>
      <w:r>
        <w:rPr>
          <w:rFonts w:ascii="IRNazanin" w:hAnsi="IRNazanin" w:eastAsia="IRNazanin"/>
          <w:color w:val="111111"/>
          <w:sz w:val="28"/>
          <w:sz w:val="28"/>
          <w:szCs w:val="28"/>
          <w:rtl w:val="true"/>
          <w:lang w:bidi="fa-IR"/>
        </w:rPr>
        <w:t xml:space="preserve">آن گاه فریقین را به ورود در آتش امر فرمود، که بعضی با اقرار به قلب و زبان وارد شدند و برخی به زبان اقرار کردند همراه با اعتراضی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آفریدی تا بسوزانی؟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طاعت و معصیت برای ارواح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وقتی اراده فرمود تا بدن ها را خلق کند، طینتی پاک آفرید و آب گوارای پاک را بر آن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از این گل، جسم محمد و خاندان پاکش علیهم السلام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طینت پلیدی آفرید و آبی شور و تلخ و ناپاک بر آن جریان داد این دو طینت را به مقتضای حکمت و لطف خود در 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را همچون چرم مالید و در نتیجه هر یک دچار آمیختگی با دیگری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 های مؤمن را ابتدا در طینت طیبه جای داده است، پس هر آن چه از آمیختگی با دیگری بدان رسیده زیانش نمی رساند، زیرا از سنخ و جوهر آن نیست روح کافر را نیز ابتدا از طینت خبیثه آفریده، لذا آن چه از طینت طیبه با آن آمیخته شده، سودی بدان نمی رساند، زیرا از سنخ و معدن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که گرفتار گناه می شود یا ناصبی که گاهی کار خیری انجام می دهد، به سبب این امتزاج طینت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شده که حکمت امتزاج اشتباه میان دو صورت است صورت مؤمن و صورت ناصب که اگر چنین نبود هر یک از دیگری کاملاً ممتاز می شد و این سبب رنج مؤمن و آزار او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اعمال در ظاهر شبیه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برای این که مؤمن در دولت ستمگران کار کند و قابل تشخیص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مخصوص بدن هاست، نه روحها پس قبضه ای که در حدیث آمده، در ابدان بوده که فقط قالبی برای ارواح مؤمن و کافر بوده است که در خلقت فقط تابع ارواح در تکلیف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حدیث با این توجه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طریحی قدّس سرّه ذیل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امام باقر علیه السلام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أَخَذَ اللهُ مِیثَاقَ شِیعَتِنَا بِالْوَلَایَةِ، وَ هُمْ ذَرٌّ یَوْمَ أَخَذَ الْمِیثَاقَ عَلَی 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در آن روز، ارواح به بدن کوچکی مانند </w:t>
      </w:r>
      <w:bookmarkStart w:id="572" w:name="pg8908_131857"/>
    </w:p>
    <w:p>
      <w:pPr>
        <w:pStyle w:val="BookText"/>
        <w:rPr/>
      </w:pPr>
      <w:bookmarkEnd w:id="572"/>
      <w:r>
        <w:rPr>
          <w:rFonts w:ascii="IRNazanin" w:hAnsi="IRNazanin" w:eastAsia="IRNazanin"/>
          <w:color w:val="111111"/>
          <w:sz w:val="28"/>
          <w:sz w:val="28"/>
          <w:szCs w:val="28"/>
          <w:rtl w:val="true"/>
          <w:lang w:bidi="fa-IR"/>
        </w:rPr>
        <w:t>مور،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آن ها را به اقرار فراخواند که برخی اقرار و برخی دیگر انکار کردند و تکذیب از همین جا بود حال باید دانست که حدیث عهد گرفتن از بندگان بین فریقین مشهور است و بعضی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پاسخ می کوشند از ظاهر آن بگریزند و ما در گذشته، این را ثابت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818"/>
      </w:r>
    </w:p>
    <w:p>
      <w:pPr>
        <w:pStyle w:val="Heading4"/>
        <w:numPr>
          <w:ilvl w:val="3"/>
          <w:numId w:val="1"/>
        </w:numPr>
        <w:rPr/>
      </w:pPr>
      <w:bookmarkStart w:id="573" w:name="__RefHeading___Toc1008338_2870459653"/>
      <w:bookmarkStart w:id="574" w:name="_Toc214"/>
      <w:bookmarkEnd w:id="573"/>
      <w:r>
        <w:rPr/>
        <w:t>6</w:t>
      </w:r>
      <w:r>
        <w:rPr>
          <w:rtl w:val="true"/>
        </w:rPr>
        <w:t>.</w:t>
      </w:r>
      <w:r>
        <w:rPr>
          <w:rtl w:val="true"/>
        </w:rPr>
        <w:t>کلام محقّق مولی محمد صالح مازندرانی</w:t>
      </w:r>
      <w:bookmarkEnd w:id="574"/>
    </w:p>
    <w:p>
      <w:pPr>
        <w:pStyle w:val="BookText"/>
        <w:rPr/>
      </w:pPr>
      <w:r>
        <w:rPr>
          <w:rFonts w:ascii="IRNazanin" w:hAnsi="IRNazanin" w:eastAsia="IRNazanin"/>
          <w:color w:val="111111"/>
          <w:sz w:val="28"/>
          <w:sz w:val="28"/>
          <w:szCs w:val="28"/>
          <w:rtl w:val="true"/>
          <w:lang w:bidi="fa-IR"/>
        </w:rPr>
        <w:t xml:space="preserve">شیخ محقق کشّافِ نِکاتِ اخبار علّامه جلیل مولی محمد صالح مازندرانی، قدّس سرّه، در شرح خود بر کافی،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آخر منه وفيه زيادة وقوع التكليف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روایات چنین می توان فهمید که تکلیف اوّل همان است که قبل از تکلیف در دار دنیا با ارسال رسل و انزال کتب متعدده،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بار در عالم ارواح محض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در هنگام تخمیر طینت، قبل از آفرینش آدم از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سوم بعد از آفریدن آدم از آن بود هنگامی که آن ها را از پشت او خارج ساخت و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ذرّ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راست و چپ حرکت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مطیع این تکالیف سگانه بود، در تکلیف دنیا هم فرمانبر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آن عوالم عصیان کرده باشد در این دنیا نیز عصیان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دنیا که عالم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پنجم تکلیف نیز وجود دارد که در روز قیامت خواهد بود، و آن اختصاص دارد به کودکان و دیوانگان و پیرانی که نبیّ اکرم صلی الله علیه و آله را درک کرده ولی عاقل نبوده اند و نیز گروه های دیگر که در جای خود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وی در همان ،باب در شرح </w:t>
      </w:r>
      <w:r>
        <w:rPr>
          <w:rFonts w:ascii="Amiri" w:hAnsi="Amiri" w:eastAsia="Amiri" w:cs="Amiri"/>
          <w:color w:val="111111"/>
          <w:sz w:val="28"/>
          <w:sz w:val="28"/>
          <w:szCs w:val="28"/>
          <w:rtl w:val="true"/>
          <w:lang w:bidi="ar-SA"/>
        </w:rPr>
        <w:t>وَإِذْ أَخَذَ رَبُّكَ مِنْ بَنِي آدَمَ مِنْ ظُهُورِهِمْ ذُرِّيَّتَهُمْ</w:t>
      </w:r>
      <w:r>
        <w:rPr>
          <w:rFonts w:ascii="IRNazanin" w:hAnsi="IRNazanin" w:eastAsia="IRNazanin"/>
          <w:color w:val="111111"/>
          <w:sz w:val="28"/>
          <w:sz w:val="28"/>
          <w:szCs w:val="28"/>
          <w:rtl w:val="true"/>
          <w:lang w:bidi="fa-IR"/>
        </w:rPr>
        <w:t xml:space="preserve"> می نویسد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بعض از کل و بیرون آوردن دودمان از پشت آن ها یعنی بیرون آوردن آن ها از پشت ایشان نسلی بعد از نسل دیگر و گواه گرفتن آن ها بر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موادّ کلّ همه در صلب آدم، به همان ترتیب وجود </w:t>
      </w:r>
    </w:p>
    <w:p>
      <w:pPr>
        <w:pStyle w:val="BookText"/>
        <w:rPr/>
      </w:pPr>
      <w:r>
        <w:rPr>
          <w:rFonts w:ascii="IRNazanin" w:hAnsi="IRNazanin" w:eastAsia="IRNazanin"/>
          <w:color w:val="111111"/>
          <w:sz w:val="28"/>
          <w:sz w:val="28"/>
          <w:szCs w:val="28"/>
          <w:rtl w:val="true"/>
          <w:lang w:bidi="fa-IR"/>
        </w:rPr>
        <w:t>گرفتن آن ها در این دنیا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اخراج آن ها از پشت بنی آدم، همان اخراج آن ها از پشت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منافاتی ندارد با آن چه بر اخراج از پشت آدم دلالت دارد در تأیید مطلب کلامی از ابن عباس نقل شده که هنگامی که خداوند متعال آدم را آفرید بر پشت او مسح کشید سپس هر موجودی را که تا روز قیامت خلق می کند، از آن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أَلَسْتُ بِرَبِّكُمْ قَالُوا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منادی ندا داد که قلم خشک شد بدانچه مقدر شده است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دودمان آدم به شکل انسان به مقدار ذرّ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جریر طبری می گوید هنگامی که آدم از حج خود فراغت یافت و در وادی نعمان که وادیی پشت کوه عرفات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کرد، خداوند متعال از پشت او دودمانش را تا روز قیامت خارج نمود و آدم آن ها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در سمت راست او بودند اهل بهشت ،شدند و آنانی که در سمت چپ او قرار داشتند، اهل دوزخ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کشاف یکی از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خداوند متعال در آیه </w:t>
      </w:r>
      <w:r>
        <w:rPr>
          <w:rFonts w:ascii="Amiri" w:hAnsi="Amiri" w:eastAsia="Amiri" w:cs="Amiri"/>
          <w:color w:val="111111"/>
          <w:sz w:val="28"/>
          <w:sz w:val="28"/>
          <w:szCs w:val="28"/>
          <w:rtl w:val="true"/>
          <w:lang w:bidi="ar-SA"/>
        </w:rPr>
        <w:t>أَلَستُ بِرَبِّكُم قَالُوا بَلَى</w:t>
      </w:r>
      <w:r>
        <w:rPr>
          <w:rFonts w:ascii="IRNazanin" w:hAnsi="IRNazanin" w:eastAsia="IRNazanin"/>
          <w:color w:val="111111"/>
          <w:sz w:val="28"/>
          <w:sz w:val="28"/>
          <w:szCs w:val="28"/>
          <w:rtl w:val="true"/>
          <w:lang w:bidi="fa-IR"/>
        </w:rPr>
        <w:t xml:space="preserve"> از باب تمثیل و تخییل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کلام آن ها</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 xml:space="preserve">و در شرح روایت دیگری ، ذیل آیه </w:t>
      </w:r>
      <w:r>
        <w:rPr>
          <w:rFonts w:ascii="Amiri" w:hAnsi="Amiri" w:eastAsia="Amiri" w:cs="Amiri"/>
          <w:color w:val="111111"/>
          <w:sz w:val="28"/>
          <w:sz w:val="28"/>
          <w:szCs w:val="28"/>
          <w:rtl w:val="true"/>
          <w:lang w:bidi="ar-SA"/>
        </w:rPr>
        <w:t>قُل إِن كَانَ لِلرَّحمَانِ وَلَدٌ فَأَنَا أَوَّلُ العَابِدِين</w:t>
      </w:r>
      <w:r>
        <w:rPr>
          <w:rFonts w:ascii="IRNazanin" w:hAnsi="IRNazanin" w:eastAsia="IRNazanin"/>
          <w:color w:val="111111"/>
          <w:sz w:val="28"/>
          <w:sz w:val="28"/>
          <w:szCs w:val="28"/>
          <w:rtl w:val="true"/>
          <w:lang w:bidi="fa-IR"/>
        </w:rPr>
        <w:t xml:space="preserve">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نخستین کسی است که امر الهی برای ورود در آتش و اقرار به ربوبیت را با تمام حقیقت و صداقت، گردن نهاد پس اگر خدا فرزندی می داشت، باید نخستین کسی باشد که به داشتن فرزند برای خدا اقرار کند حال که چنین عقیده ای ندارد و آن را نفی می کند روشن می شود که خداوند فرزندی ندارد از این سخن چنین می توان فهمید که جزای شرط حذف شده و آن چه یاد شده تعلیل برای آن و قائم مقام اوست؛ یعنی اگر خدای رحمان فرزندی می داشت، من نخستین اقرار کننده به آن می بودم زیرا من نخستین عبادت کننده او هستم</w:t>
      </w:r>
      <w:r>
        <w:rPr>
          <w:rFonts w:eastAsia="IRNazanin" w:cs="IRNazanin"/>
          <w:color w:val="111111"/>
          <w:sz w:val="28"/>
          <w:szCs w:val="28"/>
          <w:rtl w:val="true"/>
          <w:lang w:bidi="fa-IR"/>
        </w:rPr>
        <w:t xml:space="preserve">». </w:t>
      </w:r>
      <w:r>
        <w:rPr>
          <w:rStyle w:val="FootnoteAnchor"/>
          <w:rtl w:val="true"/>
        </w:rPr>
        <w:footnoteReference w:id="821"/>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های دیگری نزدیک به این مضمون در جاهای دیگر دارد</w:t>
      </w:r>
      <w:r>
        <w:rPr>
          <w:rFonts w:eastAsia="IRNazanin" w:cs="IRNazanin"/>
          <w:color w:val="111111"/>
          <w:sz w:val="28"/>
          <w:szCs w:val="28"/>
          <w:rtl w:val="true"/>
          <w:lang w:bidi="fa-IR"/>
        </w:rPr>
        <w:t xml:space="preserve">. </w:t>
      </w:r>
      <w:bookmarkStart w:id="575" w:name="pg8908_131861"/>
    </w:p>
    <w:p>
      <w:pPr>
        <w:pStyle w:val="Heading4"/>
        <w:numPr>
          <w:ilvl w:val="3"/>
          <w:numId w:val="1"/>
        </w:numPr>
        <w:rPr/>
      </w:pPr>
      <w:bookmarkStart w:id="576" w:name="__RefHeading___Toc1008340_2870459653"/>
      <w:bookmarkStart w:id="577" w:name="_Toc215"/>
      <w:bookmarkEnd w:id="575"/>
      <w:bookmarkEnd w:id="576"/>
      <w:r>
        <w:rPr/>
        <w:t>7</w:t>
      </w:r>
      <w:r>
        <w:rPr>
          <w:rtl w:val="true"/>
        </w:rPr>
        <w:t>.</w:t>
      </w:r>
      <w:r>
        <w:rPr>
          <w:rtl w:val="true"/>
        </w:rPr>
        <w:t>بیان صاحب كفاية الموحّدين در توجیه اخبار متشابه</w:t>
      </w:r>
      <w:bookmarkEnd w:id="577"/>
    </w:p>
    <w:p>
      <w:pPr>
        <w:pStyle w:val="BookText"/>
        <w:rPr/>
      </w:pPr>
      <w:r>
        <w:rPr>
          <w:rFonts w:ascii="IRNazanin" w:hAnsi="IRNazanin" w:eastAsia="IRNazanin"/>
          <w:color w:val="111111"/>
          <w:sz w:val="28"/>
          <w:sz w:val="28"/>
          <w:szCs w:val="28"/>
          <w:rtl w:val="true"/>
          <w:lang w:bidi="fa-IR"/>
        </w:rPr>
        <w:t xml:space="preserve">سید المحقّقين، فقيهِ وَجيه و علامه متبحر، سید اسماعیل طبرسی نوری </w:t>
      </w:r>
      <w:r>
        <w:rPr>
          <w:rStyle w:val="FootnoteAnchor"/>
          <w:rtl w:val="true"/>
        </w:rPr>
        <w:footnoteReference w:id="822"/>
      </w:r>
      <w:r>
        <w:rPr>
          <w:rFonts w:ascii="IRNazanin" w:hAnsi="IRNazanin" w:eastAsia="IRNazanin"/>
          <w:color w:val="111111"/>
          <w:sz w:val="28"/>
          <w:sz w:val="28"/>
          <w:szCs w:val="28"/>
          <w:rtl w:val="true"/>
          <w:lang w:bidi="fa-IR"/>
        </w:rPr>
        <w:t xml:space="preserve">، قدّس الله سرّه، در باب هشتم از جلد اول كفاية الموحدين در توجیه اخبار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آن اخباری که فی الجمله استشمام کرده شده است از او مقاله جبریه، اخبار وارده در باب طینت است، چون قولهم علیهم السلام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وَ شِيعَتَنَا خُلِقْنَا مِنْ طِينَةٍ وَاحِدَةٍ وَ خُلِقَ عَدُوُّنَا مِنْ طِینَهِ خَبَالٍ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حَمَإٍ مَسْنُونٍ</w:t>
      </w:r>
      <w:r>
        <w:rPr>
          <w:rFonts w:ascii="IRNazanin" w:hAnsi="IRNazanin" w:eastAsia="IRNazanin"/>
          <w:color w:val="111111"/>
          <w:sz w:val="28"/>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و چون قولهم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وَجَلَّ خَلَقَ مَاءً عَذْباً فَخَلَقَ مِنْهُ أَهْلَ طَاعَتِهِ وَ خَلَقَ مَاءً مُرّاً فَخَلَقَ مِنْهُ أَهْلَ مَعْصِيَتِهِ ثُمَّ أَمَرَهُمَا فَاخْتَلَطَا فَلَوْلَا ذَلِكَ مَا وَلَدَ الْمُؤْمِنُ إِلَّا مُؤْمِناً وَلَا الْكَافِرُ إِلَّا كَافِرا</w:t>
      </w:r>
      <w:r>
        <w:rPr>
          <w:rFonts w:ascii="IRNazanin" w:hAnsi="IRNazanin" w:eastAsia="IRNazanin"/>
          <w:color w:val="111111"/>
          <w:sz w:val="28"/>
          <w:sz w:val="28"/>
          <w:szCs w:val="28"/>
          <w:rtl w:val="true"/>
          <w:lang w:bidi="fa-IR"/>
        </w:rPr>
        <w:t xml:space="preserve"> ، </w:t>
      </w:r>
      <w:r>
        <w:rPr>
          <w:rStyle w:val="FootnoteAnchor"/>
          <w:rtl w:val="true"/>
        </w:rPr>
        <w:footnoteReference w:id="824"/>
      </w:r>
      <w:r>
        <w:rPr>
          <w:rFonts w:ascii="IRNazanin" w:hAnsi="IRNazanin" w:eastAsia="IRNazanin"/>
          <w:color w:val="111111"/>
          <w:sz w:val="28"/>
          <w:sz w:val="28"/>
          <w:szCs w:val="28"/>
          <w:rtl w:val="true"/>
          <w:lang w:bidi="fa-IR"/>
        </w:rPr>
        <w:t>و چون قولهم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تَعَالَى خَلَقَ النَّبِيِّينَ مِنْ طِينَةِ عِلَّیّينَ قُلُوبَهُمْ وَ أَبْدَانَهُمْ وَ خَلَقَ قُلُوبَ الْمُؤْمِنِينَ مِنْ تِلْكَ الطّينَةِ وَ خَلَقَ أَبْدَانَ الْمُؤْمِنِينَ مِنْ دُونِ ذَلِكَ وَ خَلَقَ الْكُفَّارَ مِنْ طِينةِ سِجّينِ قُلُوبَهُمْ وَ أَبْدَانَهُمْ فَخَلَط بَیْنَ اَلطِّینَتَیْنِ</w:t>
      </w:r>
      <w:r>
        <w:rPr>
          <w:rFonts w:ascii="IRNazanin" w:hAnsi="IRNazanin" w:eastAsia="IRNazanin"/>
          <w:color w:val="111111"/>
          <w:sz w:val="28"/>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و امثال ذلک از اخبار وارده در باب طینت، مقصود اشاره اجمالیّه است به ذکر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استشمام شبهه جبریه آن که بعد از این که هر یک از کافران به حسب اصل طینت خود از اهل عصیان و طغیان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مقتضای همان طینت اصلیه خود مجبول خواهد بود بر معصیت قهراً، و خلاف آن بر خِلاف طبیعت و جبلت او خواهد بود که خارج از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،بعينه همان مقاله جبریه است لاغیر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جواب از این شبهه پس از وجوهی است به اختلافِ مسالک اصحاب در این باب چه آن که جمله ای از ایشان چون اخبارتین از اصحاب، قائلند به این که اخبار طینت و امثال آن از متشابهات اخبار است؛ و آن چه لازم است همان تصدیق به مضامین آن هاست، على وجه الاجمال؛ و وكول علم تفاصيل آن اخبار است به سوی ائمه اطهار 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مسلک طریق احتياط و نجات است در امثال این مسائل از عقائد</w:t>
      </w:r>
    </w:p>
    <w:p>
      <w:pPr>
        <w:pStyle w:val="BookText"/>
        <w:rPr/>
      </w:pPr>
      <w:r>
        <w:rPr>
          <w:rFonts w:ascii="IRNazanin" w:hAnsi="IRNazanin" w:eastAsia="IRNazanin"/>
          <w:color w:val="111111"/>
          <w:sz w:val="28"/>
          <w:sz w:val="28"/>
          <w:szCs w:val="28"/>
          <w:rtl w:val="true"/>
          <w:lang w:bidi="fa-IR"/>
        </w:rPr>
        <w:t>و جمعی از علماء چون شیخ مفید علیه الرحمة و سيد مرتضى و أتباع ايشان و جمله ای از مفسرین چون طبرسی و غیر او قدَّس الله اسرارهم، حمل نمودند امثال این اخبار را بر کنایات و مجازات، و آن که مراد به آن ها کنایه است از علم حق تعالی به اعمال عباد در دار ،تکلیف از حسنات و سیئات، و به آن چه مستوجب می شوند از مثوبات و عقوبات بروفق اعمال و اشاره است به سوی ، اختلاف استعدادات مكلّفين و قابلیات ایشان در دار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ملاحظه این اختلافات، كأنهم مخلوقين من طينات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جماعتی از علماء چون سید جزائرى عليه الرحمة و قبل از آن کثیری از علماء و همچنین کثیری از متأخرین بنای ایشان بر صحتِ اخبار 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همه آن ها محمول بر حقیقت است چه آن که این اخبار به حسب سند، فوق مرتبه تواتر است و بحسب الدلالة نیز از ظواهر ،معتبره، بلکه بعضی از آن ها از نصوص است؛ و این که این اخبار مبتنی می باشند بر تکلیف سابقی که واقع در عالم ذر و کائن در زمان اخذ میثاق است که حق تعالی خلق ارواح نمود در بدو ایجاد عالم، واخذ میثاق به ربوبیت گرفت از ایشان در آن عالم، و همچنین اخذ میثاق گرفت به رسالت و امامت پس بعضی تسلیم آن نمودند بالطوع والرغبة، و بعضى مُعرِض شدند از قبول</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عالم نیز همۀ ایشان در کمال اختیار و شعور و تمیز و عقل بودند، مانند آن چه در این عالم تکلیف ظاهری که ملاحظه می شود؛ بلکه در آن عالم اصوب بودند به عالم طبیعت و کثافت و اخباری که شاهد بر این مطلب باشد نیز کثیر است که دلالت دارد به تحقیق تکلیف در ابتداء امر؛ که حق تعالی بعد از </w:t>
      </w:r>
    </w:p>
    <w:p>
      <w:pPr>
        <w:pStyle w:val="BookText"/>
        <w:rPr/>
      </w:pPr>
      <w:r>
        <w:rPr>
          <w:rFonts w:ascii="IRNazanin" w:hAnsi="IRNazanin" w:eastAsia="IRNazanin"/>
          <w:color w:val="111111"/>
          <w:sz w:val="28"/>
          <w:sz w:val="28"/>
          <w:szCs w:val="28"/>
          <w:rtl w:val="true"/>
          <w:lang w:bidi="fa-IR"/>
        </w:rPr>
        <w:t>خلق ارواح از اصحاب یمین و یسار خلق فرمود آتشی را، و امر فرمود به اصحاب یمین که داخل شوند در آتش پس هجوم آوردند اصحاب يمين و يك دفعه داخل آتش شدند، فصارت النار عليهم برداً و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فرمود به اصحاب شمال که داخل آتش شوند اباء و امتناع نمودند از دخول در آتش بلکه در بعضی از اخبار وارد است که اصحاب شمال عرض نمودند که اقاله بنما ای پروردگار ما از مخالفت که ما داخل آتش خواهیم شد مانند اصحاب یمین؛ پس اقاله فرمود حق تعالى، و مجدداً امر فرمودند به دخول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آن ها سرعت نمودند در دخول و بعضی مخالفت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اخبار وارده به این که در بدو ایجاد تکلیفی از جانب حق تعالی توجه نمود به سوی خلائق از ارواح بسیار است و بنا براین اشکالی نخواهد بود در اخبار طینت؛ زیرا که طینت سُعَداءِ اهل طاعت اگر مُخمَّر شده باشد از ماء عَذب و طینت طيبه طاهره که به مقتضی آن موفّق و مسدّد است در دار تکلیف نیز به حسن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آن است که اطاعت نموده است و بندگی نمود خداوند عالم را در بدو ،ایجاد از روی اختیار و تمیز و عقل و فضّل الله عليه بتلك النعمة بازاء تلك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وطينت اشقياء و اهل مخالفت و عصیان اگر مخمّر شده است از ماء مالح مرّو طینت خبیثه ملوّثه که به مقتضای آن مخذول و غیر موفّق است در دار تکلیف به سوء اختیار خود پس به جهت آن است که عصیان و مخالفت نموده است امرالهی را در بدو ،ایجاد از روی اختیار و تمیز و عقل فخذله الله تعالى بتلك الطينة الخبيثة بإزاء تلك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اقتضاء طینت طيبه مراعمال ،صالحه، و اقتضاء طینت خبيثه مر شرور و فساد را نخواهد بود مگر به جهت سبق تکلیف در بدو عالم ایجاد، حضرت صادق علیه السلام فرموده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 تَعَالَى خَلَقَ فِي مُبْتَدَ الْخَلْقِ بَحْرَيْنِ، أَحَدُهُمَا عَذْبٌ فُرَاتٌ وَالْآخَرُ مِلْحٌ 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تُرْبَةَ آدَمَ مِنَ الْبَحْرِ الْعَذْبِ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أَجْرَاهُ عَلَى الْبَحْرِ الْأَجَاجِ فَجَعَلَهُ حَمَةٌ مَسْنُونَا وَهُوَ خَلْقُ آدَمَ ثُمَّ قَبَضَ قَبْضَةٌ مِنْ كَتِفِ آدَمَ الْأَيْمَنِ،</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فَذَرَأَهَا فِي صُلْبِ آدَمَ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فِي الْجَنَّةِ وَلَا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 قَبْضَةً مِنْ كَتِفِ آدَمَ الْأَيْسَرِ، فَذَرَأَهَا فِي صُلْبِ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فِي النَّارِ وَلَا أُبَالِي وَلَا أُسْأَلُ عَمَّا أَفْعَلُ وَلِي فِي هَؤُلَاءِ الْبَدَاء بَعْدُ وَ فِي هَؤُلَاءِ وَ هَؤُلَاءِ سَيُبْتَلَوْنَ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فَاحْتَجَّ يَوْمَئِذٍ أَصْحَابُ الشِّمَالِ وَ هُمْ ذَرٌ عَلَى خَالِقِهِمْ،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بِمَ أَوْجَبْتَ لَنَا النَّارَ وَ أَنْتَ الْحَكَمُ الْعَدْلُ، مِنْ قَبْلِ أَنْ تَحْتَجَّ عَلَيْنَا وَ تَبْلُوَنَا بِالرُّسُلِ وَ تَعْلَمَ طَاعَتَنَا لَكَ وَ مَعْصِيَتَنَا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أُخْبِرُكُمْ بِالْحُجَّةِ عَلَيْكُمْ الْآنَ فِي الطَّاعَةِ وَالْمَعْصِيَةِ وَالْإِعْذَارِ بَعْدَ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مَالِكِ خَازِنِ النَّارِ، أَنْ مُرِ النَّارَ تَشْهَقُ ، ثُمَّ تُخْرِجُ عُنُقاً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ندْخُلُهَا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طَائِعِينَ أَوْ لَأُعَذِّبَنَّكُمْ بِهَا كَارِهِينَ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هَرَبْنَا إِلَيْكَ مِنْهَا وَ حَاجَجْنَاكَ فِيهَا حَيْثُ أَوْجَبْتَهَا عَلَيْنَا وَ صَيَّرْتَنَا مِنْ أَصْحَابِ الشِّمَالِ ، فَكَيْفَ نَدْخُلُهَا طَائِعِينَ؟ وَلَكِنِ ابْدَأَ أَصْحَابَ الْيَمِينِ فِي دُخُولِهَا كَيْ تَكُونَ قَدْ عَدَلْتَ فِينَا 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أَصْحَابَ الْيَمِينِ وَ هُمْ ذَرِّ بَيْنَ يَدَيْهِ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هَذِهِ النَّارَ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فَطَفِقُوا يَتَبَادَرُونَ فِي دُخُولِهَا، فَوَلَجُوا فِيهَا جَمِيعاً، فَصَيَّرَهَا اللَّهُ عَلَيْهِمْ بَرْداً وَ سَلَاماً ، ثُمَّ أَخْرَجَهُمْ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تَبَارَكَ وَ تَعَالَى نَادَى فِي أَصْحَابِ الْيَمِينِ وَأَصْحَابِ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 فَقَالَ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رَبَّنَا، نَحْنُ بَرِيَّتُكَ وَ خَلْقُكَ، مُقِرِّينَ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رَبَّنَا، نَحْنُ بَرِيَّتُكَ وَ خَلْقُكَ كَارِهِينَ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أَسْلَمَ مَنْ فِي السَّمَاوَاتِ وَالْأَرْضِ طَوْعاً وَ كَرْهاً وَ إِلَيْهِ يُرْجَعُونَ قَالَ تَوْحِيدُهُمْ الله</w:t>
      </w:r>
      <w:r>
        <w:rPr>
          <w:rStyle w:val="FootnoteAnchor"/>
          <w:rtl w:val="true"/>
        </w:rPr>
        <w:footnoteReference w:id="826"/>
      </w:r>
      <w:r>
        <w:rPr>
          <w:rFonts w:ascii="IRNazanin" w:hAnsi="IRNazanin" w:eastAsia="IRNazanin"/>
          <w:color w:val="111111"/>
          <w:sz w:val="28"/>
          <w:sz w:val="28"/>
          <w:szCs w:val="28"/>
          <w:rtl w:val="true"/>
          <w:lang w:bidi="fa-IR"/>
        </w:rPr>
        <w:t>انتهى الحديث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بر اختيار هؤلاء مکلّفین در آن عالم خوب واضح 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حدیث شریف اشاره فرموده است به این که بداء از برای اصحاب شمال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اخبار منقوله از حضرت امیرالمؤمنین علیه السلام در باب کیفیت اخذ میثاق نیز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بحار به طرق عدیده و به اسناد کثیره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سيّم بحارکه کتاب عدل است و هم در جلد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که 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است از علل و از تفسیر علی بن ابراهیم و از کشّی، </w:t>
      </w:r>
    </w:p>
    <w:p>
      <w:pPr>
        <w:pStyle w:val="BookText"/>
        <w:rPr/>
      </w:pPr>
      <w:r>
        <w:rPr>
          <w:rFonts w:ascii="IRNazanin" w:hAnsi="IRNazanin" w:eastAsia="IRNazanin"/>
          <w:color w:val="111111"/>
          <w:sz w:val="28"/>
          <w:sz w:val="28"/>
          <w:szCs w:val="28"/>
          <w:rtl w:val="true"/>
          <w:lang w:bidi="fa-IR"/>
        </w:rPr>
        <w:t>هر یک به اسناد خود از حضرت امام محمد باقر علیه السلام و از حضرت امام جعفر صادق علیه السلام و از حضرت امیرالمؤمنین علیه السلام در ،حدیث که آن چه محل شاهد است، ذکر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فَاغْتَرَفَ رَبُّنَا عَزَّوَجَلَّ غُرْفَةً بِيَمِينِهِ مِنَ الْمَاءِ الْعَذْبِ الْفُرَاتِ وَكلْتَا يَدَيْهِ يَمِينٌ، فَصَلْصَلَهَا فِي كَفِّهِ حَتَّى جَمَدَتْ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أَخْلُقُ النَّبِيِّينَ وَالْمُرْسَلِينَ وَعِبَادِيَ الصَّالِحِينَ وَالْأَئِمَّةَ الْمُهْتَدِينَ وَالدُّعَاةَ إِلَى الْجَنَّةِ وَ أَتْبَاعَهُمْ إِلَى يَوْمِ الْقِيَامَةِ وَ لَا أُبَالِي وَلَا أُسْأَلُ عَمَّا أَفْعَلُ وَهُمْ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اغْتَرَفَ غُرْفَةً أُخْرَى مِنَ الْمَاءِ الْمَالِحِ الْأَجَاج، فَصَلْصَلَهَا فِي كَفِّهِ فَجَمَدَتْ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أَخْلُقُ الْجَبَّارِينَ وَالْفَرَاعِنَةَ وَالْعَتَاةَ وَإِخْوَانَ الشَّيَاطِينِ وَالدُّعَاةَ إِلَى النَّارِ إِلَى يَوْمِ الْقِيَامَةِ وَ أَشْيَاعَهُمْ وَ لَا أُبَالِي وَ لَا أُسْأَلُ عَمَّا أَفْعَلُ وَ هُمْ يُسْتَلُونَ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شَرْطُهُ فِي ذَلِكَ الْبَدَاءُ، وَلَمْ يَشْتَرِطْ فِي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أَخْلَطَ الْمَاءَيْنِ جَمِيعاً فِي كَفِّهِ فَصَلْصَلَهُمَا ثُمَّ كَفَهُمَا قُدَّامَ عَرْشِهِ وَهُمَا سُلَالَةٌ مِنْ طِين</w:t>
      </w:r>
      <w:r>
        <w:rPr>
          <w:rStyle w:val="FootnoteAnchor"/>
          <w:rtl w:val="true"/>
        </w:rPr>
        <w:footnoteReference w:id="827"/>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شرط نمودن بداء در اصحاب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در این که از برای هؤلاء ، یک نحو فسحه و توسعه می باشد در آن چه به آن تکلیف کرده شده اند از طاعت و انقیاد چه آن که بدا در این اخبار اگر نسبت داده شود به سوی حق تعالی، پس آن به معنی اظهار ما خفی علیهم است، از ترک طاعات وعتو و سرکشی چه در ابتداء امروچه در عالم تکلیف حسّی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 سبحانه و تعالی ظاهر خواهد نمود برایشان آن چه برایشان مخفی است از امتحان و اختبار به اوامر و نواهی اتباع رسل و انبياء وأئمة المهديين صلوات الله علیهم اجمعین و این که از برای ایشان توسعه و اختیار است در آن چه به او مُمتحن و اختبار کرده خواهند شد در همه 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بداء نسبت داده شود به سوی مخلوقین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ظاهر این اخبار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به معنی بداء در ندامت است و به معنى تجدّد رأى بعد ان لم یکن است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ابداء بعد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سبحانه شرط نمود به ایشان بدا را که اگر دست بردارند از عُتُوّ و سرکشی و تسلیم نمایند امر حق تعالی را و انقیاد و </w:t>
      </w:r>
      <w:bookmarkStart w:id="578" w:name="pg8908_131872"/>
    </w:p>
    <w:p>
      <w:pPr>
        <w:pStyle w:val="BookText"/>
        <w:rPr/>
      </w:pPr>
      <w:bookmarkEnd w:id="578"/>
      <w:r>
        <w:rPr>
          <w:rFonts w:ascii="IRNazanin" w:hAnsi="IRNazanin" w:eastAsia="IRNazanin"/>
          <w:color w:val="111111"/>
          <w:sz w:val="28"/>
          <w:sz w:val="28"/>
          <w:szCs w:val="28"/>
          <w:rtl w:val="true"/>
          <w:lang w:bidi="fa-IR"/>
        </w:rPr>
        <w:t>فروتنی نمایند مانند اصحاب یمین پس اقاله خواهند نمود حق تعالی عثرات و زَلّات ایشان را و محسوب خواهند شد از عِداد سعداء، چنان چه در حدیث سابق نیز اشاره فرمودند که اصحاب شمال طلب اقاله نمودند از حق تعالی فأقالهم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مقتضای ظاهر شرایع و ارسال رسل و انزال کُتب به سوی کفّار و عُتاة و متمردين و فراعنه و طواغیت از جمیع امم نیز همین است که اختیار عباد و اقاله حق تعالی ثابت است از برای ایشان در اعمال و عقائد باطله و مقتضای رحمت الهی نیز همین است که طرد و منع ننماید عباد خود را از باب رحمت خود، بعد از رجوع ایشان از عُتو و سرکشی و انابه ایشان به سوی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ادعيه و مناجات وارده از ائمه طاهرین علیهم السلام نیز دلالت دارند بر این مدعی و از ادعیه لیالی قدر است قولهم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كُنتُ مِنَ الأشقِياءِ فَامحني مِن الأَشقِياءِ وَاكتُبني مِن السُّعَدَاء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و مقتضی تعميم بداء في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مقتضی اخبار بداء است من قولهم علیهم اللام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بَعَثَ اللهُ نَبيّاً حَتَّى يَقرَّلَهُ بِالبداء</w:t>
      </w: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است که بداء در این امر ثابت باشد که اگر کسی در آن عوالم بنا بر تحقق اخبار اخذ ميثاق و اخبار طینت اختیار نمود به سوء اختیار خود عتوّ و سرکشی و کفران را و محسوب شده است از عداد اصحاب شمال آن که اگر در این عالم تکلیف حسّی ظاهری توبه و انابه نماید به سوی حق تعالی به نحو صدق و واقعیت و ثبات قدم و مراجعت نماید از جهل و عناد خود آن که حق تعالی از او قبول نماید توبه و انابه او را و ملحق فرماید او را بعباده الصالحين، و محسوب فرماید او را از سعداء، إن شاء الله تعالى</w:t>
      </w:r>
      <w:r>
        <w:rPr>
          <w:rFonts w:eastAsia="IRNazanin" w:cs="IRNazanin"/>
          <w:color w:val="111111"/>
          <w:sz w:val="28"/>
          <w:szCs w:val="28"/>
          <w:rtl w:val="true"/>
          <w:lang w:bidi="fa-IR"/>
        </w:rPr>
        <w:t>»</w:t>
      </w:r>
    </w:p>
    <w:p>
      <w:pPr>
        <w:pStyle w:val="Heading4"/>
        <w:numPr>
          <w:ilvl w:val="3"/>
          <w:numId w:val="1"/>
        </w:numPr>
        <w:rPr/>
      </w:pPr>
      <w:bookmarkStart w:id="579" w:name="__RefHeading___Toc1008342_2870459653"/>
      <w:bookmarkStart w:id="580" w:name="_Toc216"/>
      <w:bookmarkEnd w:id="579"/>
      <w:r>
        <w:rPr/>
        <w:t>8</w:t>
      </w:r>
      <w:r>
        <w:rPr>
          <w:rtl w:val="true"/>
        </w:rPr>
        <w:t>.</w:t>
      </w:r>
      <w:r>
        <w:rPr>
          <w:rtl w:val="true"/>
        </w:rPr>
        <w:t>کلام سید نعمة الله جزایری</w:t>
      </w:r>
      <w:bookmarkEnd w:id="580"/>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سند، محدّث وجيه العلامة الحجة، سيد نعمت الله جزایری، در 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كتاب الأنوار النعمانية </w:t>
      </w:r>
      <w:r>
        <w:rPr>
          <w:rStyle w:val="FootnoteAnchor"/>
          <w:rtl w:val="true"/>
        </w:rPr>
        <w:footnoteReference w:id="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ميثاقيٌّ يشتمل على التكليف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اخبار به حدّ استفاضه بل تواتر رسیده که این ارواح قبل از داخل شدن در این اجسام هنگامی که در عالم ملکوت بودند، نوعی از تکلیف الهی در آن ها حاصل شده و خداوند سبحان به طور مکرّر عهدها و پیمان های محکمی از آن ها گرفته است به این که او خدای واحد و بدون هیچ شریکی است، که عموم هم به آن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اقرار به ولایت علی و اهل بیت او علیهم السلام در یکی از پیمان ها و شاید در نخستین پیمان بوده باشد، در حالی که اینان آرواح خالص ،بودند و قبل از این که با ذرات روبرو شوند اقرار و اذعان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ائمه علیهم السلام فرموده اند که خداوند ولایت امامان علیهم السلام را در همان عالم عهد و میثاق از مردم گرفت یکی از این پیمان ها را مردم منکر شدند و نپذیرفتند، که سعادت و شقاوت از آن جا نمودار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روى سيّد الموحّدین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اسامی شیعیان ما و اسامی پدران و مادران آن ها را چه آن ها که تا کنون به دنیا آمده اند و چه کسانی را که هنوز نیامده اند و تا روز قیامت می آیند در صحیفه ای نوشته که آن صحیفه نزد ماست</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این نوشته در آن میثاق بوده و این صحیفه را ائمه علیهم السلام به ارث برده اند تا این زمان که به مولای ما صاحب الزمان علیهم السلام رسیده و اکنون نزد آن جَناب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فردی نزد امام علی علیه السلام می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شیعه تو هستم اما آن امامِ همام او را دروغگو می شمرد و می فرمود من نام تو را در صحیفه شیعه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مشخص می شد که سخن آن فرد ادعایی بیش نبوده است </w:t>
      </w:r>
    </w:p>
    <w:p>
      <w:pPr>
        <w:pStyle w:val="BookText"/>
        <w:rPr/>
      </w:pPr>
      <w:r>
        <w:rPr>
          <w:rFonts w:ascii="IRNazanin" w:hAnsi="IRNazanin" w:eastAsia="IRNazanin"/>
          <w:color w:val="111111"/>
          <w:sz w:val="28"/>
          <w:sz w:val="28"/>
          <w:szCs w:val="28"/>
          <w:rtl w:val="true"/>
          <w:lang w:bidi="fa-IR"/>
        </w:rPr>
        <w:t>گاهی فردی از خواص شیعه هنگامی که خدمت امام صادق علیه السلام می رسید، حضرتش را می دید که کتابی را تورق می کند از او درباره آن می پرسید امام می فرمودند این کتابی است که نام های شیعیان تا روز قیامت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آیا دوست داری اسم خود و پدرت را در آن ببینی؟ و 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سپس امام به او نشان می داد این نمی تواند از ارواح باشد، مگر بعد از این که خداوند سبحان به آن ها نوعی از فهم و شعور عطا کرده باشد که با آن معنی تکلیف و ثواب و عقاب را فهمیده باشد؛ زیرا آن تکلیف اول ، مناطی برای اکثر احکام در این تکلیف بعدی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طاب ثَراه، به اسنادش از ابن اُذَینَه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كُنَّا جُلوساً عِنْدَهُ ، فَذَكَرْنَا رَجُلًا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عَلَامَةِ الْمُؤْمِنِ أَنْ تَكُونَ فِيهِ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أَصْحَابِنَا فِيهِمْ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فِي وَقْتِ مَا ذَرَأَهُمْ، أَمَرَ أَصْحَابَ الْيَمِينِ، وَأَنْتُمْ هُمْ، أَنْ يَدْخُلُوا النَّارَ، فَدَخَلُوهَا فَأَصَابَهُمْ وَهَجٌ ، فَالْحِدَّةُ مِنْ ذَلِكَ الْوَهَجِ ، وَأَمَرَ أَصْحَابَ الشِّمَالِ، وَهُمْ مُخَالِفُونَنا أَنْ يَدْخُلُوا النَّارَ ، فَلَمْ يَفْعَلُوا ، فَمِنْ ثَمَّ لَهُمْ سَمْتُ وَلَهُمْ وَقَار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اُذَینَة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علیه السلام بودیم، نام یکی از اصحاب و یاران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دروی تندی و تیزی است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علائم مؤمن این که در او تیزی و تندی است عرضه داشتیم در تمام اصحاب ما تندی و تیزی هست سرّآن چیست؟</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تعالی هنگامی که انسان را می آفرید به اصحاب یمین که شما همان گروه می باشید فرمود داخل آتش شوید، پس اصحاب یمین داخل آتش شده سوزش آتش به ایشان رسید این حدت و تیزی از اصابت همان سوزش آتش می باشد و از طرفی به اصحاب شمال که مخالفین ما هستند امر شد که آن ها نیز به آتش وارد شوند ولی آن ها وارد نشده قهراً سوزش آتش را لمس و حس نکردند لذا ایشان دارای وقار و سنگینی می باشند </w:t>
      </w:r>
    </w:p>
    <w:p>
      <w:pPr>
        <w:pStyle w:val="BookText"/>
        <w:rPr/>
      </w:pPr>
      <w:r>
        <w:rPr>
          <w:rFonts w:ascii="IRNazanin" w:hAnsi="IRNazanin" w:eastAsia="IRNazanin"/>
          <w:color w:val="111111"/>
          <w:sz w:val="28"/>
          <w:sz w:val="28"/>
          <w:szCs w:val="28"/>
          <w:rtl w:val="true"/>
          <w:lang w:bidi="fa-IR"/>
        </w:rPr>
        <w:t>روایات و اخبار برگرفتن میثاق در عالم نخست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أَخَذَ رَبُّكَ مِنْ بَنِي آدَمَ مِنْ ظُهُورِهِمْ ذُرِّيَّهُمْ وَأَشْهَدَهُمْ عَلَى أَنْفُسِهِمْ أَلَسْتُ بِرَبِّكُمْ قَالُوا بَلَى شَهِدْنا أَنْ تَقُولُوا يَوْمَ الْقِيامَةِ إِنَّا كُنَّا عَنْ هَذا غَافِلِينَ أَوْ تَقُولُوا إِنَّما أَشْرَكَ آبَاؤُنَا مِنْ قَبْلُ وَ كُنَّا ذُرِّيَّةً مِنْ بَعْدِهِمْ أَفَتُهْلِكُنا بِما فَعَلَ الْمُبْطِلُونَ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بیش تر 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خداوند متعال، دودمان آدم را به شکل موران ریز، از پشت او خارج ساخت و آن ها را بر آدم عرضه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دودمان تو عهد می گیرم که مرا عبادت کنند و برایم شریکی نگیرند، پس رزق آنان بر عهده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خدایتان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شهادت می دهیم که تویی خدایمان سپس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شهادت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مفسران گفته اند که خداوند متعال آن ها را عاقل و فهیم قرار داد تا سخنان او را بشنوند و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پشت آدم بازگرداند، در حالی که تمام مردم در آنجا محبوس بودند، تا این که هرکدام را که در آن زمان خارج ساخته بود،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به دین اسلام ثابت بود او به همان فطرت اولیه خود است و کسی که کافر و جاحد گشت از فطرت اولیه خودش بازگشته است</w:t>
      </w:r>
    </w:p>
    <w:p>
      <w:pPr>
        <w:pStyle w:val="BookText"/>
        <w:rPr/>
      </w:pPr>
      <w:r>
        <w:rPr>
          <w:rFonts w:ascii="IRNazanin" w:hAnsi="IRNazanin" w:eastAsia="IRNazanin"/>
          <w:color w:val="111111"/>
          <w:sz w:val="28"/>
          <w:sz w:val="28"/>
          <w:szCs w:val="28"/>
          <w:rtl w:val="true"/>
          <w:lang w:bidi="fa-IR"/>
        </w:rPr>
        <w:t>در بعضی از اخبار معتبره، آمده که خطاب این گونه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أَلَستُ بِرَبِّكُم وَ مُحَمَّدٌ نَبِيُّكُم وَ عَلَيَّ إِمَامُكُم ؟،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از آیه حذف کردند، همچنان که در آیات دیگر دخل و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میثاق به ولایت ائمه علیهم السلام نیز اقرار کردند، پس عدم قبول آن باید در میثاقی دیگر باشد، تا بتوان بین تمام اخبار، جمع کرد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تأویل آیه بدین سان که ذکر شد، همان است که اخباری با سندهای پاکیزه بر آن دلالت میکنند و جمع کثیری از مفسران نیز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سید مرتضی طاب ثراه، و شیخ ما طبرسی رحمه الله ، آن را رد کرده اند</w:t>
      </w:r>
      <w:r>
        <w:rPr>
          <w:rFonts w:eastAsia="IRNazanin" w:cs="IRNazanin"/>
          <w:color w:val="111111"/>
          <w:sz w:val="28"/>
          <w:szCs w:val="28"/>
          <w:rtl w:val="true"/>
          <w:lang w:bidi="fa-IR"/>
        </w:rPr>
        <w:t xml:space="preserve">». </w:t>
      </w:r>
      <w:bookmarkStart w:id="581" w:name="pg8908_131881"/>
    </w:p>
    <w:p>
      <w:pPr>
        <w:pStyle w:val="BookText"/>
        <w:rPr/>
      </w:pPr>
      <w:bookmarkEnd w:id="581"/>
      <w:r>
        <w:rPr>
          <w:rFonts w:ascii="IRNazanin" w:hAnsi="IRNazanin" w:eastAsia="IRNazanin"/>
          <w:color w:val="111111"/>
          <w:sz w:val="28"/>
          <w:sz w:val="28"/>
          <w:szCs w:val="28"/>
          <w:rtl w:val="true"/>
          <w:lang w:bidi="fa-IR"/>
        </w:rPr>
        <w:t>آن گاه محدث جزایری کلام سید مرتضی را اجمالاً ذکر کرده و بعد از آن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شگفتا از این تفسیر با وجود احتیاجی که به تأویل در تمام ظواهر لفظ آیه دارد و با آن که هیچ خبری نیست که بر آن دلالت کند چگونه عده ای بدان گرایش یافتند، و معنای اول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کردند، با وجود اخبار فراوان در بارۀ آن و کلام مفسران که آن را پذیرفته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ابوهُذَیل در کتاب الحجة گوید که حسن بصری و یاران او عقیده داشتند که نعمت های اطفال در بهشت به سبب ایمانی است که در عالم ذر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اخباری هست مانند آن چه که شیخ ما کلینی طاب ثراه آورده؛ سپس اخبار اندکی در این باب ذکر می کند</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همچنین سید جزایری در همان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طينيٌّ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تحقیق اخبار طینت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اخبار و نقل اقوال درباره آن ها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پنجم آن چیزی است که به نظر من می رسد ولی با اقتباس از ائمه اطهار علیهم السلام 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انوار سابقه روشن شد که خلق ارواح قبل از آفرینش عالم ذرّ بوده است، و خداوند سبحان آتشی برافروخت و آن ارواح را به دخول به آتش مکلف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برخی از آن ارواح گردن نهادند و کسانی نیز از آن دوری کرده و در آن وارد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بود که ایمان و کفر پدید آمد، لکن با اختیار هنگامی که خداوند می خواست برای آن ارواح بدن خلق کند که به هر نوعی از روح بدنی مناسب با آن تعلق گیرد، برای ارواح طیبه بدنی مانند آن ها آفرید و برای ارواح خبیثه نیز جسم های خبیثه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هر آن چه را که انجام داد پاداش یا کیفری در مقابل آن تکلیف سابق بود البته هنگامی که آن دو گل را در هم آمیخت، اثر آن اختلاط را در قبول اعمال حسنه و ضدّ آن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كلامه رفعَ مَقامُه</w:t>
      </w:r>
      <w:r>
        <w:rPr>
          <w:rFonts w:eastAsia="IRNazanin" w:cs="IRNazanin"/>
          <w:color w:val="111111"/>
          <w:sz w:val="28"/>
          <w:szCs w:val="28"/>
          <w:rtl w:val="true"/>
          <w:lang w:bidi="fa-IR"/>
        </w:rPr>
        <w:t xml:space="preserve">». </w:t>
      </w:r>
      <w:r>
        <w:rPr>
          <w:rStyle w:val="FootnoteAnchor"/>
          <w:rtl w:val="true"/>
        </w:rPr>
        <w:footnoteReference w:id="835"/>
      </w:r>
    </w:p>
    <w:p>
      <w:pPr>
        <w:pStyle w:val="Heading4"/>
        <w:numPr>
          <w:ilvl w:val="3"/>
          <w:numId w:val="1"/>
        </w:numPr>
        <w:rPr/>
      </w:pPr>
      <w:bookmarkStart w:id="582" w:name="__RefHeading___Toc1008344_2870459653"/>
      <w:bookmarkStart w:id="583" w:name="_Toc217"/>
      <w:bookmarkEnd w:id="582"/>
      <w:r>
        <w:rPr/>
        <w:t>9</w:t>
      </w:r>
      <w:r>
        <w:rPr>
          <w:rtl w:val="true"/>
        </w:rPr>
        <w:t>.</w:t>
      </w:r>
      <w:r>
        <w:rPr>
          <w:rtl w:val="true"/>
        </w:rPr>
        <w:t>کلام علامه میرزا حبیب الله خویی</w:t>
      </w:r>
      <w:bookmarkEnd w:id="583"/>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محقّق مدقّق، فقیه عصر و فرید دهر خویش علّامه وجیه حاج میرزا حبیب الله </w:t>
      </w:r>
    </w:p>
    <w:p>
      <w:pPr>
        <w:pStyle w:val="BookText"/>
        <w:rPr/>
      </w:pPr>
      <w:r>
        <w:rPr>
          <w:rFonts w:ascii="Amiri" w:hAnsi="Amiri" w:eastAsia="Amiri" w:cs="Amiri"/>
          <w:color w:val="111111"/>
          <w:sz w:val="28"/>
          <w:sz w:val="28"/>
          <w:szCs w:val="28"/>
          <w:rtl w:val="true"/>
          <w:lang w:bidi="ar-SA"/>
        </w:rPr>
        <w:t xml:space="preserve">علوی موسوی قدّس سرّه </w:t>
      </w:r>
      <w:r>
        <w:rPr>
          <w:rStyle w:val="FootnoteAnchor"/>
          <w:rtl w:val="true"/>
        </w:rPr>
        <w:footnoteReference w:id="836"/>
      </w:r>
      <w:r>
        <w:rPr>
          <w:rFonts w:ascii="IRNazanin" w:hAnsi="IRNazanin" w:eastAsia="IRNazanin"/>
          <w:color w:val="111111"/>
          <w:sz w:val="28"/>
          <w:sz w:val="28"/>
          <w:szCs w:val="28"/>
          <w:rtl w:val="true"/>
          <w:lang w:bidi="fa-IR"/>
        </w:rPr>
        <w:t xml:space="preserve">در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كلام امام علیه السلام در خطبۀ اول نهج البلاغه را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وَاصْطَفَى سُبْحَانَهُ مِنْ وَلدِهِ أَنْبِيَاءَ أَخَذَ عَلَى الْوَحْيِ مِيثَاقَهُمْ وَ عَلَى تَبْلِيغِ الرِسَالَةِ أَمَانَتَهُمْ لَمَّا بَدَّلَ أَكْثَرُ خَلْقِهِ عَهْدَ اللَّهِ إِلَيْهِمْ فَجَهِلُوا حَقَّهُ وَاتَّخَذُوا الْأَنْدَادَ مَعَهُ وَاجْتَالَتْهُمُ الشَّيَاطِينُ عَنْ مَعْرِفَتِهِ وَاقْتَطَعَتْهُمْ عَنْ عِبَادَتِهِ فَبَعَثَ فِيهِمْ رُسُلَهُ وَ وَاتَرَ إِلَيْهِمْ أَنْبِيَاءَهُ لِيَسْتَأْدُوهُمْ مِيثَاقَ فِطْرَتِهِ وَ يُذَكِّرُوهُمْ مَنْسِيَّ نِعْمَتِه</w:t>
      </w:r>
      <w:r>
        <w:rPr>
          <w:rFonts w:ascii="IRNazanin" w:hAnsi="IRNazanin" w:eastAsia="IRNazanin"/>
          <w:color w:val="111111"/>
          <w:sz w:val="28"/>
          <w:sz w:val="28"/>
          <w:szCs w:val="28"/>
          <w:rtl w:val="true"/>
          <w:lang w:bidi="fa-IR"/>
        </w:rPr>
        <w:t xml:space="preserve"> که حدیث را به تمامی در بخش اخبار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خویی رحمه الله در شرح آن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بدّل أكثر خلقه عهد الله إليهم،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بیش تر آفریدگان، عهد خداوند و میثاقِ گرفته شده از آن ها در باب توحید و معرفت و نبوت و ولایت را عوض کردند چنان که در آیه شریفه و اخبار متواتره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أَخَذَ رَبُّكَ مِنْ بَنِي آدَمَ مِنْ ظُهُورِهِمْ ذُريَّتَهُمْ وَأَشْهَدَهُمْ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آيه </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مفسّران و محدثان می گویند خداوند دودمان آدم را از پشت او به شکل موران ریز خارج ساخت، سپس آن ها را بر آدم عرضه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دودمان تو عهد و میثاق می گیرم که تنها مرا بپرستند و بر من شرک نورزند، و روزی آن ها بر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خدای شما نیستم؟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شهادت می دهیم که تویی خدای ما سپس به ملائکه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،دهید و آن ها می گویند شهادت می دهیم</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آن ها را فهمیده و عاقل گردانید که خطاب او را </w:t>
      </w:r>
    </w:p>
    <w:p>
      <w:pPr>
        <w:pStyle w:val="BookText"/>
        <w:rPr/>
      </w:pPr>
      <w:r>
        <w:rPr>
          <w:rFonts w:ascii="IRNazanin" w:hAnsi="IRNazanin" w:eastAsia="IRNazanin"/>
          <w:color w:val="111111"/>
          <w:sz w:val="28"/>
          <w:sz w:val="28"/>
          <w:szCs w:val="28"/>
          <w:rtl w:val="true"/>
          <w:lang w:bidi="fa-IR"/>
        </w:rPr>
        <w:t>بشنوند و آن را بفهمند، سپس آن ها را به صلب آدم بازگرداند، در حالی که تمام مردم در آنجا محبوس بودند تا هر که را در آن وقت خارج کرده بود، خارج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بردین اسلام ثابت ماند بر فطرت اول خود مانده و هر که کافر و جاحد گشت فطرت اولیه او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دانشوران این تفسیر را با وجوه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بالغ برده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سید مرتضی رضي الله عنه، است که در کتاب الغرر والدرر به شدت مخالفت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شارح خویی کلام سید مرتضی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رحمه الله، از عدم انطباق ظاهر آیه به آن چه آیه را بدان حمل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عالم اخذ میثاق و اخراج دودمان آدم از پشت او مانند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که مسلم است لکن براو اشکال می شود که دو وجهی که در تأویل آیه ذکر کرده نیز مانند آن است بلکه مخالفت با ظاهر در آن دو وجه بیشتر است از آن وجهی که آنان ذکر کرده اند؛ بعلاوه بر هر یک از آن ها در هیچ ،خبری شاهدی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انکار اصل این قضیه و حکم به محال بودن آن به دلیل عقل که ذکر کرده اند هیچ وجهی ندارد و با دلیل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اخبار متواتری که وجود آن عالم را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پذیرفته نمی شود بلکه اخبار زیادی در تفسیر آیه رسیده که نقل تفصیلی آن ها ملال آور است</w:t>
      </w:r>
    </w:p>
    <w:p>
      <w:pPr>
        <w:pStyle w:val="BookText"/>
        <w:rPr/>
      </w:pPr>
      <w:r>
        <w:rPr>
          <w:rFonts w:ascii="IRNazanin" w:hAnsi="IRNazanin" w:eastAsia="IRNazanin"/>
          <w:color w:val="111111"/>
          <w:sz w:val="28"/>
          <w:sz w:val="28"/>
          <w:szCs w:val="28"/>
          <w:rtl w:val="true"/>
          <w:lang w:bidi="fa-IR"/>
        </w:rPr>
        <w:t>ما فقط برخی از آن ها را برای تبرک و توضیح و استشهاد می آوریم، مانند آن چه علی بن ابراهیم روایت کرده است</w:t>
      </w:r>
    </w:p>
    <w:p>
      <w:pPr>
        <w:pStyle w:val="BookText"/>
        <w:rPr/>
      </w:pPr>
      <w:r>
        <w:rPr>
          <w:rFonts w:ascii="IRNazanin" w:hAnsi="IRNazanin" w:eastAsia="IRNazanin"/>
          <w:color w:val="111111"/>
          <w:sz w:val="28"/>
          <w:sz w:val="28"/>
          <w:szCs w:val="28"/>
          <w:rtl w:val="true"/>
          <w:lang w:bidi="fa-IR"/>
        </w:rPr>
        <w:t>آن گاه سید خویی شش حدیث از احادیث مسأله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می گوید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خلاصه آن چه ذکر کردیم آن که مراد از عهدِ گرفته شده از خلق، که آن را عوض کرده اند همان میثاق گرفته شده از آن ها به ربوبیت خدا و نبوت رسولش صلی الله علیه و اله و ولایت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مراد کلام امیرالمؤمنین علیه السلام که در همین خطبه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فَجَهلوا حَقَّه</w:t>
      </w:r>
      <w:r>
        <w:rPr>
          <w:rFonts w:ascii="IRNazanin" w:hAnsi="IRNazanin" w:eastAsia="IRNazanin"/>
          <w:color w:val="111111"/>
          <w:sz w:val="28"/>
          <w:sz w:val="28"/>
          <w:szCs w:val="28"/>
          <w:rtl w:val="true"/>
          <w:lang w:bidi="fa-IR"/>
        </w:rPr>
        <w:t xml:space="preserve">، یعنی همان حقّ لازم بر عباد، از معرفت و توحید، چنان که روایت معاذ بن جَبَل به آن گواهی می دهد که ذیل </w:t>
      </w:r>
    </w:p>
    <w:p>
      <w:pPr>
        <w:pStyle w:val="BookText"/>
        <w:rPr/>
      </w:pPr>
      <w:r>
        <w:rPr>
          <w:rFonts w:ascii="IRNazanin" w:hAnsi="IRNazanin" w:eastAsia="IRNazanin"/>
          <w:color w:val="111111"/>
          <w:sz w:val="28"/>
          <w:sz w:val="28"/>
          <w:szCs w:val="28"/>
          <w:rtl w:val="true"/>
          <w:lang w:bidi="fa-IR"/>
        </w:rPr>
        <w:t>فصل چهارم خطبه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رَفقتُ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مُعَاذَا هَلْ تَدْرِي مَا حَقُّ اللَّهِ عَزَّ وَجَلَّ عَلَى الْعِبَادِ؟ يَقُولُهَا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اللَّهِ عَزَّ وَجَلَّ عَلَى الْعِبَادِ أَنْ لَا يُشْرِكُوا بِهِ شَيْئاً</w:t>
      </w:r>
      <w:r>
        <w:rPr>
          <w:rStyle w:val="FootnoteAnchor"/>
          <w:rtl w:val="true"/>
        </w:rPr>
        <w:footnoteReference w:id="838"/>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نبی اکرم صلی الله علیه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حقّ خداوند عز وجلّ بر بندگان چیست؟ این جمله را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خداوند عزوجل بر بندگان، این است که به او شرک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،چنان که پیش تر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احتمال می رود که مراد حدیث گسترده تر از آن باشد، و از فروعی که ذکر شد به نظر می رسد این جملات نیز بر آن دلالت کند، 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 الْأَنْدَادَ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شریک ها را با او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لِيَسْتَأْدُوهُمْ مِيثَاقَ فِطْرَتِهِ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یُرُوهُمْ آیَاتِ اَلْقُدْرَهِ</w:t>
      </w:r>
      <w:r>
        <w:rPr>
          <w:rFonts w:ascii="IRNazanin" w:hAnsi="IRNazanin" w:eastAsia="IRNazanin"/>
          <w:color w:val="111111"/>
          <w:sz w:val="28"/>
          <w:sz w:val="28"/>
          <w:szCs w:val="28"/>
          <w:rtl w:val="true"/>
          <w:lang w:bidi="fa-IR"/>
        </w:rPr>
        <w:t xml:space="preserve"> ، که پنج هدف غایی از بعث رسل و ثمره هایی را که بر آن مترتّب است، بیان می دارد</w:t>
      </w:r>
    </w:p>
    <w:p>
      <w:pPr>
        <w:pStyle w:val="BookText"/>
        <w:rPr/>
      </w:pPr>
      <w:r>
        <w:rPr>
          <w:rFonts w:ascii="IRNazanin" w:hAnsi="IRNazanin" w:eastAsia="IRNazanin"/>
          <w:color w:val="111111"/>
          <w:sz w:val="28"/>
          <w:sz w:val="28"/>
          <w:szCs w:val="28"/>
          <w:rtl w:val="true"/>
          <w:lang w:bidi="fa-IR"/>
        </w:rPr>
        <w:t xml:space="preserve">مراد از میثاق فطرت همان میثاق توحید و نبوت و ولایت است، چنان که گواه آن است حدیثی که شیخ صدوق در کتاب توحید به اسنادش از عبدالرحمن بن کثیر آورده، که امام صادق علیه السلام ذیل آیه </w:t>
      </w:r>
      <w:r>
        <w:rPr>
          <w:rFonts w:ascii="Amiri" w:hAnsi="Amiri" w:eastAsia="Amiri" w:cs="Amiri"/>
          <w:color w:val="111111"/>
          <w:sz w:val="28"/>
          <w:sz w:val="28"/>
          <w:szCs w:val="28"/>
          <w:rtl w:val="true"/>
          <w:lang w:bidi="ar-SA"/>
        </w:rPr>
        <w:t>فِطْرَتَ اللهِ الَّتِي فَطَرَ النَّاسَ عَلَيْها</w:t>
      </w:r>
      <w:r>
        <w:rPr>
          <w:rStyle w:val="FootnoteAnchor"/>
          <w:rtl w:val="true"/>
        </w:rPr>
        <w:footnoteReference w:id="839"/>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التوحيد ، و محمد رسول الله ، و علي اميرالمؤمنين</w:t>
      </w:r>
      <w:r>
        <w:rPr>
          <w:rStyle w:val="FootnoteAnchor"/>
          <w:rtl w:val="true"/>
        </w:rPr>
        <w:footnoteReference w:id="840"/>
      </w:r>
      <w:r>
        <w:rPr>
          <w:rFonts w:ascii="IRNazanin" w:hAnsi="IRNazanin" w:eastAsia="IRNazanin"/>
          <w:color w:val="111111"/>
          <w:sz w:val="28"/>
          <w:sz w:val="28"/>
          <w:szCs w:val="28"/>
          <w:rtl w:val="true"/>
          <w:lang w:bidi="fa-IR"/>
        </w:rPr>
        <w:t>صلوات الله عليهما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ابن مسکان از زراره آورده که می گوید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 قَوْلُ اللَّهِ عَزَّوَجَلَّ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عَلَى التَّوْحِيدِ عِنْدَ الْمِيثَاقِ عَلَى مَعْرِفَتِهِ أَنَّهُ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خَاطَبُوهُ؟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ذَلِكَ لَمْ يَعْلَمُوا مَنْ رَبُّهُمْ وَلَا مَنْ رَازِقُهُم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علیه السلام گفتم اصلحک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ascii="Amiri" w:hAnsi="Amiri" w:eastAsia="Amiri" w:cs="Amiri"/>
          <w:color w:val="111111"/>
          <w:sz w:val="28"/>
          <w:sz w:val="28"/>
          <w:szCs w:val="28"/>
          <w:rtl w:val="true"/>
          <w:lang w:bidi="ar-SA"/>
        </w:rPr>
        <w:t>فِطْرَهَ اللَّهِ الَّتِی فَطَرَ النَّاسَ</w:t>
      </w:r>
    </w:p>
    <w:p>
      <w:pPr>
        <w:pStyle w:val="BookText"/>
        <w:rPr/>
      </w:pPr>
      <w:r>
        <w:rPr>
          <w:rFonts w:ascii="Amiri" w:hAnsi="Amiri" w:eastAsia="Amiri" w:cs="Amiri"/>
          <w:color w:val="111111"/>
          <w:sz w:val="28"/>
          <w:sz w:val="28"/>
          <w:szCs w:val="28"/>
          <w:rtl w:val="true"/>
          <w:lang w:bidi="ar-SA"/>
        </w:rPr>
        <w:t>عَلَیْهَا</w:t>
      </w:r>
      <w:r>
        <w:rPr>
          <w:rFonts w:ascii="IRNazanin" w:hAnsi="IRNazanin" w:eastAsia="IRNazanin"/>
          <w:color w:val="111111"/>
          <w:sz w:val="28"/>
          <w:sz w:val="28"/>
          <w:szCs w:val="28"/>
          <w:rtl w:val="true"/>
          <w:lang w:bidi="fa-IR"/>
        </w:rPr>
        <w:t xml:space="preserve"> چیست؟ فرمودند آن ها را در عالم میثاق بر توحید به معرفت خود سرشت که پروردگارشان است گفتم آیا با او به مخاطبه سخن گفتند؟ امام علیه السلام سری تکان داد و فرمود اگر چنین نمی بود نه می دانستند پروردگارشان کیست و نه می دانستند روزی رسان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w:t>
      </w:r>
      <w:r>
        <w:rPr>
          <w:rStyle w:val="FootnoteAnchor"/>
          <w:rtl w:val="true"/>
        </w:rPr>
        <w:footnoteReference w:id="841"/>
      </w:r>
      <w:r>
        <w:rPr>
          <w:rFonts w:ascii="IRNazanin" w:hAnsi="IRNazanin" w:eastAsia="IRNazanin"/>
          <w:color w:val="111111"/>
          <w:sz w:val="28"/>
          <w:sz w:val="28"/>
          <w:szCs w:val="28"/>
          <w:rtl w:val="true"/>
          <w:lang w:bidi="fa-IR"/>
        </w:rPr>
        <w:t xml:space="preserve"> نیز از عبدالله بن سنان آورده که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ascii="Amiri" w:hAnsi="Amiri" w:eastAsia="Amiri" w:cs="Amiri"/>
          <w:color w:val="111111"/>
          <w:sz w:val="28"/>
          <w:sz w:val="28"/>
          <w:szCs w:val="28"/>
          <w:rtl w:val="true"/>
          <w:lang w:bidi="ar-SA"/>
        </w:rPr>
        <w:t>فِطْرَهَ اللَّهِ الَّتِی فَطَرَ النَّاسَ عَلَیْهَا</w:t>
      </w:r>
      <w:r>
        <w:rPr>
          <w:rFonts w:ascii="IRNazanin" w:hAnsi="IRNazanin" w:eastAsia="IRNazanin"/>
          <w:color w:val="111111"/>
          <w:sz w:val="28"/>
          <w:sz w:val="28"/>
          <w:szCs w:val="28"/>
          <w:rtl w:val="true"/>
          <w:lang w:bidi="fa-IR"/>
        </w:rPr>
        <w:t xml:space="preserve"> آن فطرت چیست؟ فرمود</w:t>
      </w:r>
    </w:p>
    <w:p>
      <w:pPr>
        <w:pStyle w:val="BookText"/>
        <w:rPr/>
      </w:pPr>
      <w:r>
        <w:rPr>
          <w:rFonts w:ascii="Amiri" w:hAnsi="Amiri" w:eastAsia="Amiri" w:cs="Amiri"/>
          <w:color w:val="111111"/>
          <w:sz w:val="28"/>
          <w:sz w:val="28"/>
          <w:szCs w:val="28"/>
          <w:rtl w:val="true"/>
          <w:lang w:bidi="ar-SA"/>
        </w:rPr>
        <w:t>هِيَ الْإِسْلَامُ فَطَرَهُمُ اللَّهُ حِينَ أَخَذَ مِيثَاقَهُمْ عَلَى التَّوْحِيدِ فَقَالَ أَلَسْتُ بِرَبِّكُمْ، وَفِيهِم الْمُؤْمِنُ وَالْكَافِر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اسلام است هنگامی که از آن ها برای توحید میثاق گرفت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شما نیستم؟ و در بین آن ها مومن و کافر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خویی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نعمت در قول امام علیه السلام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یُذَکِّروهُم مَنسِیَّ نِعمَتِهِ</w:t>
      </w:r>
      <w:r>
        <w:rPr>
          <w:rFonts w:ascii="IRNazanin" w:hAnsi="IRNazanin" w:eastAsia="IRNazanin"/>
          <w:color w:val="111111"/>
          <w:sz w:val="28"/>
          <w:sz w:val="28"/>
          <w:szCs w:val="28"/>
          <w:rtl w:val="true"/>
          <w:lang w:bidi="fa-IR"/>
        </w:rPr>
        <w:t xml:space="preserve">، هم منسی نعمته ، یا آن نعمتی است که در عالم ذرّ و میثاق بر عباد منت نهاد همان گونه که گذشت، یا تمامی نعمت هایی که انسان از آن ها غفلت میورزد ولی بر اساس ظاهر لفظ نسیان معنای اول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شارح خویی رحمه الله در فصل شانزدهم از شرح خطبه اول در توضیح قول امام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مَأْخُوذاً عَلَى النَّبِيِّينَ مِيثَاقُهُ</w:t>
      </w:r>
      <w:r>
        <w:rPr>
          <w:rFonts w:ascii="IRNazanin" w:hAnsi="IRNazanin" w:eastAsia="IRNazanin"/>
          <w:color w:val="111111"/>
          <w:sz w:val="28"/>
          <w:sz w:val="28"/>
          <w:szCs w:val="28"/>
          <w:rtl w:val="true"/>
          <w:lang w:bidi="fa-IR"/>
        </w:rPr>
        <w:t xml:space="preserve"> پس از اشاره ای بدانچه یاد شد،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چهاردهم در ضمن شرح قول امام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لَمَّا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w:t>
      </w:r>
      <w:r>
        <w:rPr>
          <w:rFonts w:ascii="IRNazanin" w:hAnsi="IRNazanin" w:eastAsia="IRNazanin"/>
          <w:color w:val="111111"/>
          <w:sz w:val="28"/>
          <w:sz w:val="28"/>
          <w:szCs w:val="28"/>
          <w:rtl w:val="true"/>
          <w:lang w:bidi="fa-IR"/>
        </w:rPr>
        <w:t xml:space="preserve"> اشاره شد که خداوند بر تمامی خلق بر توحید خدای متعال و نبوت محمد صلی الله علیه و آله و امامت ائمه علیهم السلام در روز میثاق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شایسته است که در این جا مواردی را ذکر کنیم که اخذ میثاق پیامبران سلام الله علیهم را به طور خاص برساند</w:t>
      </w:r>
      <w:r>
        <w:rPr>
          <w:rFonts w:eastAsia="IRNazanin" w:cs="IRNazanin"/>
          <w:color w:val="111111"/>
          <w:sz w:val="28"/>
          <w:szCs w:val="28"/>
          <w:rtl w:val="true"/>
          <w:lang w:bidi="fa-IR"/>
        </w:rPr>
        <w:t xml:space="preserve">». </w:t>
      </w:r>
      <w:r>
        <w:rPr>
          <w:rStyle w:val="FootnoteAnchor"/>
          <w:rtl w:val="true"/>
        </w:rPr>
        <w:footnoteReference w:id="844"/>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مواردی از اخبار را آورده که علاقمندان رجوع کنند</w:t>
      </w:r>
      <w:r>
        <w:rPr>
          <w:rFonts w:eastAsia="IRNazanin" w:cs="IRNazanin"/>
          <w:color w:val="111111"/>
          <w:sz w:val="28"/>
          <w:szCs w:val="28"/>
          <w:rtl w:val="true"/>
          <w:lang w:bidi="fa-IR"/>
        </w:rPr>
        <w:t xml:space="preserve">. </w:t>
      </w:r>
      <w:bookmarkStart w:id="584" w:name="pg8908_131891"/>
    </w:p>
    <w:p>
      <w:pPr>
        <w:pStyle w:val="Heading4"/>
        <w:numPr>
          <w:ilvl w:val="3"/>
          <w:numId w:val="1"/>
        </w:numPr>
        <w:rPr/>
      </w:pPr>
      <w:bookmarkStart w:id="585" w:name="__RefHeading___Toc1008346_2870459653"/>
      <w:bookmarkStart w:id="586" w:name="_Toc218"/>
      <w:bookmarkEnd w:id="584"/>
      <w:bookmarkEnd w:id="585"/>
      <w:r>
        <w:rPr/>
        <w:t>10</w:t>
      </w:r>
      <w:r>
        <w:rPr>
          <w:rtl w:val="true"/>
        </w:rPr>
        <w:t>.</w:t>
      </w:r>
      <w:r>
        <w:rPr>
          <w:rtl w:val="true"/>
        </w:rPr>
        <w:t>کلام سید شرف الدین نجفی</w:t>
      </w:r>
      <w:bookmarkEnd w:id="586"/>
    </w:p>
    <w:p>
      <w:pPr>
        <w:pStyle w:val="BookText"/>
        <w:rPr/>
      </w:pPr>
      <w:r>
        <w:rPr>
          <w:rFonts w:ascii="IRNazanin" w:hAnsi="IRNazanin" w:eastAsia="IRNazanin"/>
          <w:color w:val="111111"/>
          <w:sz w:val="28"/>
          <w:sz w:val="28"/>
          <w:szCs w:val="28"/>
          <w:rtl w:val="true"/>
          <w:lang w:bidi="fa-IR"/>
        </w:rPr>
        <w:t xml:space="preserve">سید علّامه متبحر نقاد، سیّد شرف الدین نجفی قدّس سرّه در کتاب تأویل الآیات </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کنز جامع الفوائد که منتخب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علیه السلام از همه انبیاء و مرسلین برتر است چنان که از طریق مؤالف و مخالف به اثبات رسیده است که خداوند سبحان او را امیرالمؤمنین نامید و بر دودمان آدم امیر گردانید زمانی که ذرّ بودند و آنان به این مطلب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افضل است از افراد تحت امر خود ولام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استغراق است که شامل تمام مؤمنان، از جمله انبیاء و مرسلین می شود؛ به دلیل کلام الهی که در سوره صافّات در مورد چندین پیامبر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نوح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عِبادِنَا الْمُؤْمِنینَ</w:t>
      </w:r>
      <w:r>
        <w:rPr>
          <w:rFonts w:ascii="IRNazanin" w:hAnsi="IRNazanin" w:eastAsia="IRNazanin"/>
          <w:color w:val="111111"/>
          <w:sz w:val="28"/>
          <w:sz w:val="28"/>
          <w:szCs w:val="28"/>
          <w:rtl w:val="true"/>
          <w:lang w:bidi="fa-IR"/>
        </w:rPr>
        <w:t xml:space="preserve"> در مورد ابراهيم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مِنْ عِبادِنَا الْمُؤْمِنینَ</w:t>
      </w:r>
      <w:r>
        <w:rPr>
          <w:rFonts w:ascii="IRNazanin" w:hAnsi="IRNazanin" w:eastAsia="IRNazanin"/>
          <w:color w:val="111111"/>
          <w:sz w:val="28"/>
          <w:sz w:val="28"/>
          <w:szCs w:val="28"/>
          <w:rtl w:val="true"/>
          <w:lang w:bidi="fa-IR"/>
        </w:rPr>
        <w:t>، در مورد موسی و هارون علیهما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إِنهَّمَا مِنْ عِبَادِنَا الْمُؤْمِنِینَ</w:t>
      </w:r>
      <w:r>
        <w:rPr>
          <w:rFonts w:ascii="IRNazanin" w:hAnsi="IRNazanin" w:eastAsia="IRNazanin"/>
          <w:color w:val="111111"/>
          <w:sz w:val="28"/>
          <w:sz w:val="28"/>
          <w:szCs w:val="28"/>
          <w:rtl w:val="true"/>
          <w:lang w:bidi="fa-IR"/>
        </w:rPr>
        <w:t xml:space="preserve"> ، و در مورد الیاس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مِنْ عِبادِنَا الْمُؤْمِنینَ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از انبیاء مرسلین هستند که سه نفر آن ها نوح و ابراهیم و موسی علیهم السلام اولو العزم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و الیاس از پیامبران مرسل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اميرالمؤمنین علیه السلام از ایشان افضل است زیرا که امیر برتر است از مأمور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کلام او </w:t>
      </w:r>
      <w:r>
        <w:rPr>
          <w:rStyle w:val="FootnoteAnchor"/>
          <w:rtl w:val="true"/>
        </w:rPr>
        <w:footnoteReference w:id="846"/>
      </w:r>
    </w:p>
    <w:p>
      <w:pPr>
        <w:pStyle w:val="Heading4"/>
        <w:numPr>
          <w:ilvl w:val="3"/>
          <w:numId w:val="1"/>
        </w:numPr>
        <w:rPr/>
      </w:pPr>
      <w:bookmarkStart w:id="587" w:name="__RefHeading___Toc1008348_2870459653"/>
      <w:bookmarkStart w:id="588" w:name="_Toc219"/>
      <w:bookmarkEnd w:id="587"/>
      <w:r>
        <w:rPr/>
        <w:t>11</w:t>
      </w:r>
      <w:r>
        <w:rPr>
          <w:rtl w:val="true"/>
        </w:rPr>
        <w:t>.</w:t>
      </w:r>
      <w:r>
        <w:rPr>
          <w:rtl w:val="true"/>
        </w:rPr>
        <w:t>کلام شیخ حسن بن سلیمان حلی</w:t>
      </w:r>
      <w:bookmarkEnd w:id="588"/>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فقيه وجيه فاضل جلیل متبحر شیخ حسن بن سلیمان حلی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به سال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امام علامه شهید اول در مختصر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 این بصائر نوشته سعد بن عبد الله قمی رحمه الله است</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 xml:space="preserve">ذیل حدیث حلی که در همین کتاب در بخش </w:t>
      </w:r>
    </w:p>
    <w:p>
      <w:pPr>
        <w:pStyle w:val="BookText"/>
        <w:rPr/>
      </w:pPr>
      <w:r>
        <w:rPr>
          <w:rFonts w:ascii="IRNazanin" w:hAnsi="IRNazanin" w:eastAsia="IRNazanin"/>
          <w:color w:val="111111"/>
          <w:sz w:val="28"/>
          <w:sz w:val="28"/>
          <w:szCs w:val="28"/>
          <w:rtl w:val="true"/>
          <w:lang w:bidi="fa-IR"/>
        </w:rPr>
        <w:t>آیات مربوط به عالم ذر ذیل آیه سیزدهم نقل شد،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خدا و فقیر و مسکین او حسن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مدعی محبت خدا و محبت رسول خدا صلی الله علیه و آله و اهل بیت او علیهم السلام ،است، هر چند بینه ای برای این محبّت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کلام امام علیه السلام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فَلَنْ یَسْتَطِیعَ هَؤُلَاءِ أَنْ یَکُونُوا مِنْ هَؤُلَاءِ، وَ لاَ هَؤُلاَءِ أَنْ یَکُونُوا مِنْ هَؤُلاَءِ</w:t>
      </w:r>
      <w:r>
        <w:rPr>
          <w:rFonts w:ascii="IRNazanin" w:hAnsi="IRNazanin" w:eastAsia="IRNazanin"/>
          <w:color w:val="111111"/>
          <w:sz w:val="28"/>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ثابت و محقق از مذهب آل محمد علیهم السلام آن است که جبر مراد حضرتش نیست زیرا با پاداش و کیفر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برداشت ظاهری چنین پاسخ می دهیم پیامبر صلی الله علیه و آله ، به امری باطنی اشاره دارد که در علم خداوند عزّ وجل جریان یافته است که امر مخلوقاتش به او شروع و به او ختم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سبب آن طاعتِ اطاعت کنندگان و معصیت معصیت کنندگان در بدو خلق و به صورت ذرّ بوده است چنان که امام علیه السلام خود در صدر حدیث شرح و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امام علیه السلام خبر می دهد از علمی که خداوند متعال به او آموخته و براو اظهار کرده و درباره آن با امام علیه السلام گفتگو کرده و این علم از غیب به شهود و از سر به علانیه منتقل شده است اما این فقط خبر دادن است نه این که با این کار قدرت و اختیار را از مکلفین بردارد پس تکلیف در ظاهر جریان دارد نه در باطنی که در علم خداوند متعال قرار دارد و ما باید این تکلیف را تصدیق کنیم و بپذیریم انتهى</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این شیخ بزرگوار در جای دیگر کتاب می نویسد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گفتند که براین عبارت حدیث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قَبَضَ قَبْضَةً فقال إِلَی الْجَنَّةِ وَ لَا أُبَالِی، ثُمَّ قَبَضَ قَبْضَهً و قال إِلَی النَّارِ وَ لَا أُبَالِی</w:t>
      </w:r>
      <w:r>
        <w:rPr>
          <w:rFonts w:ascii="IRNazanin" w:hAnsi="IRNazanin" w:eastAsia="IRNazanin"/>
          <w:color w:val="111111"/>
          <w:sz w:val="28"/>
          <w:sz w:val="28"/>
          <w:szCs w:val="28"/>
          <w:rtl w:val="true"/>
          <w:lang w:bidi="fa-IR"/>
        </w:rPr>
        <w:t>، اشکال گرفته اند و گفته اند</w:t>
      </w:r>
      <w:r>
        <w:rPr>
          <w:rFonts w:eastAsia="IRNazanin" w:cs="IRNazanin"/>
          <w:color w:val="111111"/>
          <w:sz w:val="28"/>
          <w:szCs w:val="28"/>
          <w:rtl w:val="true"/>
          <w:lang w:bidi="fa-IR"/>
        </w:rPr>
        <w:t xml:space="preserve">: </w:t>
      </w:r>
      <w:bookmarkStart w:id="589" w:name="pg8908_131896"/>
    </w:p>
    <w:p>
      <w:pPr>
        <w:pStyle w:val="BookText"/>
        <w:rPr/>
      </w:pPr>
      <w:bookmarkEnd w:id="589"/>
      <w:r>
        <w:rPr>
          <w:rFonts w:ascii="IRNazanin" w:hAnsi="IRNazanin" w:eastAsia="IRNazanin"/>
          <w:color w:val="111111"/>
          <w:sz w:val="28"/>
          <w:sz w:val="28"/>
          <w:szCs w:val="28"/>
          <w:rtl w:val="true"/>
          <w:lang w:bidi="fa-IR"/>
        </w:rPr>
        <w:t>آیا روا است که خداوند خلقی را برای دوزخ بیافریند، سپس آن ها را مکلّف به طاعت و ترک معصیت کند؟ و آیا این با عدل او منافات ندارد در حالی که خداوند سبحان منزّه از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سليمان حلّی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بر کلام آل محمد صلی الله علیه و آله هیچ اعتراضی وارد نیست ایراد فقط به سبب عدم فهم شنونده به مقصود و مراد گوینده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مضامین در حدیث آمده است که ارواح دو هزار سال پیش از خلقت ابدان آفریده شدند و خدای سبحان به آن ها امر فرمود که به ربوبیّت خود و نبوّت محمد محمد صلی الله علیه و آله و امامت علی و اهل بيت السلام اقرار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قلب و زبان اقرار کردند و بعضی فقط به زبان این است کلام الهی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وَلَهُ أَسْلَمَ مَنْ في السّماواتِ وَالأرْض طَوْعاً وَ كرْهاً و إليه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هر دو گروه امر فرمود وارد آتش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که به قلب و زبان اقرار آورده بودند،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دوم که فقط به زبان اقرار آورده بودند گفتند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آفریدی تا به آتش بسوزانی؟ بدین روی اطاعت و معصیت ارواح، از آنجا استوار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خدای سبحان دخول ارواح در اجساد را اراده کرد، طینت طیبه را آفرید و آب گوارای پاک را بر آن جریان داد و از برگزیده آن بدن های محمد و آل محمد صلوات الله علیه و علیهم را آفرید همچنین طینت خبیثه آفرید و آب شور پلید را بر آن جریان داد آنگاه خداوند هر دو طینت را به مقتضای حکمت و لطفش در 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فقط در بدنها بود نه در ارواح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قضیه ذکر شده در حدیث در مورد بدن هایی است که قالب ارواح مؤمن و کافر می شوند و در مورد خلقت و تکلیف و معاد، تابع ارواح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اشکالی در حدیث وجود ندارد</w:t>
      </w:r>
      <w:r>
        <w:rPr>
          <w:rFonts w:eastAsia="IRNazanin" w:cs="IRNazanin"/>
          <w:color w:val="111111"/>
          <w:sz w:val="28"/>
          <w:szCs w:val="28"/>
          <w:rtl w:val="true"/>
          <w:lang w:bidi="fa-IR"/>
        </w:rPr>
        <w:t>»</w:t>
      </w:r>
    </w:p>
    <w:p>
      <w:pPr>
        <w:pStyle w:val="Heading4"/>
        <w:numPr>
          <w:ilvl w:val="3"/>
          <w:numId w:val="1"/>
        </w:numPr>
        <w:rPr/>
      </w:pPr>
      <w:bookmarkStart w:id="590" w:name="__RefHeading___Toc1008350_2870459653"/>
      <w:bookmarkStart w:id="591" w:name="_Toc220"/>
      <w:bookmarkEnd w:id="590"/>
      <w:r>
        <w:rPr/>
        <w:t>12</w:t>
      </w:r>
      <w:r>
        <w:rPr>
          <w:rtl w:val="true"/>
        </w:rPr>
        <w:t>.</w:t>
      </w:r>
      <w:r>
        <w:rPr>
          <w:rtl w:val="true"/>
        </w:rPr>
        <w:t>کلام میرزا محمد قاسم اُردوبادی</w:t>
      </w:r>
      <w:bookmarkEnd w:id="591"/>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فقيه وجيه حجة الاسلام میرزا محمد قاسم بن محمد تقی اردوبادی قدس سرّه، مقیم نجف اشرف و مدفون در آن، متوفی سال </w:t>
      </w:r>
      <w:r>
        <w:rPr>
          <w:rStyle w:val="FootnoteAnchor"/>
        </w:rPr>
        <w:footnoteReference w:id="850"/>
      </w:r>
      <w:r>
        <w:rPr>
          <w:rFonts w:eastAsia="IRNazanin" w:cs="IRNazanin"/>
          <w:color w:val="111111"/>
          <w:sz w:val="28"/>
          <w:szCs w:val="28"/>
          <w:lang w:bidi="fa-IR"/>
        </w:rPr>
        <w:t>13331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تالیف خود به نام الشهاب المبین </w:t>
      </w:r>
    </w:p>
    <w:p>
      <w:pPr>
        <w:pStyle w:val="BookText"/>
        <w:rPr/>
      </w:pPr>
      <w:r>
        <w:rPr>
          <w:rFonts w:ascii="IRNazanin" w:hAnsi="IRNazanin" w:eastAsia="IRNazanin"/>
          <w:color w:val="111111"/>
          <w:sz w:val="28"/>
          <w:sz w:val="28"/>
          <w:szCs w:val="28"/>
          <w:rtl w:val="true"/>
          <w:lang w:bidi="fa-IR"/>
        </w:rPr>
        <w:t xml:space="preserve">فى افناء الجاحدين والمارقین </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آن نزد ما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قصص قرآن عظیم الشأن ، ذکر عالم ذرّ که عبارت از تکلیف ارواح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ايضآ در اثبات آن ،عالم تقریب است به روز قیامت و سهولت آن در جنب قدرت خدای تعالی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أَخَذْنَا مِنَ النَّبِيِّينَ مِيثَاقَهُمْ وَ مِنْكَ وَ مِنْ نُوحٍ وَ إِبْرَاهِيمَ وَ مُوسَى وَ عِيسَى ابْنِ مَرْيَمَ وَ أَخَذْنَا مِنْهُمْ مِيثَاقًا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لِيَسْأَلَ الصَّادِقِينَ عَنْ صِدْقِهِمْ وَأَعَدَّ لِلْكَافِرِينَ عَذَابًا أَلِيمًا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که گرفتیم از پیغمبران عهد و پیمان آن ها را، و از تو و نوح و ابراهیم و موسی و عیسی بن مریم و گرفتیم از آن ها عهد مؤکّد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بن ابراهیم گوید که خداوند عالم اخذ عهد و پیمان فرمود، از همه انبیاء عهود دائمه برای خود یعنی به عبادت خود و دعوت نمودن خلق را به طرف خودش عزّ جلاله</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تصریح فرمود به خصوص این پنج نفر را که افضل انبیایند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تقدیم حضرت رسول الله صلی الله علیه و اله به جهت افضلیت آن سرور کائنات است به جهت این که از همه انبیاء سابقه میثاق را قبول نمود و میثاق دومی مؤکد ایمان به رسول خدا و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عليهما و آلهما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علیه السلام </w:t>
      </w:r>
    </w:p>
    <w:p>
      <w:pPr>
        <w:pStyle w:val="BookText"/>
        <w:rPr/>
      </w:pPr>
      <w:r>
        <w:rPr>
          <w:rFonts w:ascii="IRNazanin" w:hAnsi="IRNazanin" w:eastAsia="IRNazanin"/>
          <w:color w:val="111111"/>
          <w:sz w:val="28"/>
          <w:sz w:val="28"/>
          <w:szCs w:val="28"/>
          <w:rtl w:val="true"/>
          <w:lang w:bidi="fa-IR"/>
        </w:rPr>
        <w:t>را نصرت کنند شاهد این آیه دیگر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أَخَذَ اللَّهُ مِیثَاقَ النَّبِیِّینَ لَمَا آتَیْتُکُم مِّن کِتَابٍ وَ حِکْمَةٍ ثُمَّ جَاءَکُمْ رَسُولٌ مُّصَدِّقٌ لِّمَا مَعَکُمْ لَتُؤْمِنُنَّ بِهِ وَلَتَنصُرُنَّهُ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را که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فرمود از پیغمبران میثاق به آن چه دادیم به شما از کتاب و حکمت الهیّه، بعد از آن رسول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علامتش آن است که تصدیق می نماید آن چه را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به او ایمان بیاورید و البته به او نصرت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واظهر به حسب لفظ عالم ذر است، زیرا ظاهر هر دو آیه مبارکه، اجتماع انبیاء است در مخاطب شدن به خطاب مستطاب حضرت اقدس الهی عزّ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آیه دوم هم شاهد است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أَأَقْرَرْتُمْ وَ أَخَذْتُمْ عَلَى ذَلِكُمْ إِصْرِي قَالُوا أَقْرَرْنَا قَالَ فَاشْهَدُوا وَأَنَا مَعَكُمْ مِنَ الشَّاهِدِينَ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نمودید و عهد مرا گرفتید بر این امر؟ انبیاء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نمودیم فرمود خداوند عالم پس شاهد باشید و من هم با شما از شاهدانم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شهادت خطاب جمع است بر یکدیگر که ظاهرش اجتماع است، هرچند به اعتبار تعدّد هم جایز است که متفرق را با صیغه جمع خطاب نمایند؛ اما خلاف ظاهر است، خصوصاً شهادت بعضی به دیگری با اجتماع مناسب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أَخَذَ رَبُّكَ مِنْ بَنِي آدَمَ مِنْ ظُهُورِهِمْ ذُرِّيَّتَهُمْ وَ أَشْهَدَهُمْ عَلَى أَنفُسِهِمْ أَلَسْتُ بِرَبِّكُمْ قَالُوا بَلَى شَهِدْنَا أَنْ تَقُولُوا يَوْمَ الْقِيَامَةِ إِنَّا كُنَّا عَنْ هَذَا غَافِلِينَ أَوْ تَقُولُواْ إِنَّمَا أَشْرَکَ آبَاؤُنَا مِن قَبْلُ وَ کُنَّا ذُرِّیَّهً مِّن بَعْدِهِمْ أَفَتُهْلِکُنَا بِمَا فَعَلَ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نُفَصِّلُ الآیَاتِ وَ لَعَلَّهُمْ یَرْجِعُونَ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کن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را که اخذ نمودیم از بنی آدم ذریّه آن ها را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وقتی که اولاد آدم ذریه بودند که خود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بیانیه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 </w:t>
      </w:r>
      <w:r>
        <w:rPr>
          <w:rFonts w:ascii="Amiri" w:hAnsi="Amiri" w:eastAsia="Amiri" w:cs="Amiri"/>
          <w:color w:val="111111"/>
          <w:sz w:val="28"/>
          <w:sz w:val="28"/>
          <w:szCs w:val="28"/>
          <w:rtl w:val="true"/>
          <w:lang w:bidi="ar-SA"/>
        </w:rPr>
        <w:t xml:space="preserve">لَهُمْ أَنّا حَمَلْنا ذُرِّيَّتَهُمْ فِي الْفُلْكِ الْمَشْحُونِ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592" w:name="pg8908_131902"/>
    </w:p>
    <w:p>
      <w:pPr>
        <w:pStyle w:val="BookText"/>
        <w:rPr/>
      </w:pPr>
      <w:bookmarkEnd w:id="5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آیه الهیه است برای آن ها که حمل نمودیم ذرّیّه آن ها را در کشتی که پر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ذرّیّه، خود آن هاست؛ یعنی عهد از اولاد آدم مشتمل به تمام مشخّصات نیست بلکه از ارواح بنی آدم است که در صورت ذر بودند، از همه جمیعاً در يك جا، چنان که ظاهر لفظ آیه شریفه است</w:t>
      </w:r>
      <w:r>
        <w:rPr>
          <w:rFonts w:eastAsia="IRNazanin" w:cs="IRNazanin"/>
          <w:color w:val="111111"/>
          <w:sz w:val="28"/>
          <w:szCs w:val="28"/>
          <w:rtl w:val="true"/>
          <w:lang w:bidi="fa-IR"/>
        </w:rPr>
        <w:t>.</w:t>
      </w:r>
    </w:p>
    <w:p>
      <w:pPr>
        <w:pStyle w:val="Heading3"/>
        <w:numPr>
          <w:ilvl w:val="2"/>
          <w:numId w:val="1"/>
        </w:numPr>
        <w:rPr/>
      </w:pPr>
      <w:bookmarkStart w:id="593" w:name="__RefHeading___Toc1008352_2870459653"/>
      <w:bookmarkStart w:id="594" w:name="_Toc221"/>
      <w:bookmarkEnd w:id="593"/>
      <w:r>
        <w:rPr>
          <w:rtl w:val="true"/>
        </w:rPr>
        <w:t>[</w:t>
      </w:r>
      <w:r>
        <w:rPr>
          <w:rtl w:val="true"/>
        </w:rPr>
        <w:t>ادامه ترجمه آیه شریفه</w:t>
      </w:r>
      <w:r>
        <w:rPr>
          <w:rtl w:val="true"/>
        </w:rPr>
        <w:t>]</w:t>
      </w:r>
      <w:bookmarkEnd w:id="594"/>
    </w:p>
    <w:p>
      <w:pPr>
        <w:pStyle w:val="BookText"/>
        <w:rPr/>
      </w:pPr>
      <w:r>
        <w:rPr>
          <w:rFonts w:ascii="IRNazanin" w:hAnsi="IRNazanin" w:eastAsia="IRNazanin"/>
          <w:color w:val="111111"/>
          <w:sz w:val="28"/>
          <w:sz w:val="28"/>
          <w:szCs w:val="28"/>
          <w:rtl w:val="true"/>
          <w:lang w:bidi="fa-IR"/>
        </w:rPr>
        <w:t>و آن ها را شاهد گرفت بر نفس خودشان و عهد مأخوذ این بود که من آیا نیستم پروردگار شما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شاهد شدیم به جهت کریه شدن این که بگویند روز قیامت که غافل بودیم از این یا این که بگویند این است و جز این نیست که پدران ما شريك قرار داده بودند ،تو را ما اطفال كوچك بوديم، آیا ماها راهلاك کنید به سبب افعال آن ها که اهل باطل بودند؟</w:t>
      </w:r>
    </w:p>
    <w:p>
      <w:pPr>
        <w:pStyle w:val="BookText"/>
        <w:rPr/>
      </w:pPr>
      <w:r>
        <w:rPr>
          <w:rFonts w:ascii="IRNazanin" w:hAnsi="IRNazanin" w:eastAsia="IRNazanin"/>
          <w:color w:val="111111"/>
          <w:sz w:val="28"/>
          <w:sz w:val="28"/>
          <w:szCs w:val="28"/>
          <w:rtl w:val="true"/>
          <w:lang w:bidi="fa-IR"/>
        </w:rPr>
        <w:t>یعنی این اعلام و تکلیف را در عالم ارواح کردیم که معارف در فطرت بنی آدم بماند به فعل پدران و اجداد خودشان گردیده نبود و فریب نخورند و هرکس مخالفت نماید دیگر جای عذر نداشته باشد؛ چنان که خود پدران و اجداد آن ها عذر ندارند به سبب این که تکلیف به عموم اولاد آدم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مبارکه صریح است در اخذ میثاق از همه ذریه پس لامحاله قبل از انتقال به ارحام و قبل از تولد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مقصود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است و مصداق خارجی او را خداوند تبارك و تعالی می داند خداوند عالم به قدرت کامله خود در آن ها قوه ای خلق نمود که خطاب مستطاب را شنیدند و فهمیدند و 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وارد است صراحتاً، ودليل سماع و فهم است التزاماً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موافق به این ظاهر است متواتر همه صحیح است به اصطلاح قدما و مقداری صحيح است به اصطلاح جدید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برخی سخنان در باب آیه ذرّ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مغرور به رأی کاسد خود احادیث معتبره را انکار نموده، می گوید که قائلین به عالم ذر آثاری بعضی مرفوع و بعضی موقوف نقل کرده اند و تأویل آیه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ظاهر قرآن به این شهادت دارد زیرا که بنا براین باید خداوند عالم فرموده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أَخَذَ رَبُّكَ مِنْ آدم و ذُرِّیَّتَهُ مِنْ ظَهْرِهِ</w:t>
      </w:r>
      <w:r>
        <w:rPr>
          <w:rFonts w:ascii="IRNazanin" w:hAnsi="IRNazanin" w:eastAsia="IRNazanin"/>
          <w:color w:val="111111"/>
          <w:sz w:val="28"/>
          <w:sz w:val="28"/>
          <w:szCs w:val="28"/>
          <w:rtl w:val="true"/>
          <w:lang w:bidi="fa-IR"/>
        </w:rPr>
        <w:t xml:space="preserve"> پس این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بَنِی آدَمَ ذُرِّیَّتَهُمْ</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سیاق آیه این است که این مخاطبین پدران مشرک داشتند و همه انسان اولاد آدم است پدرشان آدم و آدم را مشرك گفتن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اردوبادی در جواب این سخنان از کلام سید مرتضی بهره برده که در این جا به تلخیص می آوریم تا سخن به درازا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ایراد کلام اهل تفریط بود اما اهل افراط گفته اند مراد این است که خدای تعالى حقایق را نشر نمود در پیش علم خود و آن ها را استنطاق فرمود با زبان قابلیت و استعداد و ذات و او را در آن ها دلائل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عقل آن ها چیزی مرکب که آن ها را داعی باشند به اقرار خدا؛ و این به منزله شاهد گرفتن بنی آدم به نفس های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وقت خلقت اشیاء، و مثل گفتن آسمان ها و زمین که آمدیم در حال طاعت و معلوم است که این جاها قول حقیقی نیست بلکه تمثیل است وقتی که آن ها در اصلاب آباء عقلیه و معدن های اصلیه بودند، در حالتی که آن ها رقائق در حقائق مذکوره بودند و از این آباء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 به جهت این که هريك ظهر است یا ظاهر کننده و یا ظاهر است نزد او به جهت این که صور عقلیّه نوریه ،بودند ظاهراً در حدّ ذات خود آن ها را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شهادت ذوات عقلیّه و هویّات نوریّه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استعانت این قوه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چنان که در دنیا با توالی بدنیه می شنودند و با زبان این عقول عرض نمودند در جواب خطاب حضرت ربّ الارباب ،بلی، تویی خدای ما که بر ما وجود مقدّسه ربانیّه داده ای کلام شریف تو را شنیدیم و جواب خطاب تو را عرض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نیست این جواب با لسان ملکوت که در عالم مثال باشد که پایین تر از عقل است و هر چیزی را ملکوتی هست چنان که در آیات قرآنیه توضیح به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 الَّذِي بِيَدِهِ مَلَكُوتُ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bookmarkStart w:id="595" w:name="pg8908_131905"/>
    </w:p>
    <w:p>
      <w:pPr>
        <w:pStyle w:val="BookText"/>
        <w:rPr/>
      </w:pPr>
      <w:bookmarkEnd w:id="595"/>
      <w:r>
        <w:rPr>
          <w:rFonts w:ascii="IRNazanin" w:hAnsi="IRNazanin" w:eastAsia="IRNazanin"/>
          <w:color w:val="111111"/>
          <w:sz w:val="28"/>
          <w:sz w:val="28"/>
          <w:szCs w:val="28"/>
          <w:rtl w:val="true"/>
          <w:lang w:bidi="fa-IR"/>
        </w:rPr>
        <w:t xml:space="preserve">تسبیح و تنزیه است خدای متعال را که در دست قدرت اوست ملکوت هر شیء و ملکوت باطن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این همه اش حیات است و برای هر ذره از ذرّات، لسان ملکوتی هست که نطق می کند با تسبیح و تمجید و توحید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و به این زبان سنگ ریزه در دست مبارک حضرت رسول خدا صلی الله علیه و آله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و روز قیامت زمین با این زبان از اخبار خود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زبان روز قیامت، جوارح واعضای بنی آدم نطق می کند چنان که هر دو فقره در قرآن مجید تصریح شده</w:t>
      </w:r>
      <w:r>
        <w:rPr>
          <w:rFonts w:eastAsia="IRNazanin" w:cs="IRNazanin"/>
          <w:color w:val="111111"/>
          <w:sz w:val="28"/>
          <w:szCs w:val="28"/>
          <w:rtl w:val="true"/>
          <w:lang w:bidi="fa-IR"/>
        </w:rPr>
        <w:t>.</w:t>
      </w:r>
    </w:p>
    <w:p>
      <w:pPr>
        <w:pStyle w:val="Heading3"/>
        <w:numPr>
          <w:ilvl w:val="2"/>
          <w:numId w:val="1"/>
        </w:numPr>
        <w:rPr/>
      </w:pPr>
      <w:bookmarkStart w:id="596" w:name="__RefHeading___Toc1008354_2870459653"/>
      <w:bookmarkStart w:id="597" w:name="_Toc222"/>
      <w:bookmarkEnd w:id="596"/>
      <w:r>
        <w:rPr>
          <w:rtl w:val="true"/>
        </w:rPr>
        <w:t>[</w:t>
      </w:r>
      <w:r>
        <w:rPr>
          <w:rtl w:val="true"/>
        </w:rPr>
        <w:t>پاسخ به توجیه عالم ذرّ</w:t>
      </w:r>
      <w:r>
        <w:rPr>
          <w:rtl w:val="true"/>
        </w:rPr>
        <w:t>]</w:t>
      </w:r>
      <w:bookmarkEnd w:id="597"/>
    </w:p>
    <w:p>
      <w:pPr>
        <w:pStyle w:val="Heading4"/>
        <w:numPr>
          <w:ilvl w:val="3"/>
          <w:numId w:val="1"/>
        </w:numPr>
        <w:rPr/>
      </w:pPr>
      <w:bookmarkStart w:id="598" w:name="__RefHeading___Toc1008356_2870459653"/>
      <w:bookmarkStart w:id="599" w:name="_Toc223"/>
      <w:bookmarkEnd w:id="598"/>
      <w:r>
        <w:rPr>
          <w:rtl w:val="true"/>
        </w:rPr>
        <w:t>اشاره</w:t>
      </w:r>
      <w:bookmarkEnd w:id="599"/>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در بطلان تأویلات آن ها کفایت می کند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تأویلات آن ها، تکذیب ظاهر قرآن و حدیث است زیرا که راه رفتن ذرّ و مخاطبه خدای تعالی با اصحاب یمین و شمال و مخاطبه با انبیای اولوالعزم و افروخته شدن و تکلیف به اصحاب یمین و شمال به دخول نارو اطاعت اصحاب یمین به دخول نارو ترسیدن اصحاب شمال و داخل نبودن به آتش و اعتذار اصحاب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واضح و لایح است در حقیقت ،قول نه در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مفاسد این جور کلمات به حصر نمی گنجد و حقیقت ،این استبداد و اطاعت نکردن به اهل عصمت سلام الله علیهم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وسط این است که در معنی آیه ذکر شد موافق ظاهر آیه و نصوص كثيره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آیه </w:t>
      </w:r>
      <w:r>
        <w:rPr>
          <w:rFonts w:ascii="Amiri" w:hAnsi="Amiri" w:eastAsia="Amiri" w:cs="Amiri"/>
          <w:color w:val="111111"/>
          <w:sz w:val="28"/>
          <w:sz w:val="28"/>
          <w:szCs w:val="28"/>
          <w:rtl w:val="true"/>
          <w:lang w:bidi="ar-SA"/>
        </w:rPr>
        <w:t>فَمَا کَانُواْ لِیُؤْمِنُواْ بِمَا کَذَّبُواْ بِهِ مِن قَبْلُ</w:t>
      </w:r>
      <w:r>
        <w:rPr>
          <w:rFonts w:ascii="IRNazanin" w:hAnsi="IRNazanin" w:eastAsia="IRNazanin"/>
          <w:color w:val="111111"/>
          <w:sz w:val="28"/>
          <w:sz w:val="28"/>
          <w:szCs w:val="28"/>
          <w:rtl w:val="true"/>
          <w:lang w:bidi="fa-IR"/>
        </w:rPr>
        <w:t xml:space="preserve"> و معنی آن گذشت در ضمن آیه سابقه چنان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در سابق تکذیب نموده اند</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سپس وجه استدلال به این آیه را از آن چه از اخبار استفاده می شود ذکر کرد</w:t>
      </w:r>
      <w:r>
        <w:rPr>
          <w:rFonts w:eastAsia="IRNazanin" w:cs="IRNazanin"/>
          <w:color w:val="111111"/>
          <w:sz w:val="28"/>
          <w:szCs w:val="28"/>
          <w:rtl w:val="true"/>
          <w:lang w:bidi="fa-IR"/>
        </w:rPr>
        <w:t>.</w:t>
      </w:r>
    </w:p>
    <w:p>
      <w:pPr>
        <w:pStyle w:val="Heading4"/>
        <w:numPr>
          <w:ilvl w:val="3"/>
          <w:numId w:val="1"/>
        </w:numPr>
        <w:rPr/>
      </w:pPr>
      <w:bookmarkStart w:id="600" w:name="__RefHeading___Toc1008358_2870459653"/>
      <w:bookmarkStart w:id="601" w:name="_Toc224"/>
      <w:bookmarkEnd w:id="600"/>
      <w:r>
        <w:rPr/>
        <w:t>13</w:t>
      </w:r>
      <w:r>
        <w:rPr>
          <w:rtl w:val="true"/>
        </w:rPr>
        <w:t>.</w:t>
      </w:r>
      <w:r>
        <w:rPr>
          <w:rtl w:val="true"/>
        </w:rPr>
        <w:t>کلام علامه قطب الدین اشکوری</w:t>
      </w:r>
      <w:bookmarkEnd w:id="601"/>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حجت، قطب الدین محمد بن شیخ علی بن عبدالوهاب اشکوری دیلمی </w:t>
      </w:r>
    </w:p>
    <w:p>
      <w:pPr>
        <w:pStyle w:val="BookText"/>
        <w:rPr/>
      </w:pPr>
      <w:r>
        <w:rPr>
          <w:rFonts w:ascii="IRNazanin" w:hAnsi="IRNazanin" w:eastAsia="IRNazanin"/>
          <w:color w:val="111111"/>
          <w:sz w:val="28"/>
          <w:sz w:val="28"/>
          <w:szCs w:val="28"/>
          <w:rtl w:val="true"/>
          <w:lang w:bidi="fa-IR"/>
        </w:rPr>
        <w:t xml:space="preserve">لاهیجی </w:t>
      </w:r>
      <w:r>
        <w:rPr>
          <w:rStyle w:val="FootnoteAnchor"/>
          <w:rtl w:val="true"/>
        </w:rPr>
        <w:footnoteReference w:id="853"/>
      </w:r>
      <w:r>
        <w:rPr>
          <w:rFonts w:ascii="IRNazanin" w:hAnsi="IRNazanin" w:eastAsia="IRNazanin"/>
          <w:color w:val="111111"/>
          <w:sz w:val="28"/>
          <w:sz w:val="28"/>
          <w:szCs w:val="28"/>
          <w:rtl w:val="true"/>
          <w:lang w:bidi="fa-IR"/>
        </w:rPr>
        <w:t>در کتاب محبوب القلوب در ترجمه حکیم سقراطیس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بر بعضی از اشراقات شهودیه مطلع بوده و نسبت به مُبدِع آن در ربوبیت اقرار داشته است چنان که در این آیه شریفه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أَلَسْتُ بِرَبِّكُمْ قَالُوا بَلَى</w:t>
      </w:r>
      <w:r>
        <w:rPr>
          <w:rFonts w:ascii="IRNazanin" w:hAnsi="IRNazanin" w:eastAsia="IRNazanin"/>
          <w:color w:val="111111"/>
          <w:sz w:val="28"/>
          <w:sz w:val="28"/>
          <w:szCs w:val="28"/>
          <w:rtl w:val="true"/>
          <w:lang w:bidi="fa-IR"/>
        </w:rPr>
        <w:t xml:space="preserve"> اما با انس گرفتن به بدن های ظلمانی و فرو رفتن در پرده های هیولایی از مولی و مبدع خود دور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با ریاضت، از اسارت دار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درآید و با مجاهدت از التفات به عالم زور ترقی یابد دوره گذشته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 بود به مرور اعصار و زمان مندرس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باز خواهد یافت این همان معرفتی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این جاست که شیخ گنجه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خمسه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آن بودی که پیش از صحبت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داشتی بر بام افلاک</w:t>
      </w:r>
    </w:p>
    <w:p>
      <w:pPr>
        <w:pStyle w:val="BookText"/>
        <w:rPr/>
      </w:pPr>
      <w:r>
        <w:rPr>
          <w:rFonts w:ascii="IRNazanin" w:hAnsi="IRNazanin" w:eastAsia="IRNazanin"/>
          <w:color w:val="111111"/>
          <w:sz w:val="28"/>
          <w:sz w:val="28"/>
          <w:szCs w:val="28"/>
          <w:rtl w:val="true"/>
          <w:lang w:bidi="fa-IR"/>
        </w:rPr>
        <w:t xml:space="preserve">ز تو گر باز پرسند آن نشان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هیچ حرفی یاد از آن ها</w:t>
      </w:r>
    </w:p>
    <w:p>
      <w:pPr>
        <w:pStyle w:val="BookText"/>
        <w:rPr/>
      </w:pPr>
      <w:r>
        <w:rPr>
          <w:rFonts w:ascii="IRNazanin" w:hAnsi="IRNazanin" w:eastAsia="IRNazanin"/>
          <w:color w:val="111111"/>
          <w:sz w:val="28"/>
          <w:sz w:val="28"/>
          <w:szCs w:val="28"/>
          <w:rtl w:val="true"/>
          <w:lang w:bidi="fa-IR"/>
        </w:rPr>
        <w:t xml:space="preserve">چو فردا بگذری زین محنت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کزین هم ناوری یاد</w:t>
      </w:r>
    </w:p>
    <w:p>
      <w:pPr>
        <w:pStyle w:val="BookText"/>
        <w:rPr/>
      </w:pPr>
      <w:r>
        <w:rPr>
          <w:rFonts w:ascii="IRNazanin" w:hAnsi="IRNazanin" w:eastAsia="IRNazanin"/>
          <w:color w:val="111111"/>
          <w:sz w:val="28"/>
          <w:sz w:val="28"/>
          <w:szCs w:val="28"/>
          <w:rtl w:val="true"/>
          <w:lang w:bidi="fa-IR"/>
        </w:rPr>
        <w:t xml:space="preserve">کسی کو یاد نارد قصه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امروز را فردا فراموش</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وی در تفسير آيه شريفه وإذ أخذ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آدم ابوالبشر می گویند و گاهی بر هر بشری گفته می شود و شاید بر معنایی اعم از این معناها ،باشد مثلاً گفته می شود آدم ،ملکی، آدم ملکوتی، آدم جبروتی و آدم لاهوتی و به همین معنا در بعضی از خطبه های امیر مؤمنان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آدم الأول</w:t>
      </w:r>
      <w:r>
        <w:rPr>
          <w:rStyle w:val="FootnoteAnchor"/>
          <w:rtl w:val="true"/>
        </w:rPr>
        <w:footnoteReference w:id="855"/>
      </w:r>
      <w:r>
        <w:rPr>
          <w:rFonts w:ascii="IRNazanin" w:hAnsi="IRNazanin" w:eastAsia="IRNazanin"/>
          <w:color w:val="111111"/>
          <w:sz w:val="28"/>
          <w:sz w:val="28"/>
          <w:szCs w:val="28"/>
          <w:rtl w:val="true"/>
          <w:lang w:bidi="fa-IR"/>
        </w:rPr>
        <w:t xml:space="preserve">، زیرا هر چه در عالم طبع و عالم کثرت وجود دارد در عالم مثال دارای تصویر و مثالی به نحو کثرت و تفصیل است، </w:t>
      </w:r>
      <w:bookmarkStart w:id="602" w:name="pg8908_131910"/>
    </w:p>
    <w:p>
      <w:pPr>
        <w:pStyle w:val="BookText"/>
        <w:rPr/>
      </w:pPr>
      <w:bookmarkEnd w:id="602"/>
      <w:r>
        <w:rPr>
          <w:rFonts w:ascii="IRNazanin" w:hAnsi="IRNazanin" w:eastAsia="IRNazanin"/>
          <w:color w:val="111111"/>
          <w:sz w:val="28"/>
          <w:sz w:val="28"/>
          <w:szCs w:val="28"/>
          <w:rtl w:val="true"/>
          <w:lang w:bidi="fa-IR"/>
        </w:rPr>
        <w:t>به گونه ای که اگر او را ببیند می گوید او بعینه همان است بدون هیچ اختلاف و تمییزی او دارای حقیقتی در عالم عقول عرضیه و ارباب انواع است، و نیز حقایقی در عالم عقول طولیه دارد به نحواتم و ابسط از آن چه که در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عوالم به در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چه در ما فوق عالم طبع یافت شود، تمام آن علم و شعور و سمع و بصر و نطق است برخلاف آن چه در این عالم است که شعور و سمع و بصر و نطقش با ابزارهای متمایزه ای است که در موضع بصر سمع و نطق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که دانستی که تمام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ما فوق عالم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خداوند متعال، همگی علم و شعور و سمع و بصر و نطق اند، جای تأمل نمی ماند که اشهاد و اسماع و اقرار همگی بر حقیقت لغوی خود هستند، بلکه بیش از حقیقتشان در فوق عالم طبع حقیقت دارند پس نیازی به تأويل مفسران و تكلّفات و مجازهای آن ها نیست تا از روی کراهت بگویید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تَقُولُوا يَوْمَ الْقِيَامَةِ إِنَّا كُنَّا عَنْ هَذَا غَافِلِينَ أَوْ تَقُولُوا إِنَّمَا أَشْرَكَ آبَاؤُنَا مِن قَبْلُ وَ كُنَّا ذُرِّيَّةً مِن بَعْدِهِمْ أَفَتُهْلِكُنَا بِمَا فَعَلَ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در آن جا وادار به شهادت و اقرار کردیم تا در تکلیف خود مستقل باشید و نسبت به ربوبیت آگاه شوید، پس غافل و تابع دیگران نباشید و کردار زشت خود را بر دیگری معلق نکنید</w:t>
      </w:r>
      <w:r>
        <w:rPr>
          <w:rFonts w:eastAsia="IRNazanin" w:cs="IRNazanin"/>
          <w:color w:val="111111"/>
          <w:sz w:val="28"/>
          <w:szCs w:val="28"/>
          <w:rtl w:val="true"/>
          <w:lang w:bidi="fa-IR"/>
        </w:rPr>
        <w:t>»</w:t>
      </w:r>
    </w:p>
    <w:p>
      <w:pPr>
        <w:pStyle w:val="Heading3"/>
        <w:numPr>
          <w:ilvl w:val="2"/>
          <w:numId w:val="1"/>
        </w:numPr>
        <w:rPr/>
      </w:pPr>
      <w:bookmarkStart w:id="603" w:name="__RefHeading___Toc1008360_2870459653"/>
      <w:bookmarkStart w:id="604" w:name="_Toc225"/>
      <w:bookmarkEnd w:id="603"/>
      <w:r>
        <w:rPr>
          <w:rtl w:val="true"/>
        </w:rPr>
        <w:t>استفتائات از علما در خصوص عالم ذر</w:t>
      </w:r>
      <w:bookmarkEnd w:id="604"/>
    </w:p>
    <w:p>
      <w:pPr>
        <w:pStyle w:val="Heading4"/>
        <w:numPr>
          <w:ilvl w:val="3"/>
          <w:numId w:val="1"/>
        </w:numPr>
        <w:rPr/>
      </w:pPr>
      <w:bookmarkStart w:id="605" w:name="__RefHeading___Toc1008362_2870459653"/>
      <w:bookmarkStart w:id="606" w:name="_Toc226"/>
      <w:bookmarkEnd w:id="605"/>
      <w:r>
        <w:rPr>
          <w:rtl w:val="true"/>
        </w:rPr>
        <w:t>اشاره</w:t>
      </w:r>
      <w:bookmarkEnd w:id="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استفتائات از علما در خصوص عالم ذر </w:t>
      </w:r>
      <w:r>
        <w:rPr>
          <w:rStyle w:val="FootnoteAnchor"/>
          <w:rtl w:val="true"/>
        </w:rPr>
        <w:footnoteReference w:id="856"/>
      </w:r>
    </w:p>
    <w:p>
      <w:pPr>
        <w:pStyle w:val="Heading4"/>
        <w:numPr>
          <w:ilvl w:val="3"/>
          <w:numId w:val="1"/>
        </w:numPr>
        <w:rPr/>
      </w:pPr>
      <w:bookmarkStart w:id="607" w:name="__RefHeading___Toc1008364_2870459653"/>
      <w:bookmarkStart w:id="608" w:name="_Toc227"/>
      <w:bookmarkEnd w:id="607"/>
      <w:r>
        <w:rPr/>
        <w:t>1</w:t>
      </w:r>
      <w:r>
        <w:rPr>
          <w:rtl w:val="true"/>
        </w:rPr>
        <w:t>.</w:t>
      </w:r>
      <w:r>
        <w:rPr>
          <w:rtl w:val="true"/>
        </w:rPr>
        <w:t>میرزا محمد حسین نایینی</w:t>
      </w:r>
      <w:bookmarkEnd w:id="60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شیخ و ملاذ ما آية الله دامت بركاته السنية در موضوع عالم ذرّ و میثاقِ گرفته شده از ذرّات بشری برای ربوبیت خداوند متعال و نبوت محمد صلی الله علیه وآله و ولایت علی علیه السلام چیست؟ آیا ادلّه منقوله از کتاب و سنت، عقیده به آن را تأیید </w:t>
      </w:r>
      <w:bookmarkStart w:id="609" w:name="pg8908_131912"/>
    </w:p>
    <w:p>
      <w:pPr>
        <w:pStyle w:val="BookText"/>
        <w:rPr/>
      </w:pPr>
      <w:bookmarkEnd w:id="609"/>
      <w:r>
        <w:rPr>
          <w:rFonts w:ascii="IRNazanin" w:hAnsi="IRNazanin" w:eastAsia="IRNazanin"/>
          <w:color w:val="111111"/>
          <w:sz w:val="28"/>
          <w:sz w:val="28"/>
          <w:szCs w:val="28"/>
          <w:rtl w:val="true"/>
          <w:lang w:bidi="fa-IR"/>
        </w:rPr>
        <w:t>می کند یا نه؟ و آیا شایسته است که بالجمله آن را انکار کنیم و حتی بالجمله به آن ملتزم نباشیم؟ با جواب دادن بر ما منت گذارید خداوند اجرتان دهاد و از اسلام و اهل آن بهترین پاداش را نصیب کناد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آن چه را که در کتاب و سنت در این خصوص آمده ردّ و انکار آن جایز نیست و اگرچه عقل از ادراک آن قاصر باشد باید علم آن را به خدا و رسول و آل طاهرین او صلوات الله عليهم اجمعین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حسين الغروى النائيني</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1353</w:t>
      </w:r>
    </w:p>
    <w:p>
      <w:pPr>
        <w:pStyle w:val="Heading4"/>
        <w:numPr>
          <w:ilvl w:val="3"/>
          <w:numId w:val="1"/>
        </w:numPr>
        <w:rPr/>
      </w:pPr>
      <w:bookmarkStart w:id="610" w:name="__RefHeading___Toc1008366_2870459653"/>
      <w:bookmarkStart w:id="611" w:name="_Toc228"/>
      <w:bookmarkEnd w:id="610"/>
      <w:r>
        <w:rPr/>
        <w:t>2</w:t>
      </w:r>
      <w:r>
        <w:rPr>
          <w:rtl w:val="true"/>
        </w:rPr>
        <w:t>.</w:t>
      </w:r>
      <w:r>
        <w:rPr>
          <w:rtl w:val="true"/>
        </w:rPr>
        <w:t>شیخ محمد حسین اصفهانی</w:t>
      </w:r>
      <w:bookmarkEnd w:id="61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الاسلام ادام الله تعالى بركاته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چه می فرمایید در موضوع عالم ذر آیا ادله موجود در کتاب و سنت، ما را در عقیده به آن یاری می کند یا نه؟ آن را بیان کنید خداوند اجرتان دهاد و از اسلام و اهلش نیکو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دهاد</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ادلّه کتاب و سنت بر این عقیده یاری می کند و شاید ثبوت آن بالجمله از مسلّمات باشد،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حرّره الجاني محمد حسین الاصبهانی</w:t>
      </w:r>
    </w:p>
    <w:p>
      <w:pPr>
        <w:pStyle w:val="Heading4"/>
        <w:numPr>
          <w:ilvl w:val="3"/>
          <w:numId w:val="1"/>
        </w:numPr>
        <w:rPr/>
      </w:pPr>
      <w:bookmarkStart w:id="612" w:name="__RefHeading___Toc1008368_2870459653"/>
      <w:bookmarkStart w:id="613" w:name="_Toc229"/>
      <w:bookmarkEnd w:id="612"/>
      <w:r>
        <w:rPr/>
        <w:t>3</w:t>
      </w:r>
      <w:r>
        <w:rPr>
          <w:rtl w:val="true"/>
        </w:rPr>
        <w:t>.</w:t>
      </w:r>
      <w:r>
        <w:rPr>
          <w:rtl w:val="true"/>
        </w:rPr>
        <w:t>میرزا علی شیرازی</w:t>
      </w:r>
      <w:bookmarkEnd w:id="61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الاسلام متع الله تعالى المسلمين بطول بقائكم،</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می فرمایید در موضوع عالم ذر؟ آیا ادله کتاب و سنت، ما را در اعتقاد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w:t>
      </w:r>
      <w:bookmarkStart w:id="614" w:name="pg8908_131914"/>
    </w:p>
    <w:p>
      <w:pPr>
        <w:pStyle w:val="BookText"/>
        <w:rPr/>
      </w:pPr>
      <w:bookmarkEnd w:id="614"/>
      <w:r>
        <w:rPr>
          <w:rFonts w:ascii="IRNazanin" w:hAnsi="IRNazanin" w:eastAsia="IRNazanin"/>
          <w:color w:val="111111"/>
          <w:sz w:val="28"/>
          <w:sz w:val="28"/>
          <w:szCs w:val="28"/>
          <w:rtl w:val="true"/>
          <w:lang w:bidi="fa-IR"/>
        </w:rPr>
        <w:t>یاری می کند یا خیر؟ برما، با جواب دادن منت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اسلام و اهل آن نیکو پاداش دهاد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آری ادله کتاب و سنت فى الجمله کمک می نماید و شاید در این روزگار از ضروریات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الاحقر على الجنتي الشيرازي</w:t>
      </w:r>
    </w:p>
    <w:p>
      <w:pPr>
        <w:pStyle w:val="Heading4"/>
        <w:numPr>
          <w:ilvl w:val="3"/>
          <w:numId w:val="1"/>
        </w:numPr>
        <w:rPr/>
      </w:pPr>
      <w:bookmarkStart w:id="615" w:name="__RefHeading___Toc1008370_2870459653"/>
      <w:bookmarkStart w:id="616" w:name="_Toc230"/>
      <w:bookmarkEnd w:id="615"/>
      <w:r>
        <w:rPr/>
        <w:t>4</w:t>
      </w:r>
      <w:r>
        <w:rPr>
          <w:rtl w:val="true"/>
        </w:rPr>
        <w:t>.</w:t>
      </w:r>
      <w:r>
        <w:rPr>
          <w:rtl w:val="true"/>
        </w:rPr>
        <w:t>شیخ محمد حسين كاشف الغطاء</w:t>
      </w:r>
      <w:bookmarkEnd w:id="61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فرماید شیخ اجل ما حجة الاسلام دامت بركات وجوده در موضوع عالم ذرّ و میثاقی که خداوند با خطاب خود از ذرات بشری برای ربوبیت خداوند متعال و نبوت محمد صلی الله علیه و آله و ولایت علی علیه السلام گرفته است؟ آیا ادله نقلی از کتاب و سنت عقیده به آن را تأیید میکند یا نه؟ و آیا انکار و رد آن و عدم تصدیق آن بالجمله صحیح است؟ پاسخ دهید مأجور باشید، خداوند از اسلام اهلش جزای نیکویتان دهاد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ادلّه نقلی از کتاب و سنت فی الجمله دلالت بر وجود عالم ذر دارد، و صحیح نیست که به طور کلی آن را انکار و بالجمله آن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بر حقایق مخلوقات و عوالم ابداعات و آیات متشابه خود آگاه است</w:t>
      </w:r>
    </w:p>
    <w:p>
      <w:pPr>
        <w:pStyle w:val="BookText"/>
        <w:rPr/>
      </w:pPr>
      <w:r>
        <w:rPr>
          <w:rFonts w:ascii="Amiri" w:hAnsi="Amiri" w:eastAsia="Amiri" w:cs="Amiri"/>
          <w:color w:val="111111"/>
          <w:sz w:val="28"/>
          <w:sz w:val="28"/>
          <w:szCs w:val="28"/>
          <w:rtl w:val="true"/>
          <w:lang w:bidi="ar-SA"/>
        </w:rPr>
        <w:t>محمد حسين آل كاشف الغطاء</w:t>
      </w:r>
    </w:p>
    <w:p>
      <w:pPr>
        <w:pStyle w:val="Heading3"/>
        <w:numPr>
          <w:ilvl w:val="2"/>
          <w:numId w:val="1"/>
        </w:numPr>
        <w:rPr/>
      </w:pPr>
      <w:bookmarkStart w:id="617" w:name="__RefHeading___Toc1008372_2870459653"/>
      <w:bookmarkStart w:id="618" w:name="_Toc231"/>
      <w:bookmarkEnd w:id="617"/>
      <w:r>
        <w:rPr>
          <w:rtl w:val="true"/>
        </w:rPr>
        <w:t>کلام برخی علما درباره عالم ذر به نظم</w:t>
      </w:r>
      <w:bookmarkEnd w:id="618"/>
    </w:p>
    <w:p>
      <w:pPr>
        <w:pStyle w:val="Heading4"/>
        <w:numPr>
          <w:ilvl w:val="3"/>
          <w:numId w:val="1"/>
        </w:numPr>
        <w:rPr/>
      </w:pPr>
      <w:bookmarkStart w:id="619" w:name="__RefHeading___Toc1008374_2870459653"/>
      <w:bookmarkStart w:id="620" w:name="_Toc232"/>
      <w:bookmarkEnd w:id="619"/>
      <w:r>
        <w:rPr>
          <w:rtl w:val="true"/>
        </w:rPr>
        <w:t>اشاره</w:t>
      </w:r>
      <w:bookmarkEnd w:id="620"/>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کنون برخی از اقوال منثور عالمان بزرگ نقل شد اما آن چه به صورت نظم در این ،موضوع از علمای امامیه رضوان الله علیهم رسیده و همچنین از سایر طبقات فریقین آمده، بسیار زیاد است که برای اختصار تعدادی از آن ها را ذکر می کنیم </w:t>
      </w:r>
      <w:bookmarkStart w:id="621" w:name="pg8908_131916"/>
    </w:p>
    <w:p>
      <w:pPr>
        <w:pStyle w:val="Heading4"/>
        <w:numPr>
          <w:ilvl w:val="3"/>
          <w:numId w:val="1"/>
        </w:numPr>
        <w:rPr/>
      </w:pPr>
      <w:bookmarkStart w:id="622" w:name="__RefHeading___Toc1008376_2870459653"/>
      <w:bookmarkStart w:id="623" w:name="_Toc233"/>
      <w:bookmarkEnd w:id="621"/>
      <w:bookmarkEnd w:id="622"/>
      <w:r>
        <w:rPr/>
        <w:t>1</w:t>
      </w:r>
      <w:r>
        <w:rPr>
          <w:rtl w:val="true"/>
        </w:rPr>
        <w:t>.</w:t>
      </w:r>
      <w:r>
        <w:rPr>
          <w:rtl w:val="true"/>
        </w:rPr>
        <w:t>سید صدرالدین عاملی</w:t>
      </w:r>
      <w:bookmarkEnd w:id="623"/>
    </w:p>
    <w:p>
      <w:pPr>
        <w:pStyle w:val="BookText"/>
        <w:rPr/>
      </w:pPr>
      <w:r>
        <w:rPr>
          <w:rFonts w:ascii="IRNazanin" w:hAnsi="IRNazanin" w:eastAsia="IRNazanin"/>
          <w:color w:val="111111"/>
          <w:sz w:val="28"/>
          <w:sz w:val="28"/>
          <w:szCs w:val="28"/>
          <w:rtl w:val="true"/>
          <w:lang w:bidi="fa-IR"/>
        </w:rPr>
        <w:t xml:space="preserve">سید محقق جلیل فقيه ، وجیه علامه حجت شيخ الأجلة سيد صدر الدين محمد موسوی عاملی بغدادی اصفهانی نجفی قدس الله سرّه </w:t>
      </w:r>
      <w:r>
        <w:rPr>
          <w:rStyle w:val="FootnoteAnchor"/>
          <w:rtl w:val="true"/>
        </w:rPr>
        <w:footnoteReference w:id="857"/>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بِشَطرِ صِفاتِ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وَفيكَ يَدُورُ الفَلَكْ</w:t>
      </w:r>
    </w:p>
    <w:p>
      <w:pPr>
        <w:pStyle w:val="BookText"/>
        <w:rPr/>
      </w:pPr>
      <w:r>
        <w:rPr>
          <w:rFonts w:ascii="Amiri" w:hAnsi="Amiri" w:eastAsia="Amiri" w:cs="Amiri"/>
          <w:color w:val="111111"/>
          <w:sz w:val="28"/>
          <w:sz w:val="28"/>
          <w:szCs w:val="28"/>
          <w:rtl w:val="true"/>
          <w:lang w:bidi="ar-SA"/>
        </w:rPr>
        <w:t xml:space="preserve">فَلَولا الغُلُوُّ لَكُنتُ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صِفاتِ المُهَيمِن لَكْ</w:t>
      </w:r>
    </w:p>
    <w:p>
      <w:pPr>
        <w:pStyle w:val="BookText"/>
        <w:rPr/>
      </w:pPr>
      <w:r>
        <w:rPr>
          <w:rFonts w:ascii="Amiri" w:hAnsi="Amiri" w:eastAsia="Amiri" w:cs="Amiri"/>
          <w:color w:val="111111"/>
          <w:sz w:val="28"/>
          <w:sz w:val="28"/>
          <w:szCs w:val="28"/>
          <w:rtl w:val="true"/>
          <w:lang w:bidi="ar-SA"/>
        </w:rPr>
        <w:t xml:space="preserve">وَلَمَّا أَرادَ الإله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المَثيلِ لَهُ مَثّلَكْ</w:t>
      </w:r>
    </w:p>
    <w:p>
      <w:pPr>
        <w:pStyle w:val="BookText"/>
        <w:rPr/>
      </w:pPr>
      <w:r>
        <w:rPr>
          <w:rFonts w:ascii="Amiri" w:hAnsi="Amiri" w:eastAsia="Amiri" w:cs="Amiri"/>
          <w:color w:val="111111"/>
          <w:sz w:val="28"/>
          <w:sz w:val="28"/>
          <w:szCs w:val="28"/>
          <w:rtl w:val="true"/>
          <w:lang w:bidi="ar-SA"/>
        </w:rPr>
        <w:t xml:space="preserve">فَمِن عالم الذّرِ قَبلَ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قَد أَهَلَكْ</w:t>
      </w:r>
    </w:p>
    <w:p>
      <w:pPr>
        <w:pStyle w:val="BookText"/>
        <w:rPr/>
      </w:pPr>
      <w:r>
        <w:rPr>
          <w:rFonts w:ascii="Amiri" w:hAnsi="Amiri" w:eastAsia="Amiri" w:cs="Amiri"/>
          <w:color w:val="111111"/>
          <w:sz w:val="28"/>
          <w:sz w:val="28"/>
          <w:szCs w:val="28"/>
          <w:rtl w:val="true"/>
          <w:lang w:bidi="ar-SA"/>
        </w:rPr>
        <w:t xml:space="preserve">وَ قَد كُنتَ عِلَّةَ خَلقِ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 وَالإِنسِ حَتَّى المَلَكْ</w:t>
      </w:r>
    </w:p>
    <w:p>
      <w:pPr>
        <w:pStyle w:val="BookText"/>
        <w:rPr/>
      </w:pPr>
      <w:r>
        <w:rPr>
          <w:rFonts w:ascii="Amiri" w:hAnsi="Amiri" w:eastAsia="Amiri" w:cs="Amiri"/>
          <w:color w:val="111111"/>
          <w:sz w:val="28"/>
          <w:sz w:val="28"/>
          <w:szCs w:val="28"/>
          <w:rtl w:val="true"/>
          <w:lang w:bidi="ar-SA"/>
        </w:rPr>
        <w:t xml:space="preserve">وَ عَلَّمْتَ جِبْرِيلَ رَدَّ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ولولاكَ في بَحرِ قَهرِ هَلَكْ</w:t>
      </w:r>
    </w:p>
    <w:p>
      <w:pPr>
        <w:pStyle w:val="BookText"/>
        <w:rPr/>
      </w:pPr>
      <w:r>
        <w:rPr>
          <w:rFonts w:ascii="IRNazanin" w:hAnsi="IRNazanin" w:eastAsia="IRNazanin"/>
          <w:color w:val="111111"/>
          <w:sz w:val="28"/>
          <w:sz w:val="28"/>
          <w:szCs w:val="28"/>
          <w:rtl w:val="true"/>
          <w:lang w:bidi="fa-IR"/>
        </w:rPr>
        <w:t>علی در ناحیّهٔ صفات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و فلک گرد تو می گردد</w:t>
      </w:r>
    </w:p>
    <w:p>
      <w:pPr>
        <w:pStyle w:val="BookText"/>
        <w:rPr/>
      </w:pPr>
      <w:r>
        <w:rPr>
          <w:rFonts w:ascii="IRNazanin" w:hAnsi="IRNazanin" w:eastAsia="IRNazanin"/>
          <w:color w:val="111111"/>
          <w:sz w:val="28"/>
          <w:sz w:val="28"/>
          <w:szCs w:val="28"/>
          <w:rtl w:val="true"/>
          <w:lang w:bidi="fa-IR"/>
        </w:rPr>
        <w:t>پس اگر غلو نبود می گفتم که همۀ صفات خداوند مهیمن را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وقتی خداوند خواست تا برای نفی همانند خود نمونه ای بیاورد تو را به تصویر کشید پس خداوند تو را در عالم ذر قبل از وجود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شایسته این مقام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علت آفرینش همگان از جن و انس و حتی ملائکه بوده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به جبرئیل پاسخ دادن را آموختی وگرنه در دریای قهر الهی هلاک می شد</w:t>
      </w:r>
      <w:r>
        <w:rPr>
          <w:rFonts w:eastAsia="IRNazanin" w:cs="IRNazanin"/>
          <w:color w:val="111111"/>
          <w:sz w:val="28"/>
          <w:szCs w:val="28"/>
          <w:rtl w:val="true"/>
          <w:lang w:bidi="fa-IR"/>
        </w:rPr>
        <w:t>.</w:t>
      </w:r>
    </w:p>
    <w:p>
      <w:pPr>
        <w:pStyle w:val="Heading4"/>
        <w:numPr>
          <w:ilvl w:val="3"/>
          <w:numId w:val="1"/>
        </w:numPr>
        <w:rPr/>
      </w:pPr>
      <w:bookmarkStart w:id="624" w:name="__RefHeading___Toc1008378_2870459653"/>
      <w:bookmarkStart w:id="625" w:name="_Toc234"/>
      <w:bookmarkEnd w:id="624"/>
      <w:r>
        <w:rPr/>
        <w:t>2</w:t>
      </w:r>
      <w:r>
        <w:rPr>
          <w:rtl w:val="true"/>
        </w:rPr>
        <w:t>.</w:t>
      </w:r>
      <w:r>
        <w:rPr>
          <w:rtl w:val="true"/>
        </w:rPr>
        <w:t>میرزا حبیب خراسانی</w:t>
      </w:r>
      <w:bookmarkEnd w:id="625"/>
    </w:p>
    <w:p>
      <w:pPr>
        <w:pStyle w:val="BookText"/>
        <w:rPr/>
      </w:pPr>
      <w:r>
        <w:rPr>
          <w:rFonts w:ascii="IRNazanin" w:hAnsi="IRNazanin" w:eastAsia="IRNazanin"/>
          <w:color w:val="111111"/>
          <w:sz w:val="28"/>
          <w:sz w:val="28"/>
          <w:szCs w:val="28"/>
          <w:rtl w:val="true"/>
          <w:lang w:bidi="fa-IR"/>
        </w:rPr>
        <w:t>علامة تحرير اجلّ فقيه وجیه اصولی عارف حکیم محقق نقاد حاج میرزا حبیب الله ابن حاج میرزا هاشم موسوی اصفهانی خراسانی طيَّبَ الله مَضجَعَه در مدح مولایمان اميرالمؤمنین علیه السلام می گوید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خرد بر کف قلم در مکتب عالم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رموز آموزی از اسرار لایعلم گرفت </w:t>
      </w:r>
      <w:bookmarkStart w:id="626" w:name="pg8908_131918"/>
    </w:p>
    <w:p>
      <w:pPr>
        <w:pStyle w:val="BookText"/>
        <w:rPr/>
      </w:pPr>
      <w:bookmarkEnd w:id="626"/>
      <w:r>
        <w:rPr>
          <w:rFonts w:ascii="IRNazanin" w:hAnsi="IRNazanin" w:eastAsia="IRNazanin"/>
          <w:color w:val="111111"/>
          <w:sz w:val="28"/>
          <w:sz w:val="28"/>
          <w:szCs w:val="28"/>
          <w:rtl w:val="true"/>
          <w:lang w:bidi="fa-IR"/>
        </w:rPr>
        <w:t xml:space="preserve">در معلّم خانه تعلیم آسما، عقل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آسا بر دهان ،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p>
    <w:p>
      <w:pPr>
        <w:pStyle w:val="BookText"/>
        <w:rPr/>
      </w:pPr>
      <w:r>
        <w:rPr>
          <w:rFonts w:ascii="IRNazanin" w:hAnsi="IRNazanin" w:eastAsia="IRNazanin"/>
          <w:color w:val="111111"/>
          <w:sz w:val="28"/>
          <w:sz w:val="28"/>
          <w:szCs w:val="28"/>
          <w:rtl w:val="true"/>
          <w:lang w:bidi="fa-IR"/>
        </w:rPr>
        <w:t xml:space="preserve">بر سماوات و زمین حمل امانت عرضه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گران باریّ امرش پشت گردون خم گرفت</w:t>
      </w:r>
    </w:p>
    <w:p>
      <w:pPr>
        <w:pStyle w:val="BookText"/>
        <w:rPr/>
      </w:pPr>
      <w:r>
        <w:rPr>
          <w:rFonts w:ascii="IRNazanin" w:hAnsi="IRNazanin" w:eastAsia="IRNazanin"/>
          <w:color w:val="111111"/>
          <w:sz w:val="28"/>
          <w:sz w:val="28"/>
          <w:szCs w:val="28"/>
          <w:rtl w:val="true"/>
          <w:lang w:bidi="fa-IR"/>
        </w:rPr>
        <w:t xml:space="preserve">از حجاب قدس، نورش در سرای انس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فیضش دامن خاک از گِل آدم گرفت</w:t>
      </w:r>
    </w:p>
    <w:p>
      <w:pPr>
        <w:pStyle w:val="BookText"/>
        <w:rPr/>
      </w:pPr>
      <w:r>
        <w:rPr>
          <w:rFonts w:ascii="IRNazanin" w:hAnsi="IRNazanin" w:eastAsia="IRNazanin"/>
          <w:color w:val="111111"/>
          <w:sz w:val="28"/>
          <w:sz w:val="28"/>
          <w:szCs w:val="28"/>
          <w:rtl w:val="true"/>
          <w:lang w:bidi="fa-IR"/>
        </w:rPr>
        <w:t xml:space="preserve">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بندِ ناي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دمید و شش جهت آواز زیر و بم گرفت</w:t>
      </w:r>
    </w:p>
    <w:p>
      <w:pPr>
        <w:pStyle w:val="BookText"/>
        <w:rPr/>
      </w:pPr>
      <w:r>
        <w:rPr>
          <w:rFonts w:ascii="IRNazanin" w:hAnsi="IRNazanin" w:eastAsia="IRNazanin"/>
          <w:color w:val="111111"/>
          <w:sz w:val="28"/>
          <w:sz w:val="28"/>
          <w:szCs w:val="28"/>
          <w:rtl w:val="true"/>
          <w:lang w:bidi="fa-IR"/>
        </w:rPr>
        <w:t xml:space="preserve">نغمه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الصدا شد از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 وحدت از زمین تا قبه اعظم گرفت</w:t>
      </w:r>
    </w:p>
    <w:p>
      <w:pPr>
        <w:pStyle w:val="BookText"/>
        <w:rPr/>
      </w:pPr>
      <w:r>
        <w:rPr>
          <w:rFonts w:ascii="IRNazanin" w:hAnsi="IRNazanin" w:eastAsia="IRNazanin"/>
          <w:color w:val="111111"/>
          <w:sz w:val="28"/>
          <w:sz w:val="28"/>
          <w:szCs w:val="28"/>
          <w:rtl w:val="true"/>
          <w:lang w:bidi="fa-IR"/>
        </w:rPr>
        <w:t xml:space="preserve">داد منشور خلافت را چو توقیع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آدم زیب طغرای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p>
    <w:p>
      <w:pPr>
        <w:pStyle w:val="BookText"/>
        <w:rPr/>
      </w:pPr>
      <w:r>
        <w:rPr>
          <w:rFonts w:ascii="IRNazanin" w:hAnsi="IRNazanin" w:eastAsia="IRNazanin"/>
          <w:color w:val="111111"/>
          <w:sz w:val="28"/>
          <w:sz w:val="28"/>
          <w:szCs w:val="28"/>
          <w:rtl w:val="true"/>
          <w:lang w:bidi="fa-IR"/>
        </w:rPr>
        <w:t xml:space="preserve">دستِ عهدش عهد از موسی بن عمران می 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امرش نغمه پر از عیسی مریم گرفت</w:t>
      </w:r>
    </w:p>
    <w:p>
      <w:pPr>
        <w:pStyle w:val="BookText"/>
        <w:rPr/>
      </w:pPr>
      <w:r>
        <w:rPr>
          <w:rFonts w:ascii="IRNazanin" w:hAnsi="IRNazanin" w:eastAsia="IRNazanin"/>
          <w:color w:val="111111"/>
          <w:sz w:val="28"/>
          <w:sz w:val="28"/>
          <w:szCs w:val="28"/>
          <w:rtl w:val="true"/>
          <w:lang w:bidi="fa-IR"/>
        </w:rPr>
        <w:t xml:space="preserve">اَلغَرَضِ از جمله ذرّاتِ جهان دست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عهد تولای علی محکم گرفت</w:t>
      </w:r>
    </w:p>
    <w:p>
      <w:pPr>
        <w:pStyle w:val="BookText"/>
        <w:rPr/>
      </w:pPr>
      <w:r>
        <w:rPr>
          <w:rFonts w:ascii="IRNazanin" w:hAnsi="IRNazanin" w:eastAsia="IRNazanin"/>
          <w:color w:val="111111"/>
          <w:sz w:val="28"/>
          <w:sz w:val="28"/>
          <w:szCs w:val="28"/>
          <w:rtl w:val="true"/>
          <w:lang w:bidi="fa-IR"/>
        </w:rPr>
        <w:t xml:space="preserve">با تمام انبیا همراه بود اما نهان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چون نور احمد در جهان پرچم گرفت</w:t>
      </w:r>
    </w:p>
    <w:p>
      <w:pPr>
        <w:pStyle w:val="BookText"/>
        <w:rPr/>
      </w:pPr>
      <w:r>
        <w:rPr>
          <w:rFonts w:ascii="IRNazanin" w:hAnsi="IRNazanin" w:eastAsia="IRNazanin"/>
          <w:color w:val="111111"/>
          <w:sz w:val="28"/>
          <w:sz w:val="28"/>
          <w:szCs w:val="28"/>
          <w:rtl w:val="true"/>
          <w:lang w:bidi="fa-IR"/>
        </w:rPr>
        <w:t>وی قصیده دیگری در مدح امام امیرالمومنین علیه السلام سروده که مطلع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تو که قبله صلاة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عالم صفات است</w:t>
      </w:r>
    </w:p>
    <w:p>
      <w:pPr>
        <w:pStyle w:val="BookText"/>
        <w:rPr/>
      </w:pPr>
      <w:r>
        <w:rPr>
          <w:rFonts w:ascii="IRNazanin" w:hAnsi="IRNazanin" w:eastAsia="IRNazanin"/>
          <w:color w:val="111111"/>
          <w:sz w:val="28"/>
          <w:sz w:val="28"/>
          <w:szCs w:val="28"/>
          <w:rtl w:val="true"/>
          <w:lang w:bidi="fa-IR"/>
        </w:rPr>
        <w:t>ضمن 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نوشد ز لب تو کوثر آن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خط تو در کفش برات است</w:t>
      </w:r>
    </w:p>
    <w:p>
      <w:pPr>
        <w:pStyle w:val="BookText"/>
        <w:rPr/>
      </w:pPr>
      <w:r>
        <w:rPr>
          <w:rFonts w:ascii="IRNazanin" w:hAnsi="IRNazanin" w:eastAsia="IRNazanin"/>
          <w:color w:val="111111"/>
          <w:sz w:val="28"/>
          <w:sz w:val="28"/>
          <w:szCs w:val="28"/>
          <w:rtl w:val="true"/>
          <w:lang w:bidi="fa-IR"/>
        </w:rPr>
        <w:t xml:space="preserve">عهدی ز الست با تو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عهد همیشه با ثبات است</w:t>
      </w:r>
    </w:p>
    <w:p>
      <w:pPr>
        <w:pStyle w:val="BookText"/>
        <w:rPr/>
      </w:pPr>
      <w:r>
        <w:rPr>
          <w:rFonts w:ascii="IRNazanin" w:hAnsi="IRNazanin" w:eastAsia="IRNazanin"/>
          <w:color w:val="111111"/>
          <w:sz w:val="28"/>
          <w:sz w:val="28"/>
          <w:szCs w:val="28"/>
          <w:rtl w:val="true"/>
          <w:lang w:bidi="fa-IR"/>
        </w:rPr>
        <w:t xml:space="preserve">دیوان این علامه عارف را در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دیدم شرح حال او را در کتابم صرعی الحقائق </w:t>
      </w:r>
      <w:r>
        <w:rPr>
          <w:rStyle w:val="FootnoteAnchor"/>
          <w:rtl w:val="true"/>
        </w:rPr>
        <w:footnoteReference w:id="858"/>
      </w:r>
      <w:r>
        <w:rPr>
          <w:rFonts w:ascii="IRNazanin" w:hAnsi="IRNazanin" w:eastAsia="IRNazanin"/>
          <w:color w:val="111111"/>
          <w:sz w:val="28"/>
          <w:sz w:val="28"/>
          <w:szCs w:val="28"/>
          <w:rtl w:val="true"/>
          <w:lang w:bidi="fa-IR"/>
        </w:rPr>
        <w:t>آورده ام که دربارۀ عالمان شهید شیعه نوشته ام در آن ،منبع گزیده ای مفید از اشعار نیکو و زیبای او را آورده ام</w:t>
      </w:r>
      <w:r>
        <w:rPr>
          <w:rFonts w:eastAsia="IRNazanin" w:cs="IRNazanin"/>
          <w:color w:val="111111"/>
          <w:sz w:val="28"/>
          <w:szCs w:val="28"/>
          <w:rtl w:val="true"/>
          <w:lang w:bidi="fa-IR"/>
        </w:rPr>
        <w:t>.</w:t>
      </w:r>
    </w:p>
    <w:p>
      <w:pPr>
        <w:pStyle w:val="Heading4"/>
        <w:numPr>
          <w:ilvl w:val="3"/>
          <w:numId w:val="1"/>
        </w:numPr>
        <w:rPr/>
      </w:pPr>
      <w:bookmarkStart w:id="627" w:name="__RefHeading___Toc1008380_2870459653"/>
      <w:bookmarkStart w:id="628" w:name="_Toc235"/>
      <w:bookmarkEnd w:id="627"/>
      <w:r>
        <w:rPr/>
        <w:t>3</w:t>
      </w:r>
      <w:r>
        <w:rPr>
          <w:rtl w:val="true"/>
        </w:rPr>
        <w:t>.</w:t>
      </w:r>
      <w:r>
        <w:rPr>
          <w:rtl w:val="true"/>
        </w:rPr>
        <w:t>شیخ جابر کاظمی</w:t>
      </w:r>
      <w:bookmarkEnd w:id="628"/>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فاضل ادیب اریب شیخ جابر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او را در رحمت خود جای دهاد </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تخمیس قصیده اُزریه می سراید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في جُنَّةٍ تَحَصَّنتُ فِي 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بولائي لآل طه وَ حَيدَر</w:t>
      </w:r>
    </w:p>
    <w:p>
      <w:pPr>
        <w:pStyle w:val="BookText"/>
        <w:rPr/>
      </w:pPr>
      <w:r>
        <w:rPr>
          <w:rFonts w:ascii="Amiri" w:hAnsi="Amiri" w:eastAsia="Amiri" w:cs="Amiri"/>
          <w:color w:val="111111"/>
          <w:sz w:val="28"/>
          <w:sz w:val="28"/>
          <w:szCs w:val="28"/>
          <w:rtl w:val="true"/>
          <w:lang w:bidi="ar-SA"/>
        </w:rPr>
        <w:t xml:space="preserve">فَإِذَا الكونُ كُلُّهُ جاش بِالشّر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وَلَو أُهيلَت عَلَى الأَر</w:t>
      </w:r>
    </w:p>
    <w:p>
      <w:pPr>
        <w:pStyle w:val="BookText"/>
        <w:rPr/>
      </w:pPr>
      <w:r>
        <w:rPr>
          <w:rFonts w:ascii="Amiri" w:hAnsi="Amiri" w:eastAsia="Amiri" w:cs="Amiri"/>
          <w:color w:val="111111"/>
          <w:sz w:val="28"/>
          <w:sz w:val="28"/>
          <w:szCs w:val="28"/>
          <w:rtl w:val="true"/>
          <w:lang w:bidi="ar-SA"/>
        </w:rPr>
        <w:t>ضِ السَّماواتُ بَعدَ نَيلِ ولاها</w:t>
      </w:r>
    </w:p>
    <w:p>
      <w:pPr>
        <w:pStyle w:val="BookText"/>
        <w:rPr/>
      </w:pPr>
      <w:r>
        <w:rPr>
          <w:rFonts w:ascii="IRNazanin" w:hAnsi="IRNazanin" w:eastAsia="IRNazanin"/>
          <w:color w:val="111111"/>
          <w:sz w:val="28"/>
          <w:sz w:val="28"/>
          <w:szCs w:val="28"/>
          <w:rtl w:val="true"/>
          <w:lang w:bidi="fa-IR"/>
        </w:rPr>
        <w:t>من در سپری هستم که در عالم ذر با ولایتم نسبت به آل طه و حیدر، در پناه آن درآمدم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نیل این ولایت، اگر شر تمام عالم را فراگیرد و آسمان ها بر زمین فرو افکنده شود هیچ باکی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ضمن آن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مُرْسَلٌ كُلُّ مُرسَل فِيهِ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بارِئ البَريَّةِ أخبَر</w:t>
      </w:r>
    </w:p>
    <w:p>
      <w:pPr>
        <w:pStyle w:val="BookText"/>
        <w:rPr/>
      </w:pPr>
      <w:r>
        <w:rPr>
          <w:rFonts w:ascii="Amiri" w:hAnsi="Amiri" w:eastAsia="Amiri" w:cs="Amiri"/>
          <w:color w:val="111111"/>
          <w:sz w:val="28"/>
          <w:sz w:val="28"/>
          <w:szCs w:val="28"/>
          <w:rtl w:val="true"/>
          <w:lang w:bidi="ar-SA"/>
        </w:rPr>
        <w:t xml:space="preserve">وَلَكُم حِينَ خَلقِ آدَمَ وَالذَّر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نوَّهت باسمِهِ السَّماواتُ وَالأَ</w:t>
      </w:r>
    </w:p>
    <w:p>
      <w:pPr>
        <w:pStyle w:val="BookText"/>
        <w:rPr/>
      </w:pPr>
      <w:r>
        <w:rPr>
          <w:rFonts w:ascii="Amiri" w:hAnsi="Amiri" w:eastAsia="Amiri" w:cs="Amiri"/>
          <w:color w:val="111111"/>
          <w:sz w:val="28"/>
          <w:sz w:val="28"/>
          <w:szCs w:val="28"/>
          <w:rtl w:val="true"/>
          <w:lang w:bidi="ar-SA"/>
        </w:rPr>
        <w:t>رضُ كَمَا نَوَّهَت بِصُبحِ ذُكَالها</w:t>
      </w:r>
    </w:p>
    <w:p>
      <w:pPr>
        <w:pStyle w:val="BookText"/>
        <w:rPr/>
      </w:pPr>
      <w:r>
        <w:rPr>
          <w:rFonts w:ascii="IRNazanin" w:hAnsi="IRNazanin" w:eastAsia="IRNazanin"/>
          <w:color w:val="111111"/>
          <w:sz w:val="28"/>
          <w:sz w:val="28"/>
          <w:szCs w:val="28"/>
          <w:rtl w:val="true"/>
          <w:lang w:bidi="fa-IR"/>
        </w:rPr>
        <w:t>فرستاده ای که همه رسولان بشارتش را داده اند و آفریننده انسان ها خبرش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خداوند آدم و ذر را آفرید آسمان ها و زمین نامش را آشکار کردند، همچنان که صبح روشنش را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ضمن آن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غَمَرَت كَفُّهُ العَوالِمَ بِالدُّر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عَمَّت بِجُودِهَا البَحْرُ وَالبَر</w:t>
      </w:r>
    </w:p>
    <w:p>
      <w:pPr>
        <w:pStyle w:val="BookText"/>
        <w:rPr/>
      </w:pPr>
      <w:r>
        <w:rPr>
          <w:rFonts w:ascii="Amiri" w:hAnsi="Amiri" w:eastAsia="Amiri" w:cs="Amiri"/>
          <w:color w:val="111111"/>
          <w:sz w:val="28"/>
          <w:sz w:val="28"/>
          <w:szCs w:val="28"/>
          <w:rtl w:val="true"/>
          <w:lang w:bidi="ar-SA"/>
        </w:rPr>
        <w:t xml:space="preserve">فَهِيَ مَجْرَى النَّداءِ مِن عَالَمِ 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أنمُلٌ عاشتِ السَّماواتُ وَالأَر</w:t>
      </w:r>
    </w:p>
    <w:p>
      <w:pPr>
        <w:pStyle w:val="BookText"/>
        <w:rPr/>
      </w:pPr>
      <w:r>
        <w:rPr>
          <w:rFonts w:ascii="Amiri" w:hAnsi="Amiri" w:eastAsia="Amiri" w:cs="Amiri"/>
          <w:color w:val="111111"/>
          <w:sz w:val="28"/>
          <w:sz w:val="28"/>
          <w:szCs w:val="28"/>
          <w:rtl w:val="true"/>
          <w:lang w:bidi="ar-SA"/>
        </w:rPr>
        <w:t>ضُ وَ مَن فيهما على جدواها</w:t>
      </w:r>
    </w:p>
    <w:p>
      <w:pPr>
        <w:pStyle w:val="BookText"/>
        <w:rPr/>
      </w:pPr>
      <w:r>
        <w:rPr>
          <w:rFonts w:ascii="IRNazanin" w:hAnsi="IRNazanin" w:eastAsia="IRNazanin"/>
          <w:color w:val="111111"/>
          <w:sz w:val="28"/>
          <w:sz w:val="28"/>
          <w:szCs w:val="28"/>
          <w:rtl w:val="true"/>
          <w:lang w:bidi="fa-IR"/>
        </w:rPr>
        <w:t>دست او همه عالم ها را از گوهر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بخشندگی خود را بر همه جا، دریا و خشکی شامل کرد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دست او از عالم ذر مجرای بخششند سرانگشتانی که آسمان ها و زمین و هر که در آن هاست در عطا و بخشش آن ها به سر می برد</w:t>
      </w:r>
      <w:r>
        <w:rPr>
          <w:rFonts w:eastAsia="IRNazanin" w:cs="IRNazanin"/>
          <w:color w:val="111111"/>
          <w:sz w:val="28"/>
          <w:szCs w:val="28"/>
          <w:rtl w:val="true"/>
          <w:lang w:bidi="fa-IR"/>
        </w:rPr>
        <w:t xml:space="preserve">. </w:t>
      </w:r>
      <w:bookmarkStart w:id="629" w:name="pg8908_131923"/>
    </w:p>
    <w:p>
      <w:pPr>
        <w:pStyle w:val="Heading4"/>
        <w:numPr>
          <w:ilvl w:val="3"/>
          <w:numId w:val="1"/>
        </w:numPr>
        <w:rPr/>
      </w:pPr>
      <w:bookmarkStart w:id="630" w:name="__RefHeading___Toc1008382_2870459653"/>
      <w:bookmarkStart w:id="631" w:name="_Toc236"/>
      <w:bookmarkEnd w:id="629"/>
      <w:bookmarkEnd w:id="630"/>
      <w:r>
        <w:rPr/>
        <w:t>4</w:t>
      </w:r>
      <w:r>
        <w:rPr>
          <w:rtl w:val="true"/>
        </w:rPr>
        <w:t>.</w:t>
      </w:r>
      <w:r>
        <w:rPr>
          <w:rtl w:val="true"/>
        </w:rPr>
        <w:t>میرزا محمد علی اردوبادی</w:t>
      </w:r>
      <w:bookmarkEnd w:id="631"/>
    </w:p>
    <w:p>
      <w:pPr>
        <w:pStyle w:val="BookText"/>
        <w:rPr/>
      </w:pPr>
      <w:r>
        <w:rPr>
          <w:rFonts w:ascii="IRNazanin" w:hAnsi="IRNazanin" w:eastAsia="IRNazanin"/>
          <w:color w:val="111111"/>
          <w:sz w:val="28"/>
          <w:sz w:val="28"/>
          <w:szCs w:val="28"/>
          <w:rtl w:val="true"/>
          <w:lang w:bidi="fa-IR"/>
        </w:rPr>
        <w:t>شیخ مفضال ،ما دانشور ،اجل پرچم علم و ادب علامه میرزا محمد علی فرزند شیخ میرزا قاسم اردوبادی این شعر خود را در تبریز برایم خواند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حَسَنِ إِن يَجحَدُوكَ فَطالَما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بِمُنتَثَرِ الحَصباءِ عِيضَ عَنِ الدُّرِّألَم يَكفِهِم خُمُّ الغَديرِ مَنَصَّةً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سالِفِ الميثاقِ في عالَمِ الذَّرِّ</w:t>
      </w:r>
      <w:r>
        <w:rPr>
          <w:rFonts w:ascii="IRNazanin" w:hAnsi="IRNazanin" w:eastAsia="IRNazanin"/>
          <w:color w:val="111111"/>
          <w:sz w:val="28"/>
          <w:sz w:val="28"/>
          <w:szCs w:val="28"/>
          <w:rtl w:val="true"/>
          <w:lang w:bidi="fa-IR"/>
        </w:rPr>
        <w:t>ای ابوالحسن اگر تو را انکار می کنند پس بسیار گذشته است که به جای درو گوهر، سنگریزه های پراکنده می خواهندآیا جایگاه غدیر خم، برای آنان کافی نبود که بر پیمان گذشته در عالم ذر دلالت کند؟این عالم بزرگ قصیده ای سروده که در آن عالمان شهید شیعه را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عالمان شهید، همان هایند که در کتابمان شهداء الفضيلة ياد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تاریخ زندگانی عالمان شهید ،امامی رضوان الله علیهم،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این قصیده دراز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ascii="Amiri" w:hAnsi="Amiri" w:eastAsia="Amiri" w:cs="Amiri"/>
          <w:color w:val="111111"/>
          <w:sz w:val="28"/>
          <w:sz w:val="28"/>
          <w:szCs w:val="28"/>
          <w:rtl w:val="true"/>
          <w:lang w:bidi="ar-SA"/>
        </w:rPr>
        <w:t xml:space="preserve">وَ قُل فِيهِمُ مَا شِئتَ مِن فَخرِ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شِئتَ مِن أَمرِ فَحَدِتْ عَنِ البَحرِوَ ما نَزَلُوا لِلمَوتِ وَهناً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خداهُم لَهُ الميثاق في عالم الذَّرّهَنالِكَ إِذ جَاؤُوا بِعَهْدٍ مُؤكَدٍ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يُلفَ مِنهُم بَعدَهُ وَجهُ مُزوَرِّ</w:t>
      </w:r>
      <w:r>
        <w:rPr>
          <w:rFonts w:ascii="IRNazanin" w:hAnsi="IRNazanin" w:eastAsia="IRNazanin"/>
          <w:color w:val="111111"/>
          <w:sz w:val="28"/>
          <w:sz w:val="28"/>
          <w:szCs w:val="28"/>
          <w:rtl w:val="true"/>
          <w:lang w:bidi="fa-IR"/>
        </w:rPr>
        <w:t>برای ایشان هر فخری را که خواهی بگو و اگر چیزی خواستی از دریا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روی ناتوانی به سوی مرگ ،نرفتند بلکه پیمانشان در عالم ذر، آنان را به سوی مرگ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که پیمان مؤکدی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چهره منحرفی با آن ها مواجه نخواهد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صالح تمیمیادیب اریب زمامدار بلاغت شیخ صالح تمیمی </w:t>
      </w:r>
      <w:r>
        <w:rPr>
          <w:rStyle w:val="FootnoteAnchor"/>
          <w:rtl w:val="true"/>
        </w:rPr>
        <w:footnoteReference w:id="860"/>
      </w:r>
      <w:r>
        <w:rPr>
          <w:rFonts w:ascii="IRNazanin" w:hAnsi="IRNazanin" w:eastAsia="IRNazanin"/>
          <w:color w:val="111111"/>
          <w:sz w:val="28"/>
          <w:sz w:val="28"/>
          <w:szCs w:val="28"/>
          <w:rtl w:val="true"/>
          <w:lang w:bidi="fa-IR"/>
        </w:rPr>
        <w:t>در ضمن قصیده ای در مدح</w:t>
      </w:r>
      <w:r>
        <w:rPr>
          <w:rFonts w:eastAsia="IRNazanin" w:cs="IRNazanin"/>
          <w:color w:val="111111"/>
          <w:sz w:val="28"/>
          <w:szCs w:val="28"/>
          <w:rtl w:val="true"/>
          <w:lang w:bidi="fa-IR"/>
        </w:rPr>
        <w:t xml:space="preserve">)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نَبَأٌ وَالعَظِيمُ قالَ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قوم لم يُعْنِها الإنباءلَم تَكُن فِي العُمومِ مِن عالَمِ 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رِوَيَنهى عَنِ العُموم النّهاءُ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عبدالباقی موصلیادیب فاضل ،یگانه عبدالباقی موصلی عمری اموی </w:t>
      </w:r>
      <w:r>
        <w:rPr>
          <w:rStyle w:val="FootnoteAnchor"/>
          <w:rtl w:val="true"/>
        </w:rPr>
        <w:footnoteReference w:id="861"/>
      </w:r>
      <w:r>
        <w:rPr>
          <w:rFonts w:ascii="IRNazanin" w:hAnsi="IRNazanin" w:eastAsia="IRNazanin"/>
          <w:color w:val="111111"/>
          <w:sz w:val="28"/>
          <w:sz w:val="28"/>
          <w:szCs w:val="28"/>
          <w:rtl w:val="true"/>
          <w:lang w:bidi="fa-IR"/>
        </w:rPr>
        <w:t>در مدح پیامبر خاتم صلی الله علیه و آله می سراید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كُنتَ شَيئاً وَ آدَمُ لَم يَكُن 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فَحَوَيتَ الأسرار بِالنَّشرِ وَالطَّيوَ قَديماً تَقَسَّمَت قِسمَةُ الفَى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ذاتُ العُلُومِ مِن عَالَمِ الغَيبِ وَ مِنها لِآدَمَ الأسماءسِرٌّ إِيجَادِ عَالَمِ الذَّرِ أَنتَا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مُضمَراً بَينَ الكافِ وَالنّونِ كُنتَامُنذُ قالُوا بَلَى إلى أن وُلدتا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فِي ضَمَائِرِ الكَونِ تُختارُ لَكَ الأُمَّهَاتُ وَالآبَاءُ</w:t>
      </w:r>
      <w:r>
        <w:rPr>
          <w:rFonts w:ascii="IRNazanin" w:hAnsi="IRNazanin" w:eastAsia="IRNazanin"/>
          <w:color w:val="111111"/>
          <w:sz w:val="28"/>
          <w:sz w:val="28"/>
          <w:szCs w:val="28"/>
          <w:rtl w:val="true"/>
          <w:lang w:bidi="fa-IR"/>
        </w:rPr>
        <w:t>وی در قصیده دیگر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باسِلٌ لِلهُدى لَهُ وَ 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الحَقِّ وَقْفَةٌ وَ ثُباتُظاهِراتٌ وَ تَارَةً مُضمَراتُ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خَلَواتٌ مِن بَعدِها جَلَواتُ</w:t>
      </w:r>
      <w:r>
        <w:rPr>
          <w:rFonts w:ascii="IRNazanin" w:hAnsi="IRNazanin" w:eastAsia="IRNazanin"/>
          <w:color w:val="111111"/>
          <w:sz w:val="28"/>
          <w:sz w:val="28"/>
          <w:szCs w:val="28"/>
          <w:rtl w:val="true"/>
          <w:lang w:bidi="fa-IR"/>
        </w:rPr>
        <w:t>علّمته الإظهار و الإضمارا</w:t>
      </w:r>
      <w:r>
        <w:rPr>
          <w:rFonts w:ascii="Amiri" w:hAnsi="Amiri" w:eastAsia="Amiri" w:cs="Amiri"/>
          <w:color w:val="111111"/>
          <w:sz w:val="28"/>
          <w:sz w:val="28"/>
          <w:szCs w:val="28"/>
          <w:rtl w:val="true"/>
          <w:lang w:bidi="ar-SA"/>
        </w:rPr>
        <w:t xml:space="preserve">عَالَمُ الذَّرِّ إِذْ أَجَابَ بِسُرعَهُ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مُلقياً نَحوَ دَعوَةِ الرَّبِّ سَمعَهذلكَ الحِبرُ شَرَّفَ اللهُ 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نُقطَةَ الباءِ مِن بَلَى كَانَ في عَهدِ أَلستِ فَأَيَّدَ الإقراراكَعْبَةُ البَيت قابَلَتهُ 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رَأَتُهُ لَها أَجَلَّ قَرِينٍ</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الرُّكن ذُو المقام المكين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المُنادي يا قِبلَتي قابِلينييسحورٍ فَقابَلَتهُ اختياراً</w:t>
      </w:r>
      <w:r>
        <w:rPr>
          <w:rFonts w:ascii="IRNazanin" w:hAnsi="IRNazanin" w:eastAsia="IRNazanin"/>
          <w:color w:val="111111"/>
          <w:sz w:val="28"/>
          <w:sz w:val="28"/>
          <w:szCs w:val="28"/>
          <w:rtl w:val="true"/>
          <w:lang w:bidi="fa-IR"/>
        </w:rPr>
        <w:t>نیز سروده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بِمِرآةِ وَجهِ الحُبِّ لِي قَد تَشَخَصَت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هَياكِلُ أفرادِ الوُجودِ بأسرهافقرَّت بها عَينَيَّ وَأَصبحت شاخصاً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وَقَد عَزَّ الْتِفاتِي لِغَيْرِهاو فيها تُراثي ما سواه لناظري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 مِنْهُ مَا القوى تَحتَ سترهاتَجَلَّت بِها حَيثُ انجَلَت كُلُّ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الأَرواحُ عَالَمَ ذَرِّهاوكم من هيولاها بَدَت لى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عِقالَ العَقلِ طَوعاً لِنَحرِهافَحَيَّرَت الألبابُ مِنها لُبابةً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اتَّخذت لُبّي لفافاً لقسرها</w:t>
      </w:r>
      <w:r>
        <w:rPr>
          <w:rFonts w:ascii="IRNazanin" w:hAnsi="IRNazanin" w:eastAsia="IRNazanin"/>
          <w:color w:val="111111"/>
          <w:sz w:val="28"/>
          <w:sz w:val="28"/>
          <w:szCs w:val="28"/>
          <w:rtl w:val="true"/>
          <w:lang w:bidi="fa-IR"/>
        </w:rPr>
        <w:t>و او راست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عالَمِ الذَّرِ طَرف العين حينَ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انْثَنىٰ عَنهُ قَلبٌ غَيْرُ مَسحورِأدارَ أقدُحَ أحداقٍ فَما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بمان ألست غير مخموروَقَد عَرَت نَسَمات الذَّرٌ عَرَبَدَةً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تَصحُ مِنها ليَومِ النَّفْحَ فِي الصّورِ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قاسم حویزیفاضل بارع صالح بن قاسم حویزی نجفی مشهور به صالح حجّی متوفای حدود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نَبِيَّ الهُدى وَمَا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إِلَّا أَرضُ وَ أَنتَ سَماءُإِنَّمَا الأَنبياءُ مَبْدَأُ 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الإبتداء وَالإنتهاءبَل بسماك سَبَّحُوا الله في 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وَفي البَعْثِ في صِفاتِكَ جَاؤُواعَرَفَوا فيكَ بَعضَ مَعنِّى فَتاهُوا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لَو لَم يَكُن بِهِ الإهتداء</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موسویوی قصیده ای در نظم حدیث کسا ،سروده که آن را به غلط به علامه سید عدنان بحرینی رحمه الله مقیم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 نسبت داده اند ولی از پایان چکامه بر می آید که نام ،ناظم سید محمد موسوی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این قصیده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لا قَدَّسَ اللهُ أقواماً قَدِ انحَرَفُوا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الرَّشادِ وَ ضَلُّوا بَعدَ تِبيانِوَ حُرمَةِ البَيتِ وَالهادي وَ 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غايات أقسامي و إيمانيلوأَجمَعَ النَّاسُ طُرّاً في مَحَبَّتِهم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الذَّرِ لَم يَختَلِف فِي ذَلِكَ اثنانِ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حمیریسید اسماعیل 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شاعران معاصر با امام صادق علیه السلام و راویان حضرتش متوفی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اشاره به مضمون عالم ذر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طبتَ كَهلاً وَ غُلاماً وَ رَضِيعاً وَ جَنينا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وَلَدَى الميثاق طيناً يَومَ كانَ الخَلقُ طيناكَنتَ مَأْمُوناً وَجيهاً عِندَذِي العَرشِ مَكينا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حِجابِ النَّورِ حَيّاً طيّباً للظاهرينا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حمّاد</w:t>
      </w:r>
      <w:r>
        <w:rPr>
          <w:rFonts w:ascii="IRNazanin" w:hAnsi="IRNazanin" w:eastAsia="IRNazanin"/>
          <w:color w:val="111111"/>
          <w:sz w:val="28"/>
          <w:sz w:val="28"/>
          <w:szCs w:val="28"/>
          <w:rtl w:val="true"/>
          <w:lang w:bidi="fa-IR"/>
        </w:rPr>
        <w:t>وی در بیتی در مناقب امیرالمؤمنین علیه السلام که ابن شهر آشوب نقل کرده می سراید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هُوَ الآية الكبرى هُوَ الحُجَّةُ الَّتى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احتَجَّ باريها عَلَى الخَلقِ فِى الظَّلِّ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او بزرگ ترین نشانه است و حجتی که خداوند در عالم ظل بدان احتجاج کرد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عاملیمحدث اجلّ شيخ الاجلّة علامه حجت، شیخ محمد بن حسن حرّ عاملی در دیوان خود ضمن قصیده ای طولانی در مناقب امیرالمؤمنین علیه السلام می سراید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وَلَكُم نَالَ سُؤدَداً لَم يُبِنِ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عُلاه الإنشاءُ وَالإنشاء</w:t>
      </w:r>
      <w:bookmarkStart w:id="632" w:name="pg8908_131931"/>
    </w:p>
    <w:p>
      <w:pPr>
        <w:pStyle w:val="BookText"/>
        <w:rPr/>
      </w:pPr>
      <w:bookmarkEnd w:id="632"/>
      <w:r>
        <w:rPr>
          <w:rFonts w:ascii="Amiri" w:hAnsi="Amiri" w:eastAsia="Amiri" w:cs="Amiri"/>
          <w:color w:val="111111"/>
          <w:sz w:val="28"/>
          <w:sz w:val="28"/>
          <w:szCs w:val="28"/>
          <w:rtl w:val="true"/>
          <w:lang w:bidi="ar-SA"/>
        </w:rPr>
        <w:t xml:space="preserve">وَالحُروفُ الَّتي تَرَكَّبَتِ العَل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مِنها عَينٌ وَلامٌ وَ يَاءٌكانَ نوراً مَحَمَّدٌ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سَنا آدَم لَهُ لالاءأخَذَ اللَّهُ كُلَّ عَهْدٍ وَ مِيثا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لَّهُ إِذ بَدا سَناً وَ سَناءُأيُّ فَخرِ كَفَخرِهِ وَالنَّبِيُّو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عَلَيْهِم عَهدٌ لَهُ وَ وِلاءُ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کرمانیعالم محقق مدقق، دانشور بی مانند زمان خود میرزا محمد تقی بن میرزا کاظم متخلص به مظفر کرمانی به فارسی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جان را سماواتیّ و آفاقی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پیش از این که این آفاق و این نه طاق بودپیش از این عهدِ الستِ ربّ و میثاقِ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 از میثاقِ ما آن عهد و آن میثاق بود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جواد شبیبیادیب ،بارع قبلۀ اهل ،ادب جواد بن محمد بن شبیب نجفی معروف به شبیبی </w:t>
      </w:r>
      <w:r>
        <w:rPr>
          <w:rStyle w:val="FootnoteAnchor"/>
          <w:rtl w:val="true"/>
        </w:rPr>
        <w:footnoteReference w:id="866"/>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﴿كُنتَ وَالذَّرُّ عَالَمٌ مَا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 يُسْمِعُ النَّدا أُذُنَيهِقائِلاً وَالمَقالُ أَصبُو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تَغَذَيتُ حُبَّكُم وَ عَلَيهِشَدَّ شد عظمى وَابيَضَّ فِي الرَّأْسِ فُؤدي</w:t>
      </w:r>
    </w:p>
    <w:p>
      <w:pPr>
        <w:pStyle w:val="Heading4"/>
        <w:numPr>
          <w:ilvl w:val="3"/>
          <w:numId w:val="1"/>
        </w:numPr>
        <w:rPr/>
      </w:pPr>
      <w:bookmarkStart w:id="633" w:name="__RefHeading___Toc1008384_2870459653"/>
      <w:bookmarkStart w:id="634" w:name="_Toc237"/>
      <w:bookmarkEnd w:id="633"/>
      <w:r>
        <w:rPr/>
        <w:t>14</w:t>
      </w:r>
      <w:r>
        <w:rPr>
          <w:rtl w:val="true"/>
        </w:rPr>
        <w:t>.</w:t>
      </w:r>
      <w:r>
        <w:rPr>
          <w:rtl w:val="true"/>
        </w:rPr>
        <w:t>سید محمد بن فلاح کاظمی</w:t>
      </w:r>
      <w:bookmarkEnd w:id="634"/>
    </w:p>
    <w:p>
      <w:pPr>
        <w:pStyle w:val="BookText"/>
        <w:rPr/>
      </w:pPr>
      <w:r>
        <w:rPr>
          <w:rFonts w:ascii="IRNazanin" w:hAnsi="IRNazanin" w:eastAsia="IRNazanin"/>
          <w:color w:val="111111"/>
          <w:sz w:val="28"/>
          <w:sz w:val="28"/>
          <w:szCs w:val="28"/>
          <w:rtl w:val="true"/>
          <w:lang w:bidi="fa-IR"/>
        </w:rPr>
        <w:t xml:space="preserve">عالم بارع، سید شریف ،پسندیده محمد بن فلاح کاظمی در قصیده کرّاريّة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نَظَرَت فَأرزَت بِالغَزال الأحورِ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وَسَطَت فَأَرْدَتْ كُلَّ لَيْثٍ قَسوَرِ</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bookmarkStart w:id="635" w:name="pg8908_131933"/>
    </w:p>
    <w:p>
      <w:pPr>
        <w:pStyle w:val="BookText"/>
        <w:rPr/>
      </w:pPr>
      <w:bookmarkEnd w:id="635"/>
      <w:r>
        <w:rPr>
          <w:rFonts w:ascii="Amiri" w:hAnsi="Amiri" w:eastAsia="Amiri" w:cs="Amiri"/>
          <w:color w:val="111111"/>
          <w:sz w:val="28"/>
          <w:sz w:val="28"/>
          <w:szCs w:val="28"/>
          <w:rtl w:val="true"/>
          <w:lang w:bidi="ar-SA"/>
        </w:rPr>
        <w:t xml:space="preserve">للَّهِ دَرُّ أَبي وَ مَن كَأَبِي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رِّثْتُ مَعرِفَتِي بِهِ وَ تَبَصُّري</w:t>
      </w:r>
    </w:p>
    <w:p>
      <w:pPr>
        <w:pStyle w:val="BookText"/>
        <w:rPr/>
      </w:pPr>
      <w:r>
        <w:rPr>
          <w:rFonts w:ascii="Amiri" w:hAnsi="Amiri" w:eastAsia="Amiri" w:cs="Amiri"/>
          <w:color w:val="111111"/>
          <w:sz w:val="28"/>
          <w:sz w:val="28"/>
          <w:szCs w:val="28"/>
          <w:rtl w:val="true"/>
          <w:lang w:bidi="ar-SA"/>
        </w:rPr>
        <w:t xml:space="preserve">كَم باتَ يَروي لي أحاديثَ 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عالَمِ الذَّرّ الذي لم يُنكَر</w:t>
      </w:r>
    </w:p>
    <w:p>
      <w:pPr>
        <w:pStyle w:val="BookText"/>
        <w:rPr/>
      </w:pPr>
      <w:r>
        <w:rPr>
          <w:rFonts w:ascii="Amiri" w:hAnsi="Amiri" w:eastAsia="Amiri" w:cs="Amiri"/>
          <w:color w:val="111111"/>
          <w:sz w:val="28"/>
          <w:sz w:val="28"/>
          <w:szCs w:val="28"/>
          <w:rtl w:val="true"/>
          <w:lang w:bidi="ar-SA"/>
        </w:rPr>
        <w:t xml:space="preserve">عَن عالَمِ الأرواح عَمَّن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يُرى مِن خَلقِهِ المُتَكَثِّر</w:t>
      </w:r>
    </w:p>
    <w:p>
      <w:pPr>
        <w:pStyle w:val="BookText"/>
        <w:rPr/>
      </w:pPr>
      <w:r>
        <w:rPr>
          <w:rFonts w:ascii="Amiri" w:hAnsi="Amiri" w:eastAsia="Amiri" w:cs="Amiri"/>
          <w:color w:val="111111"/>
          <w:sz w:val="28"/>
          <w:sz w:val="28"/>
          <w:szCs w:val="28"/>
          <w:rtl w:val="true"/>
          <w:lang w:bidi="ar-SA"/>
        </w:rPr>
        <w:t xml:space="preserve">كُلُّ بِهِ أَخَذَ العُهودَ عَلَيْهِ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ميثاق من ماضٍ وَ مِن مُتَأَخِّرِ</w:t>
      </w:r>
    </w:p>
    <w:p>
      <w:pPr>
        <w:pStyle w:val="Heading4"/>
        <w:numPr>
          <w:ilvl w:val="3"/>
          <w:numId w:val="1"/>
        </w:numPr>
        <w:rPr/>
      </w:pPr>
      <w:bookmarkStart w:id="636" w:name="__RefHeading___Toc1008386_2870459653"/>
      <w:bookmarkStart w:id="637" w:name="_Toc238"/>
      <w:bookmarkEnd w:id="636"/>
      <w:r>
        <w:rPr/>
        <w:t>15</w:t>
      </w:r>
      <w:r>
        <w:rPr>
          <w:rtl w:val="true"/>
        </w:rPr>
        <w:t>.</w:t>
      </w:r>
      <w:r>
        <w:rPr>
          <w:rtl w:val="true"/>
        </w:rPr>
        <w:t>سید حسین بحر العلوم</w:t>
      </w:r>
      <w:bookmarkEnd w:id="6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حسین بحر العلوم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كَم أَنحَلَتكَ عَلَى رغمٍ يَدُ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تَدَع لَكَ مِن رَسمٍ وَلا أَثَرِ</w:t>
      </w:r>
    </w:p>
    <w:p>
      <w:pPr>
        <w:pStyle w:val="BookText"/>
        <w:rPr/>
      </w:pPr>
      <w:r>
        <w:rPr>
          <w:rFonts w:ascii="IRNazanin" w:hAnsi="IRNazanin" w:eastAsia="IRNazanin"/>
          <w:color w:val="111111"/>
          <w:sz w:val="28"/>
          <w:sz w:val="28"/>
          <w:szCs w:val="28"/>
          <w:rtl w:val="true"/>
          <w:lang w:bidi="fa-IR"/>
        </w:rPr>
        <w:t>علامه امینی در شهداء الفضيلة ضمن شرح حال سید علی نقی بحرالعلوم درباره سید حسین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نوابغ فقه و ادب از شاگردان صاحب جواهر که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بام خانه اش افتاد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آثارش، شرح الدرة الفقهية که اصل آن را جدش علامه بحرالعلوم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شعر او معروف است که به خط نوه اش سید حسن همراه با دیوان علامه بحرالعلوم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کم نظیر سید حسین بحرالعلوم در موارد بسیار در اشعارش به عالم ذر اشاره می کند</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در قصیده ای در رثای امام سبط شهید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قَضى سَليلُ حَيدَرِ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كَرّارِ خِيرَة الخِيَر</w:t>
      </w:r>
    </w:p>
    <w:p>
      <w:pPr>
        <w:pStyle w:val="BookText"/>
        <w:rPr/>
      </w:pPr>
      <w:r>
        <w:rPr>
          <w:rFonts w:ascii="Amiri" w:hAnsi="Amiri" w:eastAsia="Amiri" w:cs="Amiri"/>
          <w:color w:val="111111"/>
          <w:sz w:val="28"/>
          <w:sz w:val="28"/>
          <w:szCs w:val="28"/>
          <w:rtl w:val="true"/>
          <w:lang w:bidi="ar-SA"/>
        </w:rPr>
        <w:t xml:space="preserve">قَضى وَ طُوعُ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القَضَاءَ وَالقَدَرْ</w:t>
      </w:r>
    </w:p>
    <w:p>
      <w:pPr>
        <w:pStyle w:val="BookText"/>
        <w:rPr/>
      </w:pP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تزري بِهَظَّالِ المَطَرْ</w:t>
      </w:r>
    </w:p>
    <w:p>
      <w:pPr>
        <w:pStyle w:val="BookText"/>
        <w:rPr/>
      </w:pPr>
      <w:r>
        <w:rPr>
          <w:rFonts w:ascii="Amiri" w:hAnsi="Amiri" w:eastAsia="Amiri" w:cs="Amiri"/>
          <w:color w:val="111111"/>
          <w:sz w:val="28"/>
          <w:sz w:val="28"/>
          <w:szCs w:val="28"/>
          <w:rtl w:val="true"/>
          <w:lang w:bidi="ar-SA"/>
        </w:rPr>
        <w:t xml:space="preserve">شَهادَةً مِن عالم الذ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 لَهُ اللَّهُ ادَّخَرُ</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زاده حیدر کرار بهترین نیکویان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قضا و قدر در فرمان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دستش ابر پرباران را کوچک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 که خداوند از عالم ذر برای او اندوخته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همچنین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مَلَكتَ قَلبي بِلا مَنّ وَلا 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أوانه بما تهواه يمتثل</w:t>
      </w:r>
    </w:p>
    <w:p>
      <w:pPr>
        <w:pStyle w:val="BookText"/>
        <w:rPr/>
      </w:pPr>
      <w:r>
        <w:rPr>
          <w:rFonts w:ascii="Amiri" w:hAnsi="Amiri" w:eastAsia="Amiri" w:cs="Amiri"/>
          <w:color w:val="111111"/>
          <w:sz w:val="28"/>
          <w:sz w:val="28"/>
          <w:szCs w:val="28"/>
          <w:rtl w:val="true"/>
          <w:lang w:bidi="ar-SA"/>
        </w:rPr>
        <w:t xml:space="preserve">إن غِبتَ مُرتَحِلاً عَنِّي فَإِنَّكَ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تبرح عَنِ القَلبِ في حِلَّ وَ مُرتَحَلِ</w:t>
      </w:r>
    </w:p>
    <w:p>
      <w:pPr>
        <w:pStyle w:val="BookText"/>
        <w:rPr/>
      </w:pPr>
      <w:r>
        <w:rPr>
          <w:rFonts w:ascii="Amiri" w:hAnsi="Amiri" w:eastAsia="Amiri" w:cs="Amiri"/>
          <w:color w:val="111111"/>
          <w:sz w:val="28"/>
          <w:sz w:val="28"/>
          <w:szCs w:val="28"/>
          <w:rtl w:val="true"/>
          <w:lang w:bidi="ar-SA"/>
        </w:rPr>
        <w:t xml:space="preserve">وَلَستُ أقطعُ كَلَّا وَالهَوى 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المَوَدَّةِ إِن تَقطَع وَإِن تَصِلِ</w:t>
      </w:r>
    </w:p>
    <w:p>
      <w:pPr>
        <w:pStyle w:val="BookText"/>
        <w:rPr/>
      </w:pPr>
      <w:r>
        <w:rPr>
          <w:rFonts w:ascii="Amiri" w:hAnsi="Amiri" w:eastAsia="Amiri" w:cs="Amiri"/>
          <w:color w:val="111111"/>
          <w:sz w:val="28"/>
          <w:sz w:val="28"/>
          <w:szCs w:val="28"/>
          <w:rtl w:val="true"/>
          <w:lang w:bidi="ar-SA"/>
        </w:rPr>
        <w:t xml:space="preserve">وَ هَل يَزولُ هَوى مَن وَجدُهُ بِكَ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يَنفَكُّ بَل لَم يَزَل مِن عالَمِ الأَزَلِ</w:t>
      </w:r>
    </w:p>
    <w:p>
      <w:pPr>
        <w:pStyle w:val="BookText"/>
        <w:rPr/>
      </w:pPr>
      <w:r>
        <w:rPr>
          <w:rFonts w:ascii="IRNazanin" w:hAnsi="IRNazanin" w:eastAsia="IRNazanin"/>
          <w:color w:val="111111"/>
          <w:sz w:val="28"/>
          <w:sz w:val="28"/>
          <w:szCs w:val="28"/>
          <w:rtl w:val="true"/>
          <w:lang w:bidi="fa-IR"/>
        </w:rPr>
        <w:t>سه در چکامه ای دراز دامن در ستایش خاندان نور علیهم السلام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عِلَّةُ الأكوانِ لَولاهُم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المُصَوّرُ مِن مَلاءٍ أو خَلا</w:t>
      </w:r>
    </w:p>
    <w:p>
      <w:pPr>
        <w:pStyle w:val="BookText"/>
        <w:rPr/>
      </w:pPr>
      <w:r>
        <w:rPr>
          <w:rFonts w:ascii="Amiri" w:hAnsi="Amiri" w:eastAsia="Amiri" w:cs="Amiri"/>
          <w:color w:val="111111"/>
          <w:sz w:val="28"/>
          <w:sz w:val="28"/>
          <w:szCs w:val="28"/>
          <w:rtl w:val="true"/>
          <w:lang w:bidi="ar-SA"/>
        </w:rPr>
        <w:t xml:space="preserve">تِلكَ الحَقيقَةُ كُونَت مِن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فَأَنارَتِ السَّبع السَّماواتِ العُلى</w:t>
      </w:r>
    </w:p>
    <w:p>
      <w:pPr>
        <w:pStyle w:val="BookText"/>
        <w:rPr/>
      </w:pPr>
      <w:r>
        <w:rPr>
          <w:rFonts w:ascii="Amiri" w:hAnsi="Amiri" w:eastAsia="Amiri" w:cs="Amiri"/>
          <w:color w:val="111111"/>
          <w:sz w:val="28"/>
          <w:sz w:val="28"/>
          <w:szCs w:val="28"/>
          <w:rtl w:val="true"/>
          <w:lang w:bidi="ar-SA"/>
        </w:rPr>
        <w:t xml:space="preserve">في فَترَةٍ مِن رُسُلِهِ بُعِثَتَ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طَوائِفُها القِرازَ الأوَّلا</w:t>
      </w:r>
    </w:p>
    <w:p>
      <w:pPr>
        <w:pStyle w:val="BookText"/>
        <w:rPr/>
      </w:pPr>
      <w:r>
        <w:rPr>
          <w:rFonts w:ascii="Amiri" w:hAnsi="Amiri" w:eastAsia="Amiri" w:cs="Amiri"/>
          <w:color w:val="111111"/>
          <w:sz w:val="28"/>
          <w:sz w:val="28"/>
          <w:szCs w:val="28"/>
          <w:rtl w:val="true"/>
          <w:lang w:bidi="ar-SA"/>
        </w:rPr>
        <w:t xml:space="preserve">أسماؤُهَا الحُسنى بِها قَد كَلَّلَ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باري سُرادِقَ عَرشِهِ فَتَكَلَّلا</w:t>
      </w:r>
    </w:p>
    <w:p>
      <w:pPr>
        <w:pStyle w:val="BookText"/>
        <w:rPr/>
      </w:pPr>
      <w:r>
        <w:rPr>
          <w:rFonts w:ascii="Amiri" w:hAnsi="Amiri" w:eastAsia="Amiri" w:cs="Amiri"/>
          <w:color w:val="111111"/>
          <w:sz w:val="28"/>
          <w:sz w:val="28"/>
          <w:szCs w:val="28"/>
          <w:rtl w:val="true"/>
          <w:lang w:bidi="ar-SA"/>
        </w:rPr>
        <w:t xml:space="preserve">وَ عَلَى الوَرى فَرضُ الوَلايَةِ 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قالوا بَلَى</w:t>
      </w:r>
    </w:p>
    <w:p>
      <w:pPr>
        <w:pStyle w:val="BookText"/>
        <w:rPr/>
      </w:pPr>
      <w:r>
        <w:rPr>
          <w:rFonts w:ascii="Amiri" w:hAnsi="Amiri" w:eastAsia="Amiri" w:cs="Amiri"/>
          <w:color w:val="111111"/>
          <w:sz w:val="28"/>
          <w:sz w:val="28"/>
          <w:szCs w:val="28"/>
          <w:rtl w:val="true"/>
          <w:lang w:bidi="ar-SA"/>
        </w:rPr>
        <w:t xml:space="preserve">أَفَهَل تَرى فِي الكَونِ مِن مِثل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لنورِه بِهِمُ المُهَيْمِنُ مَثَلًا</w:t>
      </w:r>
    </w:p>
    <w:p>
      <w:pPr>
        <w:pStyle w:val="BookText"/>
        <w:rPr/>
      </w:pPr>
      <w:r>
        <w:rPr>
          <w:rFonts w:ascii="IRNazanin" w:hAnsi="IRNazanin" w:eastAsia="IRNazanin"/>
          <w:color w:val="111111"/>
          <w:sz w:val="28"/>
          <w:sz w:val="28"/>
          <w:szCs w:val="28"/>
          <w:rtl w:val="true"/>
          <w:lang w:bidi="fa-IR"/>
        </w:rPr>
        <w:t>ایشان علت ایجاد عالم هستند و اگر ایشان نبودند آفریننده هیچ نمی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از نور او آفریده شد و هفت آسمان بلند را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زمان فترتی که رسولی نفرستاده بود برای ما کسانی را فرستاد که نمونه برترند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نام های نیکوشان سراپرده عرش را آذین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خداوند ندا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همه مردم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مانند ایشان در همه خلقت می شناسی؟ حال آن که خداوند مهیمن نور خود را با آنان به تصویر کشیده است</w:t>
      </w:r>
    </w:p>
    <w:p>
      <w:pPr>
        <w:pStyle w:val="BookText"/>
        <w:rPr/>
      </w:pPr>
      <w:r>
        <w:rPr>
          <w:rFonts w:ascii="IRNazanin" w:hAnsi="IRNazanin" w:eastAsia="IRNazanin"/>
          <w:color w:val="111111"/>
          <w:sz w:val="28"/>
          <w:sz w:val="28"/>
          <w:szCs w:val="28"/>
          <w:rtl w:val="true"/>
          <w:lang w:bidi="fa-IR"/>
        </w:rPr>
        <w:t>چهار در ضمن قصیده ای در رثای سبط شهید علیه السلام هم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تَحفَلَي اليَومَ مِن خَطبٍ يَنوبُ 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 لَدَى الخَطبِ تَفدي أنفُساً دوني</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تُخالينَ خُلّاناً لِي ادّخَروا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عالَمِ الذَّرِّ حاشاهُم يَخونوني </w:t>
      </w:r>
      <w:bookmarkStart w:id="638" w:name="pg8908_131937"/>
    </w:p>
    <w:p>
      <w:pPr>
        <w:pStyle w:val="BookText"/>
        <w:rPr/>
      </w:pPr>
      <w:bookmarkEnd w:id="638"/>
      <w:r>
        <w:rPr>
          <w:rFonts w:ascii="IRNazanin" w:hAnsi="IRNazanin" w:eastAsia="IRNazanin"/>
          <w:color w:val="111111"/>
          <w:sz w:val="28"/>
          <w:sz w:val="28"/>
          <w:szCs w:val="28"/>
          <w:rtl w:val="true"/>
          <w:lang w:bidi="fa-IR"/>
        </w:rPr>
        <w:t>امروز اندوه هیچ مصیبتی را برای من نداشته باش که یارانی دارم که در هنگام سختی جانشان را برایم فدا می کنند</w:t>
      </w:r>
    </w:p>
    <w:p>
      <w:pPr>
        <w:pStyle w:val="BookText"/>
        <w:rPr/>
      </w:pPr>
      <w:r>
        <w:rPr>
          <w:rFonts w:ascii="IRNazanin" w:hAnsi="IRNazanin" w:eastAsia="IRNazanin"/>
          <w:color w:val="111111"/>
          <w:sz w:val="28"/>
          <w:sz w:val="28"/>
          <w:szCs w:val="28"/>
          <w:rtl w:val="true"/>
          <w:lang w:bidi="fa-IR"/>
        </w:rPr>
        <w:t>آیا گمان می کنی یارانی که از عالم ذر برای من ذخیره شده اند، به من خیانت کنند؟</w:t>
      </w:r>
    </w:p>
    <w:p>
      <w:pPr>
        <w:pStyle w:val="Heading4"/>
        <w:numPr>
          <w:ilvl w:val="3"/>
          <w:numId w:val="1"/>
        </w:numPr>
        <w:rPr/>
      </w:pPr>
      <w:bookmarkStart w:id="639" w:name="__RefHeading___Toc1008388_2870459653"/>
      <w:bookmarkStart w:id="640" w:name="_Toc239"/>
      <w:bookmarkEnd w:id="639"/>
      <w:r>
        <w:rPr/>
        <w:t>16</w:t>
      </w:r>
      <w:r>
        <w:rPr>
          <w:rtl w:val="true"/>
        </w:rPr>
        <w:t>.</w:t>
      </w:r>
      <w:r>
        <w:rPr>
          <w:rtl w:val="true"/>
        </w:rPr>
        <w:t>سید حیدر حلّی</w:t>
      </w:r>
      <w:bookmarkEnd w:id="640"/>
    </w:p>
    <w:p>
      <w:pPr>
        <w:pStyle w:val="BookText"/>
        <w:rPr/>
      </w:pPr>
      <w:r>
        <w:rPr>
          <w:rFonts w:ascii="IRNazanin" w:hAnsi="IRNazanin" w:eastAsia="IRNazanin"/>
          <w:color w:val="111111"/>
          <w:sz w:val="28"/>
          <w:sz w:val="28"/>
          <w:szCs w:val="28"/>
          <w:rtl w:val="true"/>
          <w:lang w:bidi="fa-IR"/>
        </w:rPr>
        <w:t>این شاعر نوآور فاضل در تخمیس قصیده عموی دانشور خود سید مهدی حلی،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فمُذ كُنتُ ذَرّاً قَد تَعَشَّقتُ زَينَبا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عالم الأصلاب زدتُ تَعَذُّبا</w:t>
      </w:r>
    </w:p>
    <w:p>
      <w:pPr>
        <w:pStyle w:val="BookText"/>
        <w:rPr/>
      </w:pPr>
      <w:r>
        <w:rPr>
          <w:rFonts w:ascii="Amiri" w:hAnsi="Amiri" w:eastAsia="Amiri" w:cs="Amiri"/>
          <w:color w:val="111111"/>
          <w:sz w:val="28"/>
          <w:sz w:val="28"/>
          <w:szCs w:val="28"/>
          <w:rtl w:val="true"/>
          <w:lang w:bidi="ar-SA"/>
        </w:rPr>
        <w:t xml:space="preserve">وَ كُنتُ بها في ظلَّةِ الرَّحِمِ مُطرِبا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تَعَشَّقتُها طِفلاً وَ كَهلاً وَ أَشيَبا</w:t>
      </w:r>
    </w:p>
    <w:p>
      <w:pPr>
        <w:pStyle w:val="BookText"/>
        <w:rPr/>
      </w:pPr>
      <w:r>
        <w:rPr>
          <w:rFonts w:ascii="Amiri" w:hAnsi="Amiri" w:eastAsia="Amiri" w:cs="Amiri"/>
          <w:color w:val="111111"/>
          <w:sz w:val="28"/>
          <w:sz w:val="28"/>
          <w:szCs w:val="28"/>
          <w:rtl w:val="true"/>
          <w:lang w:bidi="ar-SA"/>
        </w:rPr>
        <w:t xml:space="preserve">و هِما عَرَته رعشة الرّأس والقد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از هنگامی که ذره ای بودم عاشق زینب شدم و در هنگامی که در پشت پدرانم بودم عشقش مرا آشفته تر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تاریکی رحم به عشق او خرسند بودم در کودکی و بزرگسالی و پیری که در سر و قامتم رعشه افتاد عاشقش بودم</w:t>
      </w:r>
    </w:p>
    <w:p>
      <w:pPr>
        <w:pStyle w:val="Heading4"/>
        <w:numPr>
          <w:ilvl w:val="3"/>
          <w:numId w:val="1"/>
        </w:numPr>
        <w:rPr/>
      </w:pPr>
      <w:bookmarkStart w:id="641" w:name="__RefHeading___Toc1008390_2870459653"/>
      <w:bookmarkStart w:id="642" w:name="_Toc240"/>
      <w:bookmarkEnd w:id="641"/>
      <w:r>
        <w:rPr/>
        <w:t>17</w:t>
      </w:r>
      <w:r>
        <w:rPr>
          <w:rtl w:val="true"/>
        </w:rPr>
        <w:t>.</w:t>
      </w:r>
      <w:r>
        <w:rPr>
          <w:rtl w:val="true"/>
        </w:rPr>
        <w:t>شیخ حسین نجف</w:t>
      </w:r>
      <w:bookmarkEnd w:id="642"/>
    </w:p>
    <w:p>
      <w:pPr>
        <w:pStyle w:val="BookText"/>
        <w:rPr/>
      </w:pPr>
      <w:r>
        <w:rPr>
          <w:rFonts w:ascii="IRNazanin" w:hAnsi="IRNazanin" w:eastAsia="IRNazanin"/>
          <w:color w:val="111111"/>
          <w:sz w:val="28"/>
          <w:sz w:val="28"/>
          <w:szCs w:val="28"/>
          <w:rtl w:val="true"/>
          <w:lang w:bidi="fa-IR"/>
        </w:rPr>
        <w:t xml:space="preserve">علامه اکبر ، شیخ حسین نجف </w:t>
      </w:r>
      <w:r>
        <w:rPr>
          <w:rStyle w:val="FootnoteAnchor"/>
          <w:rtl w:val="true"/>
        </w:rPr>
        <w:footnoteReference w:id="870"/>
      </w:r>
      <w:r>
        <w:rPr>
          <w:rFonts w:ascii="IRNazanin" w:hAnsi="IRNazanin" w:eastAsia="IRNazanin"/>
          <w:color w:val="111111"/>
          <w:sz w:val="28"/>
          <w:sz w:val="28"/>
          <w:szCs w:val="28"/>
          <w:rtl w:val="true"/>
          <w:lang w:bidi="fa-IR"/>
        </w:rPr>
        <w:t>، قصیده ای سروده با مطلع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 العيسُ قَد سارَت إِلى نَحوِ مَن تَهوى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فَأضحى بِساط الأرضِ في سَيرِها يُطوى</w:t>
      </w:r>
    </w:p>
    <w:p>
      <w:pPr>
        <w:pStyle w:val="BookText"/>
        <w:rPr/>
      </w:pPr>
      <w:r>
        <w:rPr>
          <w:rFonts w:ascii="IRNazanin" w:hAnsi="IRNazanin" w:eastAsia="IRNazanin"/>
          <w:color w:val="111111"/>
          <w:sz w:val="28"/>
          <w:sz w:val="28"/>
          <w:szCs w:val="28"/>
          <w:rtl w:val="true"/>
          <w:lang w:bidi="fa-IR"/>
        </w:rPr>
        <w:t>شترها تو را به سوی معشوقت می برند چنان که گویی زمین از حرکت آن ها درهم می پیچد</w:t>
      </w:r>
    </w:p>
    <w:p>
      <w:pPr>
        <w:pStyle w:val="BookText"/>
        <w:rPr/>
      </w:pPr>
      <w:r>
        <w:rPr>
          <w:rFonts w:ascii="IRNazanin" w:hAnsi="IRNazanin" w:eastAsia="IRNazanin"/>
          <w:color w:val="111111"/>
          <w:sz w:val="28"/>
          <w:sz w:val="28"/>
          <w:szCs w:val="28"/>
          <w:rtl w:val="true"/>
          <w:lang w:bidi="fa-IR"/>
        </w:rPr>
        <w:t>در ضمن آن گوید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تروحُ وَ تَغدو لا تَملُّ مِنَ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سَئِمَت يَوماً وَلَا اتَّخَذَت لهوا </w:t>
      </w:r>
      <w:bookmarkStart w:id="643" w:name="pg8908_131939"/>
    </w:p>
    <w:p>
      <w:pPr>
        <w:pStyle w:val="BookText"/>
        <w:rPr/>
      </w:pPr>
      <w:bookmarkEnd w:id="643"/>
      <w:r>
        <w:rPr>
          <w:rFonts w:ascii="Amiri" w:hAnsi="Amiri" w:eastAsia="Amiri" w:cs="Amiri"/>
          <w:color w:val="111111"/>
          <w:sz w:val="28"/>
          <w:sz w:val="28"/>
          <w:szCs w:val="28"/>
          <w:rtl w:val="true"/>
          <w:lang w:bidi="ar-SA"/>
        </w:rPr>
        <w:t xml:space="preserve">وَحقَّ لَها أَن تَقطَعَ البيدَ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تَخرق الآفاقَ تَقطَعُها عَدوا</w:t>
      </w:r>
    </w:p>
    <w:p>
      <w:pPr>
        <w:pStyle w:val="BookText"/>
        <w:rPr/>
      </w:pPr>
      <w:r>
        <w:rPr>
          <w:rFonts w:ascii="Amiri" w:hAnsi="Amiri" w:eastAsia="Amiri" w:cs="Amiri"/>
          <w:color w:val="111111"/>
          <w:sz w:val="28"/>
          <w:sz w:val="28"/>
          <w:szCs w:val="28"/>
          <w:rtl w:val="true"/>
          <w:lang w:bidi="ar-SA"/>
        </w:rPr>
        <w:t xml:space="preserve">تَؤُمُّ حِمَى فِيهِ مَنازِلُ قَد 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عُلُوا وَ تَشريفاً عَلى جنَّة المَأوى</w:t>
      </w:r>
    </w:p>
    <w:p>
      <w:pPr>
        <w:pStyle w:val="BookText"/>
        <w:rPr/>
      </w:pPr>
      <w:r>
        <w:rPr>
          <w:rFonts w:ascii="Amiri" w:hAnsi="Amiri" w:eastAsia="Amiri" w:cs="Amiri"/>
          <w:color w:val="111111"/>
          <w:sz w:val="28"/>
          <w:sz w:val="28"/>
          <w:szCs w:val="28"/>
          <w:rtl w:val="true"/>
          <w:lang w:bidi="ar-SA"/>
        </w:rPr>
        <w:t xml:space="preserve">وَ قَد أَلِفَت مِن عالَمِ الذَّرِوُدَّها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عَنها اصطبارٌ وَلا سَلوى</w:t>
      </w:r>
    </w:p>
    <w:p>
      <w:pPr>
        <w:pStyle w:val="BookText"/>
        <w:rPr/>
      </w:pPr>
      <w:r>
        <w:rPr>
          <w:rFonts w:ascii="IRNazanin" w:hAnsi="IRNazanin" w:eastAsia="IRNazanin"/>
          <w:color w:val="111111"/>
          <w:sz w:val="28"/>
          <w:sz w:val="28"/>
          <w:szCs w:val="28"/>
          <w:rtl w:val="true"/>
          <w:lang w:bidi="fa-IR"/>
        </w:rPr>
        <w:t>چه شبگیر و چه ایوار، از رفتن ملالی نخواهند یافت و هیچ روزی خسته نشده و به چیزی دیگر مشغول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دارند که همۀ بیابان را طی کنند یا با سبکی و تیزی به نهایت آفاق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موطنی می روند که منزلگاه های بلندی دارد که بر بهشت شرافت و برتری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عالم ذر با محبت آن منازل الفت گرفته اند پس صبر و قراری برای رسیدن به آن ها ندارند</w:t>
      </w:r>
      <w:r>
        <w:rPr>
          <w:rFonts w:eastAsia="IRNazanin" w:cs="IRNazanin"/>
          <w:color w:val="111111"/>
          <w:sz w:val="28"/>
          <w:szCs w:val="28"/>
          <w:rtl w:val="true"/>
          <w:lang w:bidi="fa-IR"/>
        </w:rPr>
        <w:t>.</w:t>
      </w:r>
    </w:p>
    <w:p>
      <w:pPr>
        <w:pStyle w:val="Heading4"/>
        <w:numPr>
          <w:ilvl w:val="3"/>
          <w:numId w:val="1"/>
        </w:numPr>
        <w:rPr/>
      </w:pPr>
      <w:bookmarkStart w:id="644" w:name="__RefHeading___Toc1008392_2870459653"/>
      <w:bookmarkStart w:id="645" w:name="_Toc241"/>
      <w:bookmarkEnd w:id="644"/>
      <w:r>
        <w:rPr/>
        <w:t>18</w:t>
      </w:r>
      <w:r>
        <w:rPr>
          <w:rtl w:val="true"/>
        </w:rPr>
        <w:t>.</w:t>
      </w:r>
      <w:r>
        <w:rPr>
          <w:rtl w:val="true"/>
        </w:rPr>
        <w:t>سید مفتی عباس شوشتری</w:t>
      </w:r>
      <w:bookmarkEnd w:id="645"/>
    </w:p>
    <w:p>
      <w:pPr>
        <w:pStyle w:val="BookText"/>
        <w:rPr/>
      </w:pPr>
      <w:r>
        <w:rPr>
          <w:rFonts w:ascii="IRNazanin" w:hAnsi="IRNazanin" w:eastAsia="IRNazanin"/>
          <w:color w:val="111111"/>
          <w:sz w:val="28"/>
          <w:sz w:val="28"/>
          <w:szCs w:val="28"/>
          <w:rtl w:val="true"/>
          <w:lang w:bidi="fa-IR"/>
        </w:rPr>
        <w:t xml:space="preserve">آية الله سید عباس مفتی شوشتری </w:t>
      </w:r>
      <w:r>
        <w:rPr>
          <w:rStyle w:val="FootnoteAnchor"/>
          <w:rtl w:val="true"/>
        </w:rPr>
        <w:footnoteReference w:id="871"/>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ای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دیوان او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سراید</w:t>
      </w:r>
    </w:p>
    <w:p>
      <w:pPr>
        <w:pStyle w:val="BookText"/>
        <w:rPr/>
      </w:pPr>
      <w:r>
        <w:rPr>
          <w:rFonts w:ascii="Amiri" w:hAnsi="Amiri" w:eastAsia="Amiri" w:cs="Amiri"/>
          <w:color w:val="111111"/>
          <w:sz w:val="28"/>
          <w:sz w:val="28"/>
          <w:szCs w:val="28"/>
          <w:rtl w:val="true"/>
          <w:lang w:bidi="ar-SA"/>
        </w:rPr>
        <w:t xml:space="preserve">فَاعمَل بِما قَالَ الوَصيُّ المُرتَضى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ذِكرَهُنَّ فَما لَهُنَّ 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سَقياً لِلَيلاتٍ سُقيتُ خِلالَها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عَذباً وَ ساقِي الكَوثَرِ المسقاءُ</w:t>
      </w:r>
    </w:p>
    <w:p>
      <w:pPr>
        <w:pStyle w:val="BookText"/>
        <w:rPr/>
      </w:pPr>
      <w:r>
        <w:rPr>
          <w:rFonts w:ascii="Amiri" w:hAnsi="Amiri" w:eastAsia="Amiri" w:cs="Amiri"/>
          <w:color w:val="111111"/>
          <w:sz w:val="28"/>
          <w:sz w:val="28"/>
          <w:szCs w:val="28"/>
          <w:rtl w:val="true"/>
          <w:lang w:bidi="ar-SA"/>
        </w:rPr>
        <w:t xml:space="preserve">يا حُسنَها مِن خَمْرَةٍ قَد أَترَعَت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کاساتُها فَتَنازَعَ الصَّلَحَاءُ</w:t>
      </w:r>
    </w:p>
    <w:p>
      <w:pPr>
        <w:pStyle w:val="BookText"/>
        <w:rPr/>
      </w:pPr>
      <w:r>
        <w:rPr>
          <w:rFonts w:ascii="Amiri" w:hAnsi="Amiri" w:eastAsia="Amiri" w:cs="Amiri"/>
          <w:color w:val="111111"/>
          <w:sz w:val="28"/>
          <w:sz w:val="28"/>
          <w:szCs w:val="28"/>
          <w:rtl w:val="true"/>
          <w:lang w:bidi="ar-SA"/>
        </w:rPr>
        <w:t xml:space="preserve">عَرَضَت عَلَى كُلِّ النُّفوسِ فَعافَها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الشَّقاءِ وَذاقَهَا السُّعَدَاءُ</w:t>
      </w:r>
    </w:p>
    <w:p>
      <w:pPr>
        <w:pStyle w:val="BookText"/>
        <w:rPr/>
      </w:pPr>
      <w:r>
        <w:rPr>
          <w:rFonts w:ascii="Amiri" w:hAnsi="Amiri" w:eastAsia="Amiri" w:cs="Amiri"/>
          <w:color w:val="111111"/>
          <w:sz w:val="28"/>
          <w:sz w:val="28"/>
          <w:szCs w:val="28"/>
          <w:rtl w:val="true"/>
          <w:lang w:bidi="ar-SA"/>
        </w:rPr>
        <w:t xml:space="preserve">هذا حَديثُ الذَّرِّ وَالعَهْدِ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فيهِ سَعادةُ وَ شِقاءُ</w:t>
      </w:r>
    </w:p>
    <w:p>
      <w:pPr>
        <w:pStyle w:val="BookText"/>
        <w:rPr/>
      </w:pPr>
      <w:r>
        <w:rPr>
          <w:rFonts w:ascii="Amiri" w:hAnsi="Amiri" w:eastAsia="Amiri" w:cs="Amiri"/>
          <w:color w:val="111111"/>
          <w:sz w:val="28"/>
          <w:sz w:val="28"/>
          <w:szCs w:val="28"/>
          <w:rtl w:val="true"/>
          <w:lang w:bidi="ar-SA"/>
        </w:rPr>
        <w:t xml:space="preserve">حَتَّى إذا ما أُنزِلَت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الأبدانُ وَالأعضاء</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فَالنَّاسُ في أمر الوصيّ تخالفوا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لِكُلِّهِم يَومَ الجَزاءِ جَزاءُ </w:t>
      </w:r>
      <w:bookmarkStart w:id="646" w:name="pg8908_131941"/>
    </w:p>
    <w:p>
      <w:pPr>
        <w:pStyle w:val="BookText"/>
        <w:rPr/>
      </w:pPr>
      <w:bookmarkEnd w:id="646"/>
      <w:r>
        <w:rPr>
          <w:rFonts w:ascii="IRNazanin" w:hAnsi="IRNazanin" w:eastAsia="IRNazanin"/>
          <w:color w:val="111111"/>
          <w:sz w:val="28"/>
          <w:sz w:val="28"/>
          <w:szCs w:val="28"/>
          <w:rtl w:val="true"/>
          <w:lang w:bidi="fa-IR"/>
        </w:rPr>
        <w:t>به آن چه مرتضی گفته است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آنان را رها کن که آنان را وفایی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باد آن شب هایی که در آن آبی گوارا به من نوشاندند و ساقی من، ساقی کوثر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بود آن شرابی که جام های آن پر می شد و صالحان آن ها را به هم تعارف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 هایی که بر همه عرضه شد اما شقاوتمندان نگرفتند و سعادتمندان از آن ها چشیدند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جان های ایشان فرود آمد و بدنها و اعضا آفریده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مردم در مسأله وصی اختلاف کردند و برای هر کدامشان در روز جزا، جزایی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چکامه ای دیگر می 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تَذَكَّرتُ عَهدي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بإمرته من بعد ما كُنتُ ناسيا</w:t>
      </w:r>
    </w:p>
    <w:p>
      <w:pPr>
        <w:pStyle w:val="BookText"/>
        <w:rPr/>
      </w:pPr>
      <w:r>
        <w:rPr>
          <w:rFonts w:ascii="Amiri" w:hAnsi="Amiri" w:eastAsia="Amiri" w:cs="Amiri"/>
          <w:color w:val="111111"/>
          <w:sz w:val="28"/>
          <w:sz w:val="28"/>
          <w:szCs w:val="28"/>
          <w:rtl w:val="true"/>
          <w:lang w:bidi="ar-SA"/>
        </w:rPr>
        <w:t xml:space="preserve">أُحِبُّ عَليّاً وَالأَئِمَّةَ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زِلتُ فيهِم لِلهُموم مُقاسيا</w:t>
      </w:r>
    </w:p>
    <w:p>
      <w:pPr>
        <w:pStyle w:val="BookText"/>
        <w:rPr/>
      </w:pPr>
      <w:r>
        <w:rPr>
          <w:rFonts w:ascii="Amiri" w:hAnsi="Amiri" w:eastAsia="Amiri" w:cs="Amiri"/>
          <w:color w:val="111111"/>
          <w:sz w:val="28"/>
          <w:sz w:val="28"/>
          <w:szCs w:val="28"/>
          <w:rtl w:val="true"/>
          <w:lang w:bidi="ar-SA"/>
        </w:rPr>
        <w:t xml:space="preserve">بدورُ سَماءِ الغُرِّ ارفع بِشَأْنِهِم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لَهُمُ نِدٌّ يَكونُ مُضاهيا</w:t>
      </w:r>
    </w:p>
    <w:p>
      <w:pPr>
        <w:pStyle w:val="BookText"/>
        <w:rPr/>
      </w:pPr>
      <w:r>
        <w:rPr>
          <w:rFonts w:ascii="IRNazanin" w:hAnsi="IRNazanin" w:eastAsia="IRNazanin"/>
          <w:color w:val="111111"/>
          <w:sz w:val="28"/>
          <w:sz w:val="28"/>
          <w:szCs w:val="28"/>
          <w:rtl w:val="true"/>
          <w:lang w:bidi="fa-IR"/>
        </w:rPr>
        <w:t xml:space="preserve">پیمانم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فراموشی فرایاد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امامان پس از او را دوست می دارم و همچنان در محبت ایشان متحمل اندوه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بدرهای روشن آسمانند و والا مقام آیا همتایی دارند که خود را با ایشان برابر کند؟</w:t>
      </w:r>
    </w:p>
    <w:p>
      <w:pPr>
        <w:pStyle w:val="Heading4"/>
        <w:numPr>
          <w:ilvl w:val="3"/>
          <w:numId w:val="1"/>
        </w:numPr>
        <w:rPr/>
      </w:pPr>
      <w:bookmarkStart w:id="647" w:name="__RefHeading___Toc1008394_2870459653"/>
      <w:bookmarkStart w:id="648" w:name="_Toc242"/>
      <w:bookmarkEnd w:id="647"/>
      <w:r>
        <w:rPr/>
        <w:t>19</w:t>
      </w:r>
      <w:r>
        <w:rPr>
          <w:rtl w:val="true"/>
        </w:rPr>
        <w:t>.</w:t>
      </w:r>
      <w:r>
        <w:rPr>
          <w:rtl w:val="true"/>
        </w:rPr>
        <w:t>محمد باقر لاری</w:t>
      </w:r>
      <w:bookmarkEnd w:id="648"/>
    </w:p>
    <w:p>
      <w:pPr>
        <w:pStyle w:val="BookText"/>
        <w:rPr/>
      </w:pPr>
      <w:r>
        <w:rPr>
          <w:rFonts w:ascii="IRNazanin" w:hAnsi="IRNazanin" w:eastAsia="IRNazanin"/>
          <w:color w:val="111111"/>
          <w:sz w:val="28"/>
          <w:sz w:val="28"/>
          <w:szCs w:val="28"/>
          <w:rtl w:val="true"/>
          <w:lang w:bidi="fa-IR"/>
        </w:rPr>
        <w:t xml:space="preserve">محمد باقر لاری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w:t>
      </w:r>
      <w:r>
        <w:rPr>
          <w:rFonts w:eastAsia="IRNazanin" w:cs="IRNazanin"/>
          <w:color w:val="111111"/>
          <w:sz w:val="28"/>
          <w:szCs w:val="28"/>
          <w:rtl w:val="true"/>
          <w:lang w:bidi="fa-IR"/>
        </w:rPr>
        <w:t xml:space="preserve">» </w:t>
      </w:r>
      <w:r>
        <w:rPr>
          <w:rStyle w:val="FootnoteAnchor"/>
          <w:rtl w:val="true"/>
        </w:rPr>
        <w:footnoteReference w:id="872"/>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لَمَعاتُ وَ جهِكَ أَشْرَقَت ، وَ شُعَاعُ طَلَعَتِكَ اعْتَلَىٰ</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چه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نزنی؟ بزن،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بلی </w:t>
      </w:r>
      <w:bookmarkStart w:id="649" w:name="pg8908_131943"/>
    </w:p>
    <w:p>
      <w:pPr>
        <w:pStyle w:val="BookText"/>
        <w:rPr/>
      </w:pPr>
      <w:bookmarkEnd w:id="649"/>
      <w:r>
        <w:rPr>
          <w:rFonts w:ascii="IRNazanin" w:hAnsi="IRNazanin" w:eastAsia="IRNazanin"/>
          <w:color w:val="111111"/>
          <w:sz w:val="28"/>
          <w:sz w:val="28"/>
          <w:szCs w:val="28"/>
          <w:rtl w:val="true"/>
          <w:lang w:bidi="fa-IR"/>
        </w:rPr>
        <w:t>به جوابِ طبل ألستِ او ز ولا چه کوس بلی زدم</w:t>
      </w:r>
    </w:p>
    <w:p>
      <w:pPr>
        <w:pStyle w:val="BookText"/>
        <w:rPr/>
      </w:pPr>
      <w:r>
        <w:rPr>
          <w:rFonts w:ascii="IRNazanin" w:hAnsi="IRNazanin" w:eastAsia="IRNazanin"/>
          <w:color w:val="111111"/>
          <w:sz w:val="28"/>
          <w:sz w:val="28"/>
          <w:szCs w:val="28"/>
          <w:rtl w:val="true"/>
          <w:lang w:bidi="fa-IR"/>
        </w:rPr>
        <w:t>همه خیمه زد به در دلم، سپه غم و حَشَم بلا</w:t>
      </w:r>
    </w:p>
    <w:p>
      <w:pPr>
        <w:pStyle w:val="BookText"/>
        <w:rPr/>
      </w:pPr>
      <w:r>
        <w:rPr>
          <w:rFonts w:ascii="IRNazanin" w:hAnsi="IRNazanin" w:eastAsia="IRNazanin"/>
          <w:color w:val="111111"/>
          <w:sz w:val="28"/>
          <w:sz w:val="28"/>
          <w:szCs w:val="28"/>
          <w:rtl w:val="true"/>
          <w:lang w:bidi="fa-IR"/>
        </w:rPr>
        <w:t>پی خوانِ دعوتِ عشق ،او همه شب زخیل کروبیان</w:t>
      </w:r>
    </w:p>
    <w:p>
      <w:pPr>
        <w:pStyle w:val="BookText"/>
        <w:rPr/>
      </w:pPr>
      <w:r>
        <w:rPr>
          <w:rFonts w:ascii="IRNazanin" w:hAnsi="IRNazanin" w:eastAsia="IRNazanin"/>
          <w:color w:val="111111"/>
          <w:sz w:val="28"/>
          <w:sz w:val="28"/>
          <w:szCs w:val="28"/>
          <w:rtl w:val="true"/>
          <w:lang w:bidi="fa-IR"/>
        </w:rPr>
        <w:t>رَسَد این سفیر مهیمنی، که گروه غم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w:t>
      </w:r>
    </w:p>
    <w:p>
      <w:pPr>
        <w:pStyle w:val="BookText"/>
        <w:rPr/>
      </w:pPr>
      <w:r>
        <w:rPr>
          <w:rFonts w:ascii="IRNazanin" w:hAnsi="IRNazanin" w:eastAsia="IRNazanin"/>
          <w:color w:val="111111"/>
          <w:sz w:val="28"/>
          <w:sz w:val="28"/>
          <w:szCs w:val="28"/>
          <w:rtl w:val="true"/>
          <w:lang w:bidi="fa-IR"/>
        </w:rPr>
        <w:t>من و مهر آن مه خوبرو، که چو زد صلای بلی بر او</w:t>
      </w:r>
    </w:p>
    <w:p>
      <w:pPr>
        <w:pStyle w:val="BookText"/>
        <w:rPr/>
      </w:pPr>
      <w:r>
        <w:rPr>
          <w:rFonts w:ascii="Amiri" w:hAnsi="Amiri" w:eastAsia="Amiri" w:cs="Amiri"/>
          <w:color w:val="111111"/>
          <w:sz w:val="28"/>
          <w:sz w:val="28"/>
          <w:szCs w:val="28"/>
          <w:rtl w:val="true"/>
          <w:lang w:bidi="ar-SA"/>
        </w:rPr>
        <w:t xml:space="preserve">به نشاط و قهقهه شد فرو،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الشهيدُ بِكربلا</w:t>
      </w:r>
    </w:p>
    <w:p>
      <w:pPr>
        <w:pStyle w:val="Heading4"/>
        <w:numPr>
          <w:ilvl w:val="3"/>
          <w:numId w:val="1"/>
        </w:numPr>
        <w:rPr/>
      </w:pPr>
      <w:bookmarkStart w:id="650" w:name="__RefHeading___Toc1008396_2870459653"/>
      <w:bookmarkStart w:id="651" w:name="_Toc243"/>
      <w:bookmarkEnd w:id="650"/>
      <w:r>
        <w:rPr/>
        <w:t>20</w:t>
      </w:r>
      <w:r>
        <w:rPr>
          <w:rtl w:val="true"/>
        </w:rPr>
        <w:t>.</w:t>
      </w:r>
      <w:r>
        <w:rPr>
          <w:rtl w:val="true"/>
        </w:rPr>
        <w:t>ابن عَرَندَس</w:t>
      </w:r>
      <w:bookmarkEnd w:id="651"/>
    </w:p>
    <w:p>
      <w:pPr>
        <w:pStyle w:val="BookText"/>
        <w:rPr/>
      </w:pPr>
      <w:r>
        <w:rPr>
          <w:rFonts w:ascii="IRNazanin" w:hAnsi="IRNazanin" w:eastAsia="IRNazanin"/>
          <w:color w:val="111111"/>
          <w:sz w:val="28"/>
          <w:sz w:val="28"/>
          <w:szCs w:val="28"/>
          <w:rtl w:val="true"/>
          <w:lang w:bidi="fa-IR"/>
        </w:rPr>
        <w:t xml:space="preserve">علامه فقیه ناسک، ابن عرندس، شیخ صالح بن عبدالوهاب حلّی </w:t>
      </w:r>
      <w:r>
        <w:rPr>
          <w:rStyle w:val="FootnoteAnchor"/>
          <w:rtl w:val="true"/>
        </w:rPr>
        <w:footnoteReference w:id="873"/>
      </w:r>
      <w:r>
        <w:rPr>
          <w:rFonts w:ascii="IRNazanin" w:hAnsi="IRNazanin" w:eastAsia="IRNazanin"/>
          <w:color w:val="111111"/>
          <w:sz w:val="28"/>
          <w:sz w:val="28"/>
          <w:szCs w:val="28"/>
          <w:rtl w:val="true"/>
          <w:lang w:bidi="fa-IR"/>
        </w:rPr>
        <w:t xml:space="preserve">در قصیده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النّورُ نورُ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التّينُ وَالزِّيتونُ وَالشَّفَع وَالوَترُ</w:t>
      </w:r>
    </w:p>
    <w:p>
      <w:pPr>
        <w:pStyle w:val="BookText"/>
        <w:rPr/>
      </w:pPr>
      <w:r>
        <w:rPr>
          <w:rFonts w:ascii="Amiri" w:hAnsi="Amiri" w:eastAsia="Amiri" w:cs="Amiri"/>
          <w:color w:val="111111"/>
          <w:sz w:val="28"/>
          <w:sz w:val="28"/>
          <w:szCs w:val="28"/>
          <w:rtl w:val="true"/>
          <w:lang w:bidi="ar-SA"/>
        </w:rPr>
        <w:t xml:space="preserve">فَلَولاهُمُ لَم يَخلُقِ اللهُ آدَما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زيد في الوجود ولا بكر</w:t>
      </w:r>
    </w:p>
    <w:p>
      <w:pPr>
        <w:pStyle w:val="BookText"/>
        <w:rPr/>
      </w:pPr>
      <w:r>
        <w:rPr>
          <w:rFonts w:ascii="Amiri" w:hAnsi="Amiri" w:eastAsia="Amiri" w:cs="Amiri"/>
          <w:color w:val="111111"/>
          <w:sz w:val="28"/>
          <w:sz w:val="28"/>
          <w:szCs w:val="28"/>
          <w:rtl w:val="true"/>
          <w:lang w:bidi="ar-SA"/>
        </w:rPr>
        <w:t xml:space="preserve">وَلا سُطِحَت أرضٌ وَلا رُفِعَت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أَشْرَقَت شَمسُ وَلا طَلَعَ البَدرُ</w:t>
      </w:r>
    </w:p>
    <w:p>
      <w:pPr>
        <w:pStyle w:val="BookText"/>
        <w:rPr/>
      </w:pPr>
      <w:r>
        <w:rPr>
          <w:rFonts w:ascii="Amiri" w:hAnsi="Amiri" w:eastAsia="Amiri" w:cs="Amiri"/>
          <w:color w:val="111111"/>
          <w:sz w:val="28"/>
          <w:sz w:val="28"/>
          <w:szCs w:val="28"/>
          <w:rtl w:val="true"/>
          <w:lang w:bidi="ar-SA"/>
        </w:rPr>
        <w:t xml:space="preserve">و أسماؤُهُم مَكتوبَةٌ فَوقَ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مكنونَةٌ مِن قَبل أن يُخلَقَ الذَّرُّ</w:t>
      </w:r>
    </w:p>
    <w:p>
      <w:pPr>
        <w:pStyle w:val="BookText"/>
        <w:rPr/>
      </w:pPr>
      <w:r>
        <w:rPr>
          <w:rFonts w:ascii="Amiri" w:hAnsi="Amiri" w:eastAsia="Amiri" w:cs="Amiri"/>
          <w:color w:val="111111"/>
          <w:sz w:val="28"/>
          <w:sz w:val="28"/>
          <w:szCs w:val="28"/>
          <w:rtl w:val="true"/>
          <w:lang w:bidi="ar-SA"/>
        </w:rPr>
        <w:t xml:space="preserve">سَرىٰ سِرُّهُم فِي الكَائِنَاتِ وَ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نبي فيهِ مِن سِرهِم سِرُّ</w:t>
      </w:r>
    </w:p>
    <w:p>
      <w:pPr>
        <w:pStyle w:val="BookText"/>
        <w:rPr/>
      </w:pPr>
      <w:r>
        <w:rPr>
          <w:rFonts w:ascii="IRNazanin" w:hAnsi="IRNazanin" w:eastAsia="IRNazanin"/>
          <w:color w:val="111111"/>
          <w:sz w:val="28"/>
          <w:sz w:val="28"/>
          <w:szCs w:val="28"/>
          <w:rtl w:val="true"/>
          <w:lang w:bidi="fa-IR"/>
        </w:rPr>
        <w:t>سری سرّهم في الكائنات و فضلهم</w:t>
      </w:r>
    </w:p>
    <w:p>
      <w:pPr>
        <w:pStyle w:val="BookText"/>
        <w:rPr/>
      </w:pPr>
      <w:r>
        <w:rPr>
          <w:rFonts w:ascii="IRNazanin" w:hAnsi="IRNazanin" w:eastAsia="IRNazanin"/>
          <w:color w:val="111111"/>
          <w:sz w:val="28"/>
          <w:sz w:val="28"/>
          <w:szCs w:val="28"/>
          <w:rtl w:val="true"/>
          <w:lang w:bidi="fa-IR"/>
        </w:rPr>
        <w:t>آنان نورند نور خداوند جل جلاله آنان انجیرند و زیتون و شفع و 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ایشان نبودند، خداوند آدم را نمی آفرید و زید و بکری در وجود نمی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زمینی گسترده نمی شد و آسمانی برپا نمی شد و خورشیدی نمی تابید و ماهی طلوع نمی کرد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عرش خداوند نام ایشان نوشته است و قبل از آن که ذرات خلق شوند،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سرایشان و برتری ایشان در کائنات منتشر شد و در هر پیامبری از سرایشان سری است</w:t>
      </w:r>
      <w:r>
        <w:rPr>
          <w:rFonts w:eastAsia="IRNazanin" w:cs="IRNazanin"/>
          <w:color w:val="111111"/>
          <w:sz w:val="28"/>
          <w:szCs w:val="28"/>
          <w:rtl w:val="true"/>
          <w:lang w:bidi="fa-IR"/>
        </w:rPr>
        <w:t xml:space="preserve">. </w:t>
      </w:r>
      <w:bookmarkStart w:id="652" w:name="pg8908_131945"/>
    </w:p>
    <w:p>
      <w:pPr>
        <w:pStyle w:val="Heading4"/>
        <w:numPr>
          <w:ilvl w:val="3"/>
          <w:numId w:val="1"/>
        </w:numPr>
        <w:rPr/>
      </w:pPr>
      <w:bookmarkStart w:id="653" w:name="__RefHeading___Toc1008398_2870459653"/>
      <w:bookmarkStart w:id="654" w:name="_Toc244"/>
      <w:bookmarkEnd w:id="652"/>
      <w:bookmarkEnd w:id="653"/>
      <w:r>
        <w:rPr/>
        <w:t>21</w:t>
      </w:r>
      <w:r>
        <w:rPr>
          <w:rtl w:val="true"/>
        </w:rPr>
        <w:t>.</w:t>
      </w:r>
      <w:r>
        <w:rPr>
          <w:rtl w:val="true"/>
        </w:rPr>
        <w:t>کاظم کویتی</w:t>
      </w:r>
      <w:bookmarkEnd w:id="654"/>
    </w:p>
    <w:p>
      <w:pPr>
        <w:pStyle w:val="BookText"/>
        <w:rPr/>
      </w:pPr>
      <w:r>
        <w:rPr>
          <w:rFonts w:ascii="IRNazanin" w:hAnsi="IRNazanin" w:eastAsia="IRNazanin"/>
          <w:color w:val="111111"/>
          <w:sz w:val="28"/>
          <w:sz w:val="28"/>
          <w:szCs w:val="28"/>
          <w:rtl w:val="true"/>
          <w:lang w:bidi="fa-IR"/>
        </w:rPr>
        <w:t>وی در تخمیس شعری مشهور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سراید</w:t>
      </w:r>
    </w:p>
    <w:p>
      <w:pPr>
        <w:pStyle w:val="BookText"/>
        <w:rPr/>
      </w:pPr>
      <w:r>
        <w:rPr>
          <w:rFonts w:ascii="Amiri" w:hAnsi="Amiri" w:eastAsia="Amiri" w:cs="Amiri"/>
          <w:color w:val="111111"/>
          <w:sz w:val="28"/>
          <w:sz w:val="28"/>
          <w:szCs w:val="28"/>
          <w:rtl w:val="true"/>
          <w:lang w:bidi="ar-SA"/>
        </w:rPr>
        <w:t xml:space="preserve">نفسي بِحُبّ عَلى المُرتَضَى افتَتَنَتْ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الذَّرّ لما لِلوِلا قَبِلَت</w:t>
      </w:r>
    </w:p>
    <w:p>
      <w:pPr>
        <w:pStyle w:val="BookText"/>
        <w:rPr/>
      </w:pPr>
      <w:r>
        <w:rPr>
          <w:rFonts w:ascii="Amiri" w:hAnsi="Amiri" w:eastAsia="Amiri" w:cs="Amiri"/>
          <w:color w:val="111111"/>
          <w:sz w:val="28"/>
          <w:sz w:val="28"/>
          <w:szCs w:val="28"/>
          <w:rtl w:val="true"/>
          <w:lang w:bidi="ar-SA"/>
        </w:rPr>
        <w:t xml:space="preserve">فَأَنشَدَت طَرَباً مِن بَعدِ مَا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عَذَّبَ اللهُ أُمّي إِنَّهَا شَرِبَتْ</w:t>
      </w:r>
    </w:p>
    <w:p>
      <w:pPr>
        <w:pStyle w:val="BookText"/>
        <w:rPr/>
      </w:pPr>
      <w:r>
        <w:rPr>
          <w:rFonts w:ascii="Amiri" w:hAnsi="Amiri" w:eastAsia="Amiri" w:cs="Amiri"/>
          <w:color w:val="111111"/>
          <w:sz w:val="28"/>
          <w:sz w:val="28"/>
          <w:szCs w:val="28"/>
          <w:rtl w:val="true"/>
          <w:lang w:bidi="ar-SA"/>
        </w:rPr>
        <w:t>حُبَّ الوَصِي وَ غَذَّتنيهِ بِاللَبَنِ</w:t>
      </w:r>
    </w:p>
    <w:p>
      <w:pPr>
        <w:pStyle w:val="BookText"/>
        <w:rPr/>
      </w:pPr>
      <w:r>
        <w:rPr>
          <w:rFonts w:ascii="Amiri" w:hAnsi="Amiri" w:eastAsia="Amiri" w:cs="Amiri"/>
          <w:color w:val="111111"/>
          <w:sz w:val="28"/>
          <w:sz w:val="28"/>
          <w:szCs w:val="28"/>
          <w:rtl w:val="true"/>
          <w:lang w:bidi="ar-SA"/>
        </w:rPr>
        <w:t xml:space="preserve">فَأَرضَعَتني بِهِ في عالم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إيمانِها عَطفاً بِلا مِنَنِ</w:t>
      </w:r>
    </w:p>
    <w:p>
      <w:pPr>
        <w:pStyle w:val="BookText"/>
        <w:rPr/>
      </w:pPr>
      <w:r>
        <w:rPr>
          <w:rFonts w:ascii="Amiri" w:hAnsi="Amiri" w:eastAsia="Amiri" w:cs="Amiri"/>
          <w:color w:val="111111"/>
          <w:sz w:val="28"/>
          <w:sz w:val="28"/>
          <w:szCs w:val="28"/>
          <w:rtl w:val="true"/>
          <w:lang w:bidi="ar-SA"/>
        </w:rPr>
        <w:t xml:space="preserve">كانَت تَهِيمُ بِهِ سِراً وَفي 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لي والِدٌ يَهوى أبا حَسَنٍ</w:t>
      </w:r>
    </w:p>
    <w:p>
      <w:pPr>
        <w:pStyle w:val="BookText"/>
        <w:rPr/>
      </w:pPr>
      <w:r>
        <w:rPr>
          <w:rFonts w:ascii="Amiri" w:hAnsi="Amiri" w:eastAsia="Amiri" w:cs="Amiri"/>
          <w:color w:val="111111"/>
          <w:sz w:val="28"/>
          <w:sz w:val="28"/>
          <w:szCs w:val="28"/>
          <w:rtl w:val="true"/>
          <w:lang w:bidi="ar-SA"/>
        </w:rPr>
        <w:t>فَصِرتُ من ذي وَ ذا أهوى أبا حَسَنِ</w:t>
      </w:r>
    </w:p>
    <w:p>
      <w:pPr>
        <w:pStyle w:val="BookText"/>
        <w:rPr/>
      </w:pPr>
      <w:r>
        <w:rPr>
          <w:rFonts w:ascii="IRNazanin" w:hAnsi="IRNazanin" w:eastAsia="IRNazanin"/>
          <w:color w:val="111111"/>
          <w:sz w:val="28"/>
          <w:sz w:val="28"/>
          <w:szCs w:val="28"/>
          <w:rtl w:val="true"/>
          <w:lang w:bidi="fa-IR"/>
        </w:rPr>
        <w:t>جانم به محبت علی مرتضی گرفتار شده است در آن هنگام که در عالم ذر ولایت را پذیرفت</w:t>
      </w:r>
    </w:p>
    <w:p>
      <w:pPr>
        <w:pStyle w:val="BookText"/>
        <w:rPr/>
      </w:pPr>
      <w:r>
        <w:rPr>
          <w:rFonts w:ascii="IRNazanin" w:hAnsi="IRNazanin" w:eastAsia="IRNazanin"/>
          <w:color w:val="111111"/>
          <w:sz w:val="28"/>
          <w:sz w:val="28"/>
          <w:szCs w:val="28"/>
          <w:rtl w:val="true"/>
          <w:lang w:bidi="fa-IR"/>
        </w:rPr>
        <w:t>پس از خوشی پس از آن که قرار یافت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بیامرزاد مادرم را که محبت آن وصی را نوشید و با شیر آن را به من 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از روی عطوفت بی منتی با شیر ایمانش شیر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پدری داشتم که عاشق ابوالحسن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شد که از این پدر و آن ،مادر، عاشق ابوالحسن شدم</w:t>
      </w:r>
      <w:r>
        <w:rPr>
          <w:rFonts w:eastAsia="IRNazanin" w:cs="IRNazanin"/>
          <w:color w:val="111111"/>
          <w:sz w:val="28"/>
          <w:szCs w:val="28"/>
          <w:rtl w:val="true"/>
          <w:lang w:bidi="fa-IR"/>
        </w:rPr>
        <w:t>.</w:t>
      </w:r>
    </w:p>
    <w:p>
      <w:pPr>
        <w:pStyle w:val="Heading4"/>
        <w:numPr>
          <w:ilvl w:val="3"/>
          <w:numId w:val="1"/>
        </w:numPr>
        <w:rPr/>
      </w:pPr>
      <w:bookmarkStart w:id="655" w:name="__RefHeading___Toc1008400_2870459653"/>
      <w:bookmarkStart w:id="656" w:name="_Toc245"/>
      <w:bookmarkEnd w:id="655"/>
      <w:r>
        <w:rPr/>
        <w:t>22</w:t>
      </w:r>
      <w:r>
        <w:rPr>
          <w:rtl w:val="true"/>
        </w:rPr>
        <w:t>.</w:t>
      </w:r>
      <w:r>
        <w:rPr>
          <w:rtl w:val="true"/>
        </w:rPr>
        <w:t>ابوالقاسم زاهی</w:t>
      </w:r>
      <w:bookmarkEnd w:id="656"/>
    </w:p>
    <w:p>
      <w:pPr>
        <w:pStyle w:val="BookText"/>
        <w:rPr/>
      </w:pPr>
      <w:r>
        <w:rPr>
          <w:rFonts w:ascii="IRNazanin" w:hAnsi="IRNazanin" w:eastAsia="IRNazanin"/>
          <w:color w:val="111111"/>
          <w:sz w:val="28"/>
          <w:sz w:val="28"/>
          <w:szCs w:val="28"/>
          <w:rtl w:val="true"/>
          <w:lang w:bidi="fa-IR"/>
        </w:rPr>
        <w:t xml:space="preserve">ابوالقاسم زاهی، علی بن اسحاق بغدادی </w:t>
      </w:r>
      <w:r>
        <w:rPr>
          <w:rStyle w:val="FootnoteAnchor"/>
          <w:rtl w:val="true"/>
        </w:rPr>
        <w:footnoteReference w:id="874"/>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سادتي يا آل ياسينَ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الوَحِي مِنَ اللَّهِ هَبَط</w:t>
      </w:r>
    </w:p>
    <w:p>
      <w:pPr>
        <w:pStyle w:val="BookText"/>
        <w:rPr/>
      </w:pPr>
      <w:r>
        <w:rPr>
          <w:rFonts w:ascii="Amiri" w:hAnsi="Amiri" w:eastAsia="Amiri" w:cs="Amiri"/>
          <w:color w:val="111111"/>
          <w:sz w:val="28"/>
          <w:sz w:val="28"/>
          <w:szCs w:val="28"/>
          <w:rtl w:val="true"/>
          <w:lang w:bidi="ar-SA"/>
        </w:rPr>
        <w:t xml:space="preserve">لَولاكُمُ لَم يُقبَلِ الفَرضُ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رحنا لِبَحرِ العَفوِ مِن أكرَم شَط</w:t>
      </w:r>
    </w:p>
    <w:p>
      <w:pPr>
        <w:pStyle w:val="BookText"/>
        <w:rPr/>
      </w:pPr>
      <w:r>
        <w:rPr>
          <w:rFonts w:ascii="Amiri" w:hAnsi="Amiri" w:eastAsia="Amiri" w:cs="Amiri"/>
          <w:color w:val="111111"/>
          <w:sz w:val="28"/>
          <w:sz w:val="28"/>
          <w:szCs w:val="28"/>
          <w:rtl w:val="true"/>
          <w:lang w:bidi="ar-SA"/>
        </w:rPr>
        <w:t xml:space="preserve">أنتُمْ وَلاةُ العَهْدِ فِي الذِّرِّ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هَواهُمُ اللهُ عَلَينا قَد شَرَط</w:t>
      </w:r>
    </w:p>
    <w:p>
      <w:pPr>
        <w:pStyle w:val="BookText"/>
        <w:rPr/>
      </w:pPr>
      <w:r>
        <w:rPr>
          <w:rFonts w:ascii="Amiri" w:hAnsi="Amiri" w:eastAsia="Amiri" w:cs="Amiri"/>
          <w:color w:val="111111"/>
          <w:sz w:val="28"/>
          <w:sz w:val="28"/>
          <w:szCs w:val="28"/>
          <w:rtl w:val="true"/>
          <w:lang w:bidi="ar-SA"/>
        </w:rPr>
        <w:t xml:space="preserve">ما أَحَدٌ قايَسَكُم بِغَيرِكُم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مازَجَ السَلسَلَ بِالشُّربِ اللَّمَظ</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كَمَن ضَاهَى الجِبَالَ بِالحَصى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قايَسَ الأبحُرَ جَهلاً بِالنُقَط </w:t>
      </w:r>
      <w:bookmarkStart w:id="657" w:name="pg8908_131947"/>
    </w:p>
    <w:p>
      <w:pPr>
        <w:pStyle w:val="BookText"/>
        <w:rPr/>
      </w:pPr>
      <w:bookmarkEnd w:id="657"/>
      <w:r>
        <w:rPr>
          <w:rFonts w:ascii="IRNazanin" w:hAnsi="IRNazanin" w:eastAsia="IRNazanin"/>
          <w:color w:val="111111"/>
          <w:sz w:val="28"/>
          <w:sz w:val="28"/>
          <w:szCs w:val="28"/>
          <w:rtl w:val="true"/>
          <w:lang w:bidi="fa-IR"/>
        </w:rPr>
        <w:t>ای سروران ،من ای آل یاسین وحیّ خداوند تنها بر شما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نبودید هیچ واجبی پذیرفته نمی شد و از کریم ترین شط به دریای عفو نمی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عالم ذر ولی عهد بودید که خداوند محبت ایشان را به ما شرط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شما را با غیر شما مقایسه نکرده است و آب خوشگوار را با آب گل آلود نیامیخته است</w:t>
      </w:r>
    </w:p>
    <w:p>
      <w:pPr>
        <w:pStyle w:val="BookText"/>
        <w:rPr/>
      </w:pPr>
      <w:r>
        <w:rPr>
          <w:rFonts w:ascii="IRNazanin" w:hAnsi="IRNazanin" w:eastAsia="IRNazanin"/>
          <w:color w:val="111111"/>
          <w:sz w:val="28"/>
          <w:sz w:val="28"/>
          <w:szCs w:val="28"/>
          <w:rtl w:val="true"/>
          <w:lang w:bidi="fa-IR"/>
        </w:rPr>
        <w:t xml:space="preserve">مگر آن که از نادانی سنگ ریزه ها را به کوه ها همانند کرده باشد یا دریاها را به نقطه ها </w:t>
      </w:r>
      <w:r>
        <w:rPr>
          <w:rFonts w:eastAsia="IRNazanin" w:cs="IRNazanin"/>
          <w:color w:val="111111"/>
          <w:sz w:val="28"/>
          <w:szCs w:val="28"/>
          <w:rtl w:val="true"/>
          <w:lang w:bidi="fa-IR"/>
        </w:rPr>
        <w:t>!</w:t>
      </w:r>
    </w:p>
    <w:p>
      <w:pPr>
        <w:pStyle w:val="Heading4"/>
        <w:numPr>
          <w:ilvl w:val="3"/>
          <w:numId w:val="1"/>
        </w:numPr>
        <w:rPr/>
      </w:pPr>
      <w:bookmarkStart w:id="658" w:name="__RefHeading___Toc1008402_2870459653"/>
      <w:bookmarkStart w:id="659" w:name="_Toc246"/>
      <w:bookmarkEnd w:id="658"/>
      <w:r>
        <w:rPr/>
        <w:t>23</w:t>
      </w:r>
      <w:r>
        <w:rPr>
          <w:rtl w:val="true"/>
        </w:rPr>
        <w:t>.</w:t>
      </w:r>
      <w:r>
        <w:rPr>
          <w:rtl w:val="true"/>
        </w:rPr>
        <w:t>معتوق بن شهاب موسوی</w:t>
      </w:r>
      <w:bookmarkEnd w:id="659"/>
    </w:p>
    <w:p>
      <w:pPr>
        <w:pStyle w:val="BookText"/>
        <w:rPr/>
      </w:pPr>
      <w:r>
        <w:rPr>
          <w:rFonts w:ascii="IRNazanin" w:hAnsi="IRNazanin" w:eastAsia="IRNazanin"/>
          <w:color w:val="111111"/>
          <w:sz w:val="28"/>
          <w:sz w:val="28"/>
          <w:szCs w:val="28"/>
          <w:rtl w:val="true"/>
          <w:lang w:bidi="fa-IR"/>
        </w:rPr>
        <w:t xml:space="preserve">وی در چکامه ای در مدح نبیّ اعظم صلی الله علیه و آله که در دیوان او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می 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ذُريَّةٌ مِثلُ ماء المُزنِ قَد طَهُرُوا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طُهّروا فَصَفَت أوصاف ذاتِهِمُ</w:t>
      </w:r>
    </w:p>
    <w:p>
      <w:pPr>
        <w:pStyle w:val="BookText"/>
        <w:rPr/>
      </w:pPr>
      <w:r>
        <w:rPr>
          <w:rFonts w:ascii="Amiri" w:hAnsi="Amiri" w:eastAsia="Amiri" w:cs="Amiri"/>
          <w:color w:val="111111"/>
          <w:sz w:val="28"/>
          <w:sz w:val="28"/>
          <w:szCs w:val="28"/>
          <w:rtl w:val="true"/>
          <w:lang w:bidi="ar-SA"/>
        </w:rPr>
        <w:t xml:space="preserve">أَئِمَّةٌ أَخَذَ اللَّهُ العُهُودَ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الوَرى مِن قَبلِ خَلقِهِمُ</w:t>
      </w:r>
    </w:p>
    <w:p>
      <w:pPr>
        <w:pStyle w:val="BookText"/>
        <w:rPr/>
      </w:pPr>
      <w:r>
        <w:rPr>
          <w:rFonts w:ascii="Amiri" w:hAnsi="Amiri" w:eastAsia="Amiri" w:cs="Amiri"/>
          <w:color w:val="111111"/>
          <w:sz w:val="28"/>
          <w:sz w:val="28"/>
          <w:szCs w:val="28"/>
          <w:rtl w:val="true"/>
          <w:lang w:bidi="ar-SA"/>
        </w:rPr>
        <w:t xml:space="preserve">قَد حَقَّقَت سورَةُ الأحزابِ ما جَحَدَتْ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أعداؤُهُم وَ أبانَت وَجهَ فَضلِهِمُ</w:t>
      </w:r>
    </w:p>
    <w:p>
      <w:pPr>
        <w:pStyle w:val="BookText"/>
        <w:rPr/>
      </w:pPr>
      <w:r>
        <w:rPr>
          <w:rFonts w:ascii="IRNazanin" w:hAnsi="IRNazanin" w:eastAsia="IRNazanin"/>
          <w:color w:val="111111"/>
          <w:sz w:val="28"/>
          <w:sz w:val="28"/>
          <w:szCs w:val="28"/>
          <w:rtl w:val="true"/>
          <w:lang w:bidi="fa-IR"/>
        </w:rPr>
        <w:t>ذریه ای که مانند باران پاکند و پاک گردانیده شدند پس اوصاف ذات آیشان پاک و و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امامانی که خداوند پیمان ها را برایشان از همه مردم پیش از خلقتشان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احزاب آن چه را دشمنانشان انکار می کردند روشن کرد و وجه برتری ایشان را آشکار کرد</w:t>
      </w:r>
      <w:r>
        <w:rPr>
          <w:rFonts w:eastAsia="IRNazanin" w:cs="IRNazanin"/>
          <w:color w:val="111111"/>
          <w:sz w:val="28"/>
          <w:szCs w:val="28"/>
          <w:rtl w:val="true"/>
          <w:lang w:bidi="fa-IR"/>
        </w:rPr>
        <w:t>.</w:t>
      </w:r>
    </w:p>
    <w:p>
      <w:pPr>
        <w:pStyle w:val="Heading4"/>
        <w:numPr>
          <w:ilvl w:val="3"/>
          <w:numId w:val="1"/>
        </w:numPr>
        <w:rPr/>
      </w:pPr>
      <w:bookmarkStart w:id="660" w:name="__RefHeading___Toc1008404_2870459653"/>
      <w:bookmarkStart w:id="661" w:name="_Toc247"/>
      <w:bookmarkEnd w:id="660"/>
      <w:r>
        <w:rPr/>
        <w:t>24</w:t>
      </w:r>
      <w:r>
        <w:rPr>
          <w:rtl w:val="true"/>
        </w:rPr>
        <w:t>.</w:t>
      </w:r>
      <w:r>
        <w:rPr>
          <w:rtl w:val="true"/>
        </w:rPr>
        <w:t>ابن فارض</w:t>
      </w:r>
      <w:bookmarkEnd w:id="661"/>
    </w:p>
    <w:p>
      <w:pPr>
        <w:pStyle w:val="BookText"/>
        <w:rPr/>
      </w:pPr>
      <w:r>
        <w:rPr>
          <w:rFonts w:ascii="IRNazanin" w:hAnsi="IRNazanin" w:eastAsia="IRNazanin"/>
          <w:color w:val="111111"/>
          <w:sz w:val="28"/>
          <w:sz w:val="28"/>
          <w:szCs w:val="28"/>
          <w:rtl w:val="true"/>
          <w:lang w:bidi="fa-IR"/>
        </w:rPr>
        <w:t xml:space="preserve">این بیت ها سروده عمر بن فارض یا نوادۀ او شیخ علی ،است، چنان که در دیوان ابن الفارض ص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أَنتَ نَفْسٌ بِالعُلا 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سِرُّكَ في أهلِ الشَّهادَةِ ذائِعُلَقَد قُلتُ في مَبدى أَلَستُ 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شَهِدنا وَالوِلا مُتَتابعُفَيا حَبَّذا تِلكَ الشَّهَادَةُ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تُجادِلُ عَنِّي سَائِلاً وَ تُدافِعُ</w:t>
      </w:r>
      <w:r>
        <w:rPr>
          <w:rFonts w:ascii="IRNazanin" w:hAnsi="IRNazanin" w:eastAsia="IRNazanin"/>
          <w:color w:val="111111"/>
          <w:sz w:val="28"/>
          <w:sz w:val="28"/>
          <w:szCs w:val="28"/>
          <w:rtl w:val="true"/>
          <w:lang w:bidi="fa-IR"/>
        </w:rPr>
        <w:t>تو روحی هسی که در بالا آرام گرفته است و سر تو در میان آنان که شهادت دادند پراکنده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 که الست بربکم آشکار شد گفتم آری به ربوبیت خدا شهادت می دهیم و به ولایت نیز خوشا آن شهادت که که در قیامت از من در برابر پرسشگر دفاع خواهد کرد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عربیدر قصیده ای منسوب به محیّی الدین ابن عربی که در مدح معصومان است، می خوانیم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وقَعَ النّداء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وَ أَجابَتِ الذَّرّاتُوَ حَياتِكُم مَن فاتَهُ مِن أُنسِكُم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وقتاً فُكُلُّ العُمرِ عَنهُ فَواتُ</w:t>
      </w:r>
      <w:r>
        <w:rPr>
          <w:rFonts w:ascii="IRNazanin" w:hAnsi="IRNazanin" w:eastAsia="IRNazanin"/>
          <w:color w:val="111111"/>
          <w:sz w:val="28"/>
          <w:sz w:val="28"/>
          <w:szCs w:val="28"/>
          <w:rtl w:val="true"/>
          <w:lang w:bidi="fa-IR"/>
        </w:rPr>
        <w:t>ندایی برایشان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و ذرات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زندگانی شما که هر کس در زمانی، انس با شما را از دست بدهد، همه عمرش را از دست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ابوالمحاسن حائریفاضل گرامی شیخ محمد حسن ابوالمحاسن حائری </w:t>
      </w:r>
      <w:r>
        <w:rPr>
          <w:rStyle w:val="FootnoteAnchor"/>
          <w:rtl w:val="true"/>
        </w:rPr>
        <w:footnoteReference w:id="875"/>
      </w:r>
      <w:r>
        <w:rPr>
          <w:rFonts w:ascii="IRNazanin" w:hAnsi="IRNazanin" w:eastAsia="IRNazanin"/>
          <w:color w:val="111111"/>
          <w:sz w:val="28"/>
          <w:sz w:val="28"/>
          <w:szCs w:val="28"/>
          <w:rtl w:val="true"/>
          <w:lang w:bidi="fa-IR"/>
        </w:rPr>
        <w:t>قصیده ای طولانی در ستایش رسول خاتم دارد که در میلاد گرامی آن جناب سروده، با این مطلع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حَبيبَ نَفسي وَ مُنايَ وَالوَطَرْ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أُنسي وَحَديثي وَالسَّمَرْ</w:t>
      </w:r>
      <w:r>
        <w:rPr>
          <w:rFonts w:ascii="IRNazanin" w:hAnsi="IRNazanin" w:eastAsia="IRNazanin"/>
          <w:color w:val="111111"/>
          <w:sz w:val="28"/>
          <w:sz w:val="28"/>
          <w:szCs w:val="28"/>
          <w:rtl w:val="true"/>
          <w:lang w:bidi="fa-IR"/>
        </w:rPr>
        <w:t>ای محبوب من آرزوی من خواسته من یاد تو مونس من است و گفتار من و قصه شبانه منضمن آن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مدحت في مدح عليّ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هُما نَفسٌ بِوَحيّ وَ أَثَرْأُنظر إلى أُخُوَّةٍ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بَديعٌ مِن جِناسٍ ذِي خَطَرْيا أَيُّهَا النّورُ الَّذي قَد جاءَنا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بالنّور من آياتِ وَحي وَ سُوَرْبالوحي وَالسُِّنَّةِ قَد هَدَيتَنا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هادياً في سُوَرٍ وَ في سِيَرْ</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خاتِماً نُبُوَّةً قَد بَدَأَتْ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الوَرى وَالخَلقُ في عالم ذَرْ</w:t>
      </w:r>
      <w:r>
        <w:rPr>
          <w:rFonts w:ascii="IRNazanin" w:hAnsi="IRNazanin" w:eastAsia="IRNazanin"/>
          <w:color w:val="111111"/>
          <w:sz w:val="28"/>
          <w:sz w:val="28"/>
          <w:szCs w:val="28"/>
          <w:rtl w:val="true"/>
          <w:lang w:bidi="fa-IR"/>
        </w:rPr>
        <w:t>در مدح علی احمد را ثنا گفتم چرا که ایشان بنا بر قرآن و روایت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برادری ایشان نظر کن که بدیع است و همتایی بزرگی استای نوری که نور وحی و آیات و سوره ها را برای ما آوردیبا وحی و سنت ما را هدایت کردی ای که در سوره ها و سیره ها هادی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نبوتی را که پیش از خلق همه وقتی که همه در عالم ذر بودند آغاز شد، پایان دادی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شرع الاسلامفاضل طالب شرع الاسلام </w:t>
      </w:r>
      <w:r>
        <w:rPr>
          <w:rStyle w:val="FootnoteAnchor"/>
          <w:rtl w:val="true"/>
        </w:rPr>
        <w:footnoteReference w:id="876"/>
      </w:r>
      <w:r>
        <w:rPr>
          <w:rFonts w:ascii="IRNazanin" w:hAnsi="IRNazanin" w:eastAsia="IRNazanin"/>
          <w:color w:val="111111"/>
          <w:sz w:val="28"/>
          <w:sz w:val="28"/>
          <w:szCs w:val="28"/>
          <w:rtl w:val="true"/>
          <w:lang w:bidi="fa-IR"/>
        </w:rPr>
        <w:t>قصیده ای در مدح امیرالمؤمنین علیه السلام دارد با مطلع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قَدرَ الحَقِّ فِي القَولِ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صِدِّيقُ وَ مَعناهُ جَلي</w:t>
      </w:r>
      <w:r>
        <w:rPr>
          <w:rFonts w:ascii="IRNazanin" w:hAnsi="IRNazanin" w:eastAsia="IRNazanin"/>
          <w:color w:val="111111"/>
          <w:sz w:val="28"/>
          <w:sz w:val="28"/>
          <w:szCs w:val="28"/>
          <w:rtl w:val="true"/>
          <w:lang w:bidi="fa-IR"/>
        </w:rPr>
        <w:t>ضمن آن 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أُخِذَ العَهدُ مِنَ الخَلقِ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خَلقِ الكَونِ عِندَ الظُّللإِنَّهُ في عالَمِ الذَّرِ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هَذَا العَهْدِ يَومَ الأَوَّلِأن يُوالُوهُ وَ يَرْجُوا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يُوالُوا أُنسَهُ فِي العَمَلِأثبتَ النَّصُّ بِهذا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الأخبارِ بَعدَ الجُمَلِثمَّ إجماعُ الوَرى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ناشِراً حَقَّ إِمَامٍ بَطَلِ</w:t>
      </w:r>
      <w:r>
        <w:rPr>
          <w:rFonts w:ascii="IRNazanin" w:hAnsi="IRNazanin" w:eastAsia="IRNazanin"/>
          <w:color w:val="111111"/>
          <w:sz w:val="28"/>
          <w:sz w:val="28"/>
          <w:szCs w:val="28"/>
          <w:rtl w:val="true"/>
          <w:lang w:bidi="fa-IR"/>
        </w:rPr>
        <w:t>از خلق برای او پیمان گرفته شد در عالم ،اظله پیش از آن که عالم خلق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در عالم ذر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در روز اول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ولایت او را بپذیرند و یاریش را بخواهند و در عمل از او تبعیت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قرآن، و همچنین روایات این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نیز اجماع همه مردم که حق امام پهلوان را منتشر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چهارم</w:t>
      </w:r>
      <w:r>
        <w:rPr>
          <w:rFonts w:ascii="Amiri" w:hAnsi="Amiri" w:eastAsia="Amiri" w:cs="Amiri"/>
          <w:color w:val="111111"/>
          <w:sz w:val="28"/>
          <w:sz w:val="28"/>
          <w:szCs w:val="28"/>
          <w:rtl w:val="true"/>
          <w:lang w:bidi="ar-SA"/>
        </w:rPr>
        <w:t>در بیان آیه شريفه ﴿وَ كُنتُمْ أَزْوَاجًا ثَلَاثَهُ، فَأَصْحَابُ الْمَيْمَنَةِ مَا أَصْحَابُ 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الْمَشْأَمَةِ مَا أَصْحَابُ الْمَشْأَمَةِ، وَالسَّابِقُونَ السَّابِقُونَ، أُولَئِكَ الْمُقَرَّبُونَ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بر قول ثابت استوار گرداناد و ما را از اصحاب یمین قرار دهاد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تبارك و تعالی تمام بندگان خود را به اعتبار آن چه به سوی آن بازگردانده خواهند شد به دو گروه اصحاب یمین و شمال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اصحاب یمین را در دو قسم قرار داده جمعی از آن ها را برگزیده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و به همین سبب آن ها را امین خود بر آفریدگان قرار داد آن ها را با روح القدس بر دیگران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سابقون گروهی از اصحاب یمین و طایفه ای از آنانند که از آنان بطور ویژه یاد کرده، زیرا در آن هنگام که خداوند آتش آزمون را در عالم ذر برافروخت، آنان در ورود به آن آتش بر دیگران سبقت گرفتد این نکته را به تفصیل در مطلب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هفدهم از سلسله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آية </w:t>
      </w:r>
      <w:r>
        <w:rPr>
          <w:rFonts w:ascii="Amiri" w:hAnsi="Amiri" w:eastAsia="Amiri" w:cs="Amiri"/>
          <w:color w:val="111111"/>
          <w:sz w:val="28"/>
          <w:sz w:val="28"/>
          <w:szCs w:val="28"/>
          <w:rtl w:val="true"/>
          <w:lang w:bidi="ar-SA"/>
        </w:rPr>
        <w:t xml:space="preserve">وَالسّابِقُونَ السّابِقُونَ أُولئِكَ الْمُقَرَّبُونَ آورديم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 بر حقیقت این تقسیم روایت علی بن ابراهیم قمی رحمه الله ، است به اسنادش از حذيفة بن یمان که گوید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حُذَيْفَةَ بْنِ الْيَمَانِ أَنَّ رَسُولَ اللهِ صلی الله علیه و آله، أَرْسَلَ إِلَى بِلالٍ ، فَأَمَرَهُ أن يُنادي بِالصَّلَاةِ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إلى أن قال صلی الله علیه و آله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أُخْبِرُكُمْ أَنَّ اللَّهَ خَلَقَ الْخَلْقَ قِسْمَيْنِ؛ فَجَعَلَنِي فِي خَيْرِهِمَا قِسْمَا، وَ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الْيَمِينِ وَأَصْحَابُ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 أَصْحَابِ الْيَمِينِ وَأَنَا خَيْرُ أَصْحَابِ الْيَمِينِ، ثُمَّ جَعَلَ الْقِسْمَيْنِ أَثْلَاثَاً، فَجَعَلَنِي مِن خَيْرِهَا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 الْمَيْمَنَةِ ما أَصْحابُ الْمَيْمَنَةِ ، وَأَصْحَابُ الْمَشْئَمَةِ ما أَصْحَابُ الْمَشْتَمَةِ، وَالسَّابِقُونَ السَّابِقُونَ، فَأَنَا مِنَ السَّابِقِينَ وَأَنَا خَيْرُ السَّابِقِينَ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الْأَثْلَاثَ قَبَائِلَ، فَجَعَلَنِي فِي خَيْرِهَا قَبِيلَةً،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وَأُنْثَى وَ جَعَلْنَاكُمْ شُعُوباً وَقَبائِلَ لِتَعارَفُوا إِنَّ أَكْرَمَكُمْ عِنْدَ اللهِ أَتْقَاكُمْ ، إِنَّ اللهَ عَلِيمٌ خَبير، فَقَبِيلَتِي خَيْرُ القَبَائِلِ، وَأَنَا سَيِّدُ وُلْدِ آدَمَ وَأَكْرَمُكُمْ عَلَى اللهِ ، وَلَا فَخْرَ، ثُمَّ جَعَلَ القَبَائِلَ بُيُوتاً ، فَجَعَلَنِي مِن خَيْرِهَا بَيْتاً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تا آخر حديث</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یمانی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به بلال امر فرمود تا مردم را به نماز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 را دو قسمت آفرید و مرا در بهترین قسم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گفتار خدای عزّوجل است در ذکر اصحاب یمین و اصحاب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اصحاب یمین هستم و این دو قسم را سه قسم فرمود، و مرا در بهترین آن ها نهاد و این گفتار ،خدای عزوجل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واقعه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میمنه کدامند اصحاب میمنت اصحاب مشأمه، کدامند اصحاب مشأمه، و سابقون 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 من از سابقونم من بهترین سابقونم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همه این سه قسمت را قبیله قبیله ساخت و مرا در بهترین قبیله نهاد و این گفتار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حجرات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شعبه ها و قبیله ها ساختیم تا همدیگر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گرامی ترین شما نزد خدا با تقواترین شما است همانا خداوند علیم و خبیر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قبیله من بهترین قبیله است و من سرور فرزندان آدمم محترم ترین آنان نزد خدای جل ثناؤه، و بر خود نبالم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قبائل را چند خاندان کرد و مرا در بهترین خاندان نهاد و این گفته خدای </w:t>
      </w:r>
    </w:p>
    <w:p>
      <w:pPr>
        <w:pStyle w:val="BookText"/>
        <w:rPr/>
      </w:pPr>
      <w:r>
        <w:rPr>
          <w:rFonts w:ascii="IRNazanin" w:hAnsi="IRNazanin" w:eastAsia="IRNazanin"/>
          <w:color w:val="111111"/>
          <w:sz w:val="28"/>
          <w:sz w:val="28"/>
          <w:szCs w:val="28"/>
          <w:rtl w:val="true"/>
          <w:lang w:bidi="fa-IR"/>
        </w:rPr>
        <w:t xml:space="preserve">عز و 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می خواهد پلیدی را از شما خاندان ببرد و شما را خوب پاکیزه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چندین حدیث از قول معصومین علیهم السلام آمده است</w:t>
      </w:r>
    </w:p>
    <w:p>
      <w:pPr>
        <w:pStyle w:val="BookText"/>
        <w:rPr/>
      </w:pPr>
      <w:r>
        <w:rPr>
          <w:rFonts w:ascii="Amiri" w:hAnsi="Amiri" w:eastAsia="Amiri" w:cs="Amiri"/>
          <w:color w:val="111111"/>
          <w:sz w:val="28"/>
          <w:sz w:val="28"/>
          <w:szCs w:val="28"/>
          <w:rtl w:val="true"/>
          <w:lang w:bidi="ar-SA"/>
        </w:rPr>
        <w:t>نَحْنُ اَلسَّابِقُونَ اَلسَّابِقُونَ وَ نَحْنُ اَلْآخِرُونَ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مراد از </w:t>
      </w:r>
      <w:r>
        <w:rPr>
          <w:rFonts w:ascii="Amiri" w:hAnsi="Amiri" w:eastAsia="Amiri" w:cs="Amiri"/>
          <w:color w:val="111111"/>
          <w:sz w:val="28"/>
          <w:sz w:val="28"/>
          <w:szCs w:val="28"/>
          <w:rtl w:val="true"/>
          <w:lang w:bidi="ar-SA"/>
        </w:rPr>
        <w:t>السّابِقُونَ السّابِقُونَ</w:t>
      </w:r>
      <w:r>
        <w:rPr>
          <w:rFonts w:ascii="IRNazanin" w:hAnsi="IRNazanin" w:eastAsia="IRNazanin"/>
          <w:color w:val="111111"/>
          <w:sz w:val="28"/>
          <w:sz w:val="28"/>
          <w:szCs w:val="28"/>
          <w:rtl w:val="true"/>
          <w:lang w:bidi="fa-IR"/>
        </w:rPr>
        <w:t xml:space="preserve"> و ماییم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برخی اخبار استفاده می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آمده و مقربان و برگزیدگان از اصحاب یمین علی علیه السلام و شیعیان او هستند به سبب سبقتی که برای ورود به بهشت می گیرند و قربی که به خداوند متعال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الطائفه طوسی رحمه الله در کتاب امالی به اسناد خویش از ابن عباس روایت کرده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صلی الله علیه و آله در مورد آیه </w:t>
      </w:r>
      <w:r>
        <w:rPr>
          <w:rFonts w:ascii="Amiri" w:hAnsi="Amiri" w:eastAsia="Amiri" w:cs="Amiri"/>
          <w:color w:val="111111"/>
          <w:sz w:val="28"/>
          <w:sz w:val="28"/>
          <w:szCs w:val="28"/>
          <w:rtl w:val="true"/>
          <w:lang w:bidi="ar-SA"/>
        </w:rPr>
        <w:t>وَالسَّابِقُونَ السَّابِقُونَ أُولَئِكَ الْمُقَرَّبُونَ فِي جَنَّاتِ النَّعِيمِ</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لِی جَبْرَائِیلُ ذَاکَ عَلِیٌّ وَ شِیعَتُهُ هُمُ اَلسَّابِقُونَ إِلَی اَلْجَنَّهِ، اَلْمُقَرَّبُونَ مِنَ اَللَّهِ بِکَرَامَتِهِ 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 اینان علی و شیعه اش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پیشتازان به سوی بهشت که به سبب کرامتی که خداوند بدانها ،داده مقربان اویند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مردم سه گروه اند که تحت دو عنوان و دو قسمت یاد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 ها را در دو عالم تکلیف و دو نشأه خلقت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تقسیم، به خاک سپرده می شوند و بر مراتب سه گانه برانگیخته می شوند و هر صنفی در مرتبه ای محشور می شود هر چند که هر کدام به تنهایی با وجود کثرت در هر مرتبه 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باز هم در این مورد سخن خواهیم گفت</w:t>
      </w:r>
      <w:r>
        <w:rPr>
          <w:rFonts w:eastAsia="IRNazanin" w:cs="IRNazanin"/>
          <w:color w:val="111111"/>
          <w:sz w:val="28"/>
          <w:szCs w:val="28"/>
          <w:rtl w:val="true"/>
          <w:lang w:bidi="fa-IR"/>
        </w:rPr>
        <w:t xml:space="preserve">. </w:t>
      </w:r>
      <w:bookmarkStart w:id="662" w:name="pg8908_131960"/>
    </w:p>
    <w:p>
      <w:pPr>
        <w:pStyle w:val="Heading3"/>
        <w:numPr>
          <w:ilvl w:val="2"/>
          <w:numId w:val="1"/>
        </w:numPr>
        <w:rPr/>
      </w:pPr>
      <w:bookmarkStart w:id="663" w:name="__RefHeading___Toc1008406_2870459653"/>
      <w:bookmarkStart w:id="664" w:name="_Toc248"/>
      <w:bookmarkEnd w:id="662"/>
      <w:bookmarkEnd w:id="663"/>
      <w:r>
        <w:rPr>
          <w:rtl w:val="true"/>
        </w:rPr>
        <w:t>بیان تقسیم سه گانه در بعضی از روایات</w:t>
      </w:r>
      <w:bookmarkEnd w:id="664"/>
    </w:p>
    <w:p>
      <w:pPr>
        <w:pStyle w:val="BookText"/>
        <w:rPr/>
      </w:pPr>
      <w:r>
        <w:rPr>
          <w:rFonts w:ascii="IRNazanin" w:hAnsi="IRNazanin" w:eastAsia="IRNazanin"/>
          <w:color w:val="111111"/>
          <w:sz w:val="28"/>
          <w:sz w:val="28"/>
          <w:szCs w:val="28"/>
          <w:rtl w:val="true"/>
          <w:lang w:bidi="fa-IR"/>
        </w:rPr>
        <w:t xml:space="preserve">در چندین حدیث درباره این سه قسم مطالبی آمده است، هرچند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آنان را در یک قسم جمع می کند اکنون سه حدیث در این زمینه می 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ثقه جلیل، محمد بن حسن صفار رحمه الله در بصائر الدرجات، از جابر، از امام باقر علیه السلام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الْخَلْقَ عَلَى ثَلَاثِ طَبَقَاتٍ وَ أَنْزَلَهُمْ ثَلَاثَ مَنَازِلَ وَ بَيَّنَ ذَلِكَ فِي كِتَابِهِ،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 الْمَيْمَنَةِ ما أَصْحابُ الْمَيْمَنَةِ وَأَصْحَابُ الْمَشْئَمَةِ ما أَصْحَابُ الْمَشْئَمَةِ وَالسَّابِقُونَ السَّابِقُونَ 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ذَكَرَ مِنَ السَّابِقِينَ فَهُمْ أَنْبِيَاء مُرْسَلُونَ وَغَيْرُ مُرْسَلِينَ، جَعَلَ اللهُ فِيهِمْ خَمْسَةَ أَرْوَاحٍ ، رُوحَ الْقُدُسِ وَرُوحَ الْإِيمَانِ وَرُوحَ الْقُوَّةِ وَرُوحَ الشَّهْوَةِ وَرُوحَ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 مِنْ أَصْحَابِ الْمَيْمَنَةِ فَهُمُ الْمُؤْمِنُونَ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ذَكَرْت مِن أَصْحَابَ الْمَشْئَمَةِ فَمِنْهُمْ أَهْلُ الْكِتَاب تا آخر حديث</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دربارۀ روح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آفریدگان را بر سه طبقه آفرید و در سه جایگاه جای داد و این را در کتابش آشکار ساخته آن جا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فَأَصْحابُ الْمَیْمَنَهِ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سابقین آنان انبیاء مرسل و غیر مرسل هستند که خداوند در آن ها پنج روح نهاده است روح القدس روح الايمان، روح القوّة، روح الشهوة، روح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الميمنة مؤمنان راستین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المشئمة اهل کتاب از ایشانند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و کلینی رحمهما الله به اسناد خود از جابر جعفی از امام صادق علیه السلام گویند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اللَّهَ خَلَقَ النَّاسَ ثَلَاثَةَ أَصْنَافٍ ، وَ 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كُنْتُمْ أَزْواجاً ثَلاثَةً فَأَصْحَابُ الْمَيْمَنَةِ ما أَصْحَابُ الْمَيْمَنَةِ وَ أَصْحابُ الْمَشْتَمَةِ ما أَصْحابُ الْمَشْئَمَةِ وَالسَّابِقُونَ السَّابِقُونَ أُولئِكَ</w:t>
      </w:r>
    </w:p>
    <w:p>
      <w:pPr>
        <w:pStyle w:val="BookText"/>
        <w:rPr/>
      </w:pP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فَالسَّابِقُونَ هُوَ رَسُولُ اللهِ صلى الله عليه و سلم وَ خَاصَّةُ اللهِ مِنْ خَلْقِهِ، جَعَلَ فِيهِمْ خَمْسَةَ أَرْوَاحٍ ، أَيَّدَهُمْ بِرُوحِ الْقُدُسِ ، فَبِهِ بُعِنُوا أَنْبِيَاءَ وَ أَيَّدَهُمْ بِرُوحِ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فِي الْمُؤْمِنِينَ أَصْحَابَ الْمَيْمَنَةِ رُوحَ الْإِيمَان تا آخر حديث</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مردم را سه گونه آفریده، این آیه اشاره به همان است </w:t>
      </w:r>
      <w:r>
        <w:rPr>
          <w:rFonts w:ascii="Amiri" w:hAnsi="Amiri" w:eastAsia="Amiri" w:cs="Amiri"/>
          <w:color w:val="111111"/>
          <w:sz w:val="28"/>
          <w:sz w:val="28"/>
          <w:szCs w:val="28"/>
          <w:rtl w:val="true"/>
          <w:lang w:bidi="ar-SA"/>
        </w:rPr>
        <w:t>وَ كُنْتُمْ أَزْواجاً ثَلاثَةٌ فَأَصْحَابُ الْمَيْمَنَةِ ما أَصْحابُ الْمَيْمَنَةِ وَأَصْحابُ الْمَشْئَمَةِ ما أَصْحابُ الْمَشْئَمَةِ وَالسَّابِقُونَ السَّابِقُونَ أُولئِكَ الْمُقَرَّبُونَ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سابقون ، پیامبر اکرم و برگزیدگان از میان مردمند که در آن ها پنج روح قرار داده و به روح القدس ایشان را تأیید نموده با روح القدس به مقام پیامبری مبعوث شده اند و به روح ایمان تأییدشان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مؤمنین که اصحاب یمین روح ایمان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صفار رحمه الله به اسناد خویش از امیرالمؤمنین علیه السلام در حدیثی طولاانی روایت کرده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سَمِعْتُ رَسُولَ اللهِ صلی الله علیه و آله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الْخَلْقَ وَ هُوَ عَلَى ثَلَاثَةِ طَبَقَاتِ، وَ أَنْزَلَهُمْ ثَلَاثَ مَنَازِلَ ، فَذَلِكَ قَوْلُهُ تَعَالَى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الْمَيْمَنَةِ وَأَصْحَابُ الْمَشْتَمَةِ وَالسَّابِقُونَ السَّابِقُونَ 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ذَكَرْتَ مِنَ السَّابِقِينَ فَأَنْبِيَاءُ مُرْسَلُونَ وَغَيْرُ مُرْسَلِينَ، جَعَلَ اللهُ فِيهِمْ خَمْسَةَ 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مِنْ أَصْحَابِ الْمَيْمَنَةِ فَهُمُ الْمُؤْمِنُونَ حَقًّا بِأَعْيَانِهِمْ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أَصْحَابُ الْمَشْنَمَةِ فَهُمُ الْيَهُودُ وَالنَّصَارَى</w:t>
      </w:r>
      <w:r>
        <w:rPr>
          <w:rFonts w:ascii="IRNazanin" w:hAnsi="IRNazanin" w:eastAsia="IRNazanin"/>
          <w:color w:val="111111"/>
          <w:sz w:val="28"/>
          <w:sz w:val="28"/>
          <w:szCs w:val="28"/>
          <w:rtl w:val="true"/>
          <w:lang w:bidi="fa-IR"/>
        </w:rPr>
        <w:t xml:space="preserve"> تا آخر حدیث که طولانی است</w:t>
      </w:r>
      <w:r>
        <w:rPr>
          <w:rFonts w:eastAsia="IRNazanin" w:cs="IRNazanin"/>
          <w:color w:val="111111"/>
          <w:sz w:val="28"/>
          <w:szCs w:val="28"/>
          <w:rtl w:val="true"/>
          <w:lang w:bidi="fa-IR"/>
        </w:rPr>
        <w:t xml:space="preserve">. </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وجل، مردم را سه طبقه آفرید و درسه درجه جای داد، و این همان قول خدا عزوجل است در قرآن </w:t>
      </w:r>
      <w:r>
        <w:rPr>
          <w:rFonts w:ascii="Amiri" w:hAnsi="Amiri" w:eastAsia="Amiri" w:cs="Amiri"/>
          <w:color w:val="111111"/>
          <w:sz w:val="28"/>
          <w:sz w:val="28"/>
          <w:szCs w:val="28"/>
          <w:rtl w:val="true"/>
          <w:lang w:bidi="ar-SA"/>
        </w:rPr>
        <w:t>فَأَصْحابُ الْمَيْمَنَةِ وَأَصْحابُ الْمَشْتَمَةِ وَالسَّابِقُونَ السَّابِقُونَ أُولئِكَ الْمُقَرَّبُونَ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سوره واقعه بیان می فرماید</w:t>
      </w:r>
      <w:r>
        <w:rPr>
          <w:rFonts w:eastAsia="IRNazanin" w:cs="IRNazanin"/>
          <w:color w:val="111111"/>
          <w:sz w:val="28"/>
          <w:szCs w:val="28"/>
          <w:rtl w:val="true"/>
          <w:lang w:bidi="fa-IR"/>
        </w:rPr>
        <w:t xml:space="preserve">). </w:t>
      </w:r>
      <w:bookmarkStart w:id="665" w:name="pg8908_131964"/>
    </w:p>
    <w:p>
      <w:pPr>
        <w:pStyle w:val="BookText"/>
        <w:rPr/>
      </w:pPr>
      <w:bookmarkEnd w:id="665"/>
      <w:r>
        <w:rPr>
          <w:rFonts w:ascii="IRNazanin" w:hAnsi="IRNazanin" w:eastAsia="IRNazanin"/>
          <w:color w:val="111111"/>
          <w:sz w:val="28"/>
          <w:sz w:val="28"/>
          <w:szCs w:val="28"/>
          <w:rtl w:val="true"/>
          <w:lang w:bidi="fa-IR"/>
        </w:rPr>
        <w:t>اما آن چه درباره سابقون ،فرموده آن ها انبیاء هستند مرسل و غیر مرسل که خدا در آن ها پنج روح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اصحاب میمنه را یاد فرموده و آن ها همان مؤمنین حقیقی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اصحاب مشأمه یهود و نصارایند</w:t>
      </w:r>
      <w:r>
        <w:rPr>
          <w:rFonts w:eastAsia="IRNazanin" w:cs="IRNazanin"/>
          <w:color w:val="111111"/>
          <w:sz w:val="28"/>
          <w:szCs w:val="28"/>
          <w:rtl w:val="true"/>
          <w:lang w:bidi="fa-IR"/>
        </w:rPr>
        <w:t>.</w:t>
      </w:r>
    </w:p>
    <w:p>
      <w:pPr>
        <w:pStyle w:val="Heading3"/>
        <w:numPr>
          <w:ilvl w:val="2"/>
          <w:numId w:val="1"/>
        </w:numPr>
        <w:rPr/>
      </w:pPr>
      <w:bookmarkStart w:id="666" w:name="__RefHeading___Toc1008408_2870459653"/>
      <w:bookmarkStart w:id="667" w:name="_Toc249"/>
      <w:bookmarkEnd w:id="666"/>
      <w:r>
        <w:rPr>
          <w:rtl w:val="true"/>
        </w:rPr>
        <w:t>تفصیل کلام در وجه این تقسیم</w:t>
      </w:r>
      <w:bookmarkEnd w:id="667"/>
    </w:p>
    <w:p>
      <w:pPr>
        <w:pStyle w:val="BookText"/>
        <w:rPr/>
      </w:pPr>
      <w:r>
        <w:rPr>
          <w:rFonts w:ascii="IRNazanin" w:hAnsi="IRNazanin" w:eastAsia="IRNazanin"/>
          <w:color w:val="111111"/>
          <w:sz w:val="28"/>
          <w:sz w:val="28"/>
          <w:szCs w:val="28"/>
          <w:rtl w:val="true"/>
          <w:lang w:bidi="fa-IR"/>
        </w:rPr>
        <w:t xml:space="preserve">این تقسیم الهی عوامل موجبه ای دارد و بر سرنوشت هر فردی از آحاد فریقین تأثیری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در توضیح این مطالب بیان نکاتی لازم است</w:t>
      </w:r>
    </w:p>
    <w:p>
      <w:pPr>
        <w:pStyle w:val="BookText"/>
        <w:rPr/>
      </w:pPr>
      <w:r>
        <w:rPr>
          <w:rFonts w:ascii="IRNazanin" w:hAnsi="IRNazanin" w:eastAsia="IRNazanin"/>
          <w:color w:val="111111"/>
          <w:sz w:val="28"/>
          <w:sz w:val="28"/>
          <w:szCs w:val="28"/>
          <w:rtl w:val="true"/>
          <w:lang w:bidi="fa-IR"/>
        </w:rPr>
        <w:t xml:space="preserve">باید بدانیم از آن جا که خداوند تبارك و تعالى عمل هیچ عمل کننده 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باشد یا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نمی سازد و اطاعت و سرکشی، حتماً اثری در پیشگاه او خواهد داشت و هر عمل کننده ای با طاعت و معصیت خویش به اقتضای فعلش مستحق قرب و بعد و شرافت و ذلت و علوّ منزلت و انحطاط و کرامت و اهانت می شود پس هر که به قدر ذره ای کار نیک کرده باشد یا قدر ذره ای بدی کرده باشد جزای آن را خواهد دید</w:t>
      </w:r>
      <w:r>
        <w:rPr>
          <w:rFonts w:eastAsia="IRNazanin" w:cs="IRNazanin"/>
          <w:color w:val="111111"/>
          <w:sz w:val="28"/>
          <w:szCs w:val="28"/>
          <w:rtl w:val="true"/>
          <w:lang w:bidi="fa-IR"/>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و این امر به عالم خاصی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کنندگان درگاه الهی و اقرارکنندگان به ربوبیتش واهل ولایت نسبت به شناسندگان خدا در خلقت اول، با انقیاد و طاعت خود در عالم اظلهف مستحق کرامت و تفضیل و تشریف شدند، و به تبجیل و تجلیل از سوی خداوند متعال شایستگی یافتند؛ همچنان که انکار منکران و سرکشی مستکبران موجب اهانت و خفّت آنان شد</w:t>
      </w:r>
    </w:p>
    <w:p>
      <w:pPr>
        <w:pStyle w:val="BookText"/>
        <w:rPr/>
      </w:pPr>
      <w:r>
        <w:rPr>
          <w:rFonts w:ascii="IRNazanin" w:hAnsi="IRNazanin" w:eastAsia="IRNazanin"/>
          <w:color w:val="111111"/>
          <w:sz w:val="28"/>
          <w:sz w:val="28"/>
          <w:szCs w:val="28"/>
          <w:rtl w:val="true"/>
          <w:lang w:bidi="fa-IR"/>
        </w:rPr>
        <w:t>در مطلب سوم هم دانستیم که برتری انبیاء و اوصیاء بر دیگران و تفضیل بعضی از آنان بر یکدیگر و این گونه فضائل و تشريفات الهی بر آنان، همگی از جهت عمل و شایستگی به دست آمده آنان در عالم ذر اول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پوشیده نماند که همان طور که بعد از محقق شدن اعمال در خارج، آثاری بر آن ها مترتب می شود می توان قبل از تحقق آن اعمال نیز چنان چه علم به تحقق آن اعمال در آینده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بر آن اعمال مترتب کرد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معهود و متعارف بین مردم است که هر عقل سلیمی آن را می 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مثلاً پدری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گمان برد یا حتی احتمال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فرزندانش، قابلیت و استعداد آن را دارد که در آینده او را به خواسته و آرزویش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او را بر دیگر فرزندان ترجیح داده و او را نسبت به فرزندان دیگر امتیاز می دهد و بطور ویژه عزیز می دارد و برمی گزیند به اعتبار آینده ای که خواهد داشت و همین گونه است عکس قضیه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خداوند، اهل طاعت را بر دیگران برتری می دهد و آنان را به تشریف و تکریم خود امتیاز می دهد و این که اهل معصیت را کوچک و خوار می دارد، همه این ها همان طور که می تواند بعد از تحقق طاعت و معصیت باشد می تواند قبل از تحقق طاعت و معصیت ایشان و بر اساس علم ازلی خداوند باشد که پیشاپیش می داند که سرنوشت هر یک از بندگانش چه خواهد بود و چه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انقیاد و طاعت یا استکبار و معصیت انسان در خلقت اول و روز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مطلب سوم دانستیم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تحقق آن ها مترتب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در آینده در این زمینه بیش تر توضیح خواهیم داد اما باید دانست که گاه ترتب آثار بر طاعت و معصیت مکلّفین، قبل از تحقق یافتن شان است به سبب علم باری تعالی به جایگاهی که بندگان بدان خواهند رسید و از جمله آثار مترتبه بر عمل قبل از تحقّق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علم باری تعالی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آفرینش روحی و اختلاف افراد بشر در آن است خداوند از میان بندگانش صاحبان ولایت مطلقه را به نبوت و وصایت برگزید و ارواحشان را از کلمه الهیه ثانویه هزاران سال قبل از همگان آفرید و بدین سان برتر و شریف تر از دیگران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ارواح را در اشباح قدسی جای داد و بر مرکب های نوری سوار کرد؛ اشباح نوری که مخزون و مکنون در علم سابق او بود و هیچ نبی مرسل و فرشته مقربی را از آن آگاه نکرد، آنان که از کلمۀ الهیه اولیه آفریده شده بودند چنان که در اخبار زیادی وارد شده است و برخی از آن ها پیش از این یاد شد</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چنین شرافتی به آن ها ،داد، زیرا علو همت آنان را در اطاعت می دانست، و سبقت آن ها را نسبت به دیگران در عبودیت می دانست همین سان است برتری که به انبیاء داد در خلقت ارواحشان داد و هم این چنین پیروان آنان را که مطیع خداوند در ولایت بودند برتری داد و هر کسی را که خداوند کرامت او را خواست روحش را از طینت </w:t>
      </w:r>
    </w:p>
    <w:p>
      <w:pPr>
        <w:pStyle w:val="BookText"/>
        <w:rPr/>
      </w:pPr>
      <w:r>
        <w:rPr>
          <w:rFonts w:ascii="IRNazanin" w:hAnsi="IRNazanin" w:eastAsia="IRNazanin"/>
          <w:color w:val="111111"/>
          <w:sz w:val="28"/>
          <w:sz w:val="28"/>
          <w:szCs w:val="28"/>
          <w:rtl w:val="true"/>
          <w:lang w:bidi="fa-IR"/>
        </w:rPr>
        <w:t>علّیّین ،آفرید همه این ها به خاطر این است که از طاعت و ایمان و انقیاد آنان خبر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آن ارواح مستکبران و جباران و کسانی که از ولایت او خارج می شوند و هر آن کس را که خواری او را اراده کند از طینت سجین آفرید چون به سرنوشت آنان که سرکشی و استکبار و عصیان بود آگاهی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تشریف و تکریم و اهنت و تحقیر، مقتضای شأن هر یک از افراد بشر بر اساس طاعت یا عصیانی است که در پیش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حدیثی برمی آید که امام اصحاب حدیث و شيخ آنان جناب صدوق قدّس سرّه در علل الشرایع به اسناد خویش از امام صادق علیه السلام روایت کرده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 تَعَالَى لَمَّا خَلَقَ السَّمَاوَاتِ وَالْأَرْضَ ، خَلَقَ 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 عَذْباً وَ بَحْراً أُجَاجاً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تُرْبَةَ آدَمَ مِنَ الْبَحْرِ الْعَذْبِ، وَ شَنَّ عَلَيْهَا مِنَ الْبَحْرِ الْأُجَاجِ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جَبَّلَ آدَمَ فَعَرَكَ عَرْكَ الْأَدِيمِ، فَتَرَكَهُ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أَنْ يَنْفُخَ فِيهِ الرُّوحَ، أَقَامَهُ شَبَحاً فَقَبَضَ قَبْضَةً مِنْ كَتِفِهِ الْأَيْمَنِ، فَخَرَجُوا كَالذَّرِ،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 قَبْضَةً مِنْ كَتِفِهِ الْأَيْسَرِ،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فَأَنْطَقَ اللَّهُ تَعَالَى أَصْحَابَ الْيَمِينِ وَأَصْحَابَ الْيَسَارِ، فَقَالَ أَهْلُ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خَلَقْتَ لَنَا النَّارَ وَلَمْ تُبَيِّنْ لَنَا وَلَمْ تَبْعَثْ إِلَيْنَا رَسُولًا؟ فَقَالَ اللهُ عَزَّوَجَلَّ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لِعِلْمِي بِمَا أَنْتُمْ صَائِرُونَ إِلَيْهِ وَإِنِّي سَأُبْلِيكُم تا آخر حديث </w:t>
      </w:r>
      <w:r>
        <w:rPr>
          <w:rStyle w:val="FootnoteAnchor"/>
          <w:rtl w:val="true"/>
        </w:rPr>
        <w:footnoteReference w:id="884"/>
      </w:r>
      <w:r>
        <w:rPr>
          <w:rFonts w:ascii="IRNazanin" w:hAnsi="IRNazanin" w:eastAsia="IRNazanin"/>
          <w:color w:val="111111"/>
          <w:sz w:val="28"/>
          <w:sz w:val="28"/>
          <w:szCs w:val="28"/>
          <w:rtl w:val="true"/>
          <w:lang w:bidi="fa-IR"/>
        </w:rPr>
        <w:t xml:space="preserve"> وقتی حق تعالی آسمان ها و زمین را آفرید، دو دریا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شیرین و دیگری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آدم علیه السلام را از دریای شیرین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دریای تلخ بر آن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آدم را از آن آفرید آن گاه آن را همچون چرم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رهایش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خواست در آن روح بدمد او را به صورت شبح و تمثالی برپا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مشت از کتف راستش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ریزی از آن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هم از کتف چپش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حق تعالی اصحاب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ذرّاتی را که از راست بیرون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اصحاب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ذرّاتی را که از چپ خارج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سخن درآورد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اصحاب یسار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آتش را برای ما ،آفریدی و حق را برای ما روشن نکردی و به سوی ما رسولی مبعوث نداشتی؟</w:t>
      </w:r>
    </w:p>
    <w:p>
      <w:pPr>
        <w:pStyle w:val="BookText"/>
        <w:rPr/>
      </w:pPr>
      <w:r>
        <w:rPr>
          <w:rFonts w:ascii="IRNazanin" w:hAnsi="IRNazanin" w:eastAsia="IRNazanin"/>
          <w:color w:val="111111"/>
          <w:sz w:val="28"/>
          <w:sz w:val="28"/>
          <w:szCs w:val="28"/>
          <w:rtl w:val="true"/>
          <w:lang w:bidi="fa-IR"/>
        </w:rPr>
        <w:t>خداوند عزّ و جلّ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که سرنوشت شما را می دانم و من شما را به می آزمایم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نیز اخبار دیگری را که به همین مطلب دلالت دارند آوردیم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چون خداوند متعال می دانست که بعضی از بندگان او با طاعت خویش خواهان تقرب به او هستند و تن به انجام اعمالی می دهند که پسندیده او باشد و سرانجام آن اعمال رسیدن به بهشت است و همچنین می دانست که بعضی دیگر، گردن به عبادت او نمی نهند ولایت او را انکار می کنند و به گردنکشی روزگار می گذرانند و سرانجامی جز آتش نخواهند داشت برای همین هر کسی را از جایی آفرید که لیاقت و شایستگی اش را داشت و منتهای امرش و بازگشتنش به همانجاست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بندگان به اعتبار اعمال اختیاری خود گروهی در بهشت و گروهی در دوزخ قرار می گیرند، خداوند متعال با علم به این که گروهی بر اساس این اختیار، به کجا خواهند رسید و هر فرقه ای به کجا برمی گردد آن ها را همان گونه آفرید و همان را اصلشان قرار داد</w:t>
      </w:r>
    </w:p>
    <w:p>
      <w:pPr>
        <w:pStyle w:val="BookText"/>
        <w:rPr/>
      </w:pPr>
      <w:r>
        <w:rPr>
          <w:rFonts w:ascii="IRNazanin" w:hAnsi="IRNazanin" w:eastAsia="IRNazanin"/>
          <w:color w:val="111111"/>
          <w:sz w:val="28"/>
          <w:sz w:val="28"/>
          <w:szCs w:val="28"/>
          <w:rtl w:val="true"/>
          <w:lang w:bidi="fa-IR"/>
        </w:rPr>
        <w:t>اشاره به این مطلب در علل الشرایع و بصائر الدرجات است که به اسناد خود آورده اند که امام باقر علیه السلام می فرماید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عَزَّوَجَلَّ، خَلَقَ الْخَلْقَ ، فَخَلَقَ مَنْ أَحَبَّ مِمَّا أَحَبَّ وَ كَانَ أَحَبَّ أَنْ يَخْلُقَهُ مِنْ طِيئَةِ الْجَنَّةِ، وَ خَلَقَ مَنْ أَبْغَضَ مِمَّا أَبْغَضَ ، وَ كَانَ مَا أَبْغَضَ أَنْ يَخْلُقَهُ مِنْ طِيئَةِ النَّار تا آخر حديث</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وجلّ، آفریدگان را آفرید، پس آن چه را دوست می داشت ، از آن چه </w:t>
      </w:r>
    </w:p>
    <w:p>
      <w:pPr>
        <w:pStyle w:val="BookText"/>
        <w:rPr/>
      </w:pPr>
      <w:r>
        <w:rPr>
          <w:rFonts w:ascii="IRNazanin" w:hAnsi="IRNazanin" w:eastAsia="IRNazanin"/>
          <w:color w:val="111111"/>
          <w:sz w:val="28"/>
          <w:sz w:val="28"/>
          <w:szCs w:val="28"/>
          <w:rtl w:val="true"/>
          <w:lang w:bidi="fa-IR"/>
        </w:rPr>
        <w:t>دوست می داشت آفرید و دوست داشت آنان را از گل بهشت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دشمن داشت از آن چه دشمن می داشت آفرید و آن چه آفریدنش را دشمن می داشت از گل دوزخ آفرید</w:t>
      </w:r>
    </w:p>
    <w:p>
      <w:pPr>
        <w:pStyle w:val="BookText"/>
        <w:rPr/>
      </w:pPr>
      <w:r>
        <w:rPr>
          <w:rFonts w:ascii="IRNazanin" w:hAnsi="IRNazanin" w:eastAsia="IRNazanin"/>
          <w:color w:val="111111"/>
          <w:sz w:val="28"/>
          <w:sz w:val="28"/>
          <w:szCs w:val="28"/>
          <w:rtl w:val="true"/>
          <w:lang w:bidi="fa-IR"/>
        </w:rPr>
        <w:t xml:space="preserve">توضیح آن چنین است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هو به اعتبار ذاتشان، قطع نظر از صفات و شؤون هر فرد و مزایای شخصی او که کسب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آنان برتری و مزيت و ترجیحیّ بر همدیگر ندارند و همه در برابر آفریدگار خود یکسانند برتری و مزیت و ترجیح و محبوبیت و مبغوض بودن نزد پروردگار امری است که فقط براساس طاعت و معصیت آنان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طاعت را به سبب طاعاتشان دوست می دارد و اهل معصیت را به سبب عصیانشان دشمن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هرگاه خداوند بداند کسی او را اطاعت خواهد کرد هرگز او را دشمن نمی دارد و هر که را عاصی و شقی بشناسد، هرگز او را دوست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برقی و کلینی و صدوق رحمهم الله در محاسن و توحید و کافی،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السعادة والشقاوة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از امام صادق ، روایت کرده اند که می فرماید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عَزَّوَجَلَّ خَلَقَ السَّعَادَةَ وَالشَّقَاوَةَ قَبْلَ أَنْ يَخْلُقَ خَلْقَهُ؛ فَمَنْ عَلِمَهُ اللهُ سَعِيداً لَمْ يُبْغِضُهُ أَبَداً ، وَ إِنْ عَمِلَ شَرّاً أَبْغَضَ عَمَلَهُ وَلَمْ يُبْغِضُهُ، وَ إِنْ كَانَ عَلِمَهُ شَقِيَا لَمْ يُحِبَّهُ أَبَداً، وَ إِنْ عَمِلَ صَالِحاً أَحَبَّ عَمَلَهُ وَ أَبْغَضَهُ لِمَا يَصِيرُ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أَحَبَّ اللَّهُ شَيْئاً لَمْ يُبْغِضُهُ أَبَداً وَإِذَا أَبْغَضَ شَيْئاً لَمْ يُحِبَّهُ أَبَداً تا آخر حديث </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به راستی خدا سعادت و شقاوت را آفرید، پیش از آن که آفریدگان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خدا با سعادت آفرید، هیچ گاه او را دشمن ندارد </w:t>
      </w:r>
    </w:p>
    <w:p>
      <w:pPr>
        <w:pStyle w:val="BookText"/>
        <w:rPr/>
      </w:pPr>
      <w:r>
        <w:rPr>
          <w:rFonts w:ascii="IRNazanin" w:hAnsi="IRNazanin" w:eastAsia="IRNazanin"/>
          <w:color w:val="111111"/>
          <w:sz w:val="28"/>
          <w:sz w:val="28"/>
          <w:szCs w:val="28"/>
          <w:rtl w:val="true"/>
          <w:lang w:bidi="fa-IR"/>
        </w:rPr>
        <w:t>و اگر کار از او سرزد کردارش را دشمن دارد ولی خودش را دشمن ندارد اما اگر شقی بوده باشد او را هرگز دوست ندارد و اگر عمل صالحیّ از او سرزد کردارش را دوست دارد و خودش را دشمن دارد به خاطر سرانجامی که به سوی آن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خدا چیزی را دوست دارد دیگر هرگز آن را دشمن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چیزی را دشمن دارد دیگر هرگز آن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داشتن علم ازلی به آن چه هر فرد ،بشر چه چیزی برمی گزیند تا به آن برسد، و با شناختی ،پیشینی از محبوبان و مبغضان خود برای هر کدام از دو گروه جایگاهی قرار داد به آن چه شایسته آن است ولیاقت دارد و خواست که اهل طاعتش را بزرگ دارد و شرافت بخشد و بر دیگران برتری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واجب گردانید که کسانی که او را دوست ،ندارند از آن چه دوست ندارد آفریده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سطور پیش دیدیم که امام باقر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فَخَلَقَ مَا أَحَبَّ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اهل طاعت خود را از طینت بهشت و اهل معصیتش را از طینت دوزخ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اشاره می کند به این که طاعت و معصیت است که علت اختلاف در خلقت آدمیان و علت ایجاد آن ها به نحو مخصوص از محلی معلوم است، نه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هر یک از افراد بشر با انتخاب طاعت یا معصیت موجب خلقتشان از محلی مخصوص از علیین یا سفلیین شده اند که شایستگی آنان بر اساس اختیارشان در آینده بوده است نه این که آفرینش آن ها از آن جای مخصوص در افعال عباد مؤثر باشد و خلقت هر فرد او را مجبور به ارتکاب معصیت یا 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بود که خدای تعالی انسان ها را به دو صنف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يمين و اصحاب شمال و سرنوشت انسان ها بر اساس طاعت و معصیت موجب این تقسیم بندی شده و به دو گروه اصحاب یمین و اصحاب شمال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جایگاهی که انسان مطیع به آن می رسد و کارهای نیکو که برمی گزیند، سبب شرافت او شده و او را در گروه اصحاب یمین قرار داده و در همه عوالم به آن شناخته می شود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است استکبار انسان عاصی از عبادت و آن چه که به سبب اعمال زشتش به </w:t>
      </w:r>
    </w:p>
    <w:p>
      <w:pPr>
        <w:pStyle w:val="BookText"/>
        <w:rPr/>
      </w:pPr>
      <w:r>
        <w:rPr>
          <w:rFonts w:ascii="IRNazanin" w:hAnsi="IRNazanin" w:eastAsia="IRNazanin"/>
          <w:color w:val="111111"/>
          <w:sz w:val="28"/>
          <w:sz w:val="28"/>
          <w:szCs w:val="28"/>
          <w:rtl w:val="true"/>
          <w:lang w:bidi="fa-IR"/>
        </w:rPr>
        <w:t>آن می رسد باعث اهانت او شده و او را از اصحاب شمال قرار داده و در همه عوالم به آن شناخته می شود</w:t>
      </w:r>
    </w:p>
    <w:p>
      <w:pPr>
        <w:pStyle w:val="BookText"/>
        <w:rPr/>
      </w:pPr>
      <w:r>
        <w:rPr>
          <w:rFonts w:ascii="IRNazanin" w:hAnsi="IRNazanin" w:eastAsia="IRNazanin"/>
          <w:color w:val="111111"/>
          <w:sz w:val="28"/>
          <w:sz w:val="28"/>
          <w:szCs w:val="28"/>
          <w:rtl w:val="true"/>
          <w:lang w:bidi="fa-IR"/>
        </w:rPr>
        <w:t>این تقسیم بندی ،الهی هیچ تأثیری بر افعال عباد ندارد و به اندازه ذره ای در انجام اعمال اثر نمی کند، چه رسد به این که تمام اعمال بر آن مترتب شود و جنبه علیت در کارهای بندگان داشته باشد و اختیار را از مکلّف سلب کند و تأثیری در کارهای او داشته از او سلب اختیار کند</w:t>
      </w:r>
    </w:p>
    <w:p>
      <w:pPr>
        <w:pStyle w:val="BookText"/>
        <w:rPr/>
      </w:pPr>
      <w:r>
        <w:rPr>
          <w:rFonts w:ascii="IRNazanin" w:hAnsi="IRNazanin" w:eastAsia="IRNazanin"/>
          <w:color w:val="111111"/>
          <w:sz w:val="28"/>
          <w:sz w:val="28"/>
          <w:szCs w:val="28"/>
          <w:rtl w:val="true"/>
          <w:lang w:bidi="fa-IR"/>
        </w:rPr>
        <w:t xml:space="preserve">به عبارت روشن تر خداوند تبارك و تعالى به علم سابق ازلیش نسبت به فرجام امور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نزدیکی و دوری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آگاهی او از انتخاب هر فرد نسبت به پیمودن آن دو مسلک و تبعیت از آن ها، بندگان شریف و سعادتمندان را گرد آورد و در جهت یمین قرار داد یعنی کسانی را که طاعت و انقیاد و فوز رسیدن به سعادت عبودیت را در آن ها دید</w:t>
      </w:r>
    </w:p>
    <w:p>
      <w:pPr>
        <w:pStyle w:val="BookText"/>
        <w:rPr/>
      </w:pPr>
      <w:r>
        <w:rPr>
          <w:rFonts w:ascii="IRNazanin" w:hAnsi="IRNazanin" w:eastAsia="IRNazanin"/>
          <w:color w:val="111111"/>
          <w:sz w:val="28"/>
          <w:sz w:val="28"/>
          <w:szCs w:val="28"/>
          <w:rtl w:val="true"/>
          <w:lang w:bidi="fa-IR"/>
        </w:rPr>
        <w:t xml:space="preserve">از سوی دیگر، کسانی را که پست و شقیّ بودند گرد آورد یعنی کسانی را که استکبار و سرکشی را در آن ها ،دید در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آن گاه این دو گروه را نشانه و علامتی داد که اهل ایمان از اهل کفر و مردان والا از دون صفتان در ملکوت شناخته شوند و آن ها را با همین نشانه ها به اهل خلافت و اولیاء ولایت و امناء دولت خود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به خداوند متعال برمی گردد و فعلی از افعال اوست که بنا بر مصالح کون و خارج از عالم مکلّفین است و هیچ ارتباطی به افعال بندگان ندارد تا شک یا احتمال تأثیر بر آن برود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امر را با مثالی در خارج درخواهیم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پادشاهی تمام رعایای خود را برای آزمایش، یک جا برای گرفتن بیعت جمع کند، در حالی که از قبل به حالات آنان آگاهی دارد که در مسیر قبول یا انکار قرار می گیرند آن گاه بر اساس همین آگاهی و گرفتن بیعت آن ها را در دو صف و دو گروه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آنان را که از اطاعت کنندگان می داند در راست و آنان را که از سرکشان می داند در چپ قرار دهد، و هرکدام از آنان را به اولیاء امور و حافظان و حكّام و خدمتکاران خود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پادشاه آنان را همان گونه یافت که فکر می کرد و بر آن اساس تقسیم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زمانی، تمام آنانی که </w:t>
      </w:r>
      <w:bookmarkStart w:id="668" w:name="pg8908_131979"/>
    </w:p>
    <w:p>
      <w:pPr>
        <w:pStyle w:val="BookText"/>
        <w:rPr/>
      </w:pPr>
      <w:bookmarkEnd w:id="668"/>
      <w:r>
        <w:rPr>
          <w:rFonts w:ascii="IRNazanin" w:hAnsi="IRNazanin" w:eastAsia="IRNazanin"/>
          <w:color w:val="111111"/>
          <w:sz w:val="28"/>
          <w:sz w:val="28"/>
          <w:szCs w:val="28"/>
          <w:rtl w:val="true"/>
          <w:lang w:bidi="fa-IR"/>
        </w:rPr>
        <w:t>در راست او بودند با او بیعت کردند و تمامی آنانی که در چپ او قرار داشتند از او سر 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شود گمان کرد یا احتمال داد که کار این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رعایای خود را به مقتضای علم خود در دو گروه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فرجام امورشان اثر کند؟ و آیا آنان را از اختیاری که باید داشته باشند، خارج می سازد؟</w:t>
      </w:r>
    </w:p>
    <w:p>
      <w:pPr>
        <w:pStyle w:val="BookText"/>
        <w:rPr/>
      </w:pPr>
      <w:r>
        <w:rPr>
          <w:rFonts w:ascii="IRNazanin" w:hAnsi="IRNazanin" w:eastAsia="IRNazanin"/>
          <w:color w:val="111111"/>
          <w:sz w:val="28"/>
          <w:sz w:val="28"/>
          <w:szCs w:val="28"/>
          <w:rtl w:val="true"/>
          <w:lang w:bidi="fa-IR"/>
        </w:rPr>
        <w:t>تقسيم الهی چیزی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بندگانش را به دو صنف تقسیم کرده و آنان را در دو گروه تحت عناوین اصحاب یمین و اصحاب شمال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که در مقام اخذ بیعت و میثاق ،بوده هیچ گونه تأثیری بر اعمال بندگان و افعال آن ها ندارد؛ بلکه فقط نشانه و علامتی است که خداوند متعال به وسیلهٔ آن اهل طاعت و معصیت خود را به اهل ملکوت و حافظان سرو خلفاء و اولیای امر خویش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بدین سان اهل طاعت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معصیت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 همان گونه که در حدیث صادق اهل بیت عصمت صلوات الله عليهم أجمعین دیدیم که اندکی پیش از این گذشت</w:t>
      </w:r>
      <w:r>
        <w:rPr>
          <w:rFonts w:eastAsia="IRNazanin" w:cs="IRNazanin"/>
          <w:color w:val="111111"/>
          <w:sz w:val="28"/>
          <w:szCs w:val="28"/>
          <w:rtl w:val="true"/>
          <w:lang w:bidi="fa-IR"/>
        </w:rPr>
        <w:t>.</w:t>
      </w:r>
    </w:p>
    <w:p>
      <w:pPr>
        <w:pStyle w:val="Heading3"/>
        <w:numPr>
          <w:ilvl w:val="2"/>
          <w:numId w:val="1"/>
        </w:numPr>
        <w:rPr/>
      </w:pPr>
      <w:bookmarkStart w:id="669" w:name="__RefHeading___Toc1008410_2870459653"/>
      <w:bookmarkStart w:id="670" w:name="_Toc250"/>
      <w:bookmarkEnd w:id="669"/>
      <w:r>
        <w:rPr>
          <w:rtl w:val="true"/>
        </w:rPr>
        <w:t>دلیل عقلی و نقلی بر این مطلب</w:t>
      </w:r>
      <w:bookmarkEnd w:id="670"/>
    </w:p>
    <w:p>
      <w:pPr>
        <w:pStyle w:val="BookText"/>
        <w:rPr/>
      </w:pPr>
      <w:r>
        <w:rPr>
          <w:rFonts w:ascii="IRNazanin" w:hAnsi="IRNazanin" w:eastAsia="IRNazanin"/>
          <w:color w:val="111111"/>
          <w:sz w:val="28"/>
          <w:sz w:val="28"/>
          <w:szCs w:val="28"/>
          <w:rtl w:val="true"/>
          <w:lang w:bidi="fa-IR"/>
        </w:rPr>
        <w:t>روشن است که عقل این امر را می ستاید و آن را از لوازم تعریف الهی و مقتضای شؤون ربوبیت و مقامات الهی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تقسیم در میان نمی بود و خداوند، بندگان را به اعتبار حالات و فرجام خود در دو گروه جای نمی داد و اهل طاعت خود را تحت یک عنوان و اهل معصیت را تحت عنوانی دیگر گرد نمی آورد و اهل هر فرقه را با عنوانی جامع با کلمه ای واحد به اهل ملکوت و ملائکه خویش نمی شناساند، و هر که از این دو گروه را که خواستار شناسایی اش باشد همراه با هر کسی که می خواست گرد نمی آورد؛ در آن حال بر خداوند متعال لازم می شد که در مقام شناساندن اهل طاعت و معصیتش برای هر کسی که خواهان معرفی ایشان بود فرد فرد افراد بشر را بشناساند و از حالات آن ها خبر دهد و حقیقت فرد فرد هر گروه را اعلام کند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به سوی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به سمت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نحواز شناساندن نمی بود، می بایست هر یک از مردم شناساندنی خاص به خود به عدد تمامی افراد مردم دارا باشد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شناساندنی را که خداوند برگزید از بهترین تعاریف و دارای کامل ترین علامات و </w:t>
      </w:r>
      <w:bookmarkStart w:id="671" w:name="pg8908_131981"/>
    </w:p>
    <w:p>
      <w:pPr>
        <w:pStyle w:val="BookText"/>
        <w:rPr/>
      </w:pPr>
      <w:bookmarkEnd w:id="671"/>
      <w:r>
        <w:rPr>
          <w:rFonts w:ascii="IRNazanin" w:hAnsi="IRNazanin" w:eastAsia="IRNazanin"/>
          <w:color w:val="111111"/>
          <w:sz w:val="28"/>
          <w:sz w:val="28"/>
          <w:szCs w:val="28"/>
          <w:rtl w:val="true"/>
          <w:lang w:bidi="fa-IR"/>
        </w:rPr>
        <w:t>نشانه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نشانه و علامت، حقیقت امربندگان او در تمام عوالم شان از خلقت اول و نشأه حاضره و قیامت کبری و غیر آن ها شناخته می شوند چنان که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خداوند بندگانش را به او شناساند، از اهل ملک و ملکوت و غیب و شهود، آنان را با این علامت و نشانه می شناساند</w:t>
      </w:r>
      <w:r>
        <w:rPr>
          <w:rFonts w:eastAsia="IRNazanin" w:cs="IRNazanin"/>
          <w:color w:val="111111"/>
          <w:sz w:val="28"/>
          <w:szCs w:val="28"/>
          <w:rtl w:val="true"/>
          <w:lang w:bidi="fa-IR"/>
        </w:rPr>
        <w:t>.</w:t>
      </w:r>
    </w:p>
    <w:p>
      <w:pPr>
        <w:pStyle w:val="Heading3"/>
        <w:numPr>
          <w:ilvl w:val="2"/>
          <w:numId w:val="1"/>
        </w:numPr>
        <w:rPr/>
      </w:pPr>
      <w:bookmarkStart w:id="672" w:name="__RefHeading___Toc1008412_2870459653"/>
      <w:bookmarkStart w:id="673" w:name="_Toc251"/>
      <w:bookmarkEnd w:id="672"/>
      <w:r>
        <w:rPr>
          <w:rtl w:val="true"/>
        </w:rPr>
        <w:t>یازده وجه در بیان مراد از یمین و شِمال</w:t>
      </w:r>
      <w:bookmarkEnd w:id="673"/>
    </w:p>
    <w:p>
      <w:pPr>
        <w:pStyle w:val="BookText"/>
        <w:rPr/>
      </w:pPr>
      <w:r>
        <w:rPr>
          <w:rFonts w:ascii="IRNazanin" w:hAnsi="IRNazanin" w:eastAsia="IRNazanin"/>
          <w:color w:val="111111"/>
          <w:sz w:val="28"/>
          <w:sz w:val="28"/>
          <w:szCs w:val="28"/>
          <w:rtl w:val="true"/>
          <w:lang w:bidi="fa-IR"/>
        </w:rPr>
        <w:t>خداوند متعال بندگان خود را به دو گروه اصحاب الیمین و اصحاب الشمال تقسيم نمود و با آن ها گروه بهشت و دوزخ را معین ساخت و به وسیلهٔ آن ها اهل طاعت و معصیت را در عوالم و نشآت به فرشتگان و آدمیان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دو گروه ، یازده وجه مطرح است از آن چه گفته شده و می توان گفت</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اصحاب یمین و شمال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برکت و شومی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سعدا به سبب طاعت خود خوشبخت و اشقیا به سبب معصیت خود شوم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اعراب دست چپ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سمت چپ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از یمین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از جانب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یمن و شام را بدین نام ها ،نامیدند زیرا در سمت راست و چپ کعبه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وجه به قرینه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 الميمنة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المشئمة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ما نزدیک است</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جهت والایی و پستی است به صورت تمثیل؛ زیرا عُلوّ برتر از سفل است همان گونه که یمین برتر از شمال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شمال کسانی اند که به سمت سفل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روند و اهل یمین آنان اند که به سمت 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این وجه به اصحاب ملک و ملکوت یا اصحاب روح و جسم تعبیر کرد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یمین کسانی اند که نامۀ اعمال آن ها را به دست راست آن ها می دهند و اصحاب شمال کسانی اند که نامه اعمالشان به دست چپ آن ها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 کس که نامه اش به دست راستش داده شود مؤمن است و بهشت مأوای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کس که کارنامه اش به دست چپ او داده شود، دوزخ موعد و جایگاه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یمین آنانند که از سمت راست به سوی بهشت برده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شمال آنانند که از سمت چپ به سوی آتش جهنم برده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مفسران این وجه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مفسران در این زمینه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عالم مانند شخص واحدی است زیرا وجودش در سایه وجود حق ،است که وحدت طبعی و جمعی دارد که همان سایه وجود حقه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روحیّ واحد است که همان روح اعظم و عقل اول است و مشتمل است بر مجموع ارواح کلیه عقلیه به صورت اشتمالی عقلی و مانند انسان دارای دو جانب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،یمین که ملکوت اعلی در آن است که همان مدبّرات علوی متعلق به برازخ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بهشت، سعداء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فرشتگان آنجا برخی بندگان خدا را به سوی رضوان او سوق می دهند و برخی از آنان نویسندگان حسنات اند که نامه های اعمال حسنه مان را می نویسند که همان ملائکه علیّیون هستند و نامه های آبرار بدست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كِتَابَ الْأَبْرَارِ لَفِي عِلّيّين</w:t>
      </w:r>
      <w:r>
        <w:rPr>
          <w:rStyle w:val="FootnoteAnchor"/>
          <w:rtl w:val="true"/>
        </w:rPr>
        <w:footnoteReference w:id="888"/>
      </w:r>
      <w:r>
        <w:rPr>
          <w:rFonts w:ascii="IRNazanin" w:hAnsi="IRNazanin" w:eastAsia="IRNazanin"/>
          <w:color w:val="111111"/>
          <w:sz w:val="28"/>
          <w:sz w:val="28"/>
          <w:szCs w:val="28"/>
          <w:rtl w:val="true"/>
          <w:lang w:bidi="fa-IR"/>
        </w:rPr>
        <w:t>كتابت در این جا عبارت است از تصویر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همان تصویرگران و نقش بندان هستند نامه عمل، همان محل تصویر و نقش است قلم واسطه ای است بین دست راست نویسنده 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مراد از کاتب همان جوهر ملکوتی فعّال عُلوی است مراد از قلم همان نیروی علمی تصویرگر اوست و مراد از صحیفه نفوس ناطقه خالی از نقوش در ابتدای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هیچ کس نمی تواند این کتابت آسمانی را با این حواس کدر و خاکی ببیند زیرا این نوشته های غیبی در عالم غیب اتفاق افتاده اند، در حالی که بیش تر مردم اعتقادی به عالم غیب ندارند و تنها به محسوسات اعتماد و اطمینان دارند</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شمال که ملکوت سفلی در آن است یعنی همان مدبّرات سفلیه که برازخ ظلمانیه آن ها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جحیّم اشقیا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گروه قبلی دو گروه از ملائکه دارد گروهی اهل دوزخ را به سمت آتش می کشانند و گروه دیگر </w:t>
      </w:r>
    </w:p>
    <w:p>
      <w:pPr>
        <w:pStyle w:val="BookText"/>
        <w:rPr/>
      </w:pPr>
      <w:r>
        <w:rPr>
          <w:rFonts w:ascii="IRNazanin" w:hAnsi="IRNazanin" w:eastAsia="IRNazanin"/>
          <w:color w:val="111111"/>
          <w:sz w:val="28"/>
          <w:sz w:val="28"/>
          <w:szCs w:val="28"/>
          <w:rtl w:val="true"/>
          <w:lang w:bidi="fa-IR"/>
        </w:rPr>
        <w:t xml:space="preserve">نویسندگان اعمال زشت فجّارند، به دلیل آیه شریفه </w:t>
      </w:r>
      <w:r>
        <w:rPr>
          <w:rFonts w:ascii="Amiri" w:hAnsi="Amiri" w:eastAsia="Amiri" w:cs="Amiri"/>
          <w:color w:val="111111"/>
          <w:sz w:val="28"/>
          <w:sz w:val="28"/>
          <w:szCs w:val="28"/>
          <w:rtl w:val="true"/>
          <w:lang w:bidi="ar-SA"/>
        </w:rPr>
        <w:t>وَ جَاءَتْ كُلُّ نَفْسٍ مَّعَهَا سَائِقُ وَ شَهِيدٌ</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ملائکه غِلاظٌ شِداد هستند که نسبت به اوامر پروردگار خویش عصیان نمی کنند و فقط فرمان خداوند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دوم، ملائکه ای هستند که قلم هایی از آتش به دست دارند و گناهان و شرور و اقوال دروغگویان و ستمگران را در صحیفه هایی می نویسند که سزاوار سوختن است به دلیل اخبار دروغ و کلمات واهیه که در آن است چنان که در این آیه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كِتَابَ الْفُجَّارِ لَفِي سِجِينٍ، وَ مَا أَدْرَاكَ مَا سِجِينُ، كِتَابٌ مَّرْقُومُ ، وَيْلٌ يَوْمَئِذٍ لِلْمُكَذِّبِينَ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این وجه به آن چه ابتدا یاد شد به هم نزدیک اند؛ زیرا مراد از اصحاب یمین و اصحاب شمال در وجه ،اول همان گیرندگان نامه های اعمال به یمین و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مراد از آن ها در وجه ،اخیر دو گروهند هر آن کسی که آرزو و مقصدش رسیدن به ملکوت اعلی و بهشت سعادتمندان با علیین باشد و نیز هر آن کسی که آرزو و مقصدش رسیدن به ملکوت سفلی و دوزخ اشقیا با اهل سجّین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هر کس نامه اعمالش را با دست راست بگیرد با ملائکه سمت راست و علیین محشور می شود اما هر کسی که نامه اعمالش را به دست چپ یا از پشت بگیرد مورد شکنجه مسئولان آتش و زبانية الجحيم، یعنی شکنجه کنندگان اهل نکال و اصحاب شمال خواهند بود و در طبقه سِجّین و در زمره شیاطین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نتیجه در این دو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وجه اول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کلامی که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باید در این مورد تأمل بیش تری کرد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پنجم اصحاب یمین کسانی هستند که حسنات انجام می دهند و اصحاب شمال اهل 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حسنات انسان را ملکی می نویسد که در سمت راست او قرار می گیرد و سیئات را ملکی که در سمت چپ او جای دارد پس فعل نیک و محمود به یمین نسبت می گیرد و فعل بد و مذموم به شمال منسوب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یمین و شمال اصحاب سمت راست و سمت چپ آدم ابو البشر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از حدیثی استفاده می شود که در روایت کافی از امام باقر علیه السلام آورده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احْتَمَرَت الطيئَةُ أخَذَها فعَرَكَها عَرْکاً شَدِیداً، فَخَرَجُوا کَالذَّرِّ مِنْ یَمِینِهِ وَ شِمَالِهِ</w:t>
      </w:r>
      <w:r>
        <w:rPr>
          <w:rStyle w:val="FootnoteAnchor"/>
          <w:rtl w:val="true"/>
        </w:rPr>
        <w:footnoteReference w:id="891"/>
      </w:r>
      <w:r>
        <w:rPr>
          <w:rFonts w:ascii="IRNazanin" w:hAnsi="IRNazanin" w:eastAsia="IRNazanin"/>
          <w:color w:val="111111"/>
          <w:sz w:val="28"/>
          <w:sz w:val="28"/>
          <w:szCs w:val="28"/>
          <w:rtl w:val="true"/>
          <w:lang w:bidi="fa-IR"/>
        </w:rPr>
        <w:t xml:space="preserve">تا آخر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گل تخمیر شد، آن را گرفت و سخت مالید، پس مانند ذرات ریزاز راست و چپش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به آدم علیه السلام بر می گردد که در متن حدیث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علل الشرایع از امام صادق علیه السلام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أَرَادَ أَنْ يَنْفُخَ فِيهِ الرُّوحَ ، أَقَامَهُ شَبَحاً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قَبْضَةٌ مِنْ كَتِفِهِ الْأَيْمَنِ فَخَرَجُوا كَالذَّرِ،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إِلَى الْجَنَّةِ وَ قَبَضَ قَبْضَةً مِنْ كَتِفِهِ الْأَيْسَرِ،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فَأَنْطَقَ اللهُ تَعَالَى أَصْحَابَ الْيَمِينِ وَأَصْحَابَ الْيَسَار</w:t>
      </w:r>
      <w:r>
        <w:rPr>
          <w:rStyle w:val="FootnoteAnchor"/>
          <w:rtl w:val="true"/>
        </w:rPr>
        <w:footnoteReference w:id="892"/>
      </w:r>
      <w:r>
        <w:rPr>
          <w:rFonts w:ascii="IRNazanin" w:hAnsi="IRNazanin" w:eastAsia="IRNazanin"/>
          <w:color w:val="111111"/>
          <w:sz w:val="28"/>
          <w:sz w:val="28"/>
          <w:szCs w:val="28"/>
          <w:rtl w:val="true"/>
          <w:lang w:bidi="fa-IR"/>
        </w:rPr>
        <w:t xml:space="preserve">تا آخر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در آن روح بدمد او را به صورت شبح و تمثالی برپا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مشت از کتف راستش برداشت بلا فاصله اجزاء ریزی از آن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این ها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هم از کتف چپش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اهل جهنم هستند بعد حق تعالی اصحاب یمین و ذراتی را که از کتف راست بیرون آمده بودند و اصحاب یسار یعنی ذراتی را که از کتف خارج گشتند، به سخن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عیاشی در حدیثی طولانی از همان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جای خود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قَبَضَ قَبْضَةً مِنْ كَتِفِ آدَمَ الْأَيْمَنِ فَذَرَأَهَا فِي صُلْبِ آدَمَ فَقَالَ هَؤُلَاءِ فِي الْجَنَّةِ وَلَا أَبَالِي</w:t>
      </w:r>
      <w:r>
        <w:rPr>
          <w:rFonts w:eastAsia="Amiri" w:cs="Amiri" w:ascii="Amiri" w:hAnsi="Amiri"/>
          <w:color w:val="111111"/>
          <w:sz w:val="28"/>
          <w:szCs w:val="28"/>
          <w:rtl w:val="true"/>
          <w:lang w:bidi="ar-SA"/>
        </w:rPr>
        <w:t>...</w:t>
      </w:r>
      <w:r>
        <w:rPr>
          <w:rStyle w:val="FootnoteAnchor"/>
          <w:rtl w:val="true"/>
        </w:rPr>
        <w:footnoteReference w:id="893"/>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از کتف راست آدم برگرفت و آن را در پشت آدم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بهشتند و باکی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هفتم مراد از آنان اصحاب سمت راست و چپ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وصف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کسی که از طینت سمت راست او آفریده شده، اهل بهشت است و آن کسی که از طینت سمت چپ او آفریده شده، اهل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از حدیثی برگرفته شده که در کافی از امام صادق علیه السلام روایت شده که می فرماید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عَزَّوَجَلَّ لَمَّا أَرَادَ أَنْ يَخْلُقَ آدَمَ علیه السلام، بَعَثَ جَبْرَئِيلَ علیه السلامِ فِي أَوَّلِ سَاعَةٍ مِنْ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بِيَمِينِهِ قَبْضَةً بَلَغَتْ قَبْضَتُهُ مِنَ السَّمَاءِ السَّابِعَةِ إِلَى السَّمَاءِ الدُّنْيَا، وَأَخَذَ مِنْ كُلِّ سَمَاءٍ 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 قَبْضَةً أُخْرَى مِنَ الْأَرْضِ السَّابِعَةِ الْعُلْيَا إِلَى الْأَرْضِ السَّابِعَةِ الْقُصْوَى فَأَمَرَ اللهُ عَزَّ وَجَلَّ كَلِمَتَهُ، فَأَمْسَكَ الْقَبْضَةَ الْأُولَى بِيَمِينِهِ وَالْقَبْضَةَ الْأُخْرَى بِشِمَالِهِ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فَفَلَقَ القِينَ فِلْقَتَيْنِ، فَذَرَا مِنَ الْأَرْضِ ذَرُوا وَمِنَ السَّمَاوَاتِ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لِلَّذِي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الرُّسُلُ وَالْأَنْبِيَاءُ وَالْأَوْصِيَاءُ وَالصِّدِّيقُونَ وَالْمُؤْمِنُونَ وَالسُّعَدَاءُ وَمَنْ أُرِيدُ كَرَامَتَهُ ، فَوَجَبَ لَهُمْ مَا قَالَ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لِلَّذِي بِشِمَالِهِ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الْجَبَّارُونَ وَالْمُشْرِكُونَ وَالْكَافِرُونَ وَالطَّوَاغِيتُ وَ مَنْ أُرِيدُ هَوَانَهُ وَ شِقْوَتَهُ، فَوَجَبَ لَهُمْ مَا قَالَ كَمَا قَال</w:t>
      </w:r>
      <w:r>
        <w:rPr>
          <w:rStyle w:val="FootnoteAnchor"/>
          <w:rtl w:val="true"/>
        </w:rPr>
        <w:footnoteReference w:id="894"/>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عزو جل چون خواست آدم علیه السلام را بیافریند، در ساعت اول روز جمعه جبرئیل را فرستاد تا با دست راستش مشتی برگرفت که از آسمان هفتم به آسمان دنیا می رسید و از هر آسمان خاکی برداشت، و مشت دیگری از زمین هفتم برین تا زمین هفتم فرودین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عز وجل کلمه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داد تا مشت اول را به دست راست و مشت دوم را به دست چپ خود نگاه داشت ، سپس آن گل را به دو قسمت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زمین بود، به نوعی در پاشید و آن چه از آسمانها بود به نوعی در پاشید آنگاه خدای تعالی نسبت به آن چه در دست راستش بود فرمود رسولان و پیغمبران و اوصیاء و صديقان و مؤمنان و سعادتمندان و هر که ارجمندي اش را خواستم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درباره آن ها فرمود چنان که فرمود ثابت و لازم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نسبت به آن چه در دست چپش بود فرمود ستمگران و مشرکان و کفار و طغیانگران و هر که </w:t>
      </w:r>
    </w:p>
    <w:p>
      <w:pPr>
        <w:pStyle w:val="BookText"/>
        <w:rPr/>
      </w:pPr>
      <w:r>
        <w:rPr>
          <w:rFonts w:ascii="IRNazanin" w:hAnsi="IRNazanin" w:eastAsia="IRNazanin"/>
          <w:color w:val="111111"/>
          <w:sz w:val="28"/>
          <w:sz w:val="28"/>
          <w:szCs w:val="28"/>
          <w:rtl w:val="true"/>
          <w:lang w:bidi="fa-IR"/>
        </w:rPr>
        <w:t>خواری و شقاوتش را خواستم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درباره آن ها فرمود، چنان که فرمود، ثابت و لازم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مراد از اصحاب یمین اصحاب و شیعیان حضرت علی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کاشانی در تفسیر الصافي ذيل آيه </w:t>
      </w:r>
      <w:r>
        <w:rPr>
          <w:rFonts w:ascii="Amiri" w:hAnsi="Amiri" w:eastAsia="Amiri" w:cs="Amiri"/>
          <w:color w:val="111111"/>
          <w:sz w:val="28"/>
          <w:sz w:val="28"/>
          <w:szCs w:val="28"/>
          <w:rtl w:val="true"/>
          <w:lang w:bidi="ar-SA"/>
        </w:rPr>
        <w:t>وَأَصْحابُ الْیَمینَ ما أَصحابُ الیَمینِ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امیرالمؤمنین علیه السلام است و اصحاب يمين شیعیان او هستند</w:t>
      </w:r>
      <w:r>
        <w:rPr>
          <w:rFonts w:eastAsia="IRNazanin" w:cs="IRNazanin"/>
          <w:color w:val="111111"/>
          <w:sz w:val="28"/>
          <w:szCs w:val="28"/>
          <w:rtl w:val="true"/>
          <w:lang w:bidi="fa-IR"/>
        </w:rPr>
        <w:t xml:space="preserve">»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 xml:space="preserve">کاشانی ذیل آيه شريفه </w:t>
      </w:r>
      <w:r>
        <w:rPr>
          <w:rFonts w:ascii="Amiri" w:hAnsi="Amiri" w:eastAsia="Amiri" w:cs="Amiri"/>
          <w:color w:val="111111"/>
          <w:sz w:val="28"/>
          <w:sz w:val="28"/>
          <w:szCs w:val="28"/>
          <w:rtl w:val="true"/>
          <w:lang w:bidi="ar-SA"/>
        </w:rPr>
        <w:t>وَ أَمَّا إِنْ كَانَ مِنْ أَصْحَابِ الْيمِينِ</w:t>
      </w:r>
      <w:r>
        <w:rPr>
          <w:rFonts w:ascii="IRNazanin" w:hAnsi="IRNazanin" w:eastAsia="IRNazanin"/>
          <w:color w:val="111111"/>
          <w:sz w:val="28"/>
          <w:sz w:val="28"/>
          <w:szCs w:val="28"/>
          <w:rtl w:val="true"/>
          <w:lang w:bidi="fa-IR"/>
        </w:rPr>
        <w:t xml:space="preserve">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سلام بر تو باد از صاحب یمین یعنی از جانب برادران ،تو که بر تو سلام می کنند این چنین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که از اصحاب امیرالمؤمنین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باد بر ،تو ای ،محمد از اصحاب ،یمین که عذاب نخواهند شد</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در کافی از امام صادق علیه السلام آمده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هُمُ شِیعَتُکَ فَسَلِمَ وُلْدُکَ مِنْهُمْ أَنْ یَقْتُلُوهُمْ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شیعیان تو هستند و فرزندان تو از ایشان به سلامت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آنان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ذیل آیه </w:t>
      </w:r>
      <w:r>
        <w:rPr>
          <w:rFonts w:ascii="Amiri" w:hAnsi="Amiri" w:eastAsia="Amiri" w:cs="Amiri"/>
          <w:color w:val="111111"/>
          <w:sz w:val="28"/>
          <w:sz w:val="28"/>
          <w:szCs w:val="28"/>
          <w:rtl w:val="true"/>
          <w:lang w:bidi="ar-SA"/>
        </w:rPr>
        <w:t>كُلُّ نَفْسٍ بِما كَسَبَتْ رَهِينَةٌ إِلاّ أَصْحابَ الْيَمِينِ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که علی بن ابراهیم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امیر مؤمنان علیه السلام است و اصحاب اليمين شیعیان او هستند</w:t>
      </w:r>
      <w:r>
        <w:rPr>
          <w:rFonts w:eastAsia="IRNazanin" w:cs="IRNazanin"/>
          <w:color w:val="111111"/>
          <w:sz w:val="28"/>
          <w:szCs w:val="28"/>
          <w:rtl w:val="true"/>
          <w:lang w:bidi="fa-IR"/>
        </w:rPr>
        <w:t xml:space="preserve">. </w:t>
      </w:r>
      <w:r>
        <w:rPr>
          <w:rStyle w:val="FootnoteAnchor"/>
          <w:rtl w:val="true"/>
        </w:rPr>
        <w:footnoteReference w:id="898"/>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فیض همچنین در ذیل آیه </w:t>
      </w:r>
      <w:r>
        <w:rPr>
          <w:rFonts w:ascii="Amiri" w:hAnsi="Amiri" w:eastAsia="Amiri" w:cs="Amiri"/>
          <w:color w:val="111111"/>
          <w:sz w:val="28"/>
          <w:sz w:val="28"/>
          <w:szCs w:val="28"/>
          <w:rtl w:val="true"/>
          <w:lang w:bidi="ar-SA"/>
        </w:rPr>
        <w:t>وَ أَصْحَابُ الشِّمَالِ مَا أَصْحَابُ الشِّمَالِ</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شمال دشمنان آل محمد صلوات الله عليهم و یاران ایشانند که در سموم و حمیم هستند</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 xml:space="preserve">فیض کاشانی ذیل آیه شريفة </w:t>
      </w:r>
      <w:r>
        <w:rPr>
          <w:rFonts w:ascii="Amiri" w:hAnsi="Amiri" w:eastAsia="Amiri" w:cs="Amiri"/>
          <w:color w:val="111111"/>
          <w:sz w:val="28"/>
          <w:sz w:val="28"/>
          <w:szCs w:val="28"/>
          <w:rtl w:val="true"/>
          <w:lang w:bidi="ar-SA"/>
        </w:rPr>
        <w:t>وَ أَمَّا إِنْ كَانَ مِنَ الْمُكَذِّبِينَ الضَّالِّينَ</w:t>
      </w:r>
      <w:r>
        <w:rPr>
          <w:rFonts w:ascii="IRNazanin" w:hAnsi="IRNazanin" w:eastAsia="IRNazanin"/>
          <w:color w:val="111111"/>
          <w:sz w:val="28"/>
          <w:sz w:val="28"/>
          <w:szCs w:val="28"/>
          <w:rtl w:val="true"/>
          <w:lang w:bidi="fa-IR"/>
        </w:rPr>
        <w:t xml:space="preserve"> به نقل از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مکذبین ضالّین یعنی اصحاب شمال ، همان ها هستند که آن ها را با افعالشان توصیف نمود تا از افعال آن ها بر حذر ،دارد و خبر دهد از وعیدی که به آن 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کاشانی از کافی آورده که در حدیثی از امام محمد باقر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مشرک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دشمنان آل محمدند صلی الله علیه و آله</w:t>
      </w:r>
      <w:r>
        <w:rPr>
          <w:rFonts w:eastAsia="IRNazanin" w:cs="IRNazanin"/>
          <w:color w:val="111111"/>
          <w:sz w:val="28"/>
          <w:szCs w:val="28"/>
          <w:rtl w:val="true"/>
          <w:lang w:bidi="fa-IR"/>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فرات بن ابراهیم ذیل آیه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شیعیان ما اهل بیت هستند</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در همان کتاب به سند خویش آورده که 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علی بن ابی طالب به خدا سوگند اصحاب یمین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 که یمین علی علیه السلام باشد و دشمنان او از اصحاب شمال باشند روشن است و بر کسی پوشیده نیست و از وجوهی که در صفحات پیش گذشت، مشخص می شود</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وجه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یمین سمت راست علی علیه السلام و مراد از شمال، سمت چپ اوست، برای این که او دارنده و صاحب بهشت و جهنم و تقسیم کننده آن هاست که منادی بهشت در روز قیامت از سمت راست و منادي جهنم از سمت چپش ندا میکند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مضمون را صفّار قدّس سرُّه، در بصائر الدرجات به سند خویش از امام صادق علیه السلام </w:t>
      </w:r>
    </w:p>
    <w:p>
      <w:pPr>
        <w:pStyle w:val="BookText"/>
        <w:rPr/>
      </w:pPr>
      <w:r>
        <w:rPr>
          <w:rFonts w:ascii="IRNazanin" w:hAnsi="IRNazanin" w:eastAsia="IRNazanin"/>
          <w:color w:val="111111"/>
          <w:sz w:val="28"/>
          <w:sz w:val="28"/>
          <w:szCs w:val="28"/>
          <w:rtl w:val="true"/>
          <w:lang w:bidi="fa-IR"/>
        </w:rPr>
        <w:t>روایت کرده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 وُضِعَ مِنْبَرْيَرَاهُ جَمِيعُ الْخَلَائِقِ ، يَصْعَدُهُ رَجُلٌ يَقُومُ مَلَكٌ عَنْ يَمِينِهِ وَ مَلَكٌ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الَّذِي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علیه السلام صَاحِبُ الْجَنَّةِ، يُدْخِلُهَا مَنْ يَشَاءُ وَ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هَذَا عَلِيُّ بْنُ أَبِي طَالِبِ علیه السلام صَاحِبُ النَّارِ، يُدْخِلُهَا مَنْ يَشَاءُ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منبری را که تمام خلائق می بینند قرار می دهند و مردی بر بالای آن ایستاده و فرشته ای در سمت راست و فرشته دیگر در سمت چپش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سمت راست ندا می کند ای خلائق این ،مرد علی بن ابی طالب علیه السلام است، صاحب بهشت که هر که را بخواهد داخل آن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سمت چپ ندا نموده و می گوید مردم این علی بن ابی طالب علیه السلام است، صاحب دوزخ که هر که را بخواهد، داخل آن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اصحاب سمت راست و چپ رسول الله صلی الله علیه و آله هستند، زیرا هنگامی که خداوند تبارك و تعالى كتاب الكلّ و دیوان الکل را به او داد دیوان اهل بهشت و کتاب اَسماء و معرّف های آنان را سمت راست او نهاد و کتاب دوزخیان و کارنامه مشخصات آن ها را سمت چپ او قرار داد، چرا که او نبی کل و امام 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در حدیثی آمده که شیخ وجیه صفّار، رحمه الله ، در باب پنجم از جزء چهارم بصائر الدرجات به اسنادِ خویش از عبد الصمد بن بشیر آورده که می گوید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عِنْدَ أَبِي عَبْدِ اللَّهِ علیه السلام بُدُو الْأَذَانِ وَ قِصَّةُ الْأَذَانِ فِي إِسْرَاءِ النَّبِيِّ صلى الله عليه و سلم حَتَّى انْتَهَى إِلَى السِّدْرَةِ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السّدْرَةُ الْمُنْتَهَى مَا جَاوَزَنِي مَخْلُوقٌ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فَتَدَلَّى فَكانَ قابَ قَوْسَيْنِ أَوْ أَدْنى فَأَوْحَى إِلى عَبْدِهِ مَا أَوْحَى </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إِلَيْهِ كِتَابَ أَصْحَابِ الْيَمِينِ وَ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أَصْحَابُ الْيَمِينِ بِيَمِينِهِ، فَفَتَحَهُ فَنَظَرَ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فِيهِ أَسْمَاءُ أَهْلِ الْجَنَّةِ وَ أَسْمَاءُ آبَائِهِمْ وَ قَبَائِلِهِمْ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بِمَا أُنْزِلَ إِلَيْهِ مِنْ رَبِّهِ </w:t>
      </w:r>
      <w:r>
        <w:rPr>
          <w:rStyle w:val="FootnoteAnchor"/>
          <w:rtl w:val="true"/>
        </w:rPr>
        <w:footnoteReference w:id="9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كُلٌّ آمَنَ بِاللهِ وَ مَلائِكَتِهِ وَ كُتُبِهِ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تُؤَاخِذْنا إِنْ نَسِينَا أَوْ أَخْطَأًنا </w:t>
      </w:r>
      <w:r>
        <w:rPr>
          <w:rStyle w:val="FootnoteAnchor"/>
          <w:rtl w:val="true"/>
        </w:rPr>
        <w:footnoteReference w:id="9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وَلا تُحَمِّلْنَا مَا لا طَاقَةَ لَنَا بِهِ وَاعْفُ عَنَّا إِلَى آخِرِ السُّورَةِ، وَ كُلُّ ذَلِكَ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طَوَى الصَّحِيفَةَ، فَأَمْسَكَهَا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صَحِيفَةَ أَصْحَابِ الشِّمَالِ، فَإِذَا فِيهَا أَسْمَاءُ أَهْلِ النَّارِ وَ أَسْمَاءُ آبَائِهِمْ وَ قَبَائِلِهِمْ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 هَؤُلَاءِ قَوْمٌ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فَاصْفَحْ عَنْهُمْ وَقُلْ سَلامٌ فَسَوْفَ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مُنَاجَاتِ رَبِّهِ، رُدَّ إِلَى بَيْتِ الْمَعْمُورِ، ثُمَّ قَصَّ قِصَّةَ الْبَيْتِ وَالصَّلَاةِ فِيهِ، ثُمَّ نَزَلَ وَ مَعَهُ الصَّحِيفَتَانِ ، فَدَفَعَهُمَا إِلَى عَلِي بْن أبي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علیه السلام آغاز اذان و دانسان اذان در اسراء پیامبر صلی الله علیه و اله تا آن جا که به سدره رسید یاد شد امام فرمود سدره 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هیچ مخلوقی قبل از تواز کنار من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نزدیک آمد و بر او نازل گردید، بدان نزدیکی که با او به قدر دو کمان یا نزدیک تر از آن شد پس به بنده خد وحیّ کرد آن چه را که وحی کرد فرمود پس کتاب اصحاب یمین و اصحاب شمال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اصحاب یمین را به دست راست گرفت و آن را باز کرد و در آن نظر افکند و دید که در آن نام های اهل بهشت است و نام پدرانشان و قبائلشان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 چه از پروردگارش بر او نازل شده است ایمان آورد پس رسول خدا صلی الله علیه و اله گفت و مؤمنان همه به خداوند و ملائکه و کتاب هایش و پیامبرانش ایمان آوردند، خداوندا ما را به سبب فراموشی و خطا مؤاخذه نفرما پس خدا فرمود اجابت کردم پروردگارا بار تکلیفی فوق طاقت ما بر دوش ما منه، و بیامرز و ببخش گناه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بار خدا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صحیفه را در پیچید و در دست راست نگاه داشت و صحیفۀ اصحاب شمال را گشود پس در آن نام های اهل دوزخ و نام پدرانشان و قبائلشان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w:t>
      </w:r>
    </w:p>
    <w:p>
      <w:pPr>
        <w:pStyle w:val="BookText"/>
        <w:rPr/>
      </w:pPr>
      <w:r>
        <w:rPr>
          <w:rFonts w:ascii="IRNazanin" w:hAnsi="IRNazanin" w:eastAsia="IRNazanin"/>
          <w:color w:val="111111"/>
          <w:sz w:val="28"/>
          <w:sz w:val="28"/>
          <w:szCs w:val="28"/>
          <w:rtl w:val="true"/>
          <w:lang w:bidi="fa-IR"/>
        </w:rPr>
        <w:t>خدا صلی الله علیه و آله فرمود پروردگارا همانا اینان گروهی هستند که کایمان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 از آن ها بگردان و بگو به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بروند در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کیفر کفر و عصیانشان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پیامبر از مناجات خود با پروردگارش فارغ شد به بیت المعمور بازگردانده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بیت و نماز در آن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فورد آمد در حالی که دو صحیفه با او بود پس آن ها را به علی بن ابی طالب علیه السلام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به اسناد از ابی الصباح کنانی آورده که 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الصَّبَاحِ الْكِنَانِي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صلی الله علیه و آله، وَ فِي يَدِهِ الْيُمْنَى كِتَابٌ وَ فِي يَدِهِ الْيُسْرَى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فَنَشَرَ الْكِتَابَ الَّذِي فِي يَدِهِ الْيُمْنَى ، فَقَرَأَ بِسْمِ اللهِ الرَّحْمَنِ الرَّحِيمِ، كِتَابٌ لِأَهْلِ الْجَنَّةِ بِأَسْمَائِهِمْ وَأَسْمَاءِ آبَائِهِمْ، لَا يُزَادُ فِيهِمْ وَاحِدٌ وَلَا يَنْقُصُ مِنْهُمْ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نَشَرَ الَّذِي بِيَدِهِ الْيُسْرَى، فَقَرَأَ كِتَابٌ مِنَ اللَّهِ الرَّحْمَنِ الرَّحِيمِ لِأَهْلِ النَّارِ بِأَسْمَائِهِمْ وَ أَسْمَاءِ آبَائِهِمْ وَ قَبَائِلِهِمْ ، لَا يُزَادُ فِيهِمْ وَاحِدٌ وَلَا يَنْقُصُ مِنْهُمْ وَاحِدٌ </w:t>
      </w:r>
      <w:r>
        <w:rPr>
          <w:rFonts w:eastAsia="Amiri" w:cs="Amiri" w:ascii="Amiri" w:hAnsi="Amiri"/>
          <w:color w:val="111111"/>
          <w:sz w:val="28"/>
          <w:szCs w:val="28"/>
          <w:rtl w:val="true"/>
          <w:lang w:bidi="ar-SA"/>
        </w:rPr>
        <w:t>...</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بیرون آمد، در حالی که در دست راستش نوشتاری و در دست چپش نوشتاری بود نوشتاری را که در دست راست داشت گشود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کتاب اهل بهشت به نام هاشان و نام پدرانشان یک نفر در ایشان کم یا زیاد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نوشتار دست چپ خود را گشود و خواند نوشته ای از خداوند رحمن رحیّم، کتاب اهل دوزخ با نام هاشان و نام پدرانشان و قبایلشان، يك نفر در ایشان کم یا زیاد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همان کتاب به اسناد از محمد بن عبدالله آورده که امام صادق علیه السلام فرمود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رَسُولُ اللهِ صلی الله علیه و اله، النَّاسَ ، ثُمَّ رَفَعَ يَدَهُ الْيُمْنَى قَابِضَاً عَلَى كَفِّهِ،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فِي كَفِّي؟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أَسْمَاءُ أَهْلِ الْجَنَّةِ وَأَسْمَاءُ آبَائِهِمْ وَقَبَائِلِهِمْ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يَدَهُ الْيُسْرَى،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فِي كفي؟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أَسْمَاءُ أَهْلِ النَّارِ وَأَسْمَاءُ آبَائِهِمْ وَقَبَائِلِهِمْ</w:t>
      </w:r>
    </w:p>
    <w:p>
      <w:pPr>
        <w:pStyle w:val="BookText"/>
        <w:rPr/>
      </w:pP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وَ عَدَلَ ، حَكَمَ اللهُ وَ عَدَلَ، فَرِيقٌ فِي الْجَنَّةِ وَ فَرِيقٌ فِي السَّعِيرِ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مردم خطبه خواند، سپس دست راست خود را مشت بسته بلند کرد و فرمود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در مشت من چیست؟ گفتند خدا و پیغمبرش داناترند فرمود در آن است نام های اهل بهشت و نام های پدران و قبایل آن ها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چپش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می دانید در این مشتم چیست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خدا و پیغمبرش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دوزخیان و نام های پدران و قبایل آن هاست تا روز قیامت</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حکم فرموده و عدالت نموده خدا حکم فرموده و عدالت نموده گروهی در بهشت و گروهی در دوزخ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اصحاب نفس و عقل هستند که در سمت راست و چپ قلب انسان قرار دارند و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الرحمن و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انسان در اصل فطرت خود از جانب خداوند متعال، به نام های متقابله ممزوج است از دو جهت نور و ظلمت و مرکب است از روح و بدن و سر و 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جوهری است ،لطیف نوری علوی و سماوی که حاصل دمیدن خداوند متعال است و بدن او جوهری کدر و ظلمانی و زمینی و سفلی است که حاصل ترکیب اجساد و امتزاج اضداد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آنان شوق و رغبت نسبت به عالم خویش دارند که به سوی مبدأ ابدی خویش مایل می شوند</w:t>
      </w:r>
    </w:p>
    <w:p>
      <w:pPr>
        <w:pStyle w:val="BookText"/>
        <w:rPr/>
      </w:pPr>
      <w:r>
        <w:rPr>
          <w:rFonts w:ascii="IRNazanin" w:hAnsi="IRNazanin" w:eastAsia="IRNazanin"/>
          <w:color w:val="111111"/>
          <w:sz w:val="28"/>
          <w:sz w:val="28"/>
          <w:szCs w:val="28"/>
          <w:rtl w:val="true"/>
          <w:lang w:bidi="fa-IR"/>
        </w:rPr>
        <w:t>قلب ،ملکوتی امری است انسانی که بین دو طرف و میان دو نشأه واقع شده است، رویی به سمت بدن و قوای جسمانی دارد و وجهی به سمت روح و قوای روحانی</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سرّی ملکوتی دو قوه علمی دارد که خود مانند آیین های بین آن دو نصب شده </w:t>
      </w:r>
      <w:bookmarkStart w:id="674" w:name="pg8908_132004"/>
    </w:p>
    <w:p>
      <w:pPr>
        <w:pStyle w:val="BookText"/>
        <w:rPr/>
      </w:pPr>
      <w:bookmarkEnd w:id="674"/>
      <w:r>
        <w:rPr>
          <w:rFonts w:ascii="IRNazanin" w:hAnsi="IRNazanin" w:eastAsia="IRNazanin"/>
          <w:color w:val="111111"/>
          <w:sz w:val="28"/>
          <w:sz w:val="28"/>
          <w:szCs w:val="28"/>
          <w:rtl w:val="true"/>
          <w:lang w:bidi="fa-IR"/>
        </w:rPr>
        <w:t>است یکی از آنان در سمت راست و دیگری در چپ او قرار دارند، یکی مانند ملک که به همین نام و قوه عاقله نامیده می شود و دیگری مانند شیطان که به همین نام و قوه وهمیه نامیده می شود در آن ها دو معلم و مدبّر وجود دارد؛ یکی از آنان انسان را امر به خیر و نهی از شر می کند و دیگری امر به شر و دوری از خیر می کند این دو، در قلب های آدمیان تأثیر می گذارند یکی با سعادت و خیر و دیگری با شقاوت و شرّ قلب از دو سوی، مورد تأثیر متضاد آن ها قرار می گیرد که شایسته است به یکی لفظ نور و بر دیگری لفظ تاریکی اطلاق شود؛ هر کدام شاخه هایی و خادمان فراوانی دارد که قابل شمارش نیستند</w:t>
      </w:r>
      <w:r>
        <w:rPr>
          <w:rFonts w:eastAsia="IRNazanin" w:cs="IRNazanin"/>
          <w:color w:val="111111"/>
          <w:sz w:val="28"/>
          <w:szCs w:val="28"/>
          <w:rtl w:val="true"/>
          <w:lang w:bidi="fa-IR"/>
        </w:rPr>
        <w:t>.</w:t>
      </w:r>
    </w:p>
    <w:p>
      <w:pPr>
        <w:pStyle w:val="Heading3"/>
        <w:numPr>
          <w:ilvl w:val="2"/>
          <w:numId w:val="1"/>
        </w:numPr>
        <w:rPr/>
      </w:pPr>
      <w:bookmarkStart w:id="675" w:name="__RefHeading___Toc1008414_2870459653"/>
      <w:bookmarkStart w:id="676" w:name="_Toc252"/>
      <w:bookmarkEnd w:id="675"/>
      <w:r>
        <w:rPr>
          <w:rtl w:val="true"/>
        </w:rPr>
        <w:t>اشاره به دو قوه موجود در انسان در اخبار وارده</w:t>
      </w:r>
      <w:bookmarkEnd w:id="676"/>
    </w:p>
    <w:p>
      <w:pPr>
        <w:pStyle w:val="BookText"/>
        <w:rPr/>
      </w:pPr>
      <w:r>
        <w:rPr>
          <w:rFonts w:ascii="IRNazanin" w:hAnsi="IRNazanin" w:eastAsia="IRNazanin"/>
          <w:color w:val="111111"/>
          <w:sz w:val="28"/>
          <w:sz w:val="28"/>
          <w:szCs w:val="28"/>
          <w:rtl w:val="true"/>
          <w:lang w:bidi="fa-IR"/>
        </w:rPr>
        <w:t>در اخبار زیادی با عبارات مختلف در مورد این دو قوه اشاره شده است مانند این 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قمیّين، فقيه ثقه حمیری، در قُرب الإسناد به اسناد خویش آورده که 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لِلقَلبِ اُذُنَینِ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الإِیمانِ یُسارُّهُ بِالخَیرِ ، وَالشَّیطانُ یُسارُّهُ بِالشَّرِّ ، فَأَیُّهُما ظَهَرَ عَلی صاحِبِهِ غَلَبَهُ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دو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روح ایمان که خیر را در گوش انسان نجوا می کند، و شیطان که شر را در گوشش نجوا می کند هر یک بر دیگری غلبه کرد، بر انسان غالب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ثقه جناب صدوق به اسناد خویش از ابی عبدالرحمن روایت کرده که گوید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رُبَّمَا حَزِنْتُ، فَلَا أَعْرِفُ فِي أَهْلِ وَلَا مَالٍ وَلَا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فَرِحْتُ فَلَا أَعْرِفُ فِي أَهْلِ وَلَا مَالٍ وَلَاوَلَدٍ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أَحَدٍ إِلَّا وَ مَعَهُ مَلَكٌ وَ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فَرَحُهُ كَانَ مِنْ دُنُوَ الْمَلَكِ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حُزْنُهُ كَانَ مِنْ دُنُو الشَّيْطَانِ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يَعِدُكُمُ الْفَقْرَ وَ يَأْمُرُكُمْ بِالْفَحْشَاءِ وَاللهُ يَعِدُكُمْ مَغْفِرَةً مِنْهُ وَ فَضْلًا وَاللهُ واسِعٌ عَلِيم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 xml:space="preserve">به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بسا من محزون یا مسرور می گردم و منشأ آن نه اهل و نه مال و نه فرزند است و هیچ سببی برایش نمی بینم، جهت آن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هیچ کس نیست جهتش صرفاً همین است که با انسان ، فرشته و شیطانی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سرور و نشاط بر انسان عارض شود از ناحیه نزدیک شدن فرشته به او است و هر زمان که حزن و غم او را فرا گیرد، به خاطر نزدیک شدن شیطان به اوست و دلیل بر آن كلام حق تبارك و تعالى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وعده فقر می دهد و وادارتان می کند به اعمال زشت ولی خدا به شما وعده آمرزش و احسان می دهد و او صاحب رحمت بی منتهاست و به همه امور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اکرم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رسول الله صلی الله علیه و آله أنه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لِلشَّیطانِ لَمَّهً بِابنِ آدَمَ و لِلمَلَکِ 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لَمَّهُ الشَّیطانِ فَاِیعادٌ بِالشَّرِّوَ تَکذیبٌ بِالحَقِّ ، وَ اَمّا لَمَّهُ المَلَکِ فَاِیعادٌ بِالخَیْرِ وَ تَصدیقٌ بِالحَقِّ ، فَمَن وَجَدَ ذلِکَ فَلیَعْلَماَ نَّهُ مِنَ اللّه فَلْیَحمَدِ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وَجَدَ الاُخری فَلیَتَعَوَّذ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يَعِدُكُمُ الْفَقْرَ وَ يَأْمُرُكُمْ بِالْفَحْشاءِ وَاللَّهُ يَعِدُكُم مَّغْفِرَةً مِّنْهُ وَ فَضْلًا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2"/>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وآله روایت شده که فرمود همانا شیطان خطوری در قلب انسان دارد و فرشته نیز خطوری دارد آن چه شیطان در خاطر انسان می اندازد وعده شر و تکذیب حق است و آن چه فرشته در خاطر انسان می اندازد وعده خیر و تصدیق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را در خود یافت بداند که از سوی خداوند است و خدا را شکر کند و هر که دیگری را یافت از شر شیطان رجیم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قرائت فرمود شیطان شما را وعده فقر دهد و به کارهای زشت وادارد و خدا به شما وعده آمرزش دهد و خدا را رحمت بی منتهاست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لِلشَّيْطَانِ لَمَّةٌ وَلِلْمَلَكِ 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فَلَمَّةُ الشَّيْطَانِ وَعْدُهُ بِالْفَقْرِ وَأَمْرُهُ بِالْفَاحِشَةِ، وَلَمَّةُ الْمَلَكِ أَمْرُهُ بِالْإِنْفَاقِ وَ نَهْيُهُ عَنِ الْمَعْصِيَة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خطوری در قلب دارد و ملک خطوری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خطور شیطان انسان را به فقر وعده می دهد و به کار زشت امر می کند اما خطور ملک او را به انفاق امر می کند و از معصیت باز می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لاِبْنِ آدَمَ لَمَّتَانِ لَمَّهٌ مِنَ اَلْمَلَکِ وَ لَمَّهٌ مِنَ اَلشَّیْطَانِ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را دو گونه خطورات قلبی است خطوری از ملک و خطوری از 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کافی به اسناد خویش از امام صادق علیه السلام روایت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لَمَّةٌ مِنَ الشَّيْطَانِ وَلَمَّةٌ مِنَ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فَلَمَّةُ الْمَلَكِ الرّقَةُ وَالْفَهْمُ ، وَ لَمَّةُ الشَّيْطَانِ السَّهْوُ وَالْقَسْوَةُ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خطور وجود دارد خطوری از شیطان و خطوری از ملک خطور شیطان نازکدلی و فهم است و خطور شیطان، سهو و قساوت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کتاب به اسناد از امام صادق علیه السلام روایت کردهه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قَلْبِ إِلَّا وَلَهُ أُذُنَانِ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إِحْدَاهُمَا مَلَكٌ مُرْشِدٌ وَ عَلَى الْأُخْرَى شَيْطَانٌ مُفْتِنٌ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يَأْمُرُهُ وَهَذَا يَزْجُرُهُ الشَّيْطَانُ يَأْمُرُهُ بِالْمَعَاصِي وَالْمَلَكُ يَزْجُرُهُ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الْيَمِينِ وَ عَنِ الشّمالِ قَعِيدٌ، ما يَلْفِظُ مِنْ قَوْلٍ إِلَّا لَدَيْهِ رَقِيبٌ عَتِيدٌ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 عبد الله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 دو 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گوش راست، </w:t>
      </w:r>
      <w:bookmarkStart w:id="677" w:name="pg8908_132011"/>
    </w:p>
    <w:p>
      <w:pPr>
        <w:pStyle w:val="BookText"/>
        <w:rPr/>
      </w:pPr>
      <w:bookmarkEnd w:id="677"/>
      <w:r>
        <w:rPr>
          <w:rFonts w:ascii="IRNazanin" w:hAnsi="IRNazanin" w:eastAsia="IRNazanin"/>
          <w:color w:val="111111"/>
          <w:sz w:val="28"/>
          <w:sz w:val="28"/>
          <w:szCs w:val="28"/>
          <w:rtl w:val="true"/>
          <w:lang w:bidi="fa-IR"/>
        </w:rPr>
        <w:t>فرشته راهبر و برگوش چپ شیطان فتنه گراست آن یک امر می کند و این یک باز می دارد شیطان به گناهان وسوسه می کند و فرشته او را از آن گناهان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کلام خدا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چپ و راست او دو نگهبان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برزبان نیاورد جز این که در برابرش محافظی مهیا ایستاده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کتاب به اسناد از امام صادق علیه السلام روایت کرده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لِلْقَلْبِ أُذُنَيْنِ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الْعَبْدُ بِذَنْبٍ ، قَالَ لَهُ رُوحُ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وَ قَالَ لَهُ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 إِذَا كَانَ عَلَى بَطْنِهَا، نُزِعَ مِنْهُ رُوحُ 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عبد الله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قلب انسان دو 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انسان خواهش گناه در دل بپروراند سروش ایمان برگوش راست او ندا دهد که مکن و آواز شیطان برگوش چپ گوید که بکن و اگر آن انسان در دل گناه رفت سروش ایمان از او رخت بر می بندد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کتاب به اسناد از از امام صادق علیه السلام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مُؤْمِنٍ إِلَّا وَلَقَلْبِهِ أُذُنَانِ فِي جَوْفِهِ أُذُنٌ يَنْفُتُ فِيهَا الْوَسْوَاسُ الْخَنَّاسُ، وَأُذُنٌ يَنْفُتُ فِيهَا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فَيُؤَيِّدُ اللهُ الْمُؤْمِنَ بِالْمَلَكِ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أَيَّدَهُمْ بِرُوحٍ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مؤمن دو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بریکی شیطان وسوسه گر به کمین نشسته بر دیگری فرشته الهام به ارشاد او همت بسته خداوند بنده مؤمن را با همین فرشته تأیید و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کلام خدا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را با روح خود تقویت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الموحدین امیرالمؤمنین علیه السلام این معنی را این گونه تعبیر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لِلقُلُوبِ خَواطِر سوءِ وَالعُقُولُ تَزجُرُ عَنها</w:t>
      </w:r>
      <w:r>
        <w:rPr>
          <w:rStyle w:val="FootnoteAnchor"/>
          <w:rtl w:val="true"/>
        </w:rPr>
        <w:footnoteReference w:id="919"/>
      </w:r>
      <w:r>
        <w:rPr>
          <w:rFonts w:ascii="IRNazanin" w:hAnsi="IRNazanin" w:eastAsia="IRNazanin"/>
          <w:color w:val="111111"/>
          <w:sz w:val="28"/>
          <w:sz w:val="28"/>
          <w:szCs w:val="28"/>
          <w:rtl w:val="true"/>
          <w:lang w:bidi="fa-IR"/>
        </w:rPr>
        <w:t xml:space="preserve"> خطورهای زشتی به دل ها می رسد که عقل از آن ها باز می دارد</w:t>
      </w:r>
      <w:r>
        <w:rPr>
          <w:rFonts w:eastAsia="IRNazanin" w:cs="IRNazanin"/>
          <w:color w:val="111111"/>
          <w:sz w:val="28"/>
          <w:szCs w:val="28"/>
          <w:rtl w:val="true"/>
          <w:lang w:bidi="fa-IR"/>
        </w:rPr>
        <w:t>.</w:t>
      </w:r>
    </w:p>
    <w:p>
      <w:pPr>
        <w:pStyle w:val="Heading3"/>
        <w:numPr>
          <w:ilvl w:val="2"/>
          <w:numId w:val="1"/>
        </w:numPr>
        <w:rPr/>
      </w:pPr>
      <w:bookmarkStart w:id="678" w:name="__RefHeading___Toc1008416_2870459653"/>
      <w:bookmarkStart w:id="679" w:name="_Toc253"/>
      <w:bookmarkEnd w:id="678"/>
      <w:r>
        <w:rPr>
          <w:rtl w:val="true"/>
        </w:rPr>
        <w:t>توضیح حدیث</w:t>
      </w:r>
      <w:bookmarkEnd w:id="679"/>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خواطری که قلب انسان را به افعال و اعمال تحریک می کند، به دو گروه نیک و بد </w:t>
      </w:r>
    </w:p>
    <w:p>
      <w:pPr>
        <w:pStyle w:val="BookText"/>
        <w:rPr/>
      </w:pPr>
      <w:r>
        <w:rPr>
          <w:rFonts w:ascii="IRNazanin" w:hAnsi="IRNazanin" w:eastAsia="IRNazanin"/>
          <w:color w:val="111111"/>
          <w:sz w:val="28"/>
          <w:sz w:val="28"/>
          <w:szCs w:val="28"/>
          <w:rtl w:val="true"/>
          <w:lang w:bidi="fa-IR"/>
        </w:rPr>
        <w:t>تقسیم می شوند یعنی عواملی که به سوی خیر فرامی خواند و نفعش به آخرت برمی گردد و خیرش به خودش بازمی گردد و عواملی که به شرّ فرامی خواند و سرانجام، آدمی را به ضرر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خاطر متضاد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پسندیده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خاطر نکوهیده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p>
    <w:p>
      <w:pPr>
        <w:pStyle w:val="BookText"/>
        <w:rPr/>
      </w:pPr>
      <w:r>
        <w:rPr>
          <w:rFonts w:ascii="IRNazanin" w:hAnsi="IRNazanin" w:eastAsia="IRNazanin"/>
          <w:color w:val="111111"/>
          <w:sz w:val="28"/>
          <w:sz w:val="28"/>
          <w:szCs w:val="28"/>
          <w:rtl w:val="true"/>
          <w:lang w:bidi="fa-IR"/>
        </w:rPr>
        <w:t>خواطر تماماً رویدادهایی هستند که خود، ناگزیر مبدأ و سبب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خواطر نیکو که به سمت نیکی ها فرامی خواند در لسان شرع ملک نامیده می شود، که در سمت راست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ها حاصل فرمان اوست و لطفی که قلب برای پذیرش الهام و دعوت ملک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اما سبب خواطر زشت که به سمت شرّ فرامی خواند شیطان نام دارد که سمت چپ قلب است و بدی ها حاصل فرمان اوست و پذیرش قلب برای وسوسه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امیر مؤمنان علیه السلام،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از سبب به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این دو قوۀ علمیه دو جوهرند که در برابر قدرت خداوند متعال برای دگرگون کردن قلوب و شناساندن آن مسخّر شده اند، مانند انگشتان آدمی که در تسخیر قدرت انسانند، تا اجسام را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مطلب دارد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 الْمُؤْمِنِ بَينَ إِصْبَعَينِ مِن أَصابِعِ الرَّحْمنِ يُقَلِّبُهُ كَيْفَ يَشَاءُ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مؤمن بین دو انگشت از انگشتان خدای رحمان است، هر طور مشیّت کند آن را می گرداند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برتر است از این که دارای انگشتی جسمانی مرکّب از گوشت و استخوان </w:t>
      </w:r>
      <w:bookmarkStart w:id="680" w:name="pg8908_132015"/>
    </w:p>
    <w:p>
      <w:pPr>
        <w:pStyle w:val="BookText"/>
        <w:rPr/>
      </w:pPr>
      <w:bookmarkEnd w:id="680"/>
      <w:r>
        <w:rPr>
          <w:rFonts w:ascii="IRNazanin" w:hAnsi="IRNazanin" w:eastAsia="IRNazanin"/>
          <w:color w:val="111111"/>
          <w:sz w:val="28"/>
          <w:sz w:val="28"/>
          <w:szCs w:val="28"/>
          <w:rtl w:val="true"/>
          <w:lang w:bidi="fa-IR"/>
        </w:rPr>
        <w:t>و خون یا دیگر اشیاء مُلکی و ملکوتی باشد بلکه روح انگشتان و معنای آن، واسطه تحریک و دگرگونی و قدرتی بر تغییر و تصریف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آن چه را که بخواهد با انگشتان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تعالی نیز ملک و شیطان را به تسخیر خود می گیرد تا هر آن چه را که بخواهد انجام بدهد حکمت و سنتتش بدین سان جریان و استمرار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حدیث نبوی وجوه دیگری نیز دارد که در این جا نمی گنجد</w:t>
      </w:r>
      <w:r>
        <w:rPr>
          <w:rFonts w:eastAsia="IRNazanin" w:cs="IRNazanin"/>
          <w:color w:val="111111"/>
          <w:sz w:val="28"/>
          <w:szCs w:val="28"/>
          <w:rtl w:val="true"/>
          <w:lang w:bidi="fa-IR"/>
        </w:rPr>
        <w:t>.</w:t>
      </w:r>
    </w:p>
    <w:p>
      <w:pPr>
        <w:pStyle w:val="Heading3"/>
        <w:numPr>
          <w:ilvl w:val="2"/>
          <w:numId w:val="1"/>
        </w:numPr>
        <w:rPr/>
      </w:pPr>
      <w:bookmarkStart w:id="681" w:name="__RefHeading___Toc1008418_2870459653"/>
      <w:bookmarkStart w:id="682" w:name="_Toc254"/>
      <w:bookmarkEnd w:id="681"/>
      <w:r>
        <w:rPr>
          <w:rtl w:val="true"/>
        </w:rPr>
        <w:t>تقابل بین دوقوه و نیروهای آن ها در انسان</w:t>
      </w:r>
      <w:bookmarkEnd w:id="682"/>
    </w:p>
    <w:p>
      <w:pPr>
        <w:pStyle w:val="BookText"/>
        <w:rPr/>
      </w:pPr>
      <w:r>
        <w:rPr>
          <w:rFonts w:ascii="IRNazanin" w:hAnsi="IRNazanin" w:eastAsia="IRNazanin"/>
          <w:color w:val="111111"/>
          <w:sz w:val="28"/>
          <w:sz w:val="28"/>
          <w:szCs w:val="28"/>
          <w:rtl w:val="true"/>
          <w:lang w:bidi="fa-IR"/>
        </w:rPr>
        <w:t>این دو قوه سپاهیان و یاران و خدمتکاران و نیروهایی دارند که در قلب انسان همواره باهم در داد و ستدند هرکدام از این دو قوه دافعه و جاذبه ای بر خاطر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آنان خواهان تسخیر دیگری است تا دیگری را به خدمت و بردگی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 قلب بر هرکدام از آنان که گشوده شود و دعوت او را پاسخ گوید و خطورات او غلبه پیدا کند، حكم و غلبه و امارت برای اوست و برای او تمكّن بر قلب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قلب مُلكي بشري خلقی، احاطه می یابد که منبع روح بخاری است ، و آثار امارت و حکومت او در تمامی اجزاء مملکت بدن و رگ های این عالم کوچک نمایان می شود و حکمش جریان می یابد و تمامی رعایای او تحت سلطنتش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،امری به سبب داشتن لطافت و صفای روحی و نورانیت فطری و ذاتی، به یک اندازه شایسته پذیرایی هر دو گروه آثار ملکی و شیطانی است، مانند آیینه ای است که همه گونه نوری بر آن وارد شده و تصویرهای مختلف و متضادی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دو نیرویی که در سمت چپ و راست او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ورود خواطر پسندیده و ناپسند از طرف ملک و شیطان، دائماً در حالت تغییر و انتقال و شکل پذیری و انفعال است پس آن چه از حسنات دیده می شود از سوی خدا است ولی سیئات از جانب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از امام باقر علیه السلام که کلینی رحمه الله به اسنادِ خویش روایت کرده، در این جا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إِنَّمَا هُوَ اللهُ وَالشَّيْطَانُ ، وَالْحَقُّ وَالْبَاطِلُ، وَالْهُدَى وَالضَّلَالَةُ ، وَالرُّشْدُ</w:t>
      </w:r>
    </w:p>
    <w:p>
      <w:pPr>
        <w:pStyle w:val="BookText"/>
        <w:rPr/>
      </w:pPr>
      <w:r>
        <w:rPr>
          <w:rFonts w:ascii="Amiri" w:hAnsi="Amiri" w:eastAsia="Amiri" w:cs="Amiri"/>
          <w:color w:val="111111"/>
          <w:sz w:val="28"/>
          <w:sz w:val="28"/>
          <w:szCs w:val="28"/>
          <w:rtl w:val="true"/>
          <w:lang w:bidi="ar-SA"/>
        </w:rPr>
        <w:t>وَالْغَيُّ، وَالْعَاجِلَةُ وَالْآجِلَةُ وَالْعَاقِبَةُ، وَالْحَسَنَاتُ وَالسَّيِّئَاتُ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حَسَنَاتٍ فَلِلَّهِ، وَ مَا كَانَ مِنْ سَيِّئَاتٍ فَلِلشَّيْطَانِ لَعَنَهُ اللَّهُ تا آخر حديث</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خداست و شیطان حق است و باطل هدایت است و گمراهی راه راست است و گمراهی دنیاست و آخرت حسنات است و سیئات ، پس هرچه حسنات است از خداست و هرچه سیئات است از شیطان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قلب به سمت ملک گشوده شود و دعوت او را پاسخ گوید و خطورات نیک بر او مستولی و خطورات بد شیطانی از او دور شود و ملک بر او غلبه کند و براین مملکت بدنی مستولی و حکومتش مستقر شود و مجال را بر شیطان تنگ کند و آثار حکومت عقلی و ملکی و رحمانی در آیینه قلب نمودار شود و به وسیلهٔ نور علم و معرفت ویقین متجلی شود، دارنده این قلب، بشرى مَلَکی است که حقیقتِ مَلَکی را به تن کرده و خود را به حکومت عقل هیکل های ملکوتی قدسی همانند کرده بلکه او از آن ها هم والاتر است و آنان خادمان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آدمی به جایی رسید که شیطان بر قلب او غلبه کند و خواطر سیئه در آن راه یابد و آن را استقرار و مأوای خویش قرار دهد سربازان و حزبش مملکت او را تحت تسخیر و تسلط خود گیرند و پر از وسوسه هایی باشد که او را به سمت دنیا و نابودی آخرت بکشاند، و شهوات شیطانی با گوشت و خون او آمیخته شود و آثار سلطه شیطانی در تمامی اجزای مملکت بدنی او همچون خون در رگ ها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این حدیث شریف نبوی صلی الله علیه وآله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اَلشَّیْطَانَ لَیَجْرِی مِنِ اِبْنِ آدَمَ مَجْرَی اَلدَّمِ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در فرزند آدم به سان خون، جریان دارد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احادیث شریفه آمده است چنین فردی بشری شیطانی است که در شکل حقیقت شیطانی و صورتی حیوانی در آمده و همانند میمون ها و خوک ها محشور خواهد گشت</w:t>
      </w:r>
      <w:r>
        <w:rPr>
          <w:rFonts w:eastAsia="IRNazanin" w:cs="IRNazanin"/>
          <w:color w:val="111111"/>
          <w:sz w:val="28"/>
          <w:szCs w:val="28"/>
          <w:rtl w:val="true"/>
          <w:lang w:bidi="fa-IR"/>
        </w:rPr>
        <w:t xml:space="preserve">. </w:t>
      </w:r>
      <w:bookmarkStart w:id="683" w:name="pg8908_132019"/>
    </w:p>
    <w:p>
      <w:pPr>
        <w:pStyle w:val="Heading3"/>
        <w:numPr>
          <w:ilvl w:val="2"/>
          <w:numId w:val="1"/>
        </w:numPr>
        <w:rPr/>
      </w:pPr>
      <w:bookmarkStart w:id="684" w:name="__RefHeading___Toc1008420_2870459653"/>
      <w:bookmarkStart w:id="685" w:name="_Toc255"/>
      <w:bookmarkEnd w:id="683"/>
      <w:bookmarkEnd w:id="684"/>
      <w:r>
        <w:rPr>
          <w:rtl w:val="true"/>
        </w:rPr>
        <w:t>نتیجه کلام</w:t>
      </w:r>
      <w:bookmarkEnd w:id="685"/>
    </w:p>
    <w:p>
      <w:pPr>
        <w:pStyle w:val="BookText"/>
        <w:rPr/>
      </w:pPr>
      <w:r>
        <w:rPr>
          <w:rFonts w:ascii="IRNazanin" w:hAnsi="IRNazanin" w:eastAsia="IRNazanin"/>
          <w:color w:val="111111"/>
          <w:sz w:val="28"/>
          <w:sz w:val="28"/>
          <w:szCs w:val="28"/>
          <w:rtl w:val="true"/>
          <w:lang w:bidi="fa-IR"/>
        </w:rPr>
        <w:t>از مطالب پیشین نتیجه گرفتیم که انسان ها به سببب فرجام خود که به وسیله دو نیروی علمی عقلی و وهمی بدان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لسان شرع به ملک و شیطان تعبیر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گروه تقسیم می شوند گروه بهشتیان و گروه دوزخیان، یا اصحاب یمین و شمال اینان به این اعتبار که در سمت راست و چپ قلب قرار دارند یمینی و شمالی می شوند و اختلاف مراتب هر کدام از دو گروه بهشت و دوزخ بر حسب پیروی از این دو نیرو است؛ انسان با پیروی از قوه عقلیه ملکی آن چه را ،باید به دست می آورد و با حکومت کردن قوه عقلیه و دستیابی به معارف الهیه مظهری از حقیقتِ ربوبی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روی، او بهتر از فرشتگان می شود و رسیدن به عالَمِ قُدس او برای فرشتگان ممکن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گونه است پیروی از قوه و همیه ،شیطانی که مورد پیروی اصحاب شمال و امیر آن ها و لبیک گفتن به دعوت شیطان است؛ همان که انسان را از حقیقت خویش خارج ساخته و او را به پستی می کشاند تا به جایی می رسد که پست تر و فرومایه تر از چارپایان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روایتی که شیخ اصحابِ حدیث، جنابِ صدوق رحمه الله در علل الشرایع به اسنادِ خویش روایت کرده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p>
    <w:p>
      <w:p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الصَّادِقَ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أَفْضَلُ أم بَنُوآدَمَ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رَكَّبَ فِي الْمَلَائِكَةِ عَقْلًا بِلَا شَهْوَةٍ، وَ رَكَّبَ فِي الْبَهَائِمِ شَهْوَةً بِلَا عَقْلِ، وَ رَكَّبَ فِي بَنِي آدَمَ كِلَيْهِمَا فَمَنْ غَلَبَ عَقْلُهُ شَهْوَتَهُ فَهُوَ خَيْرٌ مِنَ الْمَلَائِكَةِ ، وَ مَنْ غَلَبَتْ شَهْوَتُهُ عَقْلَهُ فَهُوَ شَرٌّ مِنَ الْبَهَائِم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3"/>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فرشتگان برترند یا فرزندان آدم؟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وجلّ، در فرشتگان، عقل را بدون شهوت؛ و در چهارپایان شهوت را بدون عقل؛ و در فرزندان آدم هر دو </w:t>
      </w:r>
    </w:p>
    <w:p>
      <w:pPr>
        <w:pStyle w:val="BookText"/>
        <w:rPr/>
      </w:pPr>
      <w:r>
        <w:rPr>
          <w:rFonts w:ascii="IRNazanin" w:hAnsi="IRNazanin" w:eastAsia="IRNazanin"/>
          <w:color w:val="111111"/>
          <w:sz w:val="28"/>
          <w:sz w:val="28"/>
          <w:szCs w:val="28"/>
          <w:rtl w:val="true"/>
          <w:lang w:bidi="fa-IR"/>
        </w:rPr>
        <w:t>را قرار داد حال کسی که عقلش بر شهوتش غالب ،گردد به یقین از فرشتگان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شهوتش بر عقلش غلبه کند حتماً از چهارپایان بدتر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 مطلب و اجمالِ کلام است که برتری بعضی از افراد بشر بر بعضی دیگر در خلقت اول و تشریف بعضی بر بعضی دیگر در آفرینش ارواح آن ها را می رساند که چگونه بعضی را بر بعضی دیگر تکریم کردند، آن ها را در اصحاب یمین و دیگران را در اصحاب شمال جای دادند و این قبل از آزمایش آن ها با تکلیف بود و قبل از صدور آن چه موجب تفضيل و تشریف می شود بر اساس علم خداوند متعال بود به فرجامی که به آن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برتری بعضی بر بعض دیگر در آفرینش دوم و برتری دادن به جمعی نسبت به دیگران در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اجسام انبیاء را از طینت علّیّین و بدن های مؤمنان را از مرتبه پایین تر از آن ،آفرید و بدن های کفّار و معاندان را از طینت سجّين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استحقاق و شایستگی هر فرد است و اهلیّت او در آن چه روز تکلیف اول با گردن نهادن یا گردنکشی خود، بدان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روی به لحاظ طینت مختلف آفریده شدند به حسب فرجام خود، که در روز میثاق به اختیار خود برگزیدند و به اقتضای آن چه که هر فرد در زمان آزمونش در عالم ذرّ انتخاب کرد با این وجود علم خداوند متعال دربارۀ فرجام امر آن ها در این نشأه نیز موجب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آن چه کسی در تکلیف اول برگزید یعنی سلوک و پیروی یکی از این دو راه که در تکلیف دوم هم به آن می رسد، همان موجب آفرینش او از محل مخصوص به خودش، و با خلقت ویژه خودش از علیین یا از سجین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هر کسی را نسبت به استحقاق عملی و قابلیت ذاتی ثابت او به اعمالش و آن چه را که شایسته اوست و به آن برمی گردد و پایانش به آن می رسد آفرید، و آفرینش خاص هر کس از علیین یا سفلیّین هیچ تأثیری بر کارها و اختیارات او ندارد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 طور که دانستیم کیفیت آفرینش اول و خصوصیات آن، نه در عالم تکلیف اول بر فرجام امورِ بندگان اثر می گذارد و نه در آفرینش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خصوصیت </w:t>
      </w:r>
      <w:bookmarkStart w:id="686" w:name="pg8908_132023"/>
    </w:p>
    <w:p>
      <w:pPr>
        <w:pStyle w:val="BookText"/>
        <w:rPr/>
      </w:pPr>
      <w:bookmarkEnd w:id="686"/>
      <w:r>
        <w:rPr>
          <w:rFonts w:ascii="IRNazanin" w:hAnsi="IRNazanin" w:eastAsia="IRNazanin"/>
          <w:color w:val="111111"/>
          <w:sz w:val="28"/>
          <w:sz w:val="28"/>
          <w:szCs w:val="28"/>
          <w:rtl w:val="true"/>
          <w:lang w:bidi="fa-IR"/>
        </w:rPr>
        <w:t>آفرینش در خلقت دوم و کیفیت جبلّت ،آن نه تأثیری در افعال بندگان و فرجامشان در این عالم دارد نه مستلزم فساد می شود نه با اختیار منافات دارد، و نه موجب جبر در افعال آن ها می شود</w:t>
      </w:r>
      <w:r>
        <w:rPr>
          <w:rFonts w:eastAsia="IRNazanin" w:cs="IRNazanin"/>
          <w:color w:val="111111"/>
          <w:sz w:val="28"/>
          <w:szCs w:val="28"/>
          <w:rtl w:val="true"/>
          <w:lang w:bidi="fa-IR"/>
        </w:rPr>
        <w:t>.</w:t>
      </w:r>
    </w:p>
    <w:p>
      <w:pPr>
        <w:pStyle w:val="Heading3"/>
        <w:numPr>
          <w:ilvl w:val="2"/>
          <w:numId w:val="1"/>
        </w:numPr>
        <w:rPr/>
      </w:pPr>
      <w:bookmarkStart w:id="687" w:name="__RefHeading___Toc1008422_2870459653"/>
      <w:bookmarkStart w:id="688" w:name="_Toc256"/>
      <w:bookmarkEnd w:id="687"/>
      <w:r>
        <w:rPr>
          <w:rtl w:val="true"/>
        </w:rPr>
        <w:t>دفع توهّم</w:t>
      </w:r>
      <w:bookmarkEnd w:id="688"/>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شاید گفته شود بعضی از احادیث مأثوره از اهل بیت عصمت و طهارت که در این مورد آمده است تأثیر خصوصیت طینت آفرینش بر عمل را می رساند و از آن ها چنین برداشت می شود که کیفیت آفرینش از علیین و سفلیین در افعالِ بندگان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فقط در سعادت و شقاوت و هدایت و ضلالت آدمی تأثیر دارد بلکه در تمامی اَفعالِ جزئى بشری چه حسنات و چه سیئات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 ده حدیث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بصائر و کافی و علل الشرایع به اسنادشان از ابو حمزه ثمالی از امام صادق علیه السلام روایت کرده اند</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خَلَقَنَا مِنْ أَعْلَى عِلَّیّينَ، وَ خَلَقَ قُلُوبَ شِيعَتِنَا مِمَّا خَلَقَنَا مِنْهُ، وَ خَلَقَ أَبْدَانَهُمْ مِنْ دُونِ ذَلِكَ فَقُلُوبُهُمْ تَهْوِي إِلَيْنَا لِأَنَّهَا خُلِقَتْ مِمَّا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كِتابَ الْأَبْرارِ لَفِي عِلّينَ وَما أَدْراكَ ما عَلِيُّونَ كِتابُ مَرْقُومُ يَشْهَدُهُ الْمُقَرَّبُونَ</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خَلَقَ عَدُوَّنَا مِنْ سِجِينٍ، وَ خَلَقَ قُلُوبَ شِيعَتِهِمْ مِمَّا خَلَقَهُمْ مِنْهُ، وَ أَبْدَانَهُمْ مِنْ دُونِ ذَلِكَ، فَقُلُوبُهُمْ تَهْوِي إِلَيْهِمْ لِأَنَّهَا خُلِقَتْ مِمَّا خُلِقُوا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كِتَابَ الفُجَّارِ لَفِي سِجِّينِ وَمَا أَدْرَاكَ مَا سِجِّينٌ كِتَابٌ مَّرْقُومٌ</w:t>
      </w:r>
      <w:r>
        <w:rPr>
          <w:rStyle w:val="FootnoteAnchor"/>
          <w:rtl w:val="true"/>
        </w:rPr>
        <w:footnoteReference w:id="925"/>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926"/>
      </w:r>
      <w:r>
        <w:rPr>
          <w:rFonts w:ascii="IRNazanin" w:hAnsi="IRNazanin" w:eastAsia="IRNazanin"/>
          <w:color w:val="111111"/>
          <w:sz w:val="28"/>
          <w:sz w:val="28"/>
          <w:szCs w:val="28"/>
          <w:rtl w:val="true"/>
          <w:lang w:bidi="fa-IR"/>
        </w:rPr>
        <w:t xml:space="preserve"> خدا ما را از اعلی علیین ،آفرید و دل های شیعیان ما را از همانی آفرید که ما را </w:t>
      </w:r>
    </w:p>
    <w:p>
      <w:pPr>
        <w:pStyle w:val="BookText"/>
        <w:rPr/>
      </w:pPr>
      <w:r>
        <w:rPr>
          <w:rFonts w:ascii="IRNazanin" w:hAnsi="IRNazanin" w:eastAsia="IRNazanin"/>
          <w:color w:val="111111"/>
          <w:sz w:val="28"/>
          <w:sz w:val="28"/>
          <w:szCs w:val="28"/>
          <w:rtl w:val="true"/>
          <w:lang w:bidi="fa-IR"/>
        </w:rPr>
        <w:t xml:space="preserve">آفریده است و پیکرهایشان را از درجه پایینش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از این رو دل های شیعیان به ما متوجه است زیرا از آن چه ما آفریده شده ایم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نیکان در علیین ،است توچه دانی علیین چیست؟ کتابی است نوشته که مقربان شاهد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دشمن ما را از سجین ،آفرید و دل های پیروانشان را از همانی آفرید که آن ها را آفریده است و پیکرهایشان را از پایین تر آن آفرید از این رو دل های پیروانشان به آن ها متوجه است زیرا این ها آفریده شدند از آن چه آن ها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نامه بدکاران در سجین است توچه دانی سجین چیست؟ کتابی است نوشته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بصائر الدرجات و علل الشرایع به اسنادشان از امام سجاد على بن الحسين صلوات الله عليهما روایت کرده اند که می فرماید</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خَلَقَ النَّبِيِّينَ مِنْ طِيئَةِ عِلَّينَ، قُلُوبَهُمْ وَ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قُلُوبَ الْمُؤْمِنِينَ مِنْ تِلْكَ القِينَةِ، وَخَلَقَ أَبْدَانَ الْمُؤْمِنِينَ مِنْ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الْكُفَّارَ مِنْ طِيئَةِ سِخِينِ، قُلُوبَهُمْ وَ أَبْدَانَهُمْ فَخَلَطَ بَيْنَ الطَّيئَتَيْن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هَذَا يَلِدُ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وَيَلِدُ الْكَافِرُ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هَاهُنَا يُصِيبُ الْمُؤْمِنُ السَّيِّئَةَ ، وَ مِنْ هَاهُنَا يُصِيبُ الْكَافِرُ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فَقُلُوبُ الْمُؤْمِنِينَ تَحِنُّ إِلَى مَا خُلِقُوا مِنْهُ، وَ قُلُوبُ الْكَافِرِينَ تَحِنُّ إِلَى مَا خُلِقُوا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دل ها و پیکرهای پیغمبران را از 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و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علتین آفرید و دل های مؤمنان را هم از آن طینت ،آفرید و پیکرهای مؤمنان را از پایین تر از آن آفرید و کافران را از طینتِ سجین ،آفرید هم دل ها و هم پیکرهایشان را آن گاه این دو طینت را در هم آمیخت به همین جهت از مؤمن کافر متولد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کافر، مؤمن و نیز به همین سبب مؤمن به گناه و بدی می رسد و کافر ثواب و نیکی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طینت هر یک از آن ها به طینت دیگری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های مؤمنان، بدانچه از آن آفریده شده می گرایند و دل های کافران بدانچه از آن آفریده شده تمایل یابند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بصائر، علل و کافی به اسنادشان از امام صادق علیه السلام روایت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خَلَقَنَا مِنْ عِلَّتِينَ و خَلق أَرْوَاحُنَا مِنْ فَوْقِ ذَلِكَ، وَ خَلَقَ أَرْوَاحُ شِيعَتِنَا مِنْ عِليِّينَ وَ خُلِقَ أَجْسَادُهُمْ مِنْ دُونِ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تِلْكَ الْقَرَابَةِ بَيْنَنَا وَ بَيْنَهُمْ ، قُلُوبُهُمْ تَحِنُّ إِلَيْنَا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علتین آفرید و روح ما را از فوق آن و روح شیعیان ما را از علیین آفرید و بدن آن ها را از پایینتر از آن به دلیل این خویشاوندی میان ما و آن هاست که دل هایشان به سوی ما گرایش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بصائر از امام صادق علیه السلام روایت شده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جَعَلَنَا مِنْ عِلَّیّينَ ، وَ جَعَلَ أَرْوَاحَ شِيعَتِنَا مِمَّا جَعَلَنَا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 تَحِنُّ أَرْوَاحُهُمْ إِلَيْنَا، وَ خَلَقَ أَبْدَانَهُمْ مِنْ دُونِ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عَدُونَا مِنْ سِجِّينٍ، وَ خَلَقَ أَرْوَاحَ شِيعَتِهِمْ مِمَّا خَلَقَهُمْ مِنْهُ، وَ خَلَقَ أَبْدَانَهُمْ مِنْ دُونِ ذَلِكَ ، وَ مِنْ ثَمَّ تَهْوِي أَرْوَاحُهُمْ إِلَيْهِمْ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علیّین قرار داد و روح شیعه ما را از همان آفرید که ما را از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روح آن ها به سوی ما تمایل دارد و بدن آن ها را از پایین تر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را از سجین آفرید و ارواح پیروان آن ها را از همان آفرید که روح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هایشان را از پایین تر از آن آفرید بدین روی ارواح پیروانشان به سوی ایشان تمایل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کتاب از امام صادق علیه السلام روایت شده است که می فرماید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عَزَّوَجَلَّ خَلَقَنَا مِنْ عِلَّیّينَ، وَ خَلَقَ مُحِتِينَا مِنْ دُونِ مَا خَلَقَنَا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عَدُونَا مِنْ سِجّينٍ، وَ خَلَقَ مُحِتِيهِمْ مِمَّا خَلَقَهُمْ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يَهْوَى كُلٌّ إِلَى كُلّ</w:t>
      </w:r>
      <w:r>
        <w:rPr>
          <w:rStyle w:val="FootnoteAnchor"/>
          <w:rtl w:val="true"/>
        </w:rPr>
        <w:footnoteReference w:id="930"/>
      </w:r>
      <w:r>
        <w:rPr>
          <w:rFonts w:ascii="IRNazanin" w:hAnsi="IRNazanin" w:eastAsia="IRNazanin"/>
          <w:color w:val="111111"/>
          <w:sz w:val="28"/>
          <w:sz w:val="28"/>
          <w:szCs w:val="28"/>
          <w:rtl w:val="true"/>
          <w:lang w:bidi="fa-IR"/>
        </w:rPr>
        <w:t xml:space="preserve"> خداوند عزّوجل، ما را از علیّین آفرید و محبّان ما را از پایین تر از آن چه ما را آفرید خلق کرد دشمن ما را از سجین آفرید و دوستداران آن ها را از همان آفرید که آن ها را خلق کرد بدین روی هر گروه به اصل خود گرایش می یابند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کتاب از امام سجاد علی بن الحسین علیهما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بَعَثَ جَبْرَئِيلَ إِلَى الْجَنَّةِ، فَأَتَاهُ بِطِينَةٍ مِنْ طِينَتِهَا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مَلَكَ الْمَوْتِ إِلَى الْأَرْضِ ، فَجَاءَهُ بِطِيئَةٍ مِنْ طِيئَتِهَا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الطّيئَتَيْنِ، ثُمَّ قَسَمَهَا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 مِنْ خَيْرِ الْقِسْمَيْنِ، وَ جَعَلَ شِيعَتَنَا مِنْ طِيئَتِنَا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شِيعَتِنَا مِمَّا يُرْغَبُ بِهِمْ عَنْهُ مِنَ الْأَعْمَالِ الْقَبِيحَةِ ، فَذَاكَ مِمَّا خَالَطَهُمْ مِنَ الطِيئَةِ الْخَبِيئَةِ، وَ مَصِيرُهَا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 عَدُونَا مِنْ بِرِ وَ صَلَاةٍ وَصَوْمِ وَمِنَ الْأَعْمَالِ الْحَسَنَةِ، فَذَاكَ لِمَا خَالَطَهُمْ مِنْ طِينَتِنَا الطَّيِّبَةِ، وَ مَصِيرُهُمْ إِلَى النَّارِ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جبرئیل را به بهشت فرستاد پس برای او گلی از گل بهشت آورد و فرشته مرگ را به زمین فرستاد پس برای او گلی از گل زمین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گل را روی هم آورد سپس به دو نیمه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نیمه بهتر قرار داد و پیروان ما را از گِل ما قرار داد پس رغبتی که پیروان ما به اعمال زشت دارندن از آن آمیختگی به گل خبیث است و سرنوشتشان بهشت است و اگر دشمن ما کار نیکو و نماز و روزه و اعمال حسنه انجام دهد از آمیختگی است که با گل پاک ما دارد و سرنوشتشان به سوی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کتاب از امام صادق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خَلَقَنَا مِنْ طِينَةِ عِلّيّينَ ، وَ خَلَقَ قُلُوبَنَا مِنْ طِينَةِ فَوْقِ عِلِّيِّينَ، وَ خَلَقَ شِيعَتَنَا مِنْ طِيئَةِ أَسْفَلَ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قُلُوبَهُمْ مِنْ طِيئَةِ عِلِّيِّينَ، فَصَارَتْ قُلُوبُهُمْ تَحِنُّ إِلَيْنَا لِأَنَّهَا مِنَّا تا آخر حديث</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طینت علیّین و دل هایمان را از طینت فوق علیین و شیعیان ما را از طینت پایین تر از آن آفرید و دل هایشان را از طینت علیین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دل هایشان به ما گرایش می یابد که آن ها از ما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محاسن و کافی از عبدالله بن کیسان روایت است که به امام صادق علیه السلام گفت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أَنَا مَوْلَاكَ عَبْدُ اللَّهِ بْنُ 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النَّسَبُ فَأَعْرِفُهُ ، وَ أَمَّا أَنْتَ فَلَسْتُ أَعْرِفُكَ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وُلِدْتُ بِالْجَبَلِ</w:t>
      </w:r>
    </w:p>
    <w:p>
      <w:pPr>
        <w:pStyle w:val="BookText"/>
        <w:rPr/>
      </w:pPr>
      <w:r>
        <w:rPr>
          <w:rFonts w:ascii="Amiri" w:hAnsi="Amiri" w:eastAsia="Amiri" w:cs="Amiri"/>
          <w:color w:val="111111"/>
          <w:sz w:val="28"/>
          <w:sz w:val="28"/>
          <w:szCs w:val="28"/>
          <w:rtl w:val="true"/>
          <w:lang w:bidi="ar-SA"/>
        </w:rPr>
        <w:t>وَ نَشَأْتُ بِأَرْضِ فَارِسَ ، وَ أَنَا أُخَالِطُ النَّاسَ فِي التِّجَارَاتِ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الرَّجُلَ حَسَنَ السَّمْتِ وَ حَسَنَ الْخُلُقِ وَالْأَمَانَةِ ، ثُمَّ أُفَتِشُهُ، فَأَتَبَيِّنُهُ عَنْ عَدَاوَتِكُمْ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أُخَالِطُ الرَّجُلَ، فَأَرَى فِيهِ سُوءَ الْخُلُقِ وَ قِلَّةَ أَمَانَةٍ وَ زَعَارَةً، ثُمَّ أُفَتِشُهُ، فَأَتَبَيِّنُهُ عَنْ وَلَايَتِكُمْ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ذَلِكَ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يَا ابْنَ 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تَعَالَى أَخَذَ طِينَةٌ مِنَ الْجَنَّةِ وَحِينَةٌ مِنَ النَّارِ، فَخَلَطَهُمَا جَمِيعاً، ثُمَّ نَزَعَ هَذِهِ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مِنْ أُولَئِكَ مِنَ الْأَمَانَةِ وَ حُسْنِ السَّمْتِ وَ حُسْنِ الْخُلُقِ، فَمِمَّا مَسَّتْهُمْ مِنْ طِينَةِ الْجَنَّةِ، وَ هُمْ يَعُودُونَ إِلَى مَا خُلِقُوا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مِنْ هَؤُلَاءِ مِنْ قِلَّةِ الْأَمَانَةِ وَ سُوءِ الْخُلُقِ وَالزَّعَارَةِ، فَمِمَّا مَسَّتْهُمْ مِنْ طِيئَةِ النَّارِ وَ هُمْ يَعُودُونَ إِلَى مَا خُلِقُوا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کیسان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من عبد الله بن کیسان چاکر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تبارت را می شناسم اما تو را نمی شناسم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منطقه جَبَل زاده شده و در سرزمین فارس بزرگ شده ام، و در امر تجارت و کارهای دیگر با مردم معاشرت دارم گاهی با شخصی معاشرت می کنم و از او خوش رفتاری و حُسن خُلق و امانت داری می بینم، سپس مذهبش را بررسی می کنم معلوم می شود با شما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مرد دیگری معاشرت می کنم و از او بدخُلقی و کمی امانت و ناپاکی می بینم، سپس بررسی می کنم، معلوم می شود ولایت شما را دارد این چگونه است؟</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ابن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خداوند عزّ وجلّ گِلی از بهشت برگرفت و گلی از دوزخ، سپس آن دو را به هم آمیخت، آن گاه این را از آن ، و آن را از این جدا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از هم جدا ساخت و مؤمنان را از گل بهشت و کفار را از گل دوزخ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از امانت داری و حسن خلق و خوش رفتاری در دشمنان ما ببینی از جهت تماس آن ها با طینت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جدا کردن آن ها از يك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ایشان عاقبت به اصل خلقت خود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یکسره دوزخی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از بی امانتی و بدخُلقی و آلودگی در دوستان ما می بینی، </w:t>
      </w:r>
    </w:p>
    <w:p>
      <w:pPr>
        <w:pStyle w:val="BookText"/>
        <w:rPr/>
      </w:pPr>
      <w:r>
        <w:rPr>
          <w:rFonts w:ascii="IRNazanin" w:hAnsi="IRNazanin" w:eastAsia="IRNazanin"/>
          <w:color w:val="111111"/>
          <w:sz w:val="28"/>
          <w:sz w:val="28"/>
          <w:szCs w:val="28"/>
          <w:rtl w:val="true"/>
          <w:lang w:bidi="fa-IR"/>
        </w:rPr>
        <w:t xml:space="preserve">در اثر تماس آن ها با طینت دوزخی است و بالاخره به اصل خلقت خود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یکسره بهشتی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کافی و علل الشرایع از امام صادق علیه السلام حدیثی طولانی روایت شده که در آخر 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رَأَيْتَ مِنْ نَزقِ أَصْحَابِكَ وَ خَرقهمْ، فَمِمَّا أَصَابَهُمْ مِنْ لَفْحُ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مِنْ حُسْنِ سِيمَاءِ مَنْ خَالَفَكُمْ وَ وَقَارِهِمْ ، فَمِمَّا أَصَابَهُمْ مِنْ لَطْحِ أَصْحَابِ الْيَمِين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سبکسری و ضعف رأی یارانت می بینی به دلیل آمیختگی است که از اصحاب شمال به آن ها رسیده است و آن چه از حُسن سیما و وقار مخالفان می بینی از آمیختگی اصحاب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علل الشرایع از زید ،شحام از امام صادق علیه السلام روایت شده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تَبَارَكَ وَ تَعَالَى خَلَقَنَا مِنْ نُورٍ مُبْتَدَعِ مِنْ نُورٍ، رَسَخَ ذَلِكَ النُّورُ فِي طِيئَةٍ مِنْ أَعْلَى عِلَّیّينَ ، وَ خَلَقَ قُلُوبَ شِيعَتِنَا مِمَّا خَلَقَ مِنْهُ أَبْدَانَنَا، وَخَلَقَ أَبْدَانَهُمْ مِنْ طِينَةٍ دُونَ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فَقُلُوبُهُمْ تَهْوَى إِلَيْنَا لِأَنَّهَا خُلِقَتْ مِمَّا خُلِقْنَا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كَلَّا إِنَّ كِتابَ الْأَبْرارِ لَفِي عِليِّينَ وَمَا أَدْراكَ مَا عِلَّيُّونَ كِتابٌ مَرْقُومٌ يَشْهَدُهُ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تَبَارَكَ وَ تَعَالَى خَلَقَ قُلُوبَ أَعْدَائِنَا مِنْ طِينَةٍ مِنْ سِجِينِ، وَ خَلَقَ أَبْدَانَهُمْ مِنْ طِينَةٍ مِنْ دُونِ ذَلِكَ، وَ خَلَقَ قُلُوبَ شِيعَتِهِمْ مِمَّا خَلَقَ مِنْهُ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فَقُلُوبُهُمْ تَهْوَى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إِنَّ كِتابَ الفُجَّارِ لَفِي سِجِّينٌ وَ مَا أَدْراكَ مَا سِحِينٌ كِتابٌ مَرْقُومٌ وَيْلٌ يَوْمَئِذٍ لِلْمُكَذِّبِين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ما را از نوری که از نور ،آفرید،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در طینتی از اعلی علیین رسوخ نموده آفرید و قلوب پیروانمان را از آن چه بدن های ما را از آن آفرید ایجاد کرد و بدن هایشان را از طینتی پایین تر از آن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دل هایشان به ما 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از آن چیزی آفریده شدند که ما آفریده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w:t>
      </w:r>
    </w:p>
    <w:p>
      <w:pPr>
        <w:pStyle w:val="BookText"/>
        <w:rPr/>
      </w:pPr>
      <w:r>
        <w:rPr>
          <w:rFonts w:ascii="IRNazanin" w:hAnsi="IRNazanin" w:eastAsia="IRNazanin"/>
          <w:color w:val="111111"/>
          <w:sz w:val="28"/>
          <w:sz w:val="28"/>
          <w:szCs w:val="28"/>
          <w:rtl w:val="true"/>
          <w:lang w:bidi="fa-IR"/>
        </w:rPr>
        <w:t>آیات را تلاوت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إِنَّ كِتابَ الْأَبْرارِ لَفِي عِلَّينَ، وَ مَا أَدْراكَ مَا عِلْيُّونَ كِتابٌ مَرْقُومٌ يَشْهَدُهُ الْمُقَرَّبُونَ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 فرمودند حقّ تبارك و تعالى قلوب دشمنان ما را از طینت سجّین و بدن هاشان را از طینت دیگری آفرید و دل های پیروانشان را از آن چه بدن های ایشان را خلق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از این رو دل های پیروانشان به ایشان 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آیات را قرائت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إِنَّ كِتابَ الفُجَّارِ لَفِي سِحَينِ وَمَا أَدْراكَ مَا سِحِينٌ كِتَابٌ مَرْقُومٌ وَيْلٌ يَوْمَئِذٍ لِلْمُكَذِبِینَ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روز قیامت بدکاران با نامه عمل سیاهشان در عذاب سجّینند و چگونه به حقیقت سجین آگاه توانی شد، کتابی است نوشته شده وای به حال منکران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همگی مُسند است و علاقمندان می توانند به سند آن ها در منابع یادشده 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این مورد اخبار دیگری نیز وجود دارد که تأثیر خصوصیت خلقت در افعال بندگان و تأثیر طینت در فرجام انسان را می رساند؛ لیکن این اخبار باز هم چیزی بیش از ایجاب خصوصیت طینت بر اعمال مناسب آن و سببیت کیفیت جبلت نسبت به افعال مقتضی را نشان نمی دهد؛ و مجرد آن موجب فساد نمی شود زیرا علیت را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آن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فسادی که تأثیر طینت و خلقت بر افعال بشری ایجاد می کند در موردی است که منافی با اختیار باشد و این اختیار را از بندگان در مقام عمل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اراده فقط تابع آثار طینت و خصوصیت خلقت و جبلت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نیست مگر این که کیفیت خلقت و خصوصیت طینت مؤثر در افعال عباد باشد، اما به نحو علیّت نه اقتضا</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تأثیر و سببیت و ایجاب آن بر وجه اقتضا باشد نه علیّت هرگز فساد نمی آورد زیرا سبب اقتضایی و مؤثری که بروجه علیت نباشد تأثیر آن وابسته است به عدم وجود مانع و وجود شرط آن این شرط تأثیر مقتضی در تمام اسباب اقتضایی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براین وجه، تأثیر خصوصیتِ طینت و کیفیت جبلت و خلقت، وابسته است به عدم اراده فرد مکلف </w:t>
      </w:r>
    </w:p>
    <w:p>
      <w:pPr>
        <w:pStyle w:val="BookText"/>
        <w:rPr/>
      </w:pPr>
      <w:r>
        <w:rPr>
          <w:rFonts w:ascii="IRNazanin" w:hAnsi="IRNazanin" w:eastAsia="IRNazanin"/>
          <w:color w:val="111111"/>
          <w:sz w:val="28"/>
          <w:sz w:val="28"/>
          <w:szCs w:val="28"/>
          <w:rtl w:val="true"/>
          <w:lang w:bidi="fa-IR"/>
        </w:rPr>
        <w:t>بر خلاف مقتضای آن؛ زیرا اراده مکلف بر خلاف آن چه طینت اقتضا می کند، مانع تأثیرو تحقق آثار آن می شود بلکه اگر مکلف مقتضای طینت و کارهای مناسب آن را اراده نکند مانع ترتبِ آثار و مقتضیات 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پس تا زمانی که مکلف خلاف مقتضای طینت را اراده کند هیچ اثری بر افعال او نمی گذارد و تأثیر آن وابسته به اراده مکلف است و آن چه فرد مکلف با اختیار می خواهد سازگار است با آن چه طینت اقتضا و استدعا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سبب اقتضایی و مؤثر بر وجه اقتضاء ، تأثیر آن و تحقق اثر آن تابع اراده مکلف است و تاثیر و ایجابش مشروط به آن است؛ و این نه با اختیار منافات دارد و نه موجب جبر و فساد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که خصوصیت طینت و خلقت و جبلت، فساد نمی آورد، زیرا سببيت و ایجاب آن در افعال عباد، بروجه اقتضاء است نه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پذیرفتیم که اخبار ده گانه یاد شده علیت را نمی رساند بلکه نتیجه ای بیش از اقتضاء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معنای</w:t>
      </w:r>
    </w:p>
    <w:p>
      <w:pPr>
        <w:pStyle w:val="BookText"/>
        <w:rPr/>
      </w:pPr>
      <w:r>
        <w:rPr>
          <w:rFonts w:ascii="IRNazanin" w:hAnsi="IRNazanin" w:eastAsia="IRNazanin"/>
          <w:color w:val="111111"/>
          <w:sz w:val="28"/>
          <w:sz w:val="28"/>
          <w:szCs w:val="28"/>
          <w:rtl w:val="true"/>
          <w:lang w:bidi="fa-IR"/>
        </w:rPr>
        <w:t>این سه حدیث چه می شود؟</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به اسناد خویش از زراره آورده که امام باقر علیه السلام می فرماید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لَوْعَلِمَ النَّاسُ كَيْفَ ابْتِدَاءُ الْخَلْقِ مَا اخْتَلَفَ اثْنَانِ إِنَّ اللَّهَ عَزَّوَجَلَّ قَبْلَ أَنْ يَخْلُقَ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مَاءً عَذْباً أَخْلُقْ مِنْكَ جَنَّتِي وَ أَهْلَ طَاعَتِي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مِلْحاً أُجَاجاً أَخْلُقُ مِنْكَ نَارِي وَأَهْلَ مَعْصِيَتِي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أَمَرَهُمَا فَامْتَرَجًا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صَارَ يَلِدُ الْمُؤْمِنُ الْكَافِرَ وَالْكَافِرُ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يَسْتَطِيعُ هَؤُلَاءِ أَنْ يَكُونُوا مِنْ هَؤُلَاءِ، وَلَا هَؤُلَاءِ مِنْ هَؤُلَاءِ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بدانند آغاز آفرینش چگونه بوده، دو تن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نمی کردند خداوند عزوجل پیش از آن که خلق را بیافریند،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گوارا ،باش تا از تو بهشت و اهل طاعت خود را بیافرینم و آبی شور و تلخ باش تا از تو دوزخ و اهل معصیتم را بیافرینم سپس به آن دو آب دستور فرمود </w:t>
      </w:r>
    </w:p>
    <w:p>
      <w:pPr>
        <w:pStyle w:val="BookText"/>
        <w:rPr/>
      </w:pPr>
      <w:r>
        <w:rPr>
          <w:rFonts w:ascii="IRNazanin" w:hAnsi="IRNazanin" w:eastAsia="IRNazanin"/>
          <w:color w:val="111111"/>
          <w:sz w:val="28"/>
          <w:sz w:val="28"/>
          <w:szCs w:val="28"/>
          <w:rtl w:val="true"/>
          <w:lang w:bidi="fa-IR"/>
        </w:rPr>
        <w:t xml:space="preserve">تا آمیخته شدند از این جهت است که مؤمن کافر را زاید و کافر مؤمن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 پس نه این دسته توانند از آن ها باشند و نه آن ها توانند از این ها باشند</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به اسناد خویش از امام صادق علیه السلام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وَجَلَّ لَمَّا أَرَادَ أَنْ يَخْلُقَ آدَمَ علیه السلام ، أَرْسَلَ الْمَاءَ عَلَى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 قَبْضَةً فَعَرَكَهَا، ثُمَّ فَرَّقَهَا فِرْقَتَيْنِ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يَسْتَطِيعَ هَؤُلَاءِ أَنْ يَكُونُوا مِنْ هَؤُلَاءِ وَلَا هَؤُلَاءِ أَنْ يَكُونُوا مِنْ هَؤُلَاء تا آخر حديث</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عزوجل اراده فرمود آدم را بیافریند، آب را بسوی خاک روان کرد سپس مشتی برگرفت و آن را بمالید آنگاه آن را با دست قدرت خود، دو نیمه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 از این رو این ها نتوانند از آن ها شوند و آن ها نتوانند از این ها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بصائر به اسناد خود از فضیل بن ،زبیر از امام باقر علیه السلام روایت کرده که می فرماید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فُضَيْلُ أَمَا عَلِمْتَ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خُلِقْنَا مِنْ عِلَّیّينَ وَ خُلِقَ قُلُوبُنَا مِنَ الَّذِي خُلِقْنَا مِنْهُ، وَ خُلِقَ شِيعَتُنَا مِنْ أَسْفَلَ مِنْ ذَلِكَ، وَ خُلِقَ قُلُوبُ شِيعَتِنَا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عَدُوَنَا خُلِقُوا مِنْ سِحِينٍ، وَ خُلِقَ قُلُوبُهُمْ مِنَ الَّذِي خُلِقُوا مِنْهُ، وَ خُلِقَ شِيعَتُهُمْ مِنْ أَسْفَلَ مِنْ ذَلِكَ، وَ خُلِقَ قُلُوبُ شِيعَتِهِمْ مِمَّا خُلِقُوا مِنْهُ فَهَلْ يَسْتَطِيعُ أَحَدٌ مِنْ أَهْلِ عِلَّیّينَ أَنْ يَكُونَ مِنْ أَهْلِ سِجَينِ؟ وَ هَلْ يَسْتَطِيعُ أَهْلُ سِجِين أَنْ يَكُونُوا مِنْ أَهْلِ عِلَّیّينَ؟ تا آخر حديث</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آیا ندانستی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از علیین آفریده شدیم، و قلوب ما از همان که آفریده شدیم خلق شده و پیروان ما از پایین تر از آن و قلوب پیروان ما از آن آفریده شد و همانا دشمنان ما از سجین آفریده شدند و قلوب ایشان از همان که خودشان آفریده شدند پیروان آنان از پایین تر از آن آفریده شدند، و قلوب پیروانشان از آن چه آفریده شدند 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هیچ یک از اهل علیین می تواند که از اهل سجین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اهل سجّین می توانند از اهل علییّن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عدم توانایی مکلف بر خلافِ مقتضای جبلّت و خصوصیتِ طینت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این اخبار و دیگر احادیث به مضمون آن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 معنای علیت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گفتیم که عدم توانایی بندگان بر خلافِ مُقتضای جبلّت و طینت، که از این اخبار نتیجه گرفته اند موجب علیتِ خصوصیتِ طینت و خلقت در افعالِ بندگان نمی شود، و منافي با اختیار نیست زیرا عدم توانایی نسبت به یک ،فعل، می تواند صورت های مختلف داشته باشد و می توانیم برای آن سه وجه تصور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،فعل ذاتاً مُحال و مُمتنع الوقوع باشد و عدم توانایی در انجام آن، شاید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همان گونه که در این آیات شریفه آمده است</w:t>
      </w:r>
    </w:p>
    <w:p>
      <w:pPr>
        <w:pStyle w:val="BookText"/>
        <w:rPr/>
      </w:pPr>
      <w:r>
        <w:rPr>
          <w:rFonts w:ascii="Amiri" w:hAnsi="Amiri" w:eastAsia="Amiri" w:cs="Amiri"/>
          <w:color w:val="111111"/>
          <w:sz w:val="28"/>
          <w:sz w:val="28"/>
          <w:szCs w:val="28"/>
          <w:rtl w:val="true"/>
          <w:lang w:bidi="ar-SA"/>
        </w:rPr>
        <w:t>وَلَا يَسْتَطِيعُونَ لَهُمْ نَصْرًا وَلَا أَنفُسَهُمْ يَنصُرُونَ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آن ها نه هرگز به مشرکان و نه به خود یاری توانند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تَدْعُونَ مِن دُونِهِ لَا يَسْتَطِيعُونَ نَصْرَكُمْ وَلَا أَنفُسَهُمْ يَنصُرُونَ</w:t>
      </w:r>
      <w:r>
        <w:rPr>
          <w:rStyle w:val="FootnoteAnchor"/>
          <w:rtl w:val="true"/>
        </w:rPr>
        <w:footnoteReference w:id="940"/>
      </w:r>
      <w:r>
        <w:rPr>
          <w:rFonts w:ascii="IRNazanin" w:hAnsi="IRNazanin" w:eastAsia="IRNazanin"/>
          <w:color w:val="111111"/>
          <w:sz w:val="28"/>
          <w:sz w:val="28"/>
          <w:szCs w:val="28"/>
          <w:rtl w:val="true"/>
          <w:lang w:bidi="fa-IR"/>
        </w:rPr>
        <w:t xml:space="preserve"> و آن هایی را که شما خدا می خوانید جز خدای یکتا هیچ یک قدرت بر یاری شما بلکه بریاری خود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لَهُمْ آلِهَةً تَمْنَعُهُم مِّن دُونِنَا لَا يَسْتَطِيعُونَ نَصْرَ أَنْفُسِهِمْ وَلَا هُم مِنَّا يُصْحَبُونَ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مشرکان غیر ما خدایانی هست که بتوانند عذاب ما را از اینان منع کنند، در صورتی که نه آن خدایان قدرت بر دفاع از خود دارند و نه آن ها از سوی ما همراهی و حمایت شوند؟</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يَعْبُدُونَ مِن دُونِ اللَّهِ مَا لَا يَمْلِكُ لَهُمْ رِزْقًا مِنَ السَّمَاوَاتِ وَالْأَرْضِ شَيْئًا وَلَا يَسْتَطِيعُونَ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 پرستان خدا را نمی پرستند و به جای او بت هایی را پرستش می کنند که از </w:t>
      </w:r>
    </w:p>
    <w:p>
      <w:pPr>
        <w:pStyle w:val="BookText"/>
        <w:rPr/>
      </w:pPr>
      <w:r>
        <w:rPr>
          <w:rFonts w:ascii="IRNazanin" w:hAnsi="IRNazanin" w:eastAsia="IRNazanin"/>
          <w:color w:val="111111"/>
          <w:sz w:val="28"/>
          <w:sz w:val="28"/>
          <w:szCs w:val="28"/>
          <w:rtl w:val="true"/>
          <w:lang w:bidi="fa-IR"/>
        </w:rPr>
        <w:t xml:space="preserve">آسمان و زمین مالک چیزی که روزی به مشرکان دهند نیستند و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وَاتَّخَذُوا مِن دُونِ اللَّهِ آلِهَةً لَّعَلَّهُمْ يُنصَرُونَ، لَا يَسْتَطِيعُونَ نَصْرَهُمْ وَ هُمْ لَهُمْ جُندٌ مُّحْضَرُونَ</w:t>
      </w:r>
      <w:r>
        <w:rPr>
          <w:rFonts w:ascii="IRNazanin" w:hAnsi="IRNazanin" w:eastAsia="IRNazanin"/>
          <w:color w:val="111111"/>
          <w:sz w:val="28"/>
          <w:sz w:val="28"/>
          <w:szCs w:val="28"/>
          <w:rtl w:val="true"/>
          <w:lang w:bidi="fa-IR"/>
        </w:rPr>
        <w:t xml:space="preserve"> تا آخر آیه </w:t>
      </w:r>
      <w:r>
        <w:rPr>
          <w:rStyle w:val="FootnoteAnchor"/>
          <w:rtl w:val="true"/>
        </w:rPr>
        <w:footnoteReference w:id="943"/>
      </w:r>
      <w:r>
        <w:rPr>
          <w:rFonts w:ascii="IRNazanin" w:hAnsi="IRNazanin" w:eastAsia="IRNazanin"/>
          <w:color w:val="111111"/>
          <w:sz w:val="28"/>
          <w:sz w:val="28"/>
          <w:szCs w:val="28"/>
          <w:rtl w:val="true"/>
          <w:lang w:bidi="fa-IR"/>
        </w:rPr>
        <w:t xml:space="preserve"> و به جای خدا، خدایانی دیگر گرفتند تا مگر یاری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 خدایان کم ترین نصرتی به آن ها نتوانند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سبب کوتاهی یکی از مقدمات خارجی باشد که شرط فعل باشد و فعل متوقف بر آن باشد نمونه آن در این آیات است</w:t>
      </w:r>
    </w:p>
    <w:p>
      <w:pPr>
        <w:pStyle w:val="BookText"/>
        <w:rPr/>
      </w:pPr>
      <w:r>
        <w:rPr>
          <w:rFonts w:ascii="Amiri" w:hAnsi="Amiri" w:eastAsia="Amiri" w:cs="Amiri"/>
          <w:color w:val="111111"/>
          <w:sz w:val="28"/>
          <w:sz w:val="28"/>
          <w:szCs w:val="28"/>
          <w:rtl w:val="true"/>
          <w:lang w:bidi="ar-SA"/>
        </w:rPr>
        <w:t>وَلِلَّهِ عَلَى النَّاسِ حِجُّ الْبَيْتِ مَنِ اسْتَطَاعَ إِلَيْهِ سَبِيلًا</w:t>
      </w:r>
      <w:r>
        <w:rPr>
          <w:rStyle w:val="FootnoteAnchor"/>
          <w:rtl w:val="true"/>
        </w:rPr>
        <w:footnoteReference w:id="944"/>
      </w:r>
      <w:r>
        <w:rPr>
          <w:rFonts w:ascii="IRNazanin" w:hAnsi="IRNazanin" w:eastAsia="IRNazanin"/>
          <w:color w:val="111111"/>
          <w:sz w:val="28"/>
          <w:sz w:val="28"/>
          <w:szCs w:val="28"/>
          <w:rtl w:val="true"/>
          <w:lang w:bidi="fa-IR"/>
        </w:rPr>
        <w:t xml:space="preserve"> و مردم را حجّ و زیارت آن خانه به امر خدا واجب است بر هر کسی که توانایی برای رسیدن به آن جا دارد</w:t>
      </w:r>
    </w:p>
    <w:p>
      <w:pPr>
        <w:pStyle w:val="BookText"/>
        <w:rPr/>
      </w:pPr>
      <w:r>
        <w:rPr>
          <w:rFonts w:ascii="Amiri" w:hAnsi="Amiri" w:eastAsia="Amiri" w:cs="Amiri"/>
          <w:color w:val="111111"/>
          <w:sz w:val="28"/>
          <w:sz w:val="28"/>
          <w:szCs w:val="28"/>
          <w:rtl w:val="true"/>
          <w:lang w:bidi="ar-SA"/>
        </w:rPr>
        <w:t>فَمَن لَّمْ يَسْتَطِعْ فَإِطْعَامُ سِتِّينَ مِسْكِينًا</w:t>
      </w:r>
      <w:r>
        <w:rPr>
          <w:rStyle w:val="FootnoteAnchor"/>
          <w:rtl w:val="true"/>
        </w:rPr>
        <w:footnoteReference w:id="945"/>
      </w:r>
      <w:r>
        <w:rPr>
          <w:rFonts w:ascii="IRNazanin" w:hAnsi="IRNazanin" w:eastAsia="IRNazanin"/>
          <w:color w:val="111111"/>
          <w:sz w:val="28"/>
          <w:sz w:val="28"/>
          <w:szCs w:val="28"/>
          <w:rtl w:val="true"/>
          <w:lang w:bidi="fa-IR"/>
        </w:rPr>
        <w:t xml:space="preserve"> پس اگر نتواند باید شصت مسکین را طعام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لَّمْ يَسْتَطِعْ مِنكُمْ طَوْلاً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توانایی آن نباشد که زن گیرد</w:t>
      </w:r>
    </w:p>
    <w:p>
      <w:pPr>
        <w:pStyle w:val="BookText"/>
        <w:rPr/>
      </w:pPr>
      <w:r>
        <w:rPr>
          <w:rFonts w:ascii="Amiri" w:hAnsi="Amiri" w:eastAsia="Amiri" w:cs="Amiri"/>
          <w:color w:val="111111"/>
          <w:sz w:val="28"/>
          <w:sz w:val="28"/>
          <w:szCs w:val="28"/>
          <w:rtl w:val="true"/>
          <w:lang w:bidi="ar-SA"/>
        </w:rPr>
        <w:t>إِلَّا الْمُسْتَضْعَفِينَ مِنَ الرِّجَالِ وَالنِّسَاءِ وَالْوِلْدَانِ لَا يَسْتَطِيعُونَ حِيلَةً وَلَا يَهْتَدُون سَبِيلاً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گروه از مردان و زنان و کودکان که ناتوان بودند و گریز و چاره ای برایشان میسّر نبود و راهی نمی یافتند</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قسم از استطاعت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ظاهری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نهیم و این مناط تکلیف </w:t>
      </w:r>
    </w:p>
    <w:p>
      <w:pPr>
        <w:pStyle w:val="BookText"/>
        <w:rPr/>
      </w:pPr>
      <w:r>
        <w:rPr>
          <w:rFonts w:ascii="IRNazanin" w:hAnsi="IRNazanin" w:eastAsia="IRNazanin"/>
          <w:color w:val="111111"/>
          <w:sz w:val="28"/>
          <w:sz w:val="28"/>
          <w:szCs w:val="28"/>
          <w:rtl w:val="true"/>
          <w:lang w:bidi="fa-IR"/>
        </w:rPr>
        <w:t xml:space="preserve">و شرط عامّ آن است که تمام تکالیف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جزئی و چه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مبنای عقل، تکلیف بدون آن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تحقّق فعل و عدم توانایی مکلف به آن محال باشد بدان سبب که بر وقوع فعل و تحقق آن در خارج اراده ای نداشته باشد، در نتیجه، با وجود تمکّن بر انجام آن، به اختیارِ خود آن کار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تمامیّت مقدمات خارجی که تکلیف وابسته بدان است و با وجود گرد آمدن تمام آن 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کاری بازدارد و آن بار را برندارد و خود را نسبت به آن ملزم نکند به هر هدف دینی یا دنیوی و هر انگیزه عقلی یا نفسی</w:t>
      </w:r>
    </w:p>
    <w:p>
      <w:pPr>
        <w:pStyle w:val="BookText"/>
        <w:rPr/>
      </w:pPr>
      <w:r>
        <w:rPr>
          <w:rFonts w:ascii="IRNazanin" w:hAnsi="IRNazanin" w:eastAsia="IRNazanin"/>
          <w:color w:val="111111"/>
          <w:sz w:val="28"/>
          <w:sz w:val="28"/>
          <w:szCs w:val="28"/>
          <w:rtl w:val="true"/>
          <w:lang w:bidi="fa-IR"/>
        </w:rPr>
        <w:t xml:space="preserve">این قسم از استطاعت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ارادی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نامیم که در شرع و عرف بسیار کاربرد دارد و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مثلاً اگر شخصی تمام موارد استطاعت مالی و جسمی و مقدمات حج را دارا باشد ولی خود را برای رفتن به حج و انجام اعمال آن آماده نکند، بلکه ترک حج را برگزیند به او عدم استطاعت نسبت می دهند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نمی تواند حج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اصلا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نمی تواند فلانی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رواست که انسان اراده دارد و ممکن نیست عملی از او سربزند که خواهان آن نباشد پس تا زمانی که خواهان نباشد غیر مستطیع است</w:t>
      </w:r>
    </w:p>
    <w:p>
      <w:pPr>
        <w:pStyle w:val="BookText"/>
        <w:rPr/>
      </w:pPr>
      <w:r>
        <w:rPr>
          <w:rFonts w:ascii="IRNazanin" w:hAnsi="IRNazanin" w:eastAsia="IRNazanin"/>
          <w:color w:val="111111"/>
          <w:sz w:val="28"/>
          <w:sz w:val="28"/>
          <w:szCs w:val="28"/>
          <w:rtl w:val="true"/>
          <w:lang w:bidi="fa-IR"/>
        </w:rPr>
        <w:t>این معنی در شعر و نثر بسیار استعمال شده است مانند قول علامه تحریر شیخ عيسى بن شجاع نجفی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أَستَطِع خُلفاً لأمرِكَ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عَلى كُلِّ البَرِيَّةِ واجِبُ</w:t>
      </w:r>
    </w:p>
    <w:p>
      <w:pPr>
        <w:pStyle w:val="BookText"/>
        <w:rPr/>
      </w:pPr>
      <w:r>
        <w:rPr>
          <w:rFonts w:ascii="IRNazanin" w:hAnsi="IRNazanin" w:eastAsia="IRNazanin"/>
          <w:color w:val="111111"/>
          <w:sz w:val="28"/>
          <w:sz w:val="28"/>
          <w:szCs w:val="28"/>
          <w:rtl w:val="true"/>
          <w:lang w:bidi="fa-IR"/>
        </w:rPr>
        <w:t>پس من توانایی مخالفت امر تو را ندارم همان امر توامری است که بر همگان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رحمه الله در مورد این گونه ،ناتوانی به شیوه تمثیل می گوید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مرا در این مورد ،امر نمود ولی استطاعت انجام امر او را ندارم؛ یعنی خود را مجبور به اطاعت از امیر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همچنین سیّد مرتضی رحمه الله در امالی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تأویل آیه شریفه </w:t>
      </w:r>
      <w:r>
        <w:rPr>
          <w:rFonts w:ascii="Amiri" w:hAnsi="Amiri" w:eastAsia="Amiri" w:cs="Amiri"/>
          <w:color w:val="111111"/>
          <w:sz w:val="28"/>
          <w:sz w:val="28"/>
          <w:szCs w:val="28"/>
          <w:rtl w:val="true"/>
          <w:lang w:bidi="ar-SA"/>
        </w:rPr>
        <w:t>انْظُرْ كَيْفَ ضَرَبُوا لَكَ الْأَمْثَالَ</w:t>
      </w:r>
      <w:r>
        <w:rPr>
          <w:rStyle w:val="FootnoteAnchor"/>
          <w:rtl w:val="true"/>
        </w:rPr>
        <w:footnoteReference w:id="949"/>
      </w:r>
      <w:r>
        <w:rPr>
          <w:rFonts w:ascii="IRNazanin" w:hAnsi="IRNazanin" w:eastAsia="IRNazanin"/>
          <w:color w:val="111111"/>
          <w:sz w:val="28"/>
          <w:sz w:val="28"/>
          <w:szCs w:val="28"/>
          <w:rtl w:val="true"/>
          <w:lang w:bidi="fa-IR"/>
        </w:rPr>
        <w:t>بعد از ذکر کلامی طولانی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اهل لغت در مورد کسی که کاری را برای خود سنگین می داند این است که بگویند او قادر به انجام آن نیست و توانایی و قدرت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 فلانی قادر به سخن گفتن با فلان شخص نیست و حتی تاب دیدن او را ندارد و مانند آن که هدف آن ها سنگین پنداری و شدت زحمت و مشقت است</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این مطلب در آیات و احادیث متعدد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لِلْفُقَرَاءِ الَّذِينَ أَحْصِرُوا في سَبِيلِ اللَّهِ لَا يَسْتَطِيعُونَ ضَرْبًا فِي الْأَرْضِ</w:t>
      </w:r>
      <w:r>
        <w:rPr>
          <w:rStyle w:val="FootnoteAnchor"/>
          <w:rtl w:val="true"/>
        </w:rPr>
        <w:footnoteReference w:id="951"/>
      </w:r>
      <w:r>
        <w:rPr>
          <w:rFonts w:ascii="IRNazanin" w:hAnsi="IRNazanin" w:eastAsia="IRNazanin"/>
          <w:color w:val="111111"/>
          <w:sz w:val="28"/>
          <w:sz w:val="28"/>
          <w:szCs w:val="28"/>
          <w:rtl w:val="true"/>
          <w:lang w:bidi="fa-IR"/>
        </w:rPr>
        <w:t xml:space="preserve"> مخصوص فقیرانی است که در راه خدا بازمانده و ناتوان شده اند و توانایی آن که در زمین بگردند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مکرّری در مورد عالمی که موسی علیه السلام از او تبعیت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لَن تَسْتَطِيعَ مَعِيَ صَبْرًا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توانی که با من صبر پیشه کنی</w:t>
      </w:r>
    </w:p>
    <w:p>
      <w:pPr>
        <w:pStyle w:val="BookText"/>
        <w:rPr/>
      </w:pPr>
      <w:r>
        <w:rPr>
          <w:rFonts w:ascii="IRNazanin" w:hAnsi="IRNazanin" w:eastAsia="IRNazanin"/>
          <w:color w:val="111111"/>
          <w:sz w:val="28"/>
          <w:sz w:val="28"/>
          <w:szCs w:val="28"/>
          <w:rtl w:val="true"/>
          <w:lang w:bidi="fa-IR"/>
        </w:rPr>
        <w:t>شیخ فقیه متکلم، ابوالفتح ،گراجکی، در کنز الفوائد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أيدك الله تعالى، نفي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توسعاً و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نفي استطاعت تعبير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این که می دانیم شخصی به خاطر سنگینی و منزجر بودن فعل، آن را انجام نمی دهد به او می گوییم تو توانایی انجام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p>
    <w:p>
      <w:pPr>
        <w:pStyle w:val="BookText"/>
        <w:rPr/>
      </w:pPr>
      <w:r>
        <w:rPr>
          <w:rFonts w:ascii="IRNazanin" w:hAnsi="IRNazanin" w:eastAsia="IRNazanin"/>
          <w:color w:val="111111"/>
          <w:sz w:val="28"/>
          <w:sz w:val="28"/>
          <w:szCs w:val="28"/>
          <w:rtl w:val="true"/>
          <w:lang w:bidi="fa-IR"/>
        </w:rPr>
        <w:t>که در حقیقت توانایی داشته باشد و کسی به شخصی که از او متنفّر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توانی مرا ببینی به این معنی که دیدن من برای تو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بیماری که روزه او را اذیت می کند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قادر به روزه گرفتن نیستی با این که در حقیقت او می تواند روزه بگیرد، لکن به او زیان می رساند و او را به مشقت می اندازد</w:t>
      </w:r>
    </w:p>
    <w:p>
      <w:pPr>
        <w:pStyle w:val="BookText"/>
        <w:rPr/>
      </w:pPr>
      <w:r>
        <w:rPr>
          <w:rFonts w:ascii="IRNazanin" w:hAnsi="IRNazanin" w:eastAsia="IRNazanin"/>
          <w:color w:val="111111"/>
          <w:sz w:val="28"/>
          <w:sz w:val="28"/>
          <w:szCs w:val="28"/>
          <w:rtl w:val="true"/>
          <w:lang w:bidi="fa-IR"/>
        </w:rPr>
        <w:t>مبنا</w:t>
      </w:r>
    </w:p>
    <w:p>
      <w:pPr>
        <w:pStyle w:val="BookText"/>
        <w:rPr/>
      </w:pPr>
      <w:r>
        <w:rPr>
          <w:rFonts w:ascii="IRNazanin" w:hAnsi="IRNazanin" w:eastAsia="IRNazanin"/>
          <w:color w:val="111111"/>
          <w:sz w:val="28"/>
          <w:sz w:val="28"/>
          <w:szCs w:val="28"/>
          <w:rtl w:val="true"/>
          <w:lang w:bidi="fa-IR"/>
        </w:rPr>
        <w:t>آیه شریفه در مورد عالمی که حضرت موسی علیه السلام او را پیروی نمود بر همین تأویل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لَهُ مُوسَىٰ هَلْ أَتَّبِعُكَ عَلَى أَن تُعَلِّمَنِ مِمَّا عُلِّمْتَ رُشْدًا قَالَ إِنَّكَ لَن تَسْتَطِيعَ مَعِيَ صَبْرًا</w:t>
      </w:r>
      <w:r>
        <w:rPr>
          <w:rStyle w:val="FootnoteAnchor"/>
          <w:rtl w:val="true"/>
        </w:rPr>
        <w:footnoteReference w:id="953"/>
      </w:r>
      <w:r>
        <w:rPr>
          <w:rFonts w:ascii="IRNazanin" w:hAnsi="IRNazanin" w:eastAsia="IRNazanin"/>
          <w:color w:val="111111"/>
          <w:sz w:val="28"/>
          <w:sz w:val="28"/>
          <w:szCs w:val="28"/>
          <w:rtl w:val="true"/>
          <w:lang w:bidi="fa-IR"/>
        </w:rPr>
        <w:t>به این معنی که تو صبر نخواهی کرد و بر تو آسان نیست، و کار من بر طبع تو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نداشتن صبر را به عدم استطاعت تعبیر کرده است، وگرنه او هم قادر است و هم استطاعت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موسی علیه السلام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سَتَجِدُنِي إِن شَاءَ اللَّهُ صَابِرًا</w:t>
      </w:r>
      <w:r>
        <w:rPr>
          <w:rStyle w:val="FootnoteAnchor"/>
          <w:rtl w:val="true"/>
        </w:rPr>
        <w:footnoteReference w:id="954"/>
      </w:r>
      <w:r>
        <w:rPr>
          <w:rFonts w:ascii="IRNazanin" w:hAnsi="IRNazanin" w:eastAsia="IRNazanin"/>
          <w:color w:val="111111"/>
          <w:sz w:val="28"/>
          <w:sz w:val="28"/>
          <w:szCs w:val="28"/>
          <w:rtl w:val="true"/>
          <w:lang w:bidi="fa-IR"/>
        </w:rPr>
        <w:t>بر اين قول دلالت دارد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 مُسْتَطِیعاً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جواب باید با سؤال مطابقت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جواب حضرت موسی علیه السلام، همان گونه که ذکر کردیم، دلالت بر این دارد که استطاعت یاد شده در ابتدا عبارت است از توانایی انجام فعل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آن را بسیار به کار می برند و این شعرهم به این مناسبت سروده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شَهَوَاتٍ لَستُ اسْتَطيعُ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أَحذَرُ أن واقعتُها ضَرَرَ الإِثْمِ</w:t>
      </w:r>
    </w:p>
    <w:p>
      <w:pPr>
        <w:pStyle w:val="BookText"/>
        <w:rPr/>
      </w:pPr>
      <w:r>
        <w:rPr>
          <w:rFonts w:ascii="Amiri" w:hAnsi="Amiri" w:eastAsia="Amiri" w:cs="Amiri"/>
          <w:color w:val="111111"/>
          <w:sz w:val="28"/>
          <w:sz w:val="28"/>
          <w:szCs w:val="28"/>
          <w:rtl w:val="true"/>
          <w:lang w:bidi="ar-SA"/>
        </w:rPr>
        <w:t xml:space="preserve">فَلَا النَّفْسُ تَنهانِي وَ تُبصِرُ رُشدها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أكرَهُ إِتيانَ العِتابِ عَلى عِلمِ</w:t>
      </w:r>
    </w:p>
    <w:p>
      <w:pPr>
        <w:pStyle w:val="BookText"/>
        <w:rPr/>
      </w:pPr>
      <w:r>
        <w:rPr>
          <w:rFonts w:ascii="IRNazanin" w:hAnsi="IRNazanin" w:eastAsia="IRNazanin"/>
          <w:color w:val="111111"/>
          <w:sz w:val="28"/>
          <w:sz w:val="28"/>
          <w:szCs w:val="28"/>
          <w:rtl w:val="true"/>
          <w:lang w:bidi="fa-IR"/>
        </w:rPr>
        <w:t>شهوت هایی را می بینم که توانایی ترکشان را ندارم و نمی خواهم آن ها را مرتکب شوم و گناه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من مرا نهی نمی کند و مسیر هدایت خود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از روی آگاهی سرزنش شوم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نداریم که قصد شاعر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استطیع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اگر آن را ترک کند برایش سنگین خواهد بود و او این را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استطاعت را در </w:t>
      </w:r>
    </w:p>
    <w:p>
      <w:pPr>
        <w:pStyle w:val="BookText"/>
        <w:rPr/>
      </w:pPr>
      <w:r>
        <w:rPr>
          <w:rFonts w:ascii="IRNazanin" w:hAnsi="IRNazanin" w:eastAsia="IRNazanin"/>
          <w:color w:val="111111"/>
          <w:sz w:val="28"/>
          <w:sz w:val="28"/>
          <w:szCs w:val="28"/>
          <w:rtl w:val="true"/>
          <w:lang w:bidi="fa-IR"/>
        </w:rPr>
        <w:t xml:space="preserve">حقیقت از خود نفی نمی کند، زیرا اگر چنین می کرد عبارت </w:t>
      </w:r>
      <w:r>
        <w:rPr>
          <w:rFonts w:ascii="Amiri" w:hAnsi="Amiri" w:eastAsia="Amiri" w:cs="Amiri"/>
          <w:color w:val="111111"/>
          <w:sz w:val="28"/>
          <w:sz w:val="28"/>
          <w:szCs w:val="28"/>
          <w:rtl w:val="true"/>
          <w:lang w:bidi="ar-SA"/>
        </w:rPr>
        <w:t>وأحذَرُ أن واقعتُها الإثم</w:t>
      </w:r>
      <w:r>
        <w:rPr>
          <w:rFonts w:ascii="IRNazanin" w:hAnsi="IRNazanin" w:eastAsia="IRNazanin"/>
          <w:color w:val="111111"/>
          <w:sz w:val="28"/>
          <w:sz w:val="28"/>
          <w:szCs w:val="28"/>
          <w:rtl w:val="true"/>
          <w:lang w:bidi="fa-IR"/>
        </w:rPr>
        <w:t xml:space="preserve"> و همچنین عبارت </w:t>
      </w:r>
      <w:r>
        <w:rPr>
          <w:rFonts w:ascii="Amiri" w:hAnsi="Amiri" w:eastAsia="Amiri" w:cs="Amiri"/>
          <w:color w:val="111111"/>
          <w:sz w:val="28"/>
          <w:sz w:val="28"/>
          <w:szCs w:val="28"/>
          <w:rtl w:val="true"/>
          <w:lang w:bidi="ar-SA"/>
        </w:rPr>
        <w:t>وَأَكرَهُ إتيانَ العِقابِ عَلی عِلم</w:t>
      </w:r>
      <w:r>
        <w:rPr>
          <w:rFonts w:ascii="IRNazanin" w:hAnsi="IRNazanin" w:eastAsia="IRNazanin"/>
          <w:color w:val="111111"/>
          <w:sz w:val="28"/>
          <w:sz w:val="28"/>
          <w:szCs w:val="28"/>
          <w:rtl w:val="true"/>
          <w:lang w:bidi="fa-IR"/>
        </w:rPr>
        <w:t xml:space="preserve"> معنایی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بر همین معناست که این آیه شریفه تأویل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كَانُوا يَسْتَطِيعُونَ السَّمْعَ وَ مَا كَانُوا يُبْصِرُونَ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5"/>
      </w:r>
      <w:r>
        <w:rPr>
          <w:rFonts w:ascii="IRNazanin" w:hAnsi="IRNazanin" w:eastAsia="IRNazanin"/>
          <w:color w:val="111111"/>
          <w:sz w:val="28"/>
          <w:sz w:val="28"/>
          <w:szCs w:val="28"/>
          <w:rtl w:val="true"/>
          <w:lang w:bidi="fa-IR"/>
        </w:rPr>
        <w:t>گوش دادن به آیات الهی برای اینان سنگین بود و تأمل و تدبر در آیات را ناخوش می داشتند لذا خود را ناتوان از شنیدن جلوه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انسان لجباز که حاضر به شنیدن براهین و بینات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وَدّع هُرَيرَةَ إِنَّ الرَّكِبَ مُرتَحلُ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تُطيقُ وَداعاً أَيُّهَا الرَّجُلُ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هریره را وداع کن که سواران در حال رفتنند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آیا توانایی وداع داری؟</w:t>
      </w:r>
    </w:p>
    <w:p>
      <w:pPr>
        <w:pStyle w:val="BookText"/>
        <w:rPr/>
      </w:pPr>
      <w:r>
        <w:rPr>
          <w:rFonts w:ascii="IRNazanin" w:hAnsi="IRNazanin" w:eastAsia="IRNazanin"/>
          <w:color w:val="111111"/>
          <w:sz w:val="28"/>
          <w:sz w:val="28"/>
          <w:szCs w:val="28"/>
          <w:rtl w:val="true"/>
          <w:lang w:bidi="fa-IR"/>
        </w:rPr>
        <w:t>می دانیم که او قادر به وداع کردن است ولی شاعر قدرت را از او سلب کرده به سبب کراهیت و سنگینی کار</w:t>
      </w:r>
      <w:r>
        <w:rPr>
          <w:rFonts w:eastAsia="IRNazanin" w:cs="IRNazanin"/>
          <w:color w:val="111111"/>
          <w:sz w:val="28"/>
          <w:szCs w:val="28"/>
          <w:rtl w:val="true"/>
          <w:lang w:bidi="fa-IR"/>
        </w:rPr>
        <w:t xml:space="preserve">.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آیه دوم</w:t>
      </w:r>
    </w:p>
    <w:p>
      <w:pPr>
        <w:pStyle w:val="BookText"/>
        <w:rPr/>
      </w:pPr>
      <w:r>
        <w:rPr>
          <w:rFonts w:ascii="Amiri" w:hAnsi="Amiri" w:eastAsia="Amiri" w:cs="Amiri"/>
          <w:color w:val="111111"/>
          <w:sz w:val="28"/>
          <w:sz w:val="28"/>
          <w:szCs w:val="28"/>
          <w:rtl w:val="true"/>
          <w:lang w:bidi="ar-SA"/>
        </w:rPr>
        <w:t>مَا كَانُوا يَسْتَطِيعُونَ السَّمْعَ وَ مَا كَانُوا يُبْصِرُونَ</w:t>
      </w:r>
      <w:r>
        <w:rPr>
          <w:rStyle w:val="FootnoteAnchor"/>
          <w:rtl w:val="true"/>
        </w:rPr>
        <w:footnoteReference w:id="958"/>
      </w:r>
      <w:r>
        <w:rPr>
          <w:rFonts w:ascii="IRNazanin" w:hAnsi="IRNazanin" w:eastAsia="IRNazanin"/>
          <w:color w:val="111111"/>
          <w:sz w:val="28"/>
          <w:sz w:val="28"/>
          <w:szCs w:val="28"/>
          <w:rtl w:val="true"/>
          <w:lang w:bidi="fa-IR"/>
        </w:rPr>
        <w:t xml:space="preserve"> و هرگز توانایی شنیدن نداشتند و نمی دیدند</w:t>
      </w:r>
    </w:p>
    <w:p>
      <w:pPr>
        <w:pStyle w:val="BookText"/>
        <w:rPr/>
      </w:pPr>
      <w:r>
        <w:rPr>
          <w:rFonts w:ascii="IRNazanin" w:hAnsi="IRNazanin" w:eastAsia="IRNazanin"/>
          <w:color w:val="111111"/>
          <w:sz w:val="28"/>
          <w:sz w:val="28"/>
          <w:szCs w:val="28"/>
          <w:rtl w:val="true"/>
          <w:lang w:bidi="fa-IR"/>
        </w:rPr>
        <w:t xml:space="preserve">سید شریف مرتضی قدّس سرّه، در أمالي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بیان وجوه تأویل این آیه می فرماید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بخاطر کراهیت و سنگینی که از استماع آیات الهی دارند، خود را به نشنیدن می زنند همچنان که می گوییم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عداوتی که به فلان فرد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او را ببیند و با او سخن بگوید و سخنانش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به کسی که نسبت به شنیدن برهان ها و بينات الهی عناد دارد،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برای شنیدن حق استطاعت ندارد و حتی نمی توان به او یادآوری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اعشی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وَدّع هُرَيرَةَ إِنَّ الرَّكِبَ مُرتَحلُ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تُطيق و داعاً أَيُّهَا الرَّجُلُ</w:t>
      </w:r>
    </w:p>
    <w:p>
      <w:pPr>
        <w:pStyle w:val="BookText"/>
        <w:rPr/>
      </w:pPr>
      <w:r>
        <w:rPr>
          <w:rFonts w:ascii="IRNazanin" w:hAnsi="IRNazanin" w:eastAsia="IRNazanin"/>
          <w:color w:val="111111"/>
          <w:sz w:val="28"/>
          <w:sz w:val="28"/>
          <w:szCs w:val="28"/>
          <w:rtl w:val="true"/>
          <w:lang w:bidi="fa-IR"/>
        </w:rPr>
        <w:t>هریره را وداع کن که سواران در حال رفتنند ای مرد، آیا توانایی وداع داری؟</w:t>
      </w:r>
    </w:p>
    <w:p>
      <w:pPr>
        <w:pStyle w:val="BookText"/>
        <w:rPr/>
      </w:pPr>
      <w:r>
        <w:rPr>
          <w:rFonts w:ascii="IRNazanin" w:hAnsi="IRNazanin" w:eastAsia="IRNazanin"/>
          <w:color w:val="111111"/>
          <w:sz w:val="28"/>
          <w:sz w:val="28"/>
          <w:szCs w:val="28"/>
          <w:rtl w:val="true"/>
          <w:lang w:bidi="fa-IR"/>
        </w:rPr>
        <w:t>می دانیم که او قادر به وداع است ولی نفی قدرت از او به سبب کراهیت و سنگینی نسبت به این کار است</w:t>
      </w:r>
    </w:p>
    <w:p>
      <w:pPr>
        <w:pStyle w:val="BookText"/>
        <w:rPr/>
      </w:pPr>
      <w:r>
        <w:rPr>
          <w:rFonts w:ascii="IRNazanin" w:hAnsi="IRNazanin" w:eastAsia="IRNazanin"/>
          <w:color w:val="111111"/>
          <w:sz w:val="28"/>
          <w:sz w:val="28"/>
          <w:szCs w:val="28"/>
          <w:rtl w:val="true"/>
          <w:lang w:bidi="fa-IR"/>
        </w:rPr>
        <w:t xml:space="preserve">عبارت </w:t>
      </w:r>
      <w:r>
        <w:rPr>
          <w:rFonts w:ascii="Amiri" w:hAnsi="Amiri" w:eastAsia="Amiri" w:cs="Amiri"/>
          <w:color w:val="111111"/>
          <w:sz w:val="28"/>
          <w:sz w:val="28"/>
          <w:szCs w:val="28"/>
          <w:rtl w:val="true"/>
          <w:lang w:bidi="ar-SA"/>
        </w:rPr>
        <w:t>وَ ما کانُوا یُبْصِرُونَ</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آن ها کاری برایشان انجام نمی دهد و آن ها را سود نرساند، زیرا از تأمل و تدبّر در آیات الهی روی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سود بینایی از آن ها گرفته شد می توان خود دیدن را هم از آن ها نفی کرد؛ همچنان که به کسی که از حق و تأمل در آن روی گردان ،باشد گفته می شود چرا نمی شنوی و نمی بینی و تعقل نمی کنی؟ و مانند این ها</w:t>
      </w:r>
      <w:r>
        <w:rPr>
          <w:rFonts w:eastAsia="IRNazanin" w:cs="IRNazanin"/>
          <w:color w:val="111111"/>
          <w:sz w:val="28"/>
          <w:szCs w:val="28"/>
          <w:rtl w:val="true"/>
          <w:lang w:bidi="fa-IR"/>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آيه سوم</w:t>
      </w:r>
    </w:p>
    <w:p>
      <w:pPr>
        <w:pStyle w:val="BookText"/>
        <w:rPr/>
      </w:pPr>
      <w:r>
        <w:rPr>
          <w:rFonts w:ascii="Amiri" w:hAnsi="Amiri" w:eastAsia="Amiri" w:cs="Amiri"/>
          <w:color w:val="111111"/>
          <w:sz w:val="28"/>
          <w:sz w:val="28"/>
          <w:szCs w:val="28"/>
          <w:rtl w:val="true"/>
          <w:lang w:bidi="ar-SA"/>
        </w:rPr>
        <w:t>الَّذِينَ كَانَتْ أَعْيُنُهُمْ فِي غِطَاءٍ عَن ذِكْرِي وَ كَانُوا لَا يَسْتَطِيعُونَ سَمْعًا</w:t>
      </w:r>
      <w:r>
        <w:rPr>
          <w:rStyle w:val="FootnoteAnchor"/>
          <w:rtl w:val="true"/>
        </w:rPr>
        <w:footnoteReference w:id="960"/>
      </w:r>
      <w:r>
        <w:rPr>
          <w:rFonts w:ascii="IRNazanin" w:hAnsi="IRNazanin" w:eastAsia="IRNazanin"/>
          <w:color w:val="111111"/>
          <w:sz w:val="28"/>
          <w:sz w:val="28"/>
          <w:szCs w:val="28"/>
          <w:rtl w:val="true"/>
          <w:lang w:bidi="fa-IR"/>
        </w:rPr>
        <w:t xml:space="preserve"> کسانی که بر چشمشان پرده بود و از یاد من غافل بودند و هیچ توانایی بر شنیدن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كَانَتْ أَعْيُنُهُمْ فِي غِطَاءِ عَنْ 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بِالذِّكْرِ وَلَايَةِ عَلِيّ علیه السلام ،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يَسْتَطِيعُونَ 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يَسْتَطِيعُونَ إِذَا ذُكِرَ عَلِيٌّ عِنْدَهُمْ أَنْ يَسْمَعُوا ذِكْرَهُ ، لِشِدَّةِ بُغْض لَهُ، وَ عَدَاوَةٍ مِنْهُمْ لَهُ، وَ لِأَهْلِ بَیتِهِ</w:t>
      </w:r>
      <w:r>
        <w:rPr>
          <w:rStyle w:val="FootnoteAnchor"/>
          <w:rtl w:val="true"/>
        </w:rPr>
        <w:footnoteReference w:id="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كَانَتْ أَعْيُنُهُمْ فِي غِطَاء عَنْ ذِكْرِي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ذكر، ولايت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يَسْتَطِيعُونَ 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از علی علیه السلام پیش آن ها می شد تاب شنیدن آن را نداشتند به واسطه شدت کینه و دشمنی با او و خاندانش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كتاب عيون أخبار الرضا علیه السلام و توحید از هروی نقل است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الْمَأْمُونُ الرِّضَا علیه 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كَانَتْ أَعْيُنُهُمْ فِي غِطاءٍ عَنْ ذِكْرِي وَ كَانُوا لا يَسْتَطِيعُونَ سَمْعاً،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غِطَاءَ الْعَيْنِ لَا يَمْنَعُ مِنَ الذِّكْرِ، وَالذِّكْرُ لَا يُرَى بِالْعُيُونِ، وَلَكِنَّ اللَّهَ عَزَّوَجَلَّ شَبَّهَ الْكَافِرِينَ بِوَلَايَةِ عَلِي بْنِ أَبِي طالب علیه السلام بِالْعُمْيَانِ ، لِأَنَّهُمْ كَانُوا يَسْتَنْقِلُونَ قَوْلَ النَّبِيِّ صلى الله عليه و سلم فِيهِ، وَلَا يَسْتَطِيعُونَ سَمْعاً تا آخر حديث </w:t>
      </w:r>
      <w:r>
        <w:rPr>
          <w:rStyle w:val="FootnoteAnchor"/>
          <w:rtl w:val="true"/>
        </w:rPr>
        <w:footnoteReference w:id="962"/>
      </w:r>
      <w:r>
        <w:rPr>
          <w:rFonts w:ascii="IRNazanin" w:hAnsi="IRNazanin" w:eastAsia="IRNazanin"/>
          <w:color w:val="111111"/>
          <w:sz w:val="28"/>
          <w:sz w:val="28"/>
          <w:szCs w:val="28"/>
          <w:rtl w:val="true"/>
          <w:lang w:bidi="fa-IR"/>
        </w:rPr>
        <w:t xml:space="preserve"> مأمون از حضرت علی بن موسی الرضا علیهما السلام درباره کلام خداوند، عزّ وجلّ، درباره این آیه پرسید که </w:t>
      </w:r>
      <w:r>
        <w:rPr>
          <w:rFonts w:ascii="Amiri" w:hAnsi="Amiri" w:eastAsia="Amiri" w:cs="Amiri"/>
          <w:color w:val="111111"/>
          <w:sz w:val="28"/>
          <w:sz w:val="28"/>
          <w:szCs w:val="28"/>
          <w:rtl w:val="true"/>
          <w:lang w:bidi="ar-SA"/>
        </w:rPr>
        <w:t>الَّذِينَ كَانَتْ أَعْيُنُهُمْ فِي غِطَاءٍ عَنْ ذِكْرِي وَ كَانُوا لَا يَسْتَطِيعُونَ سَمْعاً</w:t>
      </w:r>
      <w:r>
        <w:rPr>
          <w:rFonts w:ascii="IRNazanin" w:hAnsi="IRNazanin" w:eastAsia="IRNazanin"/>
          <w:color w:val="111111"/>
          <w:sz w:val="28"/>
          <w:sz w:val="28"/>
          <w:szCs w:val="28"/>
          <w:rtl w:val="true"/>
          <w:lang w:bidi="fa-IR"/>
        </w:rPr>
        <w:t xml:space="preserve">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چشم از ذکر منع نمی کند، و ذکر به چشم ها دیده نمی شود ولیکن خداوند عزوجل کسانی را که به ولایت علی بن ابی طالب علیه السلام کافر شده اند به کوران تشبیه فرموده زیرا که ایشان گفتار پیغمبر صلی الله علیه و آله را در شأن او گران می شمردند و نمی توانستند که آن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w:t>
      </w:r>
    </w:p>
    <w:p>
      <w:pPr>
        <w:pStyle w:val="BookText"/>
        <w:rPr/>
      </w:pPr>
      <w:r>
        <w:rPr>
          <w:rFonts w:ascii="Amiri" w:hAnsi="Amiri" w:eastAsia="Amiri" w:cs="Amiri"/>
          <w:color w:val="111111"/>
          <w:sz w:val="28"/>
          <w:sz w:val="28"/>
          <w:szCs w:val="28"/>
          <w:rtl w:val="true"/>
          <w:lang w:bidi="ar-SA"/>
        </w:rPr>
        <w:t>إِذْ قَالَ الْحَوَارِيُّونَ يَا عِيسَى ابْنَ مَرْيَمَ هَلْ يَسْتَطِيعُ رَبُّكَ أَن يُنَزِلَ عَلَيْنَا مَائِدَةً مِّنَ السَّمَاءِ</w:t>
      </w:r>
      <w:r>
        <w:rPr>
          <w:rStyle w:val="FootnoteAnchor"/>
          <w:rtl w:val="true"/>
        </w:rPr>
        <w:footnoteReference w:id="963"/>
      </w:r>
      <w:r>
        <w:rPr>
          <w:rFonts w:ascii="IRNazanin" w:hAnsi="IRNazanin" w:eastAsia="IRNazanin"/>
          <w:color w:val="111111"/>
          <w:sz w:val="28"/>
          <w:sz w:val="28"/>
          <w:szCs w:val="28"/>
          <w:rtl w:val="true"/>
          <w:lang w:bidi="fa-IR"/>
        </w:rPr>
        <w:t xml:space="preserve"> هنگامی که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بن مریم آیا خدای تو می تواند که برای ما از آسمان مائده ای فرستد ؟</w:t>
      </w:r>
    </w:p>
    <w:p>
      <w:pPr>
        <w:pStyle w:val="BookText"/>
        <w:rPr/>
      </w:pPr>
      <w:r>
        <w:rPr>
          <w:rFonts w:ascii="IRNazanin" w:hAnsi="IRNazanin" w:eastAsia="IRNazanin"/>
          <w:color w:val="111111"/>
          <w:sz w:val="28"/>
          <w:sz w:val="28"/>
          <w:szCs w:val="28"/>
          <w:rtl w:val="true"/>
          <w:lang w:bidi="fa-IR"/>
        </w:rPr>
        <w:t>در تفسیر صافی ذیل آیه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این ،استطاعت مقتضای حکمت و اراده الهی است نه مقتضای قدرت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در مجمع البیان گوید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ابو علی فارسی در مورد معنای آیه این است که آیا خداوند این کار را در حق تو انجام می دهد که دلیلی برای راستگویی تو باشد؟ چون برای آنان جایز نیست که شکی در آن نسبت به قدرت خداوند متعال داشته باشند، زیرا آن ها </w:t>
      </w:r>
      <w:bookmarkStart w:id="689" w:name="pg8908_132059"/>
    </w:p>
    <w:p>
      <w:pPr>
        <w:pStyle w:val="BookText"/>
        <w:rPr/>
      </w:pPr>
      <w:bookmarkEnd w:id="689"/>
      <w:r>
        <w:rPr>
          <w:rFonts w:ascii="IRNazanin" w:hAnsi="IRNazanin" w:eastAsia="IRNazanin"/>
          <w:color w:val="111111"/>
          <w:sz w:val="28"/>
          <w:sz w:val="28"/>
          <w:szCs w:val="28"/>
          <w:rtl w:val="true"/>
          <w:lang w:bidi="fa-IR"/>
        </w:rPr>
        <w:t>مؤمن و عارف به مسئله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از او پرسیدند تا راستگویی و صحّت امر او را بدانند تا اشکال و شبهه ای برای او باقی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بعد از آن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تَطمئِنَّ قُلُوبُنا</w:t>
      </w:r>
      <w:r>
        <w:rPr>
          <w:rFonts w:ascii="IRNazanin" w:hAnsi="IRNazanin" w:eastAsia="IRNazanin"/>
          <w:color w:val="111111"/>
          <w:sz w:val="28"/>
          <w:sz w:val="28"/>
          <w:szCs w:val="28"/>
          <w:rtl w:val="true"/>
          <w:lang w:bidi="fa-IR"/>
        </w:rPr>
        <w:t>، چنان که ابراهیم علیه السلام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لِيَطْمَئِنَّ قَلبي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آیه پنجم</w:t>
      </w:r>
    </w:p>
    <w:p>
      <w:pPr>
        <w:pStyle w:val="BookText"/>
        <w:rPr/>
      </w:pPr>
      <w:r>
        <w:rPr>
          <w:rFonts w:ascii="Amiri" w:hAnsi="Amiri" w:eastAsia="Amiri" w:cs="Amiri"/>
          <w:color w:val="111111"/>
          <w:sz w:val="28"/>
          <w:sz w:val="28"/>
          <w:szCs w:val="28"/>
          <w:rtl w:val="true"/>
          <w:lang w:bidi="ar-SA"/>
        </w:rPr>
        <w:t xml:space="preserve">ضَرَبَ اللَّهُ مَثَلاً عَبْدًا مَّمْلُوكًا لَّا يَقْدِرُ عَلَى شَيْءٍ </w:t>
      </w:r>
      <w:r>
        <w:rPr>
          <w:rFonts w:eastAsia="Amiri" w:cs="Amiri" w:ascii="Amiri" w:hAnsi="Amiri"/>
          <w:color w:val="111111"/>
          <w:sz w:val="28"/>
          <w:szCs w:val="28"/>
          <w:rtl w:val="true"/>
          <w:lang w:bidi="ar-SA"/>
        </w:rPr>
        <w:t>...</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مثلی زده بنده مملوکی که قادر بر هیچ 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برخی از آیات بود که دلالت بر استطاعت و عدم آن در معنای سوم می کرد، یعنی فعل و عدم آن </w:t>
      </w:r>
      <w:r>
        <w:rPr>
          <w:rFonts w:eastAsia="IRNazanin" w:cs="IRNazanin"/>
          <w:color w:val="111111"/>
          <w:sz w:val="28"/>
          <w:szCs w:val="28"/>
          <w:rtl w:val="true"/>
          <w:lang w:bidi="fa-IR"/>
        </w:rPr>
        <w:t>.</w:t>
      </w:r>
    </w:p>
    <w:p>
      <w:pPr>
        <w:pStyle w:val="Heading3"/>
        <w:numPr>
          <w:ilvl w:val="2"/>
          <w:numId w:val="1"/>
        </w:numPr>
        <w:rPr/>
      </w:pPr>
      <w:bookmarkStart w:id="690" w:name="__RefHeading___Toc1008424_2870459653"/>
      <w:bookmarkStart w:id="691" w:name="_Toc257"/>
      <w:bookmarkEnd w:id="690"/>
      <w:r>
        <w:rPr>
          <w:rtl w:val="true"/>
        </w:rPr>
        <w:t>یازده حدیث در این زمینه</w:t>
      </w:r>
      <w:bookmarkEnd w:id="691"/>
    </w:p>
    <w:p>
      <w:pPr>
        <w:pStyle w:val="BookText"/>
        <w:rPr/>
      </w:pPr>
      <w:r>
        <w:rPr>
          <w:rFonts w:ascii="IRNazanin" w:hAnsi="IRNazanin" w:eastAsia="IRNazanin"/>
          <w:color w:val="111111"/>
          <w:sz w:val="28"/>
          <w:sz w:val="28"/>
          <w:szCs w:val="28"/>
          <w:rtl w:val="true"/>
          <w:lang w:bidi="fa-IR"/>
        </w:rPr>
        <w:t>اخباری که دلالت بر این معنی می کند بسیار زیاد است که اختصار امکان نقل همه آن ها را نمی دهد لذا به نقل ده حدیث برای اثبات دعوی خود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خصال، با اسناد از امام جعفر صادق از پدرش لیهما السلام آمده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تُسَلِّمُوا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الْمُصَلِّي، وَ ذَلِكَ لِأَنَّ الْمُصَلِّيَ لَا يَسْتَطِيعُ أَنْ يَرُدَّ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گزار، زیرا نمازگزار نمی تواند جواب سلام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عقاب الأعمال به اسنادِ خویش از ابوحمزه ثمالی از امام باقر علیه السلام روایت کرده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كَفَى بِالْمَرْءِ عَيْباً أَنْ يُبْصِرَ مِنْ عُيُوبِ النَّاسِ مَا يَعْمَى عَنْهُ مِنْ نَفْسِهِ، وَأَنْ يُعَتِرَ النَّاسَ بِمَا لَا يَسْتَطِيعُ تَرْكَه تا آخر حديث</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برای عیب انسان کافی است که عیب دیگران را ببیند و از خود غافل باشد و مردم را به عیبی سرزنش کند که خود هم دارد و توان ترک آن را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تهذيب الأحكام، كتاب التجاره، از معاوية بن عمّار روایت کرده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يَجِينُنِي الرَّجُلُ يَطْلُبُ مِنّي بَيْعَ الْحَرِيرَ، وَ لَيْسَ عِنْدِي مِنْهُ شَيْءٌ، فَيُقَاوِلُنِي عَلَيْهِ وَأَقَاوِلُهُ فِي الزِبْحِ وَالْأَجَلِ، حَتَّى نَجْتَمِعَ عَلَى شَيْءٍ ، ثُمَّ أَذْهَبْ فَأَشْتَرِي لَهُ الْحَرِيرَ فَأَدْعُوهُ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وَجَدَ بَيْعاً هُوَ أَحَبُّ إِلَيْهِ مِمَّا عِنْدَكَ، أَيَسْتَطِيعُ أَنْ يَنْصَرِفَ إِلَيْهِ وَ يَدَعَكَ ، أَوْ وَجَدْتَ أَنْتَ ذَلِكَ، أَتَسْتَطِيعُ أَنْ تَنْصَرِفَ عَنْهُ وَ تَدَعَهُ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می گوید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من می آید و درخواست پارچه حریر از من میکند که چیزی از آن نزد من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سررسید و سود آن با هم گفتگو می کنیم تا به توافق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حریر را می خرم و او را فرامی خوانم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اگر کالایی بهتر از آن چه تو داری بیابد، آیا می تواند تو را رها کند و به سوی آن برود؟ یا اگر تو خریدار بهتری یافتی می توانی به سوی او بروی و شخص اول را ترک کنی؟ گفتم آری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اصول کافی به اسنادِ خویش از امام صادق علیه السلام روایت کرده است که می فرماید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 تَعَالَى أَنْزَلَ فِي الْقُرْآنِ تِبْيَانَ كُلّ شَيْءٍ، حَتَّى وَاللهِ مَا تَرَكَ اللهُ شَيْئاً يَحْتَاجُ إِلَيْهِ الْعِبَادُ، حَتَّى لَا يَسْتَطِيعَ عَبْدٌ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أُنْزِلَ فِي الْقُرْآنِ، إِلَّا وَقَدْ أَنْزَلَهُ اللهُ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تعالی در قرآن تبیان هر شیئی را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را که مورد نیاز مردم باشد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کسی نتواند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این مطلب در قرآن نازل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آن که خداوند آن را فرو فرستاده است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در اصول کافی به اسناد خود روایت کرده که امام باقر علیه السلام به کسی در باب شب قدر پاسخ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رَجُلٌ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لَا تَغْضَب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أُرِيدُ أَنْ أَسْأَلَكَ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تَنَزَّلُ الْمَلَائِكَةُ وَالرُّوحُ فِي لَيْلَةِ الْقَدْرِ، بِالْحُكْمِ الَّذِي يَحْكُمُ بِهِ بَيْنَ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كَانُوا عَلِمُوا ذَلِكَ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عَلِمُوهُ، وَلَكِنَّهُمْ لَا يَسْتَطِيعُونَ إِمْضَاءَ شَيْءٍ مِنْهُ حَتَّى يُؤْمَرُوا فِي لَيَالِي الْقَدْرِ، كَيْفَ يَصْنَعُونَ إِلَى السَّنَةِ الْمُقْبِلَةِ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جَعْفَرِلَا أَسْتَطِيعُ إِنْكَارَ هَذَا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أَنْكَرَهُ فَلَيْسَ مِنَّا تا آخر حديث </w:t>
      </w:r>
      <w:r>
        <w:rPr>
          <w:rStyle w:val="FootnoteAnchor"/>
          <w:rtl w:val="true"/>
        </w:rPr>
        <w:footnoteReference w:id="971"/>
      </w:r>
      <w:r>
        <w:rPr>
          <w:rFonts w:ascii="IRNazanin" w:hAnsi="IRNazanin" w:eastAsia="IRNazanin"/>
          <w:color w:val="111111"/>
          <w:sz w:val="28"/>
          <w:sz w:val="28"/>
          <w:szCs w:val="28"/>
          <w:rtl w:val="true"/>
          <w:lang w:bidi="fa-IR"/>
        </w:rPr>
        <w:t xml:space="preserve"> مردی به امام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از من خشمگین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چیزی که می خواهم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روح در شب قدر با حکمی که برای بندگان مقرر کرده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مگر آن حکم را نمی دانستند؟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می دانند ولی نمی توانن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مطلبی را امضاء کنند تا در شب های قدر دستور یابند که تا سال آینده چگونه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نمی توانم این موضوع را انکار کنم امام فرمود هر که انکار آن ،کند از ما 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النکاح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اسنادِ خود از امام صادق علیه السلام روایت می کند که فرمود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لَقِيَ يُوسُفُ علیه السلام ، أَخَاهُ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كَيْفَ اسْتَطَعْتَ أَنْ تَتَزَوَّجَ النِّسَاءَ بَعْدِي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تَكُونَ لَكَ ذُرِّيَّةٌ تُنْقِلُ الْأَرْضَ بِالتَسْبِيحَ فَافْعَلْ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يوسف علیه السلام با برادرش ملاقات کرد پرسید برادر چگونه توانستی پس از من ازدواج کنی؟ پاسخ داد پدرم به من امر فرمود که اگر بتوانی دودمانی داشته باشی که زمین را با تسبیح خداوند سنگین کند، چنین کن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در کتاب الطهاره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خویش از زُراره، از امام باقر علیه السلام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كَيْفَ صَارَتِ الْحَائِضُ تَأْخُذُ مَا فِي الْمَسْجِدِ وَلَا تَضَعُ فِيهِ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الْحَائِضَ تَسْتَطِيعُ أَنْ تَضَعَ مَا فِي يَدِهَا فِي غَيْرِهِ، وَلَا تَسْتَطِيعُ أَنْ تَأْخُذَ مَا فِیهِ إِلاَّ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حائض می تواند چیزی از مسجد بردارد، ولی نمی تواند چیزی در مسجد بگذارد؟ فرمود چون حائض می تواند آن چه را در دست دارد در جایی بگذارد ولی نمی تواند چیزی را که در آن است بردارد مگر از همان جا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کافی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 اللهُ عَزَّ وَ جَلَّ وَ رَسُولُهُ عَلَی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حدیثی طولانی از امام صادق علیه السلام روایت است</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قُبِضَ رَسُولُ اللَّهِ صلی الله علیه و آله، كَانَ عَلِيٌّ أَوْلَى النَّاسِ بِالنَّاسِ لِكَثْرَةِ مَا بَلَّغَ فِيهِ رَسُولُ الله صلى الله عليه و سلم وَ إِقَامَتِهِ لِلنَّاسِ وَأَخْذِهِ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عَلِيٌّ لَمْ يَكُنْ يَسْتَطِيعُ عَلِيٌّ وَلَمْ يَكُنْ لِيَفْعَلَ أَنْ يُدْخِلَ مُحَمَّدَ بْنَ عَلِي وَلَا الْعَبَّاسَ بْنَ عَلِي وَلَا وَاحِداً مِنْ وُلْدِهِ؛ إِذا لَقَالَ الْحَسَنُ وَالْحُسَيْنُ إِنَّ اللَّهَ تَبَارَكَ وَ تَعَالَى أَنْزَلَ فِينَا كَمَا أَنْزَلَ فِيكَ، فَأَمَرَ بِطَاعَتِنَا كَمَا أَمَرَ بِطَاعَتِكَ وَ بَلَّغَ فِينَا رَسُولُ اللهِ صلى الله عليه و سلم كَمَا بَلَّغَ فِيكَ ، وَ أَذْهَبَ عَنَا الرِّجْسَ كَمَا أَذْهَبَهُ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عَلِيٌّ علیه السلام كَانَ الْحَسَنُ علیه السلام أَوْلَى بِهَا لِكِبَرِهِ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لَمْ يَسْتَطِعْ أَنْ يُدْخِلَ وَلْدَهُ وَلَمْ يَكُنْ لِيَفْعَلَ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فَيَجْعَلَهَا فِي وُلْدِهِ ، إِذا لَقَالَ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بِطَاعَتِي كَمَا أَمَرَ بِطَاعَتِكَ وَ طَاعَةِ أَبِيكَ ، وَ بَلَّغَ فِي رَسُولُ اللَّهِ صلى الله عليه و سلم كَمَا بَلَغَ فِيكَ وَ فِي أَبِيكَ، وَ أَذْهَبَ اللَّهُ عَنِّي الرِّجْسَ كَمَا أَذْهَبَ عَنْكَ وَ عَنْ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صَارَتْ إِلَى الْحُسَيْنِ علیه السلام لَمْ يَكُنْ أَحَدٌ مِنْ أَهْلِ بَيْتِهِ يَسْتَطِيعُ أَنْ يَدَّعِيَ عَلَيْهِ كَمَا كَانَ هُوَ يَدَّعِي لا عَلَى أَخِيهِ وَ عَلَى أَبِيهِ لَوْ أَرَادَا أَنْ يَصْرِفَا الْأَمْرَ عَنْهُ ، وَلَمْ يَكُونَا لِيَفْعَلاتا آخر حديث</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چون پیغمبر صلی الله علیه وآله وفات یافت برای پیشوایی مردم علی علیه السلام از همه مردم سزاوارتر بود، به جهت آن چه که رسول خدا صلی الله علیه و آله نسبت به او فرموده بود، و دست او را گرفته و در میان مردم به پا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علی درگذشت، نمی توانست و اقدام هم نمی کرد که محمد بن على و نه عباس بن على و نه هيچ يك از پسران دیگرش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حسنین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اهل پیغمبر داخل کند زیرا در آن صورت حسن و حسین می گفتند خداوند تبارك و تعالی آیه اهل بیت را درباره ما نازل فرمود چنان که درباره تو نازل کرد و مردم را به اطاعت ما امر کرد، چنان که به اطاعت تو امر فرمود و رسول خدا صلی الله علیه و آله نسبت به ما تبلیغ کرد چنان که نسبت به تو تبلیغ فرمود و خدا ناپاکی را از ما برد چنان که از تو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علی علیه السلام درگذشت حسن علیه السلام به امامت سزاوارتر بود برای بزرگسالی اش و چون وفات نمود نمی توانست و اقدام هم نمی کرد که فرزندان خودش را در امر امامت داخل کند و در میان آن ها قرار دهد در صورتی که خداوند عزّ 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خویشاوندان در کتاب خدا به یکدیگر سزاوارترند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آن صورت حسین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مردم را به اطاعت من امر نمود، چنان که به اطاعت تو و اطاعت پدرت امر فرموده و رسول خدا صلی الله علیه و آله درباره من هم فرموده، چنان که درباره تو و پدرت فرموده و خدا ناپاکی را از من برده چنان که از توو پدرت برده است</w:t>
      </w:r>
    </w:p>
    <w:p>
      <w:pPr>
        <w:pStyle w:val="BookText"/>
        <w:rPr/>
      </w:pPr>
      <w:r>
        <w:rPr>
          <w:rFonts w:ascii="IRNazanin" w:hAnsi="IRNazanin" w:eastAsia="IRNazanin"/>
          <w:color w:val="111111"/>
          <w:sz w:val="28"/>
          <w:sz w:val="28"/>
          <w:szCs w:val="28"/>
          <w:rtl w:val="true"/>
          <w:lang w:bidi="fa-IR"/>
        </w:rPr>
        <w:t xml:space="preserve">پس چون امامت به حسین رسید هیچ یک از اهل بیت او نمی توانست در برابرش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ادعای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همچنان که اگر برادرش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حسن و امام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خواستند از او امامت را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دیگری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ادعا کند و ایشان نیز چنین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الوصایا از 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خالد الطویل روایت می کند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دَعَانِي أَبِي حِينَ حَضَرَتْهُ الْوَفَاةُ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اقْبِضْ مَالَ إِخْوَتِكَ الصِّغَارِ، فَاعْمَلْ بِهِ وَخُذْ نِصْفَ الرِّبْح وَأَعْطِهِمُ النِّصْفَ ، وَ لَيْسَ عَلَيْكَ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فَقَدَّمَتْنِي أَمْ وَلَدٍ لأَبِي بَعْدَ وَفَاةِ أَبِي إِلَى ابْن أَبِي لَيْلَى،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يَأْكُلُ أَمْوَالَ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فَقَصَصْتُ عَلَيْهِ مَا أَمَرَنِي بِهِ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 لَيْلَى إِنْ كَانَ أَبُوكَ أَمَرَكَ بِالْبَاطِلِ لَمْ</w:t>
      </w:r>
    </w:p>
    <w:p>
      <w:pPr>
        <w:pStyle w:val="BookText"/>
        <w:rPr/>
      </w:pPr>
      <w:r>
        <w:rPr>
          <w:rFonts w:ascii="Amiri" w:hAnsi="Amiri" w:eastAsia="Amiri" w:cs="Amiri"/>
          <w:color w:val="111111"/>
          <w:sz w:val="28"/>
          <w:sz w:val="28"/>
          <w:szCs w:val="28"/>
          <w:rtl w:val="true"/>
          <w:lang w:bidi="ar-SA"/>
        </w:rPr>
        <w:t>أَجِرْهُ ، ثُمَّ أَشْهَدَ عَلَيَّ ابْنُ أَبِي لَيْلَى إِنْ أَنَا حَرَّكْتُهُ فَأَنَا لَهُ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عَلَى أَبِي عَبْدِ اللَّهِ علیه السلام بَعْدُ، فَقَصَصْتُ عَلَيْهِ قِصَّتِي،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ابْنِ أَبِي لَيْلَى فَلَا أَسْتَطِيعُ رَدَّهُ، وَأَمَّا فِي مَا بَيْنَكَ وَ بَيْنَ اللَّهِ عَزَّ وَجَلَّ، فَلَيْسَ عَلَيْكَ ضَمَانٌ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از عبد الرحمن بن حجّاج از خالد الطويل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پدرم به هنگام احتضارش مرا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عزیزم مال برادران کوچکت را بگیر و آن را سرمایه کار قرار ده و نصف سود را خود بردار و نیم دیگر را به ایشان واگذار و تو ضامن نیستی بعد از وفات پدرم، مادر یکی از فرزندان ،پدرم مرا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ابن ابی لیلی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اموال فرزند مرا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داستان مأموریتم از سوی پدرم را برای او بازگفتم ولی 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تو را به کار باطلی امر کرده باشد، من آن را تجویز نمی کنم سپس ابن ابی لیلی شهودی بر من گرفت که اگر در آن مال تصرفی کنم ضامن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امام صادق علیه السلام رفتم و داستان خود را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کسب تکلیف کردم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أبی لیلی را، من نمی توانم رد کنم، اما در رابطه میان تو و خداوند عزوجل، ضمانی برعهده تو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الزهد نوشته حسين بن سعید کوفی اهوازی به اسنادِ خویش از امام باقر علیه السلام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بِالْمَرْءِ عَيْباً أَنْ يَعِيبَ عَلَى النَّاسِ أَمْراً هُوَفِيهِ لَا يَسْتَطِيعُ التَّحَوُّلَ عَنْهُ إِلَى غَيْرِهِ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عیب انسان کافی است که مردم را بر مطلبی عیب کند که خود نیز دارد و نمی تواند به حالت خوبی تغییر کند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شماری از اخباری است که بر استطاعت در معنای سوم دلالت دارند</w:t>
      </w:r>
      <w:r>
        <w:rPr>
          <w:rFonts w:eastAsia="IRNazanin" w:cs="IRNazanin"/>
          <w:color w:val="111111"/>
          <w:sz w:val="28"/>
          <w:szCs w:val="28"/>
          <w:rtl w:val="true"/>
          <w:lang w:bidi="fa-IR"/>
        </w:rPr>
        <w:t xml:space="preserve">. </w:t>
      </w:r>
      <w:bookmarkStart w:id="692" w:name="pg8908_132071"/>
    </w:p>
    <w:p>
      <w:pPr>
        <w:pStyle w:val="Heading3"/>
        <w:numPr>
          <w:ilvl w:val="2"/>
          <w:numId w:val="1"/>
        </w:numPr>
        <w:rPr/>
      </w:pPr>
      <w:bookmarkStart w:id="693" w:name="__RefHeading___Toc1008426_2870459653"/>
      <w:bookmarkStart w:id="694" w:name="_Toc258"/>
      <w:bookmarkEnd w:id="692"/>
      <w:bookmarkEnd w:id="693"/>
      <w:r>
        <w:rPr>
          <w:rtl w:val="true"/>
        </w:rPr>
        <w:t>نتیجه کلام</w:t>
      </w:r>
      <w:bookmarkEnd w:id="694"/>
    </w:p>
    <w:p>
      <w:pPr>
        <w:pStyle w:val="BookText"/>
        <w:rPr/>
      </w:pPr>
      <w:r>
        <w:rPr>
          <w:rFonts w:ascii="IRNazanin" w:hAnsi="IRNazanin" w:eastAsia="IRNazanin"/>
          <w:color w:val="111111"/>
          <w:sz w:val="28"/>
          <w:sz w:val="28"/>
          <w:szCs w:val="28"/>
          <w:rtl w:val="true"/>
          <w:lang w:bidi="fa-IR"/>
        </w:rPr>
        <w:t>دانستیم که استطاعت و عدم آن برسه وجه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نسبت به ذات شيء، و گاهی به اعتبار مقدّمات خارجی آن و گاه نسبت به اراده مکلف و فعل او که خود را از آن عمل بازدارد پس استطاعت و عدم استطاعت انسان در هر یک از وجوه سه گانه از جهتی تصور می شود و از جهتی قابل اعتبار خواهد بود اما وجه سوم یعنی استطاعت ارادی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قسم دیگر مناط تکلیف نیست، و تکلیف مشترط و متوقف بر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علم نسبت به عدم این استطاعت تکلیف خواستن از مکلف زشت نیست و این عدم استطاعت اختیار را نفی نمی کند و قدرت مکلف را سلب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عمل و تحقق عمل موقوف به آن است و وجود استطاعت و عدم آن، در عمل به همین نحو ملاحظه می گردد و به همین شکل با فعل و عدم آن، تصور می شود؛ به این معنا که اگر انسان فعلی را که به آن امر شده بود انجام دهد خود را ملزم به انجام آن می کند پس استطاعت آن کار را دارد ولی اگر انجام ندهد، مستطیع نخواهد بود زیرا تحقق اعمال در خارج بدان متوقف است و وجود آن تابع اراده است و بدون آن غیر ممکن و ممتنع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احادیث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 عدم استطاعت بندگان نسبت به مخالفت با مقتضای طینت و جبلت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وجه آخر استطاعت نظر دارد و مراد از عدم استطاعت در آن، همین وجه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عدم استطاعت بندگان به استطاعت ارادی باطنی برای دستیابی به مخالف مقتضای طینت بدان سبب است که آن را اراده نکرده اند و بر آن ها سنگین آمده و به اختیار خود از شهوات نفس تبعیت کرده و به سوء اختیار خود را از آن کار ،خیر بازداشته اند و هوای نفس را معبود خود گرفته اند و این ها فسادی ایجاد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باعث عقیده به جبر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مطالب علیتِ خصوصیتِ طینت را در پی ندارد و منافی با اختیار نیست و موجب جبر باطل و فاسد هم نمی شود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که خداوند تبارك و تعالى فرجام هر فردی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فرجام را خود فرد به </w:t>
      </w:r>
      <w:bookmarkStart w:id="695" w:name="pg8908_132073"/>
    </w:p>
    <w:p>
      <w:pPr>
        <w:pStyle w:val="BookText"/>
        <w:rPr/>
      </w:pPr>
      <w:bookmarkEnd w:id="695"/>
      <w:r>
        <w:rPr>
          <w:rFonts w:ascii="IRNazanin" w:hAnsi="IRNazanin" w:eastAsia="IRNazanin"/>
          <w:color w:val="111111"/>
          <w:sz w:val="28"/>
          <w:sz w:val="28"/>
          <w:szCs w:val="28"/>
          <w:rtl w:val="true"/>
          <w:lang w:bidi="fa-IR"/>
        </w:rPr>
        <w:t xml:space="preserve">اختیار برمی 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پس روح او را از هر آن جا که شایسته اوست و به آن بازمی گردد، خلق می کند و هر فرد را نسبت به عمل اختیاری او و انتخاب سعادت یا شقاوت در تکلیف اول نسبت به قرب و بعد از حضرت الهی شایستگی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علم ازلی خود سازگاری انتخاب هر شخصی را با انتخاب او در دنیا و آخرت دانسته؛ که آنان که در خلقت اول سعیدند، در دنیا نیز به اختیار خود سعید خواهند بود و اشقیاء هم همان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فردی را از طینت شایسته اش آفرید و آن را نشانه و علامتی قرار داد برای شناساندن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وجه سوم از استطاعت هیچ احدی مستطیع نخواهد بود و هیچ کاری انجام ،، نمی دهد بر خلاف آن چه طینتش اقتضا کند و خداوند بر خلاف آن چه علمش ایجاب می کند و بر خلاف آن چه به ملائکه و پیامبران و خلفای خود خبر داده چیزی را اراده نمی کند</w:t>
      </w:r>
    </w:p>
    <w:p>
      <w:pPr>
        <w:pStyle w:val="BookText"/>
        <w:rPr/>
      </w:pPr>
      <w:r>
        <w:rPr>
          <w:rFonts w:ascii="IRNazanin" w:hAnsi="IRNazanin" w:eastAsia="IRNazanin"/>
          <w:color w:val="111111"/>
          <w:sz w:val="28"/>
          <w:sz w:val="28"/>
          <w:szCs w:val="28"/>
          <w:rtl w:val="true"/>
          <w:lang w:bidi="fa-IR"/>
        </w:rPr>
        <w:t>استطاعت در احادیث یادشده به همین معنی است و مراد از عدم استطاعت در آن، همان عدم فعل و اراده است که فسادی ایجاد نمی کند و منافی با اختیار بندگان نیست</w:t>
      </w:r>
      <w:r>
        <w:rPr>
          <w:rFonts w:eastAsia="IRNazanin" w:cs="IRNazanin"/>
          <w:color w:val="111111"/>
          <w:sz w:val="28"/>
          <w:szCs w:val="28"/>
          <w:rtl w:val="true"/>
          <w:lang w:bidi="fa-IR"/>
        </w:rPr>
        <w:t>.</w:t>
      </w:r>
    </w:p>
    <w:p>
      <w:pPr>
        <w:pStyle w:val="Heading3"/>
        <w:numPr>
          <w:ilvl w:val="2"/>
          <w:numId w:val="1"/>
        </w:numPr>
        <w:rPr/>
      </w:pPr>
      <w:bookmarkStart w:id="696" w:name="__RefHeading___Toc1008428_2870459653"/>
      <w:bookmarkStart w:id="697" w:name="_Toc259"/>
      <w:bookmarkEnd w:id="696"/>
      <w:r>
        <w:rPr>
          <w:rtl w:val="true"/>
        </w:rPr>
        <w:t>بیان روایات دیگری در این باره</w:t>
      </w:r>
      <w:bookmarkEnd w:id="697"/>
    </w:p>
    <w:p>
      <w:pPr>
        <w:pStyle w:val="BookText"/>
        <w:rPr/>
      </w:pPr>
      <w:r>
        <w:rPr>
          <w:rFonts w:ascii="IRNazanin" w:hAnsi="IRNazanin" w:eastAsia="IRNazanin"/>
          <w:color w:val="111111"/>
          <w:sz w:val="28"/>
          <w:sz w:val="28"/>
          <w:szCs w:val="28"/>
          <w:rtl w:val="true"/>
          <w:lang w:bidi="fa-IR"/>
        </w:rPr>
        <w:t>اخبار فراوان دیگری هم این را بیان می کند که به چهار مورد از آن 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کافی و توحید به اسناد خود از علی بن اسباط آورده اند که می گوید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الْحَسَنِ الرِّضَا علیه السلام عَنِ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يَسْتَطِيعُ الْعَبْدُ بَعْدَ أَرْبَعِ خِصَالٍ أَنْ يَكُونَ مُخَلَّى السَّرْبِ صَحِيحَ الْجِسْمِ سَلِيمَ الْجَوَارِحِ، لَهُ سَبَبٌ وَارِدٌ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فَسَرْلِي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الْعَبْدُ مُخَلَّى السَّرْبِ صَحِيحَ الْجِسْمِ سَلِيمَ الْجَوَارِحِ يُرِيدُ أَنْ يَزْنِي فَلَا يَجِدُ امْرَأَةً، ثُمَّ يَجِدُهَا ، فَإِمَّا أَنْ يَعْصِمَ نَفْسَهُ فَيَمْتَنِعَ كَمَا امْتَنَعَ يُوسُفُ علیه السلام ، أَوْ يُخَلِّيَ بَيْنَهُ وَ بَيْنَ إِرَادَتِهِ فَيَرْنِي فَيُسَمَّى زَانِياً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يُطِعِ اللَّهَ بِإِكْرَاهِ وَلَمْ يَعْصِهِ بِغَلَبَة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حضرت رضا علیه السلام درباره استطاعت پرسیدم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استطاعت بنده پس از چهار خصلت حاصل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راهش باز باشد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تندرست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اعضائش سالم باشد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سببی از جانب خدا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قربانت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گردم سبب از جانب خدا را برایم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بنده راهش باز باشد تندرست باشد اعضایش سالم باشد می خواهد زنا کند زنی را پیدا نمی کند و سپس پیدا می کند آن گاه یا خود را نگاه می دارد و خودداری می کند چنان که حضرت یوسف علیه السلام خودداری کرد، یا خود را تسلیم خواست خویش می کند و زنا می کند و زانی نامیده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سرباززند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زور اطاعت کرده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زنا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اجبار معصیت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کافی به اسناد خویش از فردی از اهل بصره آورده که می گوید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رَجُلٍ مِنْ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أَتَسْتَطِيعُ أَنْ تَعْمَلَ مَا لَمْ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فَتَسْتَطِيعُ أَنْ تَنْتَهِيَ عَمَّا قَدْ 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أَنْتَ مُسْتَطِيعْ؟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خَلْقاً فَجَعَلَ فِيهِمْ آلَةَ الِاسْتِطَاعَةِ ، ثُمَّ لَمْ يُفَوّضْ إِلَيْهِمْ ، فَهُمْ مُسْتَطِيعُونَ لِلْفِعْلِ وَقْتَ الْفِعْلِ مَعَ الْفِعْلِ إِذَا فَعَلُوا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يَفْعَلُوهُ فِي مُلْكِهِ لَمْ يَكُونُوا مُسْتَطِيعِينَ أَنْ يَفْعَلُوا فِعْلَا لَمْ يَفْعَلُوهُ؛ لِأَنَّ اللَّهَ عَزَّ وَجَلَّ أَعَزُّ مِنْ أَنْ يُضَادَهُ فِي مُلْكِهِ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مَجْبُورُونَ؟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مَجْبُورِينَ كَانُوا مَعْذُورِينَ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فَفَوَّضَ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مِنْهُمْ فِعْلَا، فَجَعَلَ فِيهِمْ آلَةَ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فَعَلُوهُ كَانُوا مَعَ الْفِعْلِ مُسْتَطِيعِينَ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الْحَقُّ وَ أَنَّكُمْ أَهْلُ بَيْتِ النُّبُوَّةِ وَالرِّسَالَةِ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درباره استطاعت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توانی کاری انجام دهی که به وجود نیامده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از کاری که انجام یافته باز ایستی؟ گفت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توکی استطاعت داری؟ گفت نمی 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 را آفرید و ابزار استطاعت را در آن ها قرار داد ولی کار را به ایشان واگذار نفرمود پس ایشان چون کار را انجام دهند، هنگام کار و همراه کار استطاعت بر آن کار دارند اگر کاری را در ملک خدا انجام ندادند استطاعت نداشته اند آن کار نشده را انجام دهند زیرا خداوند عزّ وجلّ مقتدرتر از آن است که کسی در ملک او با او ضدیت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بصری گفت پس مردم مجبورند؟ فرمود اگر مجبور بودند معذور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بایست کیفر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به ایشان واگذار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چه حالند؟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 که خدا آن ها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وضع آن ها را دانست، پس ابزار همان کار را در وجودشان قرار داد و چون انجام دهند مقارن عمل استطاعت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دهم که حق همین است و شما خاندان نبوت و رسالت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کافی به اسناد از صالح نیلی روایت است که گفت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لِلْعِبَادِ مِنَ الِاسْتِطَاعَةِ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فَعَلُوا الْفِعْلَ كَانُوا مُسْتَطِيعِينَ، بِالاسْتِطَاعَةِ الَّتِي جَعَلَهَا اللهُ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الْآلَةُ مِثْلُ الزَّانِي إِذَا زَنَى كَانَ مُسْتَطِيعاً لِلزِّنَا حِينَ زَنَى، وَلَوْأَنَّهُ تَرَكَ الرِّنَا وَلَمْ يَزْنِ كَانَ مُسْتَطِيعاً لِتَرْكِهِ إِذَا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مِنَ الاسْتِطَاعَةِ قَبْلَ الْفِعْلِ قَلِيلٌ وَلَا كَثِيرٌ، وَلَكِنْ مَعَ الْفِعْلِ وَالتَّرْكِ كَانَ مُسْتَطيعاً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مَاذَا يُعَذِّبُهُ؟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بِالْحُجَّةِ الْبَالِغَةِ وَالْآلَةِ الَّتِي رَكَّبَ فِيهِمْ إِنَّ اللَّهَ لَمْ يُجْبِرْ أَحَداً عَلَى مَعْصِيَتِهِ وَلَا أَرَادَ إِرَادَةَ حَيْمِ الْكُفْرَ مِنْ أَحَدٍ ، وَلَكِنْ حِينَ كَفَرَ كَانَ فِي إِرَادَةِ اللَّهِ أَنْ يَكْفُرَوَهُمْ فِي إِرَادَةِ اللَّهِ وَ فِي عِلْمِهِ أَنْ لَا يَصِيرُوا إِلَى شَيْءٍ مِنَ الْخَيْرقُلْتُ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مِنْهُمْ أَنْ يَكْفُرُوا؟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أَقُولُ،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أَنَّهُمْ سَيَكْفُرُونَ،</w:t>
      </w:r>
    </w:p>
    <w:p>
      <w:pPr>
        <w:pStyle w:val="BookText"/>
        <w:rPr/>
      </w:pPr>
      <w:r>
        <w:rPr>
          <w:rFonts w:ascii="Amiri" w:hAnsi="Amiri" w:eastAsia="Amiri" w:cs="Amiri"/>
          <w:color w:val="111111"/>
          <w:sz w:val="28"/>
          <w:sz w:val="28"/>
          <w:szCs w:val="28"/>
          <w:rtl w:val="true"/>
          <w:lang w:bidi="ar-SA"/>
        </w:rPr>
        <w:t>فَأَرَادَ الْكُفْرَ لِعِلْمِهِ فِيهِمْ ، وَ لَيْسَتْ هِيَ إِرَادَةَ حَتْمٍ، إِنَّمَا هِيَ إِرَادَةُ اخْتِيَارِ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نیلی گوید از امام صادق علیه السلام پرسیدم آیا بندگان از استطاعت بهره ای دارند؟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کار را انجام دادند، استطاعت دارند با استطاعتی که خدا در آن ها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و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زناکار که چون زنا کند در زمان زنا استطاعت آن را داشته است و اگر ترک زنا کند و مرتکب آن نشود استطاعت ترک زنا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پیش از عمل هیچ گونه استطاعتی نه کم و نه زیادش، نیست، بلکه در صورت انجام دادن یا ترک کردن مستطیع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آلت و ابزار معصیت هم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زناکار را عذاب میکنند؟ فرمود به سبب حجت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 او و بیان پیمبران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ابزاری که در بندگان جای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قدرت و اختیار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هیچ کس را بر نافرمانی خود مجبور نسازد و از هیچ کس کفر را به اراده حتمی خود نخواسته است ولی هنگامی که کافر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کفر او در اراده خدا بوده است و نیز در اراده و علم خداست که کفار به سوی خیر نمی گرایند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نسبت به ایشان اراده کرد که کافر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نمی گویم بلکه من می گویم خدا دانست که ایشان کافر می شوند، پس کفر آن ها را اراده نمود به سبب آن چه نسبت به ایشان می دانست این اراده خدا اراده حتم ،نیست بلکه اراده اختیار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کافی به اسناد از ابو بصیر روایت است که می گوید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بَيْنَ يَدَيْ أَبِي عَبْدِ اللَّهِ علیه السلام جَالِساً وَ قَدْ سَأَلَهُ سَائِلٌ،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 مِنْ أَيْنَ لَحِقَ الشَّقَاءُ أَهْلَ الْمَعْصِيَةِ حَتَّى حَكَمَ اللَّهُ لَهُمْ فِي عِلْمِهِ بِالْعَذَابِ عَلَى عَمَلِهِمْ ؟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عَزَّوَجَلَّ لَا يَقُومُ لَهُ أَحَدٌ مِنْ خَلْقِهِ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حَكَمَ بِذَلِكَ ، وَهَبَ لِأَهْلِ مَحَبَّتِهِ الْقُوَّةَ عَلَى مَعْرِفَتِهِ، وَوَضَعَ عَنْهُمْ ثِقْلَ الْعَمَلِ بِحَقِيقَةِ مَا هُمْ أَهْلُهُ، وَ وَهَبَ لِأَهْل الْمَعْصِيَةِ الْقُوَّةَ عَلَى مَعْصِيَتِهِمْ ، لِسَبْقِ عِلْمِهِ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مَنَعَهُمْ إِطَاقَةَ الْقَبُولِ</w:t>
      </w:r>
      <w:bookmarkStart w:id="698" w:name="pg8908_132081"/>
    </w:p>
    <w:p>
      <w:pPr>
        <w:pStyle w:val="BookText"/>
        <w:rPr/>
      </w:pPr>
      <w:bookmarkEnd w:id="698"/>
      <w:r>
        <w:rPr>
          <w:rFonts w:ascii="Amiri" w:hAnsi="Amiri" w:eastAsia="Amiri" w:cs="Amiri"/>
          <w:color w:val="111111"/>
          <w:sz w:val="28"/>
          <w:sz w:val="28"/>
          <w:szCs w:val="28"/>
          <w:rtl w:val="true"/>
          <w:lang w:bidi="ar-SA"/>
        </w:rPr>
        <w:t>مِنْهُ ، فَوَافَقُوا مَا سَبَقَ لَهُمْ فِي عِلْمِهِ، وَلَمْ يَقْدِرُوا أَنْ يَأْتُوا مَا لَا تُنْجِيهِمْ مِنْ عَذَابِهِ، لِأَنَّ عِلْمَهُ أَوْلَى بِحَقِيقَةِ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مَعْنَى شَاءَ مَا شَاءَ وَ هُوَ سِرُّهُ</w:t>
      </w:r>
      <w:r>
        <w:rPr>
          <w:rStyle w:val="FootnoteAnchor"/>
          <w:rtl w:val="true"/>
        </w:rPr>
        <w:footnoteReference w:id="980"/>
      </w:r>
      <w:r>
        <w:rPr>
          <w:rFonts w:ascii="IRNazanin" w:hAnsi="IRNazanin" w:eastAsia="IRNazanin"/>
          <w:color w:val="111111"/>
          <w:sz w:val="28"/>
          <w:sz w:val="28"/>
          <w:szCs w:val="28"/>
          <w:rtl w:val="true"/>
          <w:lang w:bidi="fa-IR"/>
        </w:rPr>
        <w:t xml:space="preserve"> 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نشسته بودم که شخصی از او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ای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جهت شقاوت به گنهکاران رسید تا خدا در علم خود بر عمل ایشان حکم به عذاب کرد؟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سؤال کننده هیچ یک از خلق خدا نتواند بحق او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که شایسته اوست انجام وظیفه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مطلب را دانست به اهل محبت خویش نیروی معرفتش را عطا فرمود و سنگینی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ایشان برداشت به طوری که سزاوار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اهل معصیت نیروی معصیت بخشید برای آن چه از پیش نسبت به ایشان می دانست و ایشان را از توانایی پذیرش از خود بازداشت و حال آن ها با آن چه از پیش نسبت به ایشان می دانست موافق گشت و نتوانستند آن چه را از عذاب او نجات می دهد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خدا را به حقیقت تصدیق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این جمله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خواست هر چه را خواست و این است راز آن</w:t>
      </w:r>
      <w:r>
        <w:rPr>
          <w:rFonts w:eastAsia="IRNazanin" w:cs="IRNazanin"/>
          <w:color w:val="111111"/>
          <w:sz w:val="28"/>
          <w:szCs w:val="28"/>
          <w:rtl w:val="true"/>
          <w:lang w:bidi="fa-IR"/>
        </w:rPr>
        <w:t>»</w:t>
      </w:r>
    </w:p>
    <w:p>
      <w:pPr>
        <w:pStyle w:val="Heading3"/>
        <w:numPr>
          <w:ilvl w:val="2"/>
          <w:numId w:val="1"/>
        </w:numPr>
        <w:rPr/>
      </w:pPr>
      <w:bookmarkStart w:id="699" w:name="__RefHeading___Toc1008430_2870459653"/>
      <w:bookmarkStart w:id="700" w:name="_Toc260"/>
      <w:bookmarkEnd w:id="699"/>
      <w:r>
        <w:rPr>
          <w:rtl w:val="true"/>
        </w:rPr>
        <w:t>نقدی بر کلام علامه مجلسی</w:t>
      </w:r>
      <w:bookmarkEnd w:id="700"/>
    </w:p>
    <w:p>
      <w:pPr>
        <w:pStyle w:val="BookText"/>
        <w:rPr/>
      </w:pPr>
      <w:r>
        <w:rPr>
          <w:rFonts w:ascii="IRNazanin" w:hAnsi="IRNazanin" w:eastAsia="IRNazanin"/>
          <w:color w:val="111111"/>
          <w:sz w:val="28"/>
          <w:sz w:val="28"/>
          <w:szCs w:val="28"/>
          <w:rtl w:val="true"/>
          <w:lang w:bidi="fa-IR"/>
        </w:rPr>
        <w:t xml:space="preserve">شیخ بزرگوار ما علامه محدث مجلسی قدّس سرُّه، در مجلد سوم بحار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فقه الرضا علیه السلام ذکر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خبر مَردِ بصری است که ما از شیخ المحدثین آوردیم، آن گاه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خبر سخن از عدم تقدم استطاعت برفعل به میان آمده است، که موافق بر اخباری است که کلینی آورده است این خبر چند وجه دارد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ای ،باشد زیرا موافق است با آن چه اشاعره می گویند که بندگان قدرت و اکتساب دارند که مقارن با فعل است و در آن اثر نمی گذارد؛ بر ؛ برخلاف اخبار زیادی که تقدم استطاعت را می رسانند که هر کس به آن معتقد نشود، مشرک است</w:t>
      </w:r>
      <w:r>
        <w:rPr>
          <w:rFonts w:eastAsia="IRNazanin" w:cs="IRNazanin"/>
          <w:color w:val="111111"/>
          <w:sz w:val="28"/>
          <w:szCs w:val="28"/>
          <w:rtl w:val="true"/>
          <w:lang w:bidi="fa-IR"/>
        </w:rPr>
        <w:t xml:space="preserve">. </w:t>
      </w:r>
      <w:bookmarkStart w:id="701" w:name="pg8908_132083"/>
    </w:p>
    <w:p>
      <w:pPr>
        <w:pStyle w:val="BookText"/>
        <w:rPr/>
      </w:pPr>
      <w:bookmarkEnd w:id="701"/>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استطاعت در چنین ،اخباری استقلال در فعل باشد به گونه ای که هیچ مانعی جلو راه او قرار نگیرد و این ممکن نمی شود مگر در حال فعل زیرا ممکن است که قبل از انجام فعل خداوند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نابودی یا ازاله عقل یا عاملی دیگر که فعل بر آن متوقف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بدان معنا باشد که در حین انجام فعل استطاعت ظاهر شود، و شخص بداند که پیش از آن مستطیع بوده که خداوند به او اجازه انجام فعل را داده است، همچنان که آمده است که پس از قضاء بداء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وجه اول روشن تر به نظر می رسد</w:t>
      </w:r>
      <w:r>
        <w:rPr>
          <w:rFonts w:eastAsia="IRNazanin" w:cs="IRNazanin"/>
          <w:color w:val="111111"/>
          <w:sz w:val="28"/>
          <w:szCs w:val="28"/>
          <w:rtl w:val="true"/>
          <w:lang w:bidi="fa-IR"/>
        </w:rPr>
        <w:t xml:space="preserve">.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حقاً این گونه بیان به دور از ساحت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ایشان از معانی دقیق استطاعت غافل شده تا جایی که حدیث شریف را موافق با مذهب اشاعره می داند فقط از این روی که این حدیث استطاعت را همزمان با عمل می داند و تحقق آن را همراه با فعل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شمارد به همین روی پنداشته که این خبر با اخبار پیشین که در مورد استطاعت تكليفيه ظاهریه در معنای اول و دوم آوردیم تعارض دارد به گمان او، مفاد این حدیث، با احادیثی که تقدم استطاعت بر عمل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معنای اول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در تضاد است اما این نکته بر او پوشیده مانده که استطاعت در 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تکلیفی بر آن متوقف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فعل اصلا وجود ندارد چه کم چه زیاد؛ بلکه همراه با فعل و ترک است زیرا چنان که روشن شد مَناط اراده و عمل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دلیل عدم توجه به این مطلب برای تصحیح معنای حدیث شریف، به چنین وجوه فاسدی پناه 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وجه اول که آن را آشکارتر از بقیه می داند و بر می گزیند</w:t>
      </w:r>
      <w:r>
        <w:rPr>
          <w:rFonts w:eastAsia="IRNazanin" w:cs="IRNazanin"/>
          <w:color w:val="111111"/>
          <w:sz w:val="28"/>
          <w:szCs w:val="28"/>
          <w:rtl w:val="true"/>
          <w:lang w:bidi="fa-IR"/>
        </w:rPr>
        <w:t>.</w:t>
      </w:r>
    </w:p>
    <w:p>
      <w:pPr>
        <w:pStyle w:val="Heading3"/>
        <w:numPr>
          <w:ilvl w:val="2"/>
          <w:numId w:val="1"/>
        </w:numPr>
        <w:rPr/>
      </w:pPr>
      <w:bookmarkStart w:id="702" w:name="__RefHeading___Toc1008432_2870459653"/>
      <w:bookmarkStart w:id="703" w:name="_Toc261"/>
      <w:bookmarkEnd w:id="702"/>
      <w:r>
        <w:rPr>
          <w:rtl w:val="true"/>
        </w:rPr>
        <w:t>بازگشت به بحث پیشین</w:t>
      </w:r>
      <w:bookmarkEnd w:id="703"/>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پیشین نتیجه گرفتیم که خداوند بندگان را در خلقت اول و میثاق و عوالم بعد از آن در دو گروه اصحاب بهشت و دوزخ و اصحاب یمین و شمال ، قرار داده است</w:t>
      </w:r>
      <w:r>
        <w:rPr>
          <w:rFonts w:eastAsia="IRNazanin" w:cs="IRNazanin"/>
          <w:color w:val="111111"/>
          <w:sz w:val="28"/>
          <w:szCs w:val="28"/>
          <w:rtl w:val="true"/>
          <w:lang w:bidi="fa-IR"/>
        </w:rPr>
        <w:t xml:space="preserve">. </w:t>
      </w:r>
      <w:bookmarkStart w:id="704" w:name="pg8908_132085"/>
    </w:p>
    <w:p>
      <w:pPr>
        <w:pStyle w:val="BookText"/>
        <w:rPr/>
      </w:pPr>
      <w:bookmarkEnd w:id="704"/>
      <w:r>
        <w:rPr>
          <w:rFonts w:ascii="IRNazanin" w:hAnsi="IRNazanin" w:eastAsia="IRNazanin"/>
          <w:color w:val="111111"/>
          <w:sz w:val="28"/>
          <w:sz w:val="28"/>
          <w:szCs w:val="28"/>
          <w:rtl w:val="true"/>
          <w:lang w:bidi="fa-IR"/>
        </w:rPr>
        <w:t>همچنین طینت هر گروه را بر اساس فرجام امورشان با خود انتخاب نموده اند، به آنان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بر بعض دیگر در خلقت ملکوتیهٔ اولیه و ملکیه ثانویه برتری داد، و هر کدام از آن ها را از ارواح بشری و اجسام آن ها نسبت به آن چه شایستگی و استحقاق آن را در بازگشت و رجوع خود دارد آفرید و کسانی را با این خصوصیات و جهات به ملک و بشر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این که این امور هیچ تأثیری به شکل علیت در هدایت و ضلالت و سعادت و شقاوت بندگان و در اعمال حسنه و سیئه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کلی باشد چه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هیچ دخالتی در فرجام امورشان نیز نخواهد داشت و این عقیده فساد بر نمی انگیزد، و هیچ اثری بر آن مترتب نخواهد شد مگر با اراده فرد مکلّف و انتخاب مقتضای آن</w:t>
      </w:r>
      <w:r>
        <w:rPr>
          <w:rFonts w:eastAsia="IRNazanin" w:cs="IRNazanin"/>
          <w:color w:val="111111"/>
          <w:sz w:val="28"/>
          <w:szCs w:val="28"/>
          <w:rtl w:val="true"/>
          <w:lang w:bidi="fa-IR"/>
        </w:rPr>
        <w:t>.</w:t>
      </w:r>
    </w:p>
    <w:p>
      <w:pPr>
        <w:pStyle w:val="Heading3"/>
        <w:numPr>
          <w:ilvl w:val="2"/>
          <w:numId w:val="1"/>
        </w:numPr>
        <w:rPr/>
      </w:pPr>
      <w:bookmarkStart w:id="705" w:name="__RefHeading___Toc1008434_2870459653"/>
      <w:bookmarkStart w:id="706" w:name="_Toc262"/>
      <w:bookmarkEnd w:id="705"/>
      <w:r>
        <w:rPr>
          <w:rtl w:val="true"/>
        </w:rPr>
        <w:t>برخی از احادیث اهل بیت علیهم السلام که این مطلب را می رساند</w:t>
      </w:r>
      <w:bookmarkEnd w:id="706"/>
    </w:p>
    <w:p>
      <w:pPr>
        <w:pStyle w:val="BookText"/>
        <w:rPr/>
      </w:pPr>
      <w:r>
        <w:rPr>
          <w:rFonts w:ascii="IRNazanin" w:hAnsi="IRNazanin" w:eastAsia="IRNazanin"/>
          <w:color w:val="111111"/>
          <w:sz w:val="28"/>
          <w:sz w:val="28"/>
          <w:szCs w:val="28"/>
          <w:rtl w:val="true"/>
          <w:lang w:bidi="fa-IR"/>
        </w:rPr>
        <w:t xml:space="preserve">همچنان که عوالم پیشین اثری بر افعال بندگان و فرجام آن ها در این حیات دنیوی ندارد باید دانست سرنوشتی که هر فردی از دو گروه در تکلیف خود می یابد، بر قلب او نوشته می شود و انتخاب هر کدام از آن ها بر پیشانی او ثبت می گردد خداوند آن را به عنوان نشانه و علامت قرار می دهد تا به بندگان خاصّ از ملائکه و رسل و خلفای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شناساندن آن ها را به بندگانش اراده کرده باشد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روایات فراوانی از اهل بیت عصمت و طهارت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بصائر الدرجات از امام باقر علیه السلام روایت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مَخْلُوقٌ إِلَّا وَ بَيْنَ عَيْنَيْهِ مَكْتُوبٌ أَنَّهُ مُؤْمِنٌ أَوْ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مَحْجُوبٌ عَنْكُمْ وَ لَيْسَ بِمَحْجُوبِ مِنَ الْأَئِمَّةِ مِنْ آلِ مُحَمَّدٍ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يَدْخُلُ عَلَيْهِمْ أَحَدٌ إِلَّا عَرَفُوهُ هُوَ مُؤْمِنٌ أَوْ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الْمُتَوَسِمُونَ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پیشانی هر انسانی نوشته شده که مؤمن است یا کافر این مطلب از دیده شما پنهان است ولی ائمه آل محمّد صلی الله علیه وآله آن را می بینند هر کس وارد بر آن ها شود، </w:t>
      </w:r>
    </w:p>
    <w:p>
      <w:pPr>
        <w:pStyle w:val="BookText"/>
        <w:rPr/>
      </w:pPr>
      <w:r>
        <w:rPr>
          <w:rFonts w:ascii="IRNazanin" w:hAnsi="IRNazanin" w:eastAsia="IRNazanin"/>
          <w:color w:val="111111"/>
          <w:sz w:val="28"/>
          <w:sz w:val="28"/>
          <w:szCs w:val="28"/>
          <w:rtl w:val="true"/>
          <w:lang w:bidi="fa-IR"/>
        </w:rPr>
        <w:t>می شناسند که مؤمن است یا کافر بعد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 لَآيَاتٍ لِلْمُتَوَسِّمِینَ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در آن برای اشارت دانان نشانه هایی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متوسمین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کتاب از امام باقر علیه السلام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خَلَقَ الْأَرْوَاحَ قَبْلَ الْأَبْدَانِ 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رَكَّبَ الْأَرْوَاحَ فِي أَبْدَانِهَا، كَتَبَ بَيْنَ أَعْيُنِهِمْ مُؤْمِنْ أَمْ كَافِرٌ، وَ مَا هُمْ بِهِ مُبْتَلَوْنَ ، وَ مَا هُمْ عَلَيْهِ مِنْ سَيِّي مِنْ أَعْمَالِهِمْ وَ حُسْنِهِ فِي قَدْرِ أُذُنِ 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بِذَلِكَ قُرْآناً عَلَى نَبِتِهِ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سلم هُوَ الْمُتَوَسّمَ، ثُمَّ أَنَا مِنْ بَعْدِهِ وَالْأَئِمَّةُ مِنْ ذُرِّيَّتِي مِنْ بَعْدِي هُمُ الْمُتَوَسِمُون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ارواح را دو هزار سال قبل از بدن ها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ها را در بدن ها جای داد در پیشانی آن ها رقم زد که مؤمن است یا کافر و آن چه گرفتار خواهند شد، و هر کار خوب یا بدی که انجام می دهند در اندازه گوش موشی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این مورد، آیه بر پیامبر اکرم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 لَآيَاتٍ لِلْمُتَوَسّمِينَ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متوسم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بعد از او متوسّم هستم و ائمه از فرزندان من متوسّمین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صفّار، همین حدیث را ذیل حدیثی طولانی در جای دیگر کتاب روایت کرده است</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و فرات بن ابراهیم نیز آن را با تغییر اندکی روایت کرده است</w:t>
      </w:r>
      <w:r>
        <w:rPr>
          <w:rFonts w:eastAsia="IRNazanin" w:cs="IRNazanin"/>
          <w:color w:val="111111"/>
          <w:sz w:val="28"/>
          <w:szCs w:val="28"/>
          <w:rtl w:val="true"/>
          <w:lang w:bidi="fa-IR"/>
        </w:rPr>
        <w:t xml:space="preserve">. </w:t>
      </w:r>
      <w:r>
        <w:rPr>
          <w:rStyle w:val="FootnoteAnchor"/>
          <w:rtl w:val="true"/>
        </w:rPr>
        <w:footnoteReference w:id="9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طولانی دیگری به اسناد از محمد بن مسلم از امام باقر از امیرالمؤمنین علیهما السلام آمده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خَلَقَ الْأَرْوَاحَ قَبْلَ الْأَبْدَانِ 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رَكَبَ الْأَرْوَاحَ فِي أَبْدَانِهَا، كَتَبَ بَيْنَ أَعْيُنِهِمْ مُؤْمِنٌ أَوْ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بِذَلِكَ قُرْآناً عَلَى نَبِتِهِ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لِلْمُتَوَشِمِينَ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صلی الله علیه و آله هُوَ الْمُتَوَسّمَ وَ أَنَا بَعْدَهُ، وَالْأَئِمَّةُ مِنْ ذُرِّيَّتِي هُمُ الْمُتَوَسِمُونَ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خداوند تبارك و تعالى ارواح را دو هزار سال پیش از بدن ها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پیشانی هر کدام نوشت مؤمن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قرآن بر محمد صلی الله علیه وآله فرو فرستاد </w:t>
      </w:r>
      <w:r>
        <w:rPr>
          <w:rFonts w:ascii="Amiri" w:hAnsi="Amiri" w:eastAsia="Amiri" w:cs="Amiri"/>
          <w:color w:val="111111"/>
          <w:sz w:val="28"/>
          <w:sz w:val="28"/>
          <w:szCs w:val="28"/>
          <w:rtl w:val="true"/>
          <w:lang w:bidi="ar-SA"/>
        </w:rPr>
        <w:t>إِنَّ فِی ذلِکَ لَآیاتٍ لِلْمُتَوَسِّمِینَ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متوسّمین بود و پس از او من و امامان بعدی از دودمانش نیز چنین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کتاب از عبدالرحمن بن بشر بن 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حَجَجْتُ مَعَ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صِرْنَا فِي بَعْضِ الطَّرِيقِ، صَعِدَ عَلَى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 فَنَظَرَ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الضَّجِيجَ وَأَقَلَّ الْحَجِيجَ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يَسْتَجِيبُ اللَّهُ دُعَاءَ هَذَا الْجَمْعِ الَّذِي أَرَى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سُلَيْمَانَ إِنَّ اللَّهَ لَا يَغْفِرُ أَنْ يُشْرَكَ بِهِ؛ الْجَاحِدُ لِوَلَايَةِ عَلِي كَعَابِدِ وَثَنِ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تَعْرِفُونَ مُحِبَّكُمْ وَ مُبْغِضَكُمْ؟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يَا بَا سُلَيْمَانَ إِنَّهُ لَيْسَ مِنْ عَبْدٍ يُولَدُ إِلَّا كُتِبَ بَيْنَ عَيْنَيْهِ مُؤْمِنٌ أَوْ كَافِرٌ إِنَّ الرَّجُلَ لَيَدْخُلُ إِلَيْنَا بِوَلَايَتِنَا وَ بِالْبَرَاءَةِ مِنْ أَعْدَائِنَا، فَتَرَى مَكْتُوباً بَيْنَ عَيْنَيْهِ مُؤْمِنٌ أَوْ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لِلْمُتَوَسّمِينَ، نَعْرِفُ عَدُونَا مِنْ وَلِيَنَا﴾</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ابن کثیر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صادق علیه السام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بر فراز کوه رفت و به مردم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داد و فریاد زیاد است، ولی حاجی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رقی عرض کرد 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دعای این جمعیت که می بینم مستجاب می شود؟ فرمود وای بر توای آبو سلیمان خداوند نمی آمرزد کسی را که شریک برایش قرار دهد، منكر ولايت علي علیه السلام مانند بت پرست است</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شما دوستان و دشمنان خود را می شناسید؟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ابوسلیمان هر بنده ای که متولد شود در پیشانی او نوشته است مؤمن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شخص پیش ما می آید مدعی ولایت ما و بیزاری از دشمنانمان است و در پیشانی او نوشته که مؤمن است یا کافر خداوند در این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 لَآيَاتِ لِلْمُتَوَسّمِینَ</w:t>
      </w:r>
      <w:r>
        <w:rPr>
          <w:rFonts w:ascii="IRNazanin" w:hAnsi="IRNazanin" w:eastAsia="IRNazanin"/>
          <w:color w:val="111111"/>
          <w:sz w:val="28"/>
          <w:sz w:val="28"/>
          <w:szCs w:val="28"/>
          <w:rtl w:val="true"/>
          <w:lang w:bidi="fa-IR"/>
        </w:rPr>
        <w:t xml:space="preserve"> ما دوست را از دشمن تشخیص می دهیم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کتاب از معاویه دهنی از امام صادق علیه السلام ذیل آیه</w:t>
      </w:r>
    </w:p>
    <w:p>
      <w:pPr>
        <w:pStyle w:val="BookText"/>
        <w:rPr/>
      </w:pPr>
      <w:r>
        <w:rPr>
          <w:rFonts w:ascii="Amiri" w:hAnsi="Amiri" w:eastAsia="Amiri" w:cs="Amiri"/>
          <w:color w:val="111111"/>
          <w:sz w:val="28"/>
          <w:sz w:val="28"/>
          <w:szCs w:val="28"/>
          <w:rtl w:val="true"/>
          <w:lang w:bidi="ar-SA"/>
        </w:rPr>
        <w:t>يُعْرَفُ الْمُجْرِمُونَ بِسِيمَاهُمْ فَيُؤْخَذُ بِالنَّوَاصِي وَالْأَقْدَامِ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با نشانه هایشان شناخته شوند آن گاه از موهای پیشانی و پاهایشان گرفته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فِي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 اللَّهَ تَبَارَكَ وَتَعَالَى يَعْرِفُ الْمُجْرِمِينَ بِسِيمَاهُمْ فِي الْقِيَامَةِ، فَيَأْمُرُبِهِمْ فَيُؤْخَذُ بِنَوَاصِيهِمْ وَأَقْدَامِهِمْ، فَيُلْقَوْنَ فِي النَّارِ،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يَحْتَاجُ الْجَبَّارُ تَبَارَكَ وَ تَعَالَى إِلَى مَعْرِفَةِ خَلْقٍ أَنْشَأَهُمْ وَهُمْ خَلْقَهُ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ذَلِكَ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لَوْقَامَ قَائِمُنَا أَعْطَاهُ اللهُ السّيمَاءَ ، فَيَأْمُرُ بِالْكَافِرِ فَيُؤْخَذُ بِنَوَاصِيهِمْ وَ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آیۀ </w:t>
      </w:r>
      <w:r>
        <w:rPr>
          <w:rFonts w:ascii="Amiri" w:hAnsi="Amiri" w:eastAsia="Amiri" w:cs="Amiri"/>
          <w:color w:val="111111"/>
          <w:sz w:val="28"/>
          <w:sz w:val="28"/>
          <w:szCs w:val="28"/>
          <w:rtl w:val="true"/>
          <w:lang w:bidi="ar-SA"/>
        </w:rPr>
        <w:t>يُعْرَفُ الْمجْرِمُونَ بِسِيَماهُمْ فَيُؤْخَذُ بِالنَّوَاصِي وَالْأَقْدَامِ</w:t>
      </w:r>
      <w:r>
        <w:rPr>
          <w:rFonts w:ascii="IRNazanin" w:hAnsi="IRNazanin" w:eastAsia="IRNazanin"/>
          <w:color w:val="111111"/>
          <w:sz w:val="28"/>
          <w:sz w:val="28"/>
          <w:szCs w:val="28"/>
          <w:rtl w:val="true"/>
          <w:lang w:bidi="fa-IR"/>
        </w:rPr>
        <w:t xml:space="preserve"> به معاویه دهنی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درباره این موضوع چه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می پندارند که خداوند تبارك و تعالى مجرمان را در قیامت به سیمایشان می شناسد و امر می فرماید که پیشانی و پای آنان را بگیرند و به آتش در افکنند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چگونه خداوند تبارك وتعالی به شناخت آفریدگانی نیازمند شود که خود آنان را ساخته و مخلوقان او هستند؟ گفتم فدایت شوم، مطلب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مطلب این است که وقتی قائم ما قیام ،کند خداوند سیما را به حضرتش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امر می فرماید که کافر را با پیشانی و پاهایش بگیرند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برهان از محمد بن حنفیه روایت شده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حُبُّنَا أَهْلَ الْبَيْتِ شَيْءٌ يَكْتُبُهُ اللهُ فِي أَيْمَنِ قَلْبِ الْعَبْدِ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كَتَبَهُ اللهُ فِي قَلْبِهِ لَا يَسْتَطِيعُ أَحَدٌ مَحْوَهُ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كَتَبَ فِي قُلُوبِهِمُ الْإِيمَانَ وَ أَيَّدَهُمْ بِرُوحِ مِنْهُ 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فَحُبُّنَا أَهْلَ الْبَيْتِ 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محبت ما اهل بیت چیزی است که خداوند در سمت راست قلب بنده مؤمن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در قلبش چیزی بنویسد، هیچ کس نمی تواند آن را محو و پاک کند آیا نشنیده ای که 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اند که در دل هاشان ایمان نوشته است و آن را به روحی از جانب خودش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 اهل بیت همان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حقیقت است که ایمان و کفر بندگان در زمانی پیش از این دنیا ثبت شده و انتخاب سعادت یا شقاوت در صحیفه دل به قلم الهی و خطی سری قبل از جای دادن ارواح در ابدان و امتزاج آن ها باهم و قبل از هبوط آن ارواح از عوالم علوی ملکوتی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کارهایشان در این دنیا اثری نمی گذارد</w:t>
      </w:r>
    </w:p>
    <w:p>
      <w:pPr>
        <w:pStyle w:val="BookText"/>
        <w:rPr/>
      </w:pPr>
      <w:r>
        <w:rPr>
          <w:rFonts w:ascii="IRNazanin" w:hAnsi="IRNazanin" w:eastAsia="IRNazanin"/>
          <w:color w:val="111111"/>
          <w:sz w:val="28"/>
          <w:sz w:val="28"/>
          <w:szCs w:val="28"/>
          <w:rtl w:val="true"/>
          <w:lang w:bidi="fa-IR"/>
        </w:rPr>
        <w:t>انتخاب هر فرد بشر در تکلیف اول و فرجامی که در این دنیا خواهد داشت در چهره او نوشته می شود و شأن هر هدایت و ضلالتی پیش از آفرینش و پیش از سفر او به عالم سفلی، تعیین شده است خداوند تعالی حالات بندگانش را با این نشان و علامت به جانشینان خود در زمینش شناسانده است و این عقیده فساد نمی آورد و منافاتی با اختیار ندارد و اختیار را از مکلّفان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یاد شده اثری بر اعمال بشر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دل هایشان نوشته شده نقش و اثری بر بندگان ندارد که در انتخاب عمل و فرجام امورشان اثر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تر گفتیم که آن چه بر دل های بشر ثبت شده و مواردی مانند معرفت، انکار، ایمان و کفر که در عالم میثاق به دست آورده اند، فقط نشانه و علامتی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بذرهایی که در زمین قلب کاشته می شوند در نسبت به این عالم پس خداوند بر اساس آزمون ها و مشاهدات حالات افراد و اقرار یا استکباری که در فرجامشان دید و براساس ایمان و کفری که از برای هر کسی حاصل شد و آن چه که از ایمان ملکی آنان دانست و آن چه در ملکوت انتخاب کرده بودند و دانست که مؤمن در عالم اول مؤمن در عالم ملکی است و شقى عالم اول شقی در عالم ملکی است آنان را در خلق ،دوم، در دو گروه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سوی بهشت و گروهی به سوی جهنم</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به پیامبر خود خبر داده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 كَانُوا لِيُؤْمِنُوا بِمَا كَذَّبُوا مِن قَبْلُ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نبودند که به آن چه پیش از آن تکذیب کرده بودند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فَرِيقٌ فِي الْجَنَّةِ وَ فَرِيقٌ فِي السَّعِيرِ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بهشت خواهند بود و گروهی در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 آفریدگان به اعتبار حالت سابق میثاقی خود پیش از آمدن به این عالم عنصری به سعادت یا شقاوت موصوف شده بودند هر فردی یا سعید است یا شقی سعید به این اعتبار، سعید آفریده شده و شقی نیز به همین اعتبار شقی آفریده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معنای حدیث شریفی که به روایت ابوالجارود در تفسیر قمی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بَدَأَكُمْ تَعُودُونَ ، فَرِيقاً هَدَى وَ فَرِيقًا حَقَّ عَلَيْهِمُ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حِينَ خَلَقَهُمْ مُؤْمِناً وَ كَافِراً وَ شَقِيّاً وَ سَعِيداً، وَ كَذَلِكَ يَعُودُونَ يَوْمَ الْقِيَامَةِ مُهْتَدِياً وَضَالَّا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اتَّخَذُوا الشَّيَاطِينَ أَوْلِياءَ مِنْ دُونِ اللَّهِ وَ يَحْسَبُونَ أَنَّهُمْ مُهْتَدُونَ، وَ هُمُ الْقَدَرِيَّةُ الَّذِينَ يَقُولُونَ لَا قَدَرَ، وَ يَزْعُمُونَ أَنَّهُمْ قَادِرُونَ عَلَى الْهُدَى وَالضَّلَالَةِ ، وَ ذَلِكَ إِلَيْهِمْ إِنْ شَاؤوا اهْتَدَوْا وَإِنْ شَاوُوا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مَجُوسُ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كَذَبَ أَعْدَاءُ اللهِ الْمَشِيَّةُ وَالْقُدْرَةُ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بَدَأَكُمْ تَعُودُونَ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خَلَقَهُ اللهُ شَقِيّاً يَوْمَ خَلَقَهُ كَذَلِكَ يَعُودُ إِلَيْهِ شَقِيّا، وَ مَنْ خَلَقَهُ سَعِيداً يَوْمَ خَلَقَهُ كَذَلِكَ يَعُودُ إِلَيْهِ سَعِيداً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الشَّقِيُّ مَنْ شَقِيَ فِي بَطْنِ أُمِّهِ ، وَالسَّعِيدُ مَنْ سَعِدَ بَطْنِ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پایان حدیث </w:t>
      </w:r>
      <w:r>
        <w:rPr>
          <w:rFonts w:eastAsia="IRNazanin" w:cs="IRNazanin"/>
          <w:color w:val="111111"/>
          <w:sz w:val="28"/>
          <w:szCs w:val="28"/>
          <w:rtl w:val="true"/>
          <w:lang w:bidi="fa-IR"/>
        </w:rPr>
        <w:t xml:space="preserve">. </w:t>
      </w:r>
      <w:r>
        <w:rPr>
          <w:rStyle w:val="FootnoteAnchor"/>
          <w:rtl w:val="true"/>
        </w:rPr>
        <w:footnoteReference w:id="993"/>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در بیان آیه </w:t>
      </w:r>
      <w:r>
        <w:rPr>
          <w:rFonts w:ascii="Amiri" w:hAnsi="Amiri" w:eastAsia="Amiri" w:cs="Amiri"/>
          <w:color w:val="111111"/>
          <w:sz w:val="28"/>
          <w:sz w:val="28"/>
          <w:szCs w:val="28"/>
          <w:rtl w:val="true"/>
          <w:lang w:bidi="ar-SA"/>
        </w:rPr>
        <w:t>كَما بَدَأَكُمْ تَعُودُونَ، فَرِيقاً هَدَى وَ فَرِيقاً حَقَّ عَلَيْهِمُ الضَّلالَةُ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که شما را آفرید باز خواهید گشت گروهی را هدایت و گروهی </w:t>
      </w:r>
    </w:p>
    <w:p>
      <w:pPr>
        <w:pStyle w:val="BookText"/>
        <w:rPr/>
      </w:pPr>
      <w:r>
        <w:rPr>
          <w:rFonts w:ascii="IRNazanin" w:hAnsi="IRNazanin" w:eastAsia="IRNazanin"/>
          <w:color w:val="111111"/>
          <w:sz w:val="28"/>
          <w:sz w:val="28"/>
          <w:szCs w:val="28"/>
          <w:rtl w:val="true"/>
          <w:lang w:bidi="fa-IR"/>
        </w:rPr>
        <w:t>را گمراهی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خلق را در هنگام آفرینش مؤمن و کافرو سعيد و شقی ،آفرید و همان گونه در روز قیامت هدایت شده و گمراه باز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إِنَّهُمُ اتَّخَذُوا الشَّيَاطِينَ أَوْلِياءَ مِنْ دُونِ اللَّهِ وَ يَحْسَبُونَ أَنَّهُمْ مُهْتَدُونَ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ولایت شیطان ها را به جای خدا پذیرفتند و می پندارند که هدایت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قدریه هستند که می گویند قدری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دارند که خودشان بر هدایت و گمراهی ،قادرند و به دست آنان است اگر خواستند هدایت شوند و اگر خواستند گمراه شوند آنان مجوسان این امتند دشمنان خدا دروغ می گویند مشیت و قدرت از آن خداست، همچنان که شما را آفرید باز خواهید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در روز خلقت شقی ،آفرید، شقی باز خواهد گشت و آن را که هنگام آفرینش سعید آفرید به سوی خدا سعید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در شکم مادرش شقی است و سعید در شکم مادرش سعید است</w:t>
      </w:r>
    </w:p>
    <w:p>
      <w:pPr>
        <w:pStyle w:val="BookText"/>
        <w:rPr/>
      </w:pPr>
      <w:r>
        <w:rPr>
          <w:rFonts w:ascii="IRNazanin" w:hAnsi="IRNazanin" w:eastAsia="IRNazanin"/>
          <w:color w:val="111111"/>
          <w:sz w:val="28"/>
          <w:sz w:val="28"/>
          <w:szCs w:val="28"/>
          <w:rtl w:val="true"/>
          <w:lang w:bidi="fa-IR"/>
        </w:rPr>
        <w:t>و شاید کلام پیامبر صلی الله علیه و آله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الشَّقِيُّ مَنْ شَقِيَ فِي بَطْنِ أُمِّهِ، وَالسَّعِيدُ مَنْ سَعِدَ فِي بَطْنِ أُمِّهِ</w:t>
      </w:r>
      <w:r>
        <w:rPr>
          <w:rFonts w:ascii="IRNazanin" w:hAnsi="IRNazanin" w:eastAsia="IRNazanin"/>
          <w:color w:val="111111"/>
          <w:sz w:val="28"/>
          <w:sz w:val="28"/>
          <w:szCs w:val="28"/>
          <w:rtl w:val="true"/>
          <w:lang w:bidi="fa-IR"/>
        </w:rPr>
        <w:t xml:space="preserve"> ، </w:t>
      </w:r>
      <w:r>
        <w:rPr>
          <w:rStyle w:val="FootnoteAnchor"/>
          <w:rtl w:val="true"/>
        </w:rPr>
        <w:footnoteReference w:id="994"/>
      </w:r>
      <w:r>
        <w:rPr>
          <w:rFonts w:ascii="IRNazanin" w:hAnsi="IRNazanin" w:eastAsia="IRNazanin"/>
          <w:color w:val="111111"/>
          <w:sz w:val="28"/>
          <w:sz w:val="28"/>
          <w:szCs w:val="28"/>
          <w:rtl w:val="true"/>
          <w:lang w:bidi="fa-IR"/>
        </w:rPr>
        <w:t xml:space="preserve">خبر دادن و آگاه کردن باشد به این که پایانی که آنان در این دنیا به آن می رسند بر اساس آن چه خود در این دنیا برگزیده اند با وضعیتی که در میثاق به آن رسیده اند توافق دارد و 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طینت و خاک آن ها باشد؛ زیرا اصل انسان و آن چه انسان از آن زاده می شود یا آن چه در بدایت و نهایت گرد می آورد، همان خاک و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لوح محفوظ و فاتحة الكتاب و محكمات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مكه معظمه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توده شامل مغزو حواس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حدیث چنین می شود سعید در این دنیا آن کسی است که در گل و طینت سعید ،شد و شقی آن است که در آن جا شقی شد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صورتی است که مراد از خلق، در حدیث ابی 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707" w:name="pg8908_132099"/>
    </w:p>
    <w:p>
      <w:pPr>
        <w:pStyle w:val="BookText"/>
        <w:rPr/>
      </w:pPr>
      <w:bookmarkEnd w:id="707"/>
      <w:r>
        <w:rPr>
          <w:rFonts w:ascii="IRNazanin" w:hAnsi="IRNazanin" w:eastAsia="IRNazanin"/>
          <w:color w:val="111111"/>
          <w:sz w:val="28"/>
          <w:sz w:val="28"/>
          <w:szCs w:val="28"/>
          <w:rtl w:val="true"/>
          <w:lang w:bidi="fa-IR"/>
        </w:rPr>
        <w:t xml:space="preserve">و شاید مراد از آن خلق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امام علیه السلام در ردّ دیدگاه قدریه فرمود، این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توجیه حدیث این می شود که آن کسی را که خداوند متعال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ازلی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خلقت، شقی مقدّر ،نمود شقی است و آن که سعادت او را مقدر نمود، سعید خواهد شد</w:t>
      </w:r>
      <w:r>
        <w:rPr>
          <w:rFonts w:eastAsia="IRNazanin" w:cs="IRNazanin"/>
          <w:color w:val="111111"/>
          <w:sz w:val="28"/>
          <w:szCs w:val="28"/>
          <w:rtl w:val="true"/>
          <w:lang w:bidi="fa-IR"/>
        </w:rPr>
        <w:t>.</w:t>
      </w:r>
    </w:p>
    <w:p>
      <w:pPr>
        <w:pStyle w:val="Heading3"/>
        <w:numPr>
          <w:ilvl w:val="2"/>
          <w:numId w:val="1"/>
        </w:numPr>
        <w:rPr/>
      </w:pPr>
      <w:bookmarkStart w:id="708" w:name="__RefHeading___Toc1008436_2870459653"/>
      <w:bookmarkStart w:id="709" w:name="_Toc263"/>
      <w:bookmarkEnd w:id="708"/>
      <w:r>
        <w:rPr>
          <w:rtl w:val="true"/>
        </w:rPr>
        <w:t>معنای حدیث در بیان علامه طُرَیحی</w:t>
      </w:r>
      <w:bookmarkEnd w:id="709"/>
    </w:p>
    <w:p>
      <w:pPr>
        <w:pStyle w:val="BookText"/>
        <w:rPr/>
      </w:pPr>
      <w:r>
        <w:rPr>
          <w:rFonts w:ascii="IRNazanin" w:hAnsi="IRNazanin" w:eastAsia="IRNazanin"/>
          <w:color w:val="111111"/>
          <w:sz w:val="28"/>
          <w:sz w:val="28"/>
          <w:szCs w:val="28"/>
          <w:rtl w:val="true"/>
          <w:lang w:bidi="fa-IR"/>
        </w:rPr>
        <w:t>شيخ ما علامه طریحیّ نجفی در معنای حدیث شریف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سخنی که در معنای حدیث می توان ،گفت آن است که گفته اند شقی که به نهایت شقاوت رسیده کسی است که خداوند علم دارد که او در فعلش شقی خواهد شد به سبب انتخاب کفر و معصیتی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بطن 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شکم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از همان هنگام شقی بوده و خداوند این را می دانسته و معلوم قابل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علم به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هو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تعلق می گیرد و معلوم از علم تبعیت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زید در علم خداوند سیاه بوده است پس این علم الهی او را سیاه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نهادن او به شقی در شکم مادر نوعی مبالغه است یعنی حتماً آن گونه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مانند این آیه شریفه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مَيُّتُ وَ إِنَّهُم مَيِّتُونَ</w:t>
      </w:r>
      <w:r>
        <w:rPr>
          <w:rStyle w:val="FootnoteAnchor"/>
          <w:rtl w:val="true"/>
        </w:rPr>
        <w:footnoteReference w:id="995"/>
      </w:r>
      <w:r>
        <w:rPr>
          <w:rFonts w:ascii="IRNazanin" w:hAnsi="IRNazanin" w:eastAsia="IRNazanin"/>
          <w:color w:val="111111"/>
          <w:sz w:val="28"/>
          <w:sz w:val="28"/>
          <w:szCs w:val="28"/>
          <w:rtl w:val="true"/>
          <w:lang w:bidi="fa-IR"/>
        </w:rPr>
        <w:t xml:space="preserve">، یعنی این که تو خواهی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الآن مرده هستی</w:t>
      </w:r>
      <w:r>
        <w:rPr>
          <w:rFonts w:eastAsia="IRNazanin" w:cs="IRNazanin"/>
          <w:color w:val="111111"/>
          <w:sz w:val="28"/>
          <w:szCs w:val="28"/>
          <w:rtl w:val="true"/>
          <w:lang w:bidi="fa-IR"/>
        </w:rPr>
        <w:t xml:space="preserve">)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این توجیه از صریح روایتی که رئیس اصحاب حدیث، شیخ ما، صدوق قُدّس سِرُّه، در کتاب توحید روایت کرده استفاده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ابن ابی عمیر روایت می کند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الْحَسَنِ مُوسَى بْنَ جَعْفَرٍ علیه السلام عَنْ مَعْنَى قَوْلِ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الشَّقِيُّ مَنْ شَقِيَ فِي بَطْنِ أُمِّهِ وَالسَّعِيدُ مَنْ سَعِدَ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الشَّقِيُّ مَنْ عَلِمَ اللهُ وَهُوَ فِي بَطْن أُمِّهِ أَنَّهُ سَيَعْمَلُ أَعْمَالَ الْأَشْقِيَاءِ ، وَالسَّعِيدُ مَنْ عَلِمَ اللهُ وَ هُوَ فِي بَطْنِ أُمِّهِ أَنَّهُ سَيَعْمَلُ أَعْمَالَ السُّعَدَاءِ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فَكُلُّ مُيَسَّرْ</w:t>
      </w:r>
    </w:p>
    <w:p>
      <w:pPr>
        <w:pStyle w:val="BookText"/>
        <w:rPr/>
      </w:pPr>
      <w:r>
        <w:rPr>
          <w:rFonts w:ascii="Amiri" w:hAnsi="Amiri" w:eastAsia="Amiri" w:cs="Amiri"/>
          <w:color w:val="111111"/>
          <w:sz w:val="28"/>
          <w:sz w:val="28"/>
          <w:szCs w:val="28"/>
          <w:rtl w:val="true"/>
          <w:lang w:bidi="ar-SA"/>
        </w:rPr>
        <w:t>لِمَا خُلِقَ 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خَلَقَ الْجِنَّ وَالْإِنسَ لِيَعْبُدُوهُ وَلَمْ يَخْلُقُهُمْ لِيَعْصُوهُ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فَيَسَّرَ كُلَّا لِمَا خُلِقَ لَهُ ، فَالْوَيْلُ لِمَنِ اسْتَحَبَّ الْعَمَى عَلَى الْهُدَى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حضرت موسی بن جعفر علیهما السلام را پرسیدم از معنی قول رسول خدا صلى الله عليه و 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شقی در شکم مادرش شقی شده و سعید در شکم مادرش سعید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کسی است که خدا دانسته که او به زودی اعمال اشقیا را به عمل آورد و حال آن که او در شکم مادرش باشد و سعید کسی است که خدا دانسته که او به زودی اعمال نیکبختان را به عمل آورد، و حال آن که او را در شکم مادرش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پس معنی کلام پیغمبر صلی الله علیه و آله چیست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کنید که هر کس برای آن چه به جهت آن آفریده شده است توفیق یافته است و برای او آسان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جنّ و انس را آفرید برای آن که او را بپرستند، و ایشان را نیافرید برای آن که او را نافرمانی کنند و این است معنی قول خداوند عزّ وجلّ،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خَلَقْتُ الْجِنَّ وَالْإِنْسَ إِلَّا لِيَعْبُدُونِ</w:t>
      </w:r>
      <w:r>
        <w:rPr>
          <w:rFonts w:ascii="IRNazanin" w:hAnsi="IRNazanin" w:eastAsia="IRNazanin"/>
          <w:color w:val="111111"/>
          <w:sz w:val="28"/>
          <w:sz w:val="28"/>
          <w:szCs w:val="28"/>
          <w:rtl w:val="true"/>
          <w:lang w:bidi="fa-IR"/>
        </w:rPr>
        <w:t>، یعنی نیافریدم پریان و آدمیان را مگر برای آن که بپرستند مرا بروجه اختیار نه به طریق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را توفیق داده برای آن چه او را به جهت آن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کسی که کوری ضلالت و گمراهی را بر راه راست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از روایتی که پیش از این از کتاب کافی و توحید، از امام صادق علیه السلام ،آوردیم نیز فهمیده می شود که فرمودند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خَلَقَ السَّعَادَةَ وَالشَّقَاءَ قَبْلَ أَنْ يَخْلُقَ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عَلِمَهُ اللهُ سَعِيداً لَمْ يُبْغِضُهُ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عَمِلَ شَرّاً أَبْغَضَ عَمَلَهُ وَلَمْ يُبْغِضْهُ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عَلِمَهُ شَقِيّاً لَمْ يُحِبَّهُ اللهُ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نیکبختی و بدبختی را آفرید پیش از آن که خلق خود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خدا او را نیکبخت دانست هرگز او را دشمن ،ندارد حتی اگر کار بدی را انجام دهد عملش را دشمن دارد و شخص او را دشمن ندارد اما اگر او را بدبخت دانسته ،باشد هرگز او را دوست ندارد</w:t>
      </w:r>
    </w:p>
    <w:p>
      <w:pPr>
        <w:pStyle w:val="BookText"/>
        <w:rPr/>
      </w:pPr>
      <w:r>
        <w:rPr>
          <w:rFonts w:ascii="IRNazanin" w:hAnsi="IRNazanin" w:eastAsia="IRNazanin"/>
          <w:color w:val="111111"/>
          <w:sz w:val="28"/>
          <w:sz w:val="28"/>
          <w:szCs w:val="28"/>
          <w:rtl w:val="true"/>
          <w:lang w:bidi="fa-IR"/>
        </w:rPr>
        <w:t>پس هرگاه خدا چیزی را دوست داشت هرگز آن را دشمن ندارد و هرگاه چیزی را دشمن داشت هرگز آن را دوست ندارد با این وجه مراد از آفرینش انسان به صورت شقى وسعيد همان آفرینش تقدیری است نه آفرینش تکوینی و این معنی از خلقت در احادیثی که در مورد آفرینش افعال بندگان وارد شده،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به این چهار حدیث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عیون أخبار الرضا علیه السلام به اسناد خویش از عبدالسلام بن صالح هِرَوی آورده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الْحَسَنِ عَلِيَّ بْنَ مُوسَى الرِّضَا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الْعِبَادِ مَخْلُوقَةٌ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مَعْنَى مَخْلُوقَةٌ؟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بندگان مخلوقند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فرزند رسول خدا یعنی چه مخلوقند؟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همان کتاب به اسنادِ خود آورده که امام رضا علیه السلام در ضمن نوشتار خود برای مأمون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تَبَارَكَ وَ تَعَالَى لَا يُكَلِّفُ نَفْساً إِلَّا وُسْعَهَا، وَ أَنَّ أَفْعَالَ الْعِبَادِ مَخْلُوقَةٌ لِلَّهِ تَعَالَى، خَلْقَ تَقْدِيرِ لَا خَلْقَ تَكْوِينِ، وَاللهُ خالِقُ كُلِّ شَيْءٍ</w:t>
      </w:r>
      <w:r>
        <w:rPr>
          <w:rFonts w:ascii="IRNazanin" w:hAnsi="IRNazanin" w:eastAsia="IRNazanin"/>
          <w:color w:val="111111"/>
          <w:sz w:val="28"/>
          <w:sz w:val="28"/>
          <w:szCs w:val="28"/>
          <w:rtl w:val="true"/>
          <w:lang w:bidi="fa-IR"/>
        </w:rPr>
        <w:t xml:space="preserve"> تا پایان حدیث</w:t>
      </w:r>
      <w:r>
        <w:rPr>
          <w:rFonts w:eastAsia="IRNazanin" w:cs="IRNazanin"/>
          <w:color w:val="111111"/>
          <w:sz w:val="28"/>
          <w:szCs w:val="28"/>
          <w:rtl w:val="true"/>
          <w:lang w:bidi="fa-IR"/>
        </w:rPr>
        <w:t xml:space="preserve">. </w:t>
      </w:r>
      <w:r>
        <w:rPr>
          <w:rStyle w:val="FootnoteAnchor"/>
          <w:rtl w:val="true"/>
        </w:rPr>
        <w:footnoteReference w:id="1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هیچ کس را جز به اندازه توانش تکلیف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بندگان مخلوق ،است، به خلق ،تقدیر نه به خلق تکوین و خداوند خالق هر چیز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توحید به اسناد از امام صادق علیه السلام آمده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أَفْعَالَ الْعِبَادِ مَخْلُوقَةٌ خَلْقَ تَقْدِيرِلَا خَلْقَ تَكْوِينِ وَ مَعْنَی ذَلِکَ أَنَّ اَللَّهَ تَبَارَکَ</w:t>
      </w:r>
      <w:bookmarkStart w:id="710" w:name="pg8908_132106"/>
    </w:p>
    <w:p>
      <w:pPr>
        <w:pStyle w:val="BookText"/>
        <w:rPr/>
      </w:pPr>
      <w:bookmarkEnd w:id="710"/>
      <w:r>
        <w:rPr>
          <w:rFonts w:ascii="Amiri" w:hAnsi="Amiri" w:eastAsia="Amiri" w:cs="Amiri"/>
          <w:color w:val="111111"/>
          <w:sz w:val="28"/>
          <w:sz w:val="28"/>
          <w:szCs w:val="28"/>
          <w:rtl w:val="true"/>
          <w:lang w:bidi="ar-SA"/>
        </w:rPr>
        <w:t>وَ تَعَالَی لَمْ یَزَلْ عَالِماً بِمَقَادِیرِهَا قَبْلَ کَوْنِهَا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کارهای مردم خلق تقدیر است نه خلق 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خداوند تبارك و تعالی پیش از تکوین آن ها نسبت به مقدّرات آن ها دانا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کتاب از حمدان بن سلیمان آورده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حَمْدَانَ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الرّضَا علیه السلام أَسْأَلُهُ عَنْ أَفْعَالِ الْعِبَادِ، أَمَخْلُوقَةٌ هِيَ أَمْ غَيْرُ مَخْلُوقَةٍ ؟ 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الْعِبَادِ مُقَدَّرَةٌ فِي عِلْمِ اللَّهِ عَزَّ وَجَلَّ، قَبْلَ خَلْقِ الْعِبَادِ بِأَلْفَيْ عَامِ تا آخر حديث</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رضا علیه السلام نوشتم و درباره کارهای بندگان پرسیدم که آیا مخلوق است یا غیر مخلوق ؟ امام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مردم در علم خداوند عزّوجل دو هزار سال پیش از آفرینش بندگان، مقدر بوده است</w:t>
      </w:r>
    </w:p>
    <w:p>
      <w:pPr>
        <w:pStyle w:val="Heading3"/>
        <w:numPr>
          <w:ilvl w:val="2"/>
          <w:numId w:val="1"/>
        </w:numPr>
        <w:rPr/>
      </w:pPr>
      <w:bookmarkStart w:id="711" w:name="__RefHeading___Toc1008438_2870459653"/>
      <w:bookmarkStart w:id="712" w:name="_Toc264"/>
      <w:bookmarkEnd w:id="711"/>
      <w:r>
        <w:rPr>
          <w:rtl w:val="true"/>
        </w:rPr>
        <w:t>نقدی بر کلام طُرَیحی در معنای حدیث</w:t>
      </w:r>
      <w:r>
        <w:rPr>
          <w:rtl w:val="true"/>
        </w:rPr>
        <w:t xml:space="preserve">: </w:t>
      </w:r>
      <w:r>
        <w:rPr>
          <w:rtl w:val="true"/>
        </w:rPr>
        <w:t>استعمال، حقیقی است نه مجاز</w:t>
      </w:r>
      <w:bookmarkEnd w:id="712"/>
    </w:p>
    <w:p>
      <w:pPr>
        <w:pStyle w:val="BookText"/>
        <w:rPr/>
      </w:pPr>
      <w:r>
        <w:rPr>
          <w:rFonts w:ascii="IRNazanin" w:hAnsi="IRNazanin" w:eastAsia="IRNazanin"/>
          <w:color w:val="111111"/>
          <w:sz w:val="28"/>
          <w:sz w:val="28"/>
          <w:szCs w:val="28"/>
          <w:rtl w:val="true"/>
          <w:lang w:bidi="fa-IR"/>
        </w:rPr>
        <w:t>شیخ اجل طریحی قدس سره، در باب کلام رسول الله صلى الله عليه و 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شقی در شکم مادر شقی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را فهمیده که خطا است و حدیث شریف در این وجه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ascii="Amiri" w:hAnsi="Amiri" w:eastAsia="Amiri" w:cs="Amiri"/>
          <w:color w:val="111111"/>
          <w:sz w:val="28"/>
          <w:sz w:val="28"/>
          <w:szCs w:val="28"/>
          <w:rtl w:val="true"/>
          <w:lang w:bidi="ar-SA"/>
        </w:rPr>
        <w:t>إِنَّكَ مَيِّتٌ وَ إِنَّهُم مَيِّتُونَ</w:t>
      </w:r>
      <w:r>
        <w:rPr>
          <w:rFonts w:ascii="IRNazanin" w:hAnsi="IRNazanin" w:eastAsia="IRNazanin"/>
          <w:color w:val="111111"/>
          <w:sz w:val="28"/>
          <w:sz w:val="28"/>
          <w:szCs w:val="28"/>
          <w:rtl w:val="true"/>
          <w:lang w:bidi="fa-IR"/>
        </w:rPr>
        <w:t xml:space="preserve"> نيز فقط بروجه حقیقت است، نه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وجهی که در معنای حدیث یاد شد، امر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چه در وجه اخیر ذکر شد برای این است که هیئت فاعل نشان می دهد که ذات، متصف به ماده است و ماده وصفی عنوانی برای آن است و نسبت دادن و متصف نمودن امری است که وجود دخلی در شکل گیری آن ندارد و فرض آن کافی است، و زمان هم داخل در مدلول هیئت مشتق و ماده آن نیست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گاهی با قطع نظر از وجود ملاحظه می گردد مانند این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سابقٌ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گاهی به اعتبار وجود ملاحظه می شود یا در زمان حال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در گذشته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دیروز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آینده قبل از تحقق مبدأ و فاعلیت آن مانند آیه شريفة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مَيِّتٌ وَ إِنَّهُم مَّيِّتُونَ</w:t>
      </w:r>
      <w:r>
        <w:rPr>
          <w:rStyle w:val="FootnoteAnchor"/>
          <w:rtl w:val="true"/>
        </w:rPr>
        <w:footnoteReference w:id="1003"/>
      </w:r>
      <w:r>
        <w:rPr>
          <w:rFonts w:ascii="IRNazanin" w:hAnsi="IRNazanin" w:eastAsia="IRNazanin"/>
          <w:color w:val="111111"/>
          <w:sz w:val="28"/>
          <w:sz w:val="28"/>
          <w:szCs w:val="28"/>
          <w:rtl w:val="true"/>
          <w:lang w:bidi="fa-IR"/>
        </w:rPr>
        <w:t xml:space="preserve"> تو مرده ای و آن ها مرده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خواهی مرد و آن ها خواهند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 شريفه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 جامِعُ النَّاسِ لِیَوْمٍ</w:t>
      </w:r>
      <w:r>
        <w:rPr>
          <w:rStyle w:val="FootnoteAnchor"/>
          <w:rtl w:val="true"/>
        </w:rPr>
        <w:footnoteReference w:id="1004"/>
      </w:r>
      <w:r>
        <w:rPr>
          <w:rFonts w:ascii="IRNazanin" w:hAnsi="IRNazanin" w:eastAsia="IRNazanin"/>
          <w:color w:val="111111"/>
          <w:sz w:val="28"/>
          <w:sz w:val="28"/>
          <w:szCs w:val="28"/>
          <w:rtl w:val="true"/>
          <w:lang w:bidi="fa-IR"/>
        </w:rPr>
        <w:t xml:space="preserve"> تو مردم را برای روزی گرد آورده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گرد خواهی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امیرالمؤمنین اند که در مورد ابن ملجم لعنة الله عليه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قَاتِلِی</w:t>
      </w:r>
      <w:r>
        <w:rPr>
          <w:rStyle w:val="FootnoteAnchor"/>
          <w:rtl w:val="true"/>
        </w:rPr>
        <w:footnoteReference w:id="1005"/>
      </w:r>
      <w:r>
        <w:rPr>
          <w:rFonts w:ascii="IRNazanin" w:hAnsi="IRNazanin" w:eastAsia="IRNazanin"/>
          <w:color w:val="111111"/>
          <w:sz w:val="28"/>
          <w:sz w:val="28"/>
          <w:szCs w:val="28"/>
          <w:rtl w:val="true"/>
          <w:lang w:bidi="fa-IR"/>
        </w:rPr>
        <w:t xml:space="preserve"> او قاتل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به دست او کشته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قول صحابه قبل از واقعه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ابن سعد لعنة الله علیه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قاتل حسین علیه السلام است</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و این سخن نزد آنان معروف بود و مانند این که ما خطاب به امام زمان علیه السلام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رافع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باسط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مميت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محيى السنن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بردارنده ،ستم ای گستراننده ،عدل ای میراننده فتنه ها و ای احیا کننده سنت ها</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آن ها</w:t>
      </w:r>
      <w:r>
        <w:rPr>
          <w:rFonts w:eastAsia="IRNazanin" w:cs="IRNazanin"/>
          <w:color w:val="111111"/>
          <w:sz w:val="28"/>
          <w:szCs w:val="28"/>
          <w:rtl w:val="true"/>
          <w:lang w:bidi="fa-IR"/>
        </w:rPr>
        <w:t xml:space="preserve">. </w:t>
      </w:r>
      <w:bookmarkStart w:id="713" w:name="pg8908_132111"/>
    </w:p>
    <w:p>
      <w:pPr>
        <w:pStyle w:val="BookText"/>
        <w:rPr/>
      </w:pPr>
      <w:bookmarkEnd w:id="713"/>
      <w:r>
        <w:rPr>
          <w:rFonts w:ascii="IRNazanin" w:hAnsi="IRNazanin" w:eastAsia="IRNazanin"/>
          <w:color w:val="111111"/>
          <w:sz w:val="28"/>
          <w:sz w:val="28"/>
          <w:szCs w:val="28"/>
          <w:rtl w:val="true"/>
          <w:lang w:bidi="fa-IR"/>
        </w:rPr>
        <w:t>پس مفهوم مشتق جهت عامی دارد که بر تمامی این موارد و امثال آن ها منطبق می شود و هیچ کدام از آن ها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اطلاق بر تمامی آن ها حقیقی است، و سازگار با وجود موضوع له ، و تحقق آن در تمامی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چیزی دارای مبدأ باشد، آن چیز از حیّث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از این که با آن مبدأ باشد یا نباشد و اعم است از این که آن مبدأ در زمان حال موجود باشد یا پیش از این موجود بوده یا بعد از این تحقق خواهد یافت پس اطلاق این خصوصیات مربوط به موارد اطلاق هستند و داخل در وضع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کاربرد لفظ روایت ، بروجه حقیقی است نه مجازی</w:t>
      </w:r>
    </w:p>
    <w:p>
      <w:pPr>
        <w:pStyle w:val="Heading3"/>
        <w:numPr>
          <w:ilvl w:val="2"/>
          <w:numId w:val="1"/>
        </w:numPr>
        <w:rPr/>
      </w:pPr>
      <w:bookmarkStart w:id="714" w:name="__RefHeading___Toc1008440_2870459653"/>
      <w:bookmarkStart w:id="715" w:name="_Toc265"/>
      <w:bookmarkEnd w:id="714"/>
      <w:r>
        <w:rPr>
          <w:rtl w:val="true"/>
        </w:rPr>
        <w:t>نتیجه بحث</w:t>
      </w:r>
      <w:bookmarkEnd w:id="715"/>
    </w:p>
    <w:p>
      <w:pPr>
        <w:pStyle w:val="BookText"/>
        <w:rPr/>
      </w:pPr>
      <w:r>
        <w:rPr>
          <w:rFonts w:ascii="IRNazanin" w:hAnsi="IRNazanin" w:eastAsia="IRNazanin"/>
          <w:color w:val="111111"/>
          <w:sz w:val="28"/>
          <w:sz w:val="28"/>
          <w:szCs w:val="28"/>
          <w:rtl w:val="true"/>
          <w:lang w:bidi="fa-IR"/>
        </w:rPr>
        <w:t xml:space="preserve">برگردیم به بحث اصلی نتیجه آن که انسان به اعتبار اتصاف به سعادت یا شقاوت، با اقرار به ولایت یا استکبار از قبول آن در خلقتِ اول و توافق آن با فرجام سعادت یا شقاوتش در دنیا و تطابق آن با اختیار و انتخابش که در میثاق به آن متصف شده است سعید یا شقی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وصف برای هر فرد و ایمان یا کفری که انتخاب کرده و در خلقت اول برگزیده بر قلب او حک شده است و بر پیشانی هر شخص مؤمن یا کافر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می تواند منظور اخباری باشد که معرفت و انکار را از صنع خداوند متعال می داند و می گوید که بندگان در پدید آمدن آن ها هیچ نقشی ندارند، ولی با این همه نسبت به قبول آن ها اختیار دارند مانند حدیثی که شیخ رئیس اصحاب حدیث، جناب صدوق رحمه الله در توحید به اسناد خویش آورده که عبدالرحیم قصیر می گوید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عَلَى يَدَيْ عَبْدِ الْمَلِكِ بْنِ أَعْيَنَ إِلَى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جُعِلْتُ فِدَاكَ بِالْعِرَاقِ فِي الْمَعْرِفَةِ وَالْجُحُودِ، فَأَخْبِرْنِي، جُعِلْتُ فِدَاكَ، أَهُمَا مَخْلُوقَانِ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لا عَلَى يَدَيْ عَبْدِ الْمَلِكِ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الْمَعْرِفَةِ مَا هِيَ فَاعْلَمْ رَحِمَكَ اللَّهُ أَنَّ الْمَعْرِفَةَ مِنْ صُنْعِ اللَّهِ عَزَّ وَجَلَّ فِي الْقَلْبِ مَخْلُوقَةٌ، وَالْجُحُودَ صُنْعُ اللَّهِ فِي الْقَلْبِ مَخْلُوقٌ، وَلَيْسَ لِلْعِبَادِ فِيهِمَا مِنْ صُنْعِ، وَلَهُمْ فِيهِمَا الِاخْتِيَارُ مِنَ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فَبِشَهْوَتِهِمُ الْإِيمَانَ اخْتَارُوا الْمَعْرِفَةَ،</w:t>
      </w:r>
      <w:bookmarkStart w:id="716" w:name="pg8908_132113"/>
    </w:p>
    <w:p>
      <w:pPr>
        <w:pStyle w:val="BookText"/>
        <w:rPr/>
      </w:pPr>
      <w:bookmarkEnd w:id="716"/>
      <w:r>
        <w:rPr>
          <w:rFonts w:ascii="Amiri" w:hAnsi="Amiri" w:eastAsia="Amiri" w:cs="Amiri"/>
          <w:color w:val="111111"/>
          <w:sz w:val="28"/>
          <w:sz w:val="28"/>
          <w:szCs w:val="28"/>
          <w:rtl w:val="true"/>
          <w:lang w:bidi="ar-SA"/>
        </w:rPr>
        <w:t>﴿فَكَانُوا بِذَلِكَ مُؤْمِنِينَ 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بِشَهْوَتِهِمُ الْكُفْرَ اخْتَارُوا الْجُحُودَ، فَكَانُوا بِذَلِكَ كَافِرِينَ جَاحِدِينَ ضُلَالًا وَ ذَلِكَ بِتَوْفِيقِ اللهِ لَهُمْ وَ خِذْلَانِ مَنْ خَذَلَهُ اللَّهُ ، فَبِالاخْتِيَارِ وَالِاكْتِسَابِ عَاقَبَهُمُ اللَّهُ وَأَثَابَهُمْ تا آخر حديث</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قصیر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 ای به خدمت امام جعفر صادق علیه السلام نوشتم و به دست عبد الملك بن اعین دادم که به آن حضرت برساند به این مضمون که مردم در چند مورد اختلاف کرده اند مردم در عراق در باب معرفت و جحود که شناخت و انکار است اختلاف کرده اند پس مرا خبرده که آیا این دو امر مخلوقند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نوشت سؤال کردی درباره معرفت که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خدا تو را رحمت کند که معرفت از صنع خداوند، عزّ ،وجلّ در دل ،است که مخلوق است و جحود نیز صنع خدا است که در دل است و مخلوق است و بندگان را در این دو امر صنعی نیست و ایشان را در اکتسابِ این ها اختیار است پس بدان سبب که ایشان ایمان را خواهش داشتند معرفت را برگزیدند و به این واسطه مؤمن و عارف شدند و بدان سبب که ایشان کفر را خواهش داشتند جحود را برگزیدند و به این واسطه کافر جاحد گمراه شدند و این به توفیق خداوند است که ایشان را توفیق داده و آنان را واگذاشته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اختیار و اکتساب ایشان را کیفر یا پاداش می دهد</w:t>
      </w:r>
    </w:p>
    <w:p>
      <w:pPr>
        <w:pStyle w:val="Heading3"/>
        <w:numPr>
          <w:ilvl w:val="2"/>
          <w:numId w:val="1"/>
        </w:numPr>
        <w:rPr/>
      </w:pPr>
      <w:bookmarkStart w:id="717" w:name="__RefHeading___Toc1008442_2870459653"/>
      <w:bookmarkStart w:id="718" w:name="_Toc266"/>
      <w:bookmarkEnd w:id="717"/>
      <w:r>
        <w:rPr>
          <w:rtl w:val="true"/>
        </w:rPr>
        <w:t>چهار وجه در توضیح و معنای حدیث</w:t>
      </w:r>
      <w:bookmarkEnd w:id="718"/>
    </w:p>
    <w:p>
      <w:pPr>
        <w:pStyle w:val="BookText"/>
        <w:rPr/>
      </w:pPr>
      <w:r>
        <w:rPr>
          <w:rFonts w:ascii="IRNazanin" w:hAnsi="IRNazanin" w:eastAsia="IRNazanin"/>
          <w:color w:val="111111"/>
          <w:sz w:val="28"/>
          <w:sz w:val="28"/>
          <w:szCs w:val="28"/>
          <w:rtl w:val="true"/>
          <w:lang w:bidi="fa-IR"/>
        </w:rPr>
        <w:t>این حدیث چهار وجه دارد</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معرفت ،و انکار هر یک به اعتبار افراد و صاحبانشان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از معرفت معرفت دارندگان آن اراده شود و از انکار انکار منکران خواسته شود با این ،همه از مراد از خلق خلق تکوین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از معرفت و انکار که دو آفریده خداوند متعال ،است، همان معرفت و انکار فطری اصلی است که در دل ها به ودیعت نهاده و ثبت شده است و در عالم میثاق به دست آمده است پس بندگان بر همان معرفت و انکار آفریده شده اند که بر قلب های </w:t>
      </w:r>
    </w:p>
    <w:p>
      <w:pPr>
        <w:pStyle w:val="BookText"/>
        <w:rPr/>
      </w:pPr>
      <w:r>
        <w:rPr>
          <w:rFonts w:ascii="IRNazanin" w:hAnsi="IRNazanin" w:eastAsia="IRNazanin"/>
          <w:color w:val="111111"/>
          <w:sz w:val="28"/>
          <w:sz w:val="28"/>
          <w:szCs w:val="28"/>
          <w:rtl w:val="true"/>
          <w:lang w:bidi="fa-IR"/>
        </w:rPr>
        <w:t>دارندگان آن ها نگاشته شده است و در این دنیا بندگان را صنعی برای آن ها نیست، بلکه در خلق اول کسب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،سعید کسی است که بر سعادت اصلی میثاقی خود خلق شده است و شقی کسی است که بر شقاوت فطری که در سابق بر او محقق شده بود خلق شده است و بندگان در این دنیا برای کسب معرفت و انکاری که در همین دنیا خواهند داشت مختارند نه آن معرفت و انکاری که در عالم میثاق کسب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ممکن است که معرفت و انکار نسبت به آن چه دو گروه در این دنیا به آن خواهند رسید، لحاظ شود زیرا معرفت و انکار هر فردی بر قلب او نوشته و ثبت شده است همان گونه که ادله آن را سابقاً خواندیم</w:t>
      </w:r>
      <w:r>
        <w:rPr>
          <w:rFonts w:eastAsia="IRNazanin" w:cs="IRNazanin"/>
          <w:color w:val="111111"/>
          <w:sz w:val="28"/>
          <w:szCs w:val="28"/>
          <w:rtl w:val="true"/>
          <w:lang w:bidi="fa-IR"/>
        </w:rPr>
        <w:t xml:space="preserve">.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انکار به تنهایی به اعتبار اشخاص در این عالم موجود ملاحظه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تقدیر بدانیم نه خلق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چنین می شود که معرفت و انکار در علم خداوند متعال مانند سایر افعال بندگان، مخلوقِ تقديري خداوند متعال است یعنی مقدّر است و به اعتبار تقدیر آن ها صنعی در آن ندارند ولی اختیار اکتساب دارند</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انکار با هم نسبت به هر فردی از جمیع افراد بشر ملاحظه گردد، و مراد از خلق را خلق تکوین بدانیم و مقصود از معرفت و انکار را شناخت این دنیا و انکار آن بدانیم که بندگان کسب می کنند پس در این حال، منظور از آفرینش آن ها، آفرینش موجب و ماده آن هاست که همان عقل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زیرا قلب ملکوتی انسانی در اصل فطرتش که از خداوند متعال حاصل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سابقاً به تفصیل در این باره گفته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آیینه ای است که بین دو قوۀ علمی نصب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در سمت راست و دیگری در سمت چپ او قرار دارند که در اخبار به ملک و شیطان نامگذاری شده اند و ما آن ها را به قوه عاقله و وهمیه می شناسیم و تمامی افراد بشر در این دو قوه در یک مسیر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نور عقل به سوی خدا روی می آورند، او را می شناسند و واحد می دانند و به تعلیم ،او شناخت حاصل میکنند و هرچه به او اضافه شود به </w:t>
      </w:r>
    </w:p>
    <w:p>
      <w:pPr>
        <w:pStyle w:val="BookText"/>
        <w:rPr/>
      </w:pPr>
      <w:r>
        <w:rPr>
          <w:rFonts w:ascii="IRNazanin" w:hAnsi="IRNazanin" w:eastAsia="IRNazanin"/>
          <w:color w:val="111111"/>
          <w:sz w:val="28"/>
          <w:sz w:val="28"/>
          <w:szCs w:val="28"/>
          <w:rtl w:val="true"/>
          <w:lang w:bidi="fa-IR"/>
        </w:rPr>
        <w:t>خدا اضافه شده و به او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به تعلیم نفس و قوه وهمیه ، انسان پروردگار خود را انکار می کند و در فراموشی قرار می گیرد و افعال مضاف به او، به شیطان اضافه می گردد و به او نسبت داده می شود چنان که در روایتی از امام باقر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کَانَ مِنْ حَسَنَاتٍ فَلِلَّهِ وَ مَا کَانَ مِنْ سَیِّئَاتٍ فَلِلشَّیْطَانِ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کار نیک است برای خداست و هر چه کار زشت است برای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مراد از خلق معرفت و انکار، عبارت است از خلق عقل و نفس و این گونه تعبیر تعبیر از سبب به مسبب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ممکن است مراد از خلق معرفت و انکار در هر شخصی به خلق تکوینی، آفرینش خود آن ها باشد نه خلقت موجب آن ها با اراده ثبت و کتابت از خلق نسبت به لحاظ عالم تکلیف که هر فردی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انکار، هر دو با هم از هر کسی لحاظ شود و مراد از خلق، خلق تقدیری باشد نه خلق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نسبت به دو عالم تکلیف ملاحظه می شوند تکلیف ذرّی و تكليف ملكي شهودى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حدیث این چهار وجه را دارد که به اعتباری می توان آن ها را شش وجه دانست بهترین وجه در این میان وجه اول و پس از آن وجه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خلق معرفت و انکار در دل های بشر اثری در فرجام امور انسان ندارد و کار را به جبر فاسد نمی کشاند و اختیار را از انسان نمی گیرد به این یافته ها در حدیث عبد الرحیم قصیر اشاره شده که در آن، امام علیه السلام فرمود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لَهُم فِيهِمَا الاختيار من الاكتساب، فَبِشَهوتهم الإيمان اختاروا المَعرِفَة فَكَانُوا بِذلِكَ مُؤمِنينَ عارفين ، وَ بِشَهوَتِهِم الكُفر اختارُوا الجُحُودَ فَكَانُوا بِذلِكَ كَافِرِينَ جاحِدِينَ ضُلالاً</w:t>
      </w:r>
      <w:r>
        <w:rPr>
          <w:rStyle w:val="FootnoteAnchor"/>
          <w:rtl w:val="true"/>
        </w:rPr>
        <w:footnoteReference w:id="1011"/>
      </w:r>
      <w:r>
        <w:rPr>
          <w:rFonts w:ascii="IRNazanin" w:hAnsi="IRNazanin" w:eastAsia="IRNazanin"/>
          <w:color w:val="111111"/>
          <w:sz w:val="28"/>
          <w:sz w:val="28"/>
          <w:szCs w:val="28"/>
          <w:rtl w:val="true"/>
          <w:lang w:bidi="fa-IR"/>
        </w:rPr>
        <w:t xml:space="preserve"> و برای آنان در به دست آوردن این دو اختیار است با خواهش ،ایمان معرفت را انتخاب می کنند و بدان سبب مؤمن و عارف شوند و با خواهش کفر انکار را </w:t>
      </w:r>
      <w:bookmarkStart w:id="719" w:name="pg8908_132119"/>
    </w:p>
    <w:p>
      <w:pPr>
        <w:pStyle w:val="BookText"/>
        <w:rPr/>
      </w:pPr>
      <w:bookmarkEnd w:id="719"/>
      <w:r>
        <w:rPr>
          <w:rFonts w:ascii="IRNazanin" w:hAnsi="IRNazanin" w:eastAsia="IRNazanin"/>
          <w:color w:val="111111"/>
          <w:sz w:val="28"/>
          <w:sz w:val="28"/>
          <w:szCs w:val="28"/>
          <w:rtl w:val="true"/>
          <w:lang w:bidi="fa-IR"/>
        </w:rPr>
        <w:t>انتخاب می کنند و بدان سبب کافر و جاحد و گمراه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امام علیه السلام می رساند که معرفت و انکار یعنی ایمان و کفر، که در دل های بشر خلق شده اند با اختیار منافات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معنای این حدیث با اکتساب ایمان و کفر به اختیار انسان و پیروی آن ها به اراده انسان مکلّف تضادی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پاداش و کیفر الهى فقط براساس اختیار و اکتساب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بِتَوفيقِ اللهِ تَعالى لَهُم وَ خِذلانِ مَن خَذَلَهُ ، فَبِالاختيار والاكتِسابِ عاقَبَهُمُ اللهُ وَأَثَابَهُمتا</w:t>
      </w:r>
      <w:r>
        <w:rPr>
          <w:rFonts w:ascii="IRNazanin" w:hAnsi="IRNazanin" w:eastAsia="IRNazanin"/>
          <w:color w:val="111111"/>
          <w:sz w:val="28"/>
          <w:sz w:val="28"/>
          <w:szCs w:val="28"/>
          <w:rtl w:val="true"/>
          <w:lang w:bidi="fa-IR"/>
        </w:rPr>
        <w:t xml:space="preserve"> تا آخر حديث و این به سبب توفیق خداوند تعالی است برای ایشان و خذلان کسی که او را خذلان داده است پس با اختیار و اکتساب آنان را عقاب و ثواب کند</w:t>
      </w:r>
    </w:p>
    <w:p>
      <w:pPr>
        <w:pStyle w:val="BookText"/>
        <w:rPr/>
      </w:pPr>
      <w:r>
        <w:rPr>
          <w:rFonts w:ascii="IRNazanin" w:hAnsi="IRNazanin" w:eastAsia="IRNazanin"/>
          <w:color w:val="111111"/>
          <w:sz w:val="28"/>
          <w:sz w:val="28"/>
          <w:szCs w:val="28"/>
          <w:rtl w:val="true"/>
          <w:lang w:bidi="fa-IR"/>
        </w:rPr>
        <w:t>و این اشاره است به این که بازگشت توفیق و خذلان به این دنیاست ، و این دو، مدخلیتی در این اکتساب دارند و این دو تابع اراده و اختیار مکلف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هدایت را برگزید، خداوند توفیقش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حیات دنیا را بر آخرت ترجیح داد، خداوند او را گرفتار خذلان می کند و ضلالت را برایش اراده می کند با پیروی از اراده اختیاری نه اراده حتمی ناگزیر و جبری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اين مطلب، إن شاء الله ذيل آيه فَمَنْ يُرِدِ اللهُ أَنْ يَهْدِيَهُ يَشْرَحْ صَدْرَهُ </w:t>
      </w:r>
      <w:r>
        <w:rPr>
          <w:rFonts w:eastAsia="Amiri" w:cs="Amiri" w:ascii="Amiri" w:hAnsi="Amiri"/>
          <w:color w:val="111111"/>
          <w:sz w:val="28"/>
          <w:szCs w:val="28"/>
          <w:rtl w:val="true"/>
          <w:lang w:bidi="ar-SA"/>
        </w:rPr>
        <w:t>...</w:t>
      </w:r>
      <w:r>
        <w:rPr>
          <w:rStyle w:val="FootnoteAnchor"/>
          <w:rtl w:val="true"/>
        </w:rPr>
        <w:footnoteReference w:id="1012"/>
      </w:r>
      <w:r>
        <w:rPr>
          <w:rFonts w:ascii="IRNazanin" w:hAnsi="IRNazanin" w:eastAsia="IRNazanin"/>
          <w:color w:val="111111"/>
          <w:sz w:val="28"/>
          <w:sz w:val="28"/>
          <w:szCs w:val="28"/>
          <w:rtl w:val="true"/>
          <w:lang w:bidi="fa-IR"/>
        </w:rPr>
        <w:t>خواهد آمد</w:t>
      </w:r>
    </w:p>
    <w:p>
      <w:pPr>
        <w:pStyle w:val="Heading3"/>
        <w:numPr>
          <w:ilvl w:val="2"/>
          <w:numId w:val="1"/>
        </w:numPr>
        <w:rPr/>
      </w:pPr>
      <w:bookmarkStart w:id="720" w:name="__RefHeading___Toc1008444_2870459653"/>
      <w:bookmarkStart w:id="721" w:name="_Toc267"/>
      <w:bookmarkEnd w:id="720"/>
      <w:r>
        <w:rPr>
          <w:rtl w:val="true"/>
        </w:rPr>
        <w:t>بیان علامه مجلسی</w:t>
      </w:r>
      <w:bookmarkEnd w:id="721"/>
    </w:p>
    <w:p>
      <w:pPr>
        <w:pStyle w:val="BookText"/>
        <w:rPr/>
      </w:pPr>
      <w:r>
        <w:rPr>
          <w:rFonts w:ascii="IRNazanin" w:hAnsi="IRNazanin" w:eastAsia="IRNazanin"/>
          <w:color w:val="111111"/>
          <w:sz w:val="28"/>
          <w:sz w:val="28"/>
          <w:szCs w:val="28"/>
          <w:rtl w:val="true"/>
          <w:lang w:bidi="fa-IR"/>
        </w:rPr>
        <w:t>شیخ محدث مجلسی در توضیح کلام امام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المَعرِفَةَ مِن 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ascii="IRNazanin" w:hAnsi="IRNazanin" w:eastAsia="IRNazanin"/>
          <w:color w:val="111111"/>
          <w:sz w:val="28"/>
          <w:sz w:val="28"/>
          <w:szCs w:val="28"/>
          <w:rtl w:val="true"/>
          <w:lang w:bidi="fa-IR"/>
        </w:rPr>
        <w:t xml:space="preserve">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اصل معرفت یا کمال آن بعد از اکتساب و تفکر انسان، از طرف خداوند متعال است افاضه کننده ،معارف خداوند متعال ،است و تفکر در آن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پاداش و کیفر فقط بر اساس انجام آن مبادی یا ترک آن ها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معنی این باشد که معرفت فقط از طرف باری تعالی است؛ یا به باقی گذاردن </w:t>
      </w:r>
    </w:p>
    <w:p>
      <w:pPr>
        <w:pStyle w:val="BookText"/>
        <w:rPr/>
      </w:pPr>
      <w:r>
        <w:rPr>
          <w:rFonts w:ascii="IRNazanin" w:hAnsi="IRNazanin" w:eastAsia="IRNazanin"/>
          <w:color w:val="111111"/>
          <w:sz w:val="28"/>
          <w:sz w:val="28"/>
          <w:szCs w:val="28"/>
          <w:rtl w:val="true"/>
          <w:lang w:bidi="fa-IR"/>
        </w:rPr>
        <w:t>آن در دل های مردم یا به بیان انبیاء و حجج الهی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مکلفند که آن را بپذیرند و به زبان خود بدان اقرار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درون خود را پیش از این قبول و ،اقرار برای حق جویی از عصبیت و عناد و دیگر عوامل محرومیت از حق مانند تقلید اهل فساد خالی کنند تا بتوانند حق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از 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توضیح می دهد که توفیق و خذلان الهی نیز دخلی در این اکتساب دارد</w:t>
      </w:r>
      <w:r>
        <w:rPr>
          <w:rFonts w:eastAsia="IRNazanin" w:cs="IRNazanin"/>
          <w:color w:val="111111"/>
          <w:sz w:val="28"/>
          <w:szCs w:val="28"/>
          <w:rtl w:val="true"/>
          <w:lang w:bidi="fa-IR"/>
        </w:rPr>
        <w:t xml:space="preserve">.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بر هیچ متأمّلی پوشیده نماند که این توضیح با قطع نظر از صحت و سقم آن، غیر تام است و در توجیه ،روایت قاصر زیرا در آن، انکار از مخلوقات خداوند محسوب می شود و بندگان هیچ دخالتی در آفرینش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بیان در صورتی تام خواهد بود که معرفت با جحود، مقرون و شریک در حکم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که در توضیح نامۀ عبدالرحمن قصیر گفته شد، معنای چند حدیث روشن می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کافی از فضیل آورده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كَتَبَ فِي قُلُوبِهِمُ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لَهُمْ فِيمَا كَتَبَ فِي قُلُوبِهِمْ 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014"/>
      </w:r>
      <w:r>
        <w:rPr>
          <w:rFonts w:ascii="IRNazanin" w:hAnsi="IRNazanin" w:eastAsia="IRNazanin"/>
          <w:color w:val="111111"/>
          <w:sz w:val="28"/>
          <w:sz w:val="28"/>
          <w:szCs w:val="28"/>
          <w:rtl w:val="true"/>
          <w:lang w:bidi="fa-IR"/>
        </w:rPr>
        <w:t xml:space="preserve"> فضیل از امام صادق علیه السلام در مورد آیه </w:t>
      </w:r>
      <w:r>
        <w:rPr>
          <w:rFonts w:ascii="Amiri" w:hAnsi="Amiri" w:eastAsia="Amiri" w:cs="Amiri"/>
          <w:color w:val="111111"/>
          <w:sz w:val="28"/>
          <w:sz w:val="28"/>
          <w:szCs w:val="28"/>
          <w:rtl w:val="true"/>
          <w:lang w:bidi="ar-SA"/>
        </w:rPr>
        <w:t>أُوْلَئِکَ کَتَبَ فِی قُلُوبِهِمُ الاْیمَانَ</w:t>
      </w:r>
      <w:r>
        <w:rPr>
          <w:rFonts w:ascii="IRNazanin" w:hAnsi="IRNazanin" w:eastAsia="IRNazanin"/>
          <w:color w:val="111111"/>
          <w:sz w:val="28"/>
          <w:sz w:val="28"/>
          <w:szCs w:val="28"/>
          <w:rtl w:val="true"/>
          <w:lang w:bidi="fa-IR"/>
        </w:rPr>
        <w:t xml:space="preserve"> پرسید که آیا دربارۀ آن چه در دل هاشان نوشته صنعی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محاسن به اسناد از حسن بن زیاد آمده است که می گوید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إِلَيْكُمُ الْإِيمَانَ وَ زَيَّنَهُ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لِلْعِبَادِ بِمَا حَبَّبَ،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آیه </w:t>
      </w:r>
      <w:r>
        <w:rPr>
          <w:rFonts w:ascii="Amiri" w:hAnsi="Amiri" w:eastAsia="Amiri" w:cs="Amiri"/>
          <w:color w:val="111111"/>
          <w:sz w:val="28"/>
          <w:sz w:val="28"/>
          <w:szCs w:val="28"/>
          <w:rtl w:val="true"/>
          <w:lang w:bidi="ar-SA"/>
        </w:rPr>
        <w:t>حَبَّبَ إِلیْکُمُ الإِیمَانَ و زَیَّنَهُ فِی قُلوبِکُمْ</w:t>
      </w:r>
      <w:r>
        <w:rPr>
          <w:rFonts w:ascii="IRNazanin" w:hAnsi="IRNazanin" w:eastAsia="IRNazanin"/>
          <w:color w:val="111111"/>
          <w:sz w:val="28"/>
          <w:sz w:val="28"/>
          <w:szCs w:val="28"/>
          <w:rtl w:val="true"/>
          <w:lang w:bidi="fa-IR"/>
        </w:rPr>
        <w:t xml:space="preserve"> پرسیدم که آیا بندگان را دربارۀ آن چه محبوبشان گردانیده، صنعی </w:t>
      </w:r>
    </w:p>
    <w:p>
      <w:pPr>
        <w:pStyle w:val="BookText"/>
        <w:rPr/>
      </w:pPr>
      <w:r>
        <w:rPr>
          <w:rFonts w:ascii="IRNazanin" w:hAnsi="IRNazanin" w:eastAsia="IRNazanin"/>
          <w:color w:val="111111"/>
          <w:sz w:val="28"/>
          <w:sz w:val="28"/>
          <w:szCs w:val="28"/>
          <w:rtl w:val="true"/>
          <w:lang w:bidi="fa-IR"/>
        </w:rPr>
        <w:t>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کرامتی هم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کتاب، از ابو بصیر از امام باقر علیه السلم روایت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أَنَّ هَذَا الْحُبَّ الَّذِي تُحِبُّونَا لَيْسَ بِشَيْءٍ صَنَعْتُمُوهُ، وَلَكِنَّ اللَّهَ صَنَعَهُ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خوبی می دانم که این محبت به ما دارید، ساخته شما نیست بلکه خداوند آن را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کتاب از امام صادق علیه السلام روایت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يُكَلِّفِ اللهُ الْعِبَادَ الْمَعْرِفَةَ وَ لَمْ يَجْعَلْ لَهُمْ إِلَيْهَا سَبِيلًا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را به معرفت تکلیف نکرده و راهی برای آن ها قرار نداده که بدان دست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کتاب از صفوان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لِعَبْدٍ صَالِحٍ هَلْ فِي النَّاسِ اسْتِطَاعَةٌ يَتَعَاطَوْنَ بِهَا الْمَعْرِفَةَ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هُوَ تَطَوُّلٌ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أَفَلَهُمْ عَلَى الْمَعْرِفَةِ ثَوَابٌ إِذَا كَانُوا لَيْسَ فِيهِمْ مَا يَتَعَاطَوْنَهُ بِمَنْزِلَةِ الرَّكُوعِ وَالسُّجُودِ والَّذِي أُمِرُوا بِهِ فَفَعَلُوهُ؟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تَطَوُّلٌ مِنَ اللهِ عَلَيْهِمْ وَ تَطَوُّلٌ بِالثَّوَاب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گوید از امام کاظم علیه السلام پرسیدم آیا مردم برای دستیابی به معرفت استطاعت دارند؟ فرمود نه این موهبتی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حال که در این موهبت نقشی ندارند مانند رکوع و سجده که بدان امر شدند و انجام دادند آیا براین معرفت ثوابی دارند؟ فرمود نه این موهبتی از خداوند بر آن هاست و موهبتی دیگر ثواب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قرب الإسناد، از بَزَنطی روایت است که می گوید</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الْبَرَنْطِي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فِي الْمَعْرِفَةِ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عَلَيْهَا ثَوَابْ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يَتَطَوَّلُ عَلَيْهِمْ بِالثَّوَابِ كَمَا يَتَطَوَّلُ عَلَيْهِمْ بِالْمَعْرِفَةِ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9"/>
      </w:r>
      <w:r>
        <w:rPr>
          <w:rFonts w:ascii="IRNazanin" w:hAnsi="IRNazanin" w:eastAsia="IRNazanin"/>
          <w:color w:val="111111"/>
          <w:sz w:val="28"/>
          <w:sz w:val="28"/>
          <w:szCs w:val="28"/>
          <w:rtl w:val="true"/>
          <w:lang w:bidi="fa-IR"/>
        </w:rPr>
        <w:t>بَزَنطی گوید 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در معرفت نقشی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 آیا ثوابی بر آن دارند؟ پاسخ داد خداوند ثواب را موهبت می فرماید چنان که معرفت را به آنان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ذکر شده معنی این احادیث و مانند آن ها و عدم تعارض بین آن ها، برای ما روشن می شود و مشخص می شود که هرکدام از آن ها به یک معنا برمی گردد؛ بعضی به معرفت فطری ،اصلی که مردم با آن آفریده شده اند </w:t>
      </w:r>
      <w:r>
        <w:rPr>
          <w:rFonts w:ascii="Amiri" w:hAnsi="Amiri" w:eastAsia="Amiri" w:cs="Amiri"/>
          <w:color w:val="111111"/>
          <w:sz w:val="28"/>
          <w:sz w:val="28"/>
          <w:szCs w:val="28"/>
          <w:rtl w:val="true"/>
          <w:lang w:bidi="ar-SA"/>
        </w:rPr>
        <w:t>وَ لَئِنْ سَأَلْتَهُمْ مَنْ خَلَقَ اَلسَّماواتِ وَ اَلْأَرْضَ لَیَقُولُنَّ اَللّهُ</w:t>
      </w:r>
      <w:r>
        <w:rPr>
          <w:rStyle w:val="FootnoteAnchor"/>
          <w:rtl w:val="true"/>
        </w:rPr>
        <w:footnoteReference w:id="1020"/>
      </w:r>
      <w:r>
        <w:rPr>
          <w:rFonts w:ascii="IRNazanin" w:hAnsi="IRNazanin" w:eastAsia="IRNazanin"/>
          <w:color w:val="111111"/>
          <w:sz w:val="28"/>
          <w:sz w:val="28"/>
          <w:szCs w:val="28"/>
          <w:rtl w:val="true"/>
          <w:lang w:bidi="fa-IR"/>
        </w:rPr>
        <w:t>و بعضی به کمال آن ها اشاره می کند و بعضی دیگر به معرفتِ آفریده شده در قلوب بشر به خلقت تکوینی و تقدیری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که در کتاب احتجاج ،آمده در فهم این احادیث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حديث احتجاج امام صادق علیه السلام بر زندیق که مسائل بسیاری را از حضرتش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خَلَقَهُ اللهُ كَافِرًا أَيَسْتَطِيعُ الْإِيمَانَ وَلَهُ عَلَيْهِ بِتَرْكِهِ الْإِيمَانَ حُجَّةٌ ؟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خَلْقَهُ جَمِيعاً مُسْلِمِينَ، أَمَرَهُمْ وَ نَهَاهُمْ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وَالْكُفْرُاسْمٌ يَلْحَقُ الْفَاعلَ حِينَ يَفْعَلُهُ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يَخْلُقِ اللَّهُ الْعَبْدَ حِينَ خَلَقَهُ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كَفَرَمِنْ بَعْدِ أَنْ بَلَغَ وَقْت لَزِمَتْهُ الْحُجَّةُ مِنَ اللَّهِ ، فَعَرَضَ عَلَيْهِ الْحَقَّ، فَجَحَدَهُ، فَبِإِنْكَارِهِ الْحَقَ صَارَ كَافِراً</w:t>
      </w:r>
      <w:r>
        <w:rPr>
          <w:rFonts w:ascii="IRNazanin" w:hAnsi="IRNazanin" w:eastAsia="IRNazanin"/>
          <w:color w:val="111111"/>
          <w:sz w:val="28"/>
          <w:sz w:val="28"/>
          <w:szCs w:val="28"/>
          <w:rtl w:val="true"/>
          <w:lang w:bidi="fa-IR"/>
        </w:rPr>
        <w:t xml:space="preserve"> تا آخر حدیث که طولانی است</w:t>
      </w:r>
      <w:r>
        <w:rPr>
          <w:rFonts w:eastAsia="IRNazanin" w:cs="IRNazanin"/>
          <w:color w:val="111111"/>
          <w:sz w:val="28"/>
          <w:szCs w:val="28"/>
          <w:rtl w:val="true"/>
          <w:lang w:bidi="fa-IR"/>
        </w:rPr>
        <w:t xml:space="preserve">. </w:t>
      </w:r>
      <w:r>
        <w:rPr>
          <w:rStyle w:val="FootnoteAnchor"/>
          <w:rtl w:val="true"/>
        </w:rPr>
        <w:footnoteReference w:id="1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آیا بنده ای که خدا کافرش آفریده توان ایمان را دارد؟ با این که او را در ترک ایمان بهانه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خودش او را کافر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خلق را مسلمان آفرید و آنان را امر و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اسمی است که هنگام ارتکاب به فاعلش می رسد، و خداوند در ابتدا</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بنده ای را کافر نیافرید، و فقط وقتی کافر شود که حجت بر او تمام شده باشد پس حق بر او عرضه می شود و در صورت انکار کافر می گردد</w:t>
      </w:r>
      <w:r>
        <w:rPr>
          <w:rFonts w:eastAsia="IRNazanin" w:cs="IRNazanin"/>
          <w:color w:val="111111"/>
          <w:sz w:val="28"/>
          <w:szCs w:val="28"/>
          <w:rtl w:val="true"/>
          <w:lang w:bidi="fa-IR"/>
        </w:rPr>
        <w:t xml:space="preserve">.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2" w:name="pg8908_132129"/>
      <w:bookmarkStart w:id="723" w:name="pg8908_132129"/>
      <w:bookmarkEnd w:id="723"/>
    </w:p>
    <w:p>
      <w:pPr>
        <w:pStyle w:val="Heading2"/>
        <w:numPr>
          <w:ilvl w:val="1"/>
          <w:numId w:val="1"/>
        </w:numPr>
        <w:rPr/>
      </w:pPr>
      <w:bookmarkStart w:id="724" w:name="pg8908_132129"/>
      <w:bookmarkStart w:id="725" w:name="__RefHeading___Toc1008446_2870459653"/>
      <w:bookmarkStart w:id="726" w:name="_Toc268"/>
      <w:bookmarkEnd w:id="724"/>
      <w:bookmarkEnd w:id="725"/>
      <w:r>
        <w:rPr>
          <w:rtl w:val="true"/>
        </w:rPr>
        <w:t>پیوست ها</w:t>
      </w:r>
      <w:bookmarkEnd w:id="726"/>
    </w:p>
    <w:p>
      <w:pPr>
        <w:pStyle w:val="Heading3"/>
        <w:numPr>
          <w:ilvl w:val="2"/>
          <w:numId w:val="1"/>
        </w:numPr>
        <w:rPr/>
      </w:pPr>
      <w:bookmarkStart w:id="727" w:name="__RefHeading___Toc1008448_2870459653"/>
      <w:bookmarkStart w:id="728" w:name="_Toc269"/>
      <w:bookmarkEnd w:id="727"/>
      <w:r>
        <w:rPr>
          <w:rtl w:val="true"/>
        </w:rPr>
        <w:t>اشاره</w:t>
      </w:r>
      <w:bookmarkEnd w:id="728"/>
    </w:p>
    <w:p>
      <w:pPr>
        <w:pStyle w:val="BookText"/>
        <w:rPr/>
      </w:pPr>
      <w:r>
        <w:rPr>
          <w:rFonts w:ascii="IRNazanin" w:hAnsi="IRNazanin" w:eastAsia="IRNazanin"/>
          <w:color w:val="111111"/>
          <w:sz w:val="28"/>
          <w:sz w:val="28"/>
          <w:szCs w:val="28"/>
          <w:rtl w:val="true"/>
          <w:lang w:bidi="fa-IR"/>
        </w:rPr>
        <w:t>پیوست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رؤیت خداوند</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بعثت در حدیث نبوی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9" w:name="pg8908_132133"/>
      <w:bookmarkStart w:id="730" w:name="pg8908_132133"/>
      <w:bookmarkEnd w:id="730"/>
    </w:p>
    <w:p>
      <w:pPr>
        <w:pStyle w:val="Heading3"/>
        <w:numPr>
          <w:ilvl w:val="2"/>
          <w:numId w:val="1"/>
        </w:numPr>
        <w:rPr/>
      </w:pPr>
      <w:bookmarkStart w:id="731" w:name="pg8908_132133"/>
      <w:bookmarkStart w:id="732" w:name="__RefHeading___Toc1008450_2870459653"/>
      <w:bookmarkStart w:id="733" w:name="_Toc270"/>
      <w:bookmarkEnd w:id="731"/>
      <w:bookmarkEnd w:id="732"/>
      <w:r>
        <w:rPr>
          <w:rtl w:val="true"/>
        </w:rPr>
        <w:t>پیوست اول</w:t>
      </w:r>
      <w:r>
        <w:rPr>
          <w:rtl w:val="true"/>
        </w:rPr>
        <w:t xml:space="preserve">: </w:t>
      </w:r>
      <w:r>
        <w:rPr>
          <w:rtl w:val="true"/>
        </w:rPr>
        <w:t>معانی رؤیت خداوند</w:t>
      </w:r>
      <w:bookmarkEnd w:id="733"/>
    </w:p>
    <w:p>
      <w:pPr>
        <w:pStyle w:val="BookText"/>
        <w:rPr/>
      </w:pPr>
      <w:r>
        <w:rPr>
          <w:rFonts w:ascii="IRNazanin" w:hAnsi="IRNazanin" w:eastAsia="IRNazanin"/>
          <w:color w:val="111111"/>
          <w:sz w:val="28"/>
          <w:sz w:val="28"/>
          <w:szCs w:val="28"/>
          <w:rtl w:val="true"/>
          <w:lang w:bidi="fa-IR"/>
        </w:rPr>
        <w:t>باید دانست که رؤیت خدا به چهار معنی قابل بحث است و نفی و اثباتی که در اخبار اهل بیت علم و حکمت علیهم السلام وارد شده هر کدام به یکی از این معانی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خداوند متعال به دیده ناتوان جسم و درک خداوند با حواس ظاهری عنصری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هر کس کم ترین آشنایی با فرهنگ دینی دارد، این دیدن را در تمام عوالم ملکی و ملکوتی در دنیا و آخرت محال و ممتنع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احساس یک شیء، حالتی وضعی است برای جوهر حساس در نسبت با محسوس وضعی پس این که ما چیزی را که وضع و جهت ندارد محسوس ،بدانیم مانند آن است که چیزی بیجهت را در جهت فرض کنیم یا چیزی را که وضعیت ندارد را در وضعیتی بپنداریم و این فرض دو امر متناقض است پس این فرض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نامه ای بر می آید که احمد بن اسحاق به حضور امام هادی علیه السلام نوشت که کلینی و صدوق رحمهما الله روایت کرده اند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كَتَبْتُ إِلَى أَبِي الْحَسَنِ الثَّالِثِ علیه السلام أَسْأَلُهُ عَنِ الرُّؤْيَةِ وَ مَا اخْتَلَفَ فِيهِ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الرُّؤْيَةُ مَا لَمْ يَكُنْ بَيْنَ الرَّائِي وَالْمَرْنِي هَوَاءٌ لَمْ يَنْفُذُهُ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انْقَطَعَ الْهَوَاءُ عَنِ الرَّائِي وَالْمَرْنِي لَمْ تَصِحَ الرُّؤْيَةُ، وَكَانَ فِي ذَلِكَ الْإِشْتِبَاهُ، لِأَنَّ الرَّائِيَ مَتَى سَاوَى الْمَرْثِيَّ فِي السَّبَبِ الْمُوجِبِ بَيْنَهُمَا فِي الرُّؤْيَةِ وَجَبَ الِاشْتِبَاهُ ، وَ كَانَ ذَلِكَ التَّشْبِيهُ لِأَنَّ الْأَسْبَابَ لَا بُدَّ مِنِ اتِّصَالِهَا بِالْمُسَبَّبَاتِ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نامه نوشتم و درباره دیدن خدا و اختلاف مردم در آن پرسیدم پس آن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میان بیننده و دیده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که دید در آن نفوذ کند، دیدن صورت نگیرد، پس اگر چنین فضایی از میان بیننده و هدف قطع شود، دیدن درست نشود و در آن اشتباه خواهد بود چون وقتی بیننده در سبب موجب در بین آن ها مساوی آن چیز باشد اشتباه حاصل می شود و این تشبیه است زیرا اسباب باید به مسببات متصل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رؤیت همان است که در اخبار مربوطه محال دانسته اند، مانند حدیث محمد بن عبید از امام رضا علیه السلام که در کافی و توحید به اسناد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كَتَبْتُ إِلَى أَبِي الْحَسَنِ الرِّضَا علیه السلام أَسْأَلُهُ عَنِ الرُّؤْيَةِ وَ مَا تَرْوِيهِ الْعَامَّةُ وَالْخَاصَّةُ، وَ سَأَلْتُهُ أَنْ يَشْرَحَ 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الْجَمِيعُ لَا تَمَانُعَ بَيْنَهُمْ ، أَنَّ الْمَعْرِفَةَ مِنْ جِهَةِ الرُّؤْيَةِ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 أَنْ يُرَى اللَّهُ بِالْعَيْنِ، وَقَعَتِ الْمَعْرِفَةُ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تَخْلُ تِلْكَ الْمَعْرِفَةُ مِنْ أَنْ تَكُونَ إِيمَاناً أَوْ لَيْسَتْ بِإِيمَانِ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تِلْكَ الْمَعْرِفَةُ مِنْ جِهَةِ الرُّؤْيَةِ إِيمَاناً، فَالْمَعْرِفَةُ الَّتِي فِي دَارِ الدُّنْيَا مِنْ جِهَةِ الِاكْتِسَابِ لَيْسَتْ بِإِيمَانِ، لِأَنَّهَا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فِي الدُّنْيَا مُؤْمِنٌ ، لِأَنَّهُمْ لَمْ يَرَوُا اللَّهَ 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تِلْكَ الْمَعْرِفَةُ الَّتِي مِنْ جِهَةِ الرُّؤْيَةِ إِيمَاناً، لَمْ تَخْلُ هَذِهِ الْمَعْرِفَةُ الَّتِي مِنْ جِهَةِ الِاكْتِسَابِ أَنْ تَزُولَ وَلَاتَرُولُ فِي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دَلِيلٌ عَلَى أَنَّ اللَّهَ عَزَّ وَجَلَّ لَا يُرَى بِالْعَيْنِ، إِذِ الْعَيْنُ تُؤَدِّي إِلَى مَا وَصَفْنَاهُ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این نامه نوشتم و درباره دیدن خدا و آن چه عامه و خاصه روایت کرده اند پرسیدم و خواستم که این مطلب را برایم شرح دهد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به خطّ خود نوشت همه اتفاق دارند و اختلافی میان آن ها نیست که شناسایی از راه دیدن ضروری و قطعی است پس اگر درست باشد که خدا به </w:t>
      </w:r>
    </w:p>
    <w:p>
      <w:pPr>
        <w:pStyle w:val="BookText"/>
        <w:rPr/>
      </w:pPr>
      <w:r>
        <w:rPr>
          <w:rFonts w:ascii="IRNazanin" w:hAnsi="IRNazanin" w:eastAsia="IRNazanin"/>
          <w:color w:val="111111"/>
          <w:sz w:val="28"/>
          <w:sz w:val="28"/>
          <w:szCs w:val="28"/>
          <w:rtl w:val="true"/>
          <w:lang w:bidi="fa-IR"/>
        </w:rPr>
        <w:t>چشم دیده شود، قطعاً شناختن او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شناختن بیرون از این نیست که یا این دیدن همان ایمان است و یا ایمان نیست</w:t>
      </w:r>
    </w:p>
    <w:p>
      <w:pPr>
        <w:pStyle w:val="BookText"/>
        <w:rPr/>
      </w:pPr>
      <w:r>
        <w:rPr>
          <w:rFonts w:ascii="IRNazanin" w:hAnsi="IRNazanin" w:eastAsia="IRNazanin"/>
          <w:color w:val="111111"/>
          <w:sz w:val="28"/>
          <w:sz w:val="28"/>
          <w:szCs w:val="28"/>
          <w:rtl w:val="true"/>
          <w:lang w:bidi="fa-IR"/>
        </w:rPr>
        <w:t xml:space="preserve">اگر این شناسایی از راه دیدن همان ایمان باشد پس معرفت خداوند در دنیا که از راه کسب ،است ایمان ،نباشد زیرا این معرفت خلاف آن است و باید در دنیا مؤمنی وجود نداشته باشد زیرا ایشان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شناسایی از راه دیدن ایمان نباشد شناسایی از راه کسب در معاد نابود نمی شود و این چشم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است براین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دیده نشود، زیرا دیدن به چشم به آن چه گفتیم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حديث يعقوب بن اسحاق از امام عسکری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كَتَبْتُ إِلَى أَبِي مُحَمَّدٍ ، أَسْأَلُهُ كَيْفَ يَعْبُدُ الْعَبْدُ رَبَّهُ وَهُوَلَا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يُوسُفَ جَلَّ سَيّدِي وَ مَوْلَايَ وَالْمُنْعِمُ عَلَيَّ وَ عَلَى آبَائِي أَنْ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رَأَى رَسُولُ اللهِ صلی الله علیه و آله رَبَّهُ ؟ 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أَرَى رَسُولَهُ بِقَلْبِهِ مِنْ نُورِ عَظَمَتِهِ مَا أَحَبَّ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امام حسن عسکری علیه السلام نوشتم که چگونه بنده پروردگارش را بپرستد در صورتی که او را نمی بیند؟ آن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يوسف آقا و مولا و ولي نعمت من و پدرانم بزرگ تر از آن است که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 صلى الله عليه و سلم پروردگارش را دیده است؟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تعالی از نور عظمتش به قلب پیغمبرش، آن چه دوست داشت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رؤیت خداوند به چشم دل و بصیرت باطن و حواش روحی قلبی با حقایق ایمان نه با اعضای بدن</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رؤیت با این معنی در هر دو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ولی چنین دیدنی ویژه جانشینان خداوند است یعنی پیامبران و امامان صلوات الله عليهم، و در درجه بعد، </w:t>
      </w:r>
    </w:p>
    <w:p>
      <w:pPr>
        <w:pStyle w:val="BookText"/>
        <w:rPr/>
      </w:pPr>
      <w:r>
        <w:rPr>
          <w:rFonts w:ascii="IRNazanin" w:hAnsi="IRNazanin" w:eastAsia="IRNazanin"/>
          <w:color w:val="111111"/>
          <w:sz w:val="28"/>
          <w:sz w:val="28"/>
          <w:szCs w:val="28"/>
          <w:rtl w:val="true"/>
          <w:lang w:bidi="fa-IR"/>
        </w:rPr>
        <w:t>عالمان استواری که پیرو آن گرامیان شده و در پرتو نور علمشان راه پیموده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قسم از رؤیت در چندین حدیث اشاره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کافی و توحید از امام صادق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حَبْرٌ إِلَى أَمِيرِ الْمُؤْمِنِينَ صَلَوَاتُ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هَلْ رَأَيْتَ رَبَّكَ حِينَ عَبَدْتَهُ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كُنْتُ أَعْبُدُ رَبّاً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رَأَيْتَهُ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لَا تُدْرِكُهُ الْعُيُونُ فِي مُشَاهَدَةِ الْأَبْصَارِ، وَلَكِنْ رَأَتْهُ الْقُلُوبُ بِحَقَائِقِ 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احبار نزد امیر مؤمنان صلوات الله علیه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آیا هنگامی که پروردگارت را عبادت کرده ای او را دیده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پروردگاری را که نبینم عبادت نمی کنم گفت چگونه او را دیده ای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چشم ها در مشاهده دیدگان او را درک نمی کنند بلکه دل ها با حقایق ایمان او را می بینند</w:t>
      </w:r>
    </w:p>
    <w:p>
      <w:pPr>
        <w:pStyle w:val="BookText"/>
        <w:rPr/>
      </w:pPr>
      <w:r>
        <w:rPr>
          <w:rFonts w:ascii="IRNazanin" w:hAnsi="IRNazanin" w:eastAsia="IRNazanin"/>
          <w:color w:val="111111"/>
          <w:sz w:val="28"/>
          <w:sz w:val="28"/>
          <w:szCs w:val="28"/>
          <w:rtl w:val="true"/>
          <w:lang w:bidi="fa-IR"/>
        </w:rPr>
        <w:t>از این حدیث برمی آید که حق عبودیت آن است که بر اساس رؤیت قلبی حاصل از حقایق ایمان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توحید از مرازم از امام صادق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رآى رَسولُ اللهِ صلی الله علیه واله رَبَّهُ عَزَّ وَجَلَّ بِقَلبِهِ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پروردگارش را عز وجل، با قلب خود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توحید از امام ابی الحسن علیه السلام روایت شده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رَأَى رَسُولُ اللهِ صلی الله علیه وآله رَبَّهُ عَزَّ وَجَلَّ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بِقَلْبِهِ عَزَوَجَلَّ؟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الْفُؤادُ ما رَأَى ؟ أَيْ لَمْ يَرَهُ بِالْبَصَرِ وَلَكِنْ رَآهُ بِالْفُؤَادِ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ابوالحسین عله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صلی الله علیه و آله پروردگارش عز وجل را دید؟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قلب خود او را دید آیا نشنیدی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كَذَبَ الْفُؤَادُ مَا رَأى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ان چه را دید دروغ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با چشم او را ندید، بلکه با قلب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کافی از عبدالله بن سنان از پدرش از امام باقر علیه السلام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أَبَا جَعْفَرٍ علیه السلام، فَدَخَلَ عَلَيْهِ رَجُلٌ مِنَ الْخَوَارِجِ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أَيَّ شَيْءٍ تَعْبُدُ؟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تَرَهُ الْعُيُونُ بِمَشَاهَدَةِ الْعِيَانِ ، وَلَكِنْ رَأَتْهُ الْقُلُوبُ بِحَقَائِقِ الْإِيمَان</w:t>
      </w:r>
      <w:r>
        <w:rPr>
          <w:rStyle w:val="FootnoteAnchor"/>
          <w:rtl w:val="true"/>
        </w:rPr>
        <w:footnoteReference w:id="1028"/>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بودم یکی از خوارج آمد و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ابوجعفر، چه چیزی را می پرستی؟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دیده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او را به مشاهده آشکار نمی بینند ولی دل ها او را به حقائق ایمان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مظهری از مظاهر صفات الهی به همین چشم سر</w:t>
      </w:r>
    </w:p>
    <w:p>
      <w:pPr>
        <w:pStyle w:val="BookText"/>
        <w:rPr/>
      </w:pPr>
      <w:r>
        <w:rPr>
          <w:rFonts w:ascii="IRNazanin" w:hAnsi="IRNazanin" w:eastAsia="IRNazanin"/>
          <w:color w:val="111111"/>
          <w:sz w:val="28"/>
          <w:sz w:val="28"/>
          <w:szCs w:val="28"/>
          <w:rtl w:val="true"/>
          <w:lang w:bidi="fa-IR"/>
        </w:rPr>
        <w:t xml:space="preserve">چه علم به مظهریت آن مظهر داشته باشد یا نه این امر جایز است و در همه عوالم روی می دهد، بدون اختصاص به یک عالم یا انحصار به یک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تمام افراد می تواند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معنیی کلام امام حسین علیه السلام در دعای 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عَمِیَتْ عَیْنٌ لَا 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است چشمی که تو را نبیند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p>
    <w:p>
      <w:pPr>
        <w:pStyle w:val="BookText"/>
        <w:rPr/>
      </w:pPr>
      <w:r>
        <w:rPr>
          <w:rFonts w:ascii="Amiri" w:hAnsi="Amiri" w:eastAsia="Amiri" w:cs="Amiri"/>
          <w:color w:val="111111"/>
          <w:sz w:val="28"/>
          <w:sz w:val="28"/>
          <w:szCs w:val="28"/>
          <w:rtl w:val="true"/>
          <w:lang w:bidi="ar-SA"/>
        </w:rPr>
        <w:t>أنتَ الَّذي تَعَرَّفتَ إلي في كُلِّ شَيءٍ فَرَأَيْتُكَ ظَاهِراً فِي كُلِّ شَيْءٍ وَ أَنتَ الظَّاهِرُ لِكُلِّ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در همه چیز او را شناختم تو را در هر چیز آشکار دیدم و تو برای همه آشکاری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رَأَيْتُ شَيئاً إِلَّا وَ رَأَيْتُ اللهَ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ندیدم مگر آن که خدا را در آن دیدم</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موضوع در آغاز مطلب دوم کتاب سخن گفتیم </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دیدن مظهر مثالی خدا با چشم دل و چشم امری ملکوتی</w:t>
      </w:r>
    </w:p>
    <w:p>
      <w:pPr>
        <w:pStyle w:val="BookText"/>
        <w:rPr/>
      </w:pPr>
      <w:r>
        <w:rPr>
          <w:rFonts w:ascii="IRNazanin" w:hAnsi="IRNazanin" w:eastAsia="IRNazanin"/>
          <w:color w:val="111111"/>
          <w:sz w:val="28"/>
          <w:sz w:val="28"/>
          <w:szCs w:val="28"/>
          <w:rtl w:val="true"/>
          <w:lang w:bidi="fa-IR"/>
        </w:rPr>
        <w:t>این دیدن از این که بیننده بداند آن ،مظهر مثالی برای خداوند جلّ ذکره باشد، جدا نیست</w:t>
      </w:r>
    </w:p>
    <w:p>
      <w:pPr>
        <w:pStyle w:val="BookText"/>
        <w:rPr/>
      </w:pPr>
      <w:r>
        <w:rPr>
          <w:rFonts w:ascii="IRNazanin" w:hAnsi="IRNazanin" w:eastAsia="IRNazanin"/>
          <w:color w:val="111111"/>
          <w:sz w:val="28"/>
          <w:sz w:val="28"/>
          <w:szCs w:val="28"/>
          <w:rtl w:val="true"/>
          <w:lang w:bidi="fa-IR"/>
        </w:rPr>
        <w:t>وقوع این مطلب در دنیا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چه از پیامبر صلی الله علیه و آله و دیگر هیاکل قدسی و خلفای الهی روایت شده که خدا را در این دنیا ،دیدند به این معنی است و این که آنان پروردگارشان را به صورت چنین و چنان دیده اند به علت ظهور سلطان آخرت در ایشان و تجرد روحشان است از دنیا و آن چه در دنیاست و به سبب خالص شدن حواس ایشان از حجاب ها و پوشش های بشری با قوای ملکوتی روحانی است</w:t>
      </w:r>
    </w:p>
    <w:p>
      <w:pPr>
        <w:pStyle w:val="BookText"/>
        <w:rPr/>
      </w:pPr>
      <w:r>
        <w:rPr>
          <w:rFonts w:ascii="IRNazanin" w:hAnsi="IRNazanin" w:eastAsia="IRNazanin"/>
          <w:color w:val="111111"/>
          <w:sz w:val="28"/>
          <w:sz w:val="28"/>
          <w:szCs w:val="28"/>
          <w:rtl w:val="true"/>
          <w:lang w:bidi="fa-IR"/>
        </w:rPr>
        <w:t xml:space="preserve">پس اشکالی بر نمونه هایی از این گونه رؤیت که در برخی روایات آمده است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از جمله شیخ ثقه جلیل جناب ابوالقاسم ابن قولویه در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 از ابن ابی یعفور از امام صادق علیه السلام روایت می کند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رَسُولُ اللهِ صلى الله عليه و سلم فِي مَنْزِلِ فَاطِمَةَ علیها السلام ، وَالْحُسَيْنُ فِي حِجْرِهِ، إِذْ بَكَى وَخَرَّ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يَا بِنْتَ مُحَمَّدٍ إِنَّ الْعَلِيَّ الْأَعْلَى تَرَاءَى لِي فِي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سَاعَتِي هَذِهِ فِي أَحْسَنِ صُورَةٍ وَأَهْيَا هَيْئَةٍ،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الْحُسَيْنَ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قُرَّةُ عَيْنِي وَ رَيْحَانَتِي وَ ثَمَرَةُ فُؤَادِي وَ جِلْدَةُ مَا بَيْنَ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وَضَعَ يَدَهُ عَلَى رَأْسِ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مِنْ مَوْلُودٍ عَلَيْهِ بَرَكَاتِي وَ صَلَوَاتِي وَ رَحْمَتِي وَ رِضْوَانِي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وَلَعْنَتِي وَ سَخَطِي وَ عَذَابِي وَ خِزْيِي وَ نَكَالِي عَلَى مَنْ قَتَلَهُ وَ نَاصَبَهُ وَ نَاوَاهُ وَ نَازَعَهُ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سَيِّدُ الشُّهَدَاءِ مِنَ الْأَوْلِينَ وَالْآخِرِينَ فِي الدُّنْيَا وَالْآخِرَ</w:t>
      </w:r>
      <w:r>
        <w:rPr>
          <w:rFonts w:ascii="IRNazanin" w:hAnsi="IRNazanin" w:eastAsia="IRNazanin"/>
          <w:color w:val="111111"/>
          <w:sz w:val="28"/>
          <w:sz w:val="28"/>
          <w:szCs w:val="28"/>
          <w:rtl w:val="true"/>
          <w:lang w:bidi="fa-IR"/>
        </w:rPr>
        <w:t xml:space="preserve"> تا آخر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آورده که حضرت ابی عبد الله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صلى الله عليه و سلم، در منزل حضرت فاطمه علیها السلام بود در حالی که حضرت امام حسین علیه السلام در دامن آن جناب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گریسته و به سجده رفت،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ای ،فاطمه 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و در همین مکان ، خداوند على اعلی در بهترین صورت و زیباترین شکل خود را به من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آیا حسین را دوست داری؟ گفتم آری نور دیده و گل خوشبو و میوه </w:t>
      </w:r>
    </w:p>
    <w:p>
      <w:pPr>
        <w:pStyle w:val="BookText"/>
        <w:rPr/>
      </w:pPr>
      <w:r>
        <w:rPr>
          <w:rFonts w:ascii="IRNazanin" w:hAnsi="IRNazanin" w:eastAsia="IRNazanin"/>
          <w:color w:val="111111"/>
          <w:sz w:val="28"/>
          <w:sz w:val="28"/>
          <w:szCs w:val="28"/>
          <w:rtl w:val="true"/>
          <w:lang w:bidi="fa-IR"/>
        </w:rPr>
        <w:t>دل و پرده ما بین دیدگان من است خداوند در حالی که دست بر سر حسین علیه السلام نهاده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برکت حاصل می شود از مولودی که بر او برکات و رحمت و رضوان من می رسد و لعنت و غضب و عذاب و ذلّت و عقوبت من بر کسی است که او را بکشد و نصب عداوتش کند و با او دشمنی آورد و با وی به جنگ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حتم و قطع او سرور شهیدان است از پیشینیان و پسینیان در دنیا و آخرت</w:t>
      </w:r>
    </w:p>
    <w:p>
      <w:pPr>
        <w:pStyle w:val="BookText"/>
        <w:rPr/>
      </w:pPr>
      <w:r>
        <w:rPr>
          <w:rFonts w:ascii="IRNazanin" w:hAnsi="IRNazanin" w:eastAsia="IRNazanin"/>
          <w:color w:val="111111"/>
          <w:sz w:val="28"/>
          <w:sz w:val="28"/>
          <w:szCs w:val="28"/>
          <w:rtl w:val="true"/>
          <w:lang w:bidi="fa-IR"/>
        </w:rPr>
        <w:t xml:space="preserve">ظاهر این گونه اخبار شریف که فراوان است خالی از اشکال نیست اما نمی توان منحصراً به سبب معنای ظاهری آن ها را رد کرد چنان که بعضی از معاصران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ناروا جامه عالمان پوشیده و بدون شایستگی خود را در شمار اهل فضل جای داده اند چنین می کنند آنان هر مطلبی را که اندیشۀ کوتاهشان بدان نمی رسد، نمی پذیرند و نفایس اخبار را به محض این که نمی فهمند رد می کنند این کار چیزی جز جسارت بر کتاب خدا و کلام اوصیای رسول خدا صلی الله علیه وآله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کنند؟ چون دستشان در علم الحدیث کوتاه است و در این میدان ناتوانند خداوند کریم به ما و آن ها عقلی کامل و خردی برتر روزی کند و ما را از شرور نفس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 یادشده کامل الزیارات، معنایی نیکو و توجیهی زیبا دارد، گرچه سندش در اصطلاح برخی دانشوران ضعیف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شد این نیست که چیزی در نوع با خداوند متعال برابری 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Style w:val="FootnoteAnchor"/>
          <w:rtl w:val="true"/>
        </w:rPr>
        <w:footnoteReference w:id="1030"/>
      </w:r>
      <w:r>
        <w:rPr>
          <w:rFonts w:ascii="IRNazanin" w:hAnsi="IRNazanin" w:eastAsia="IRNazanin"/>
          <w:color w:val="111111"/>
          <w:sz w:val="28"/>
          <w:sz w:val="28"/>
          <w:szCs w:val="28"/>
          <w:rtl w:val="true"/>
          <w:lang w:bidi="fa-IR"/>
        </w:rPr>
        <w:t>بلکه مراد از آن مظهر حقیقت مقدسه الوهیت است یعنی کسانی که خدای بزرگ را شناخته اند به حقیقت و شؤونش، چنان که گویی او را دیده اند، اگر امکان دیدنش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ذات الهی منزّه از شبیه و نظیر و شکل و صورت و ماهیت 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که این مظاهر الهی درجاتی دارند و در یک درجه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مثالی بر اساس این تفاوت و تفاضل برای این ذوات مقدسه متفاوت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اجمال کلام در این زمینه است و در این جا مجال تفصیل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فوائد فراوانی است که شیخ صدوق رحمه الله در توحید و عیون به اسنادش از عبدالسلام بن صالح هروی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لِعَلِي بْنِ مُوسَى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الْحَدِيثِ الَّذِي يَرْوِيهِ أَهْلُ الْحَدِيثِ أَنَّ الْمُؤْمِنِينَ يَزُورُونَ رَبَّهُمْ مِنْ مَنَازِلِهِمْ فِي الْجَنَّةِ؟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فَضَّلَ نَبِيَّهُ مُحَمَّداً صلی الله علیه و آله عَلَى جَمِيعِ خَلْقِهِ مِنَ النَّبِيِّينَ وَالْمَلَائِكَةِ ، وَ جَعَلَ طَاعَتَهُ طَاعَتَهُ وَ مُتَابَعَتَهُ مُتَابَعَتَهُ وَ زِيَارَتَهُ فِي الدُّنْيَا وَالْآخِرَةِ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فِي حَيَاتِي أَوْ بَعْدَ مَوْتِي فَقَدْ زَارَ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النَّبِيِّ صلى الله عليه و سلم فِي الْجَنَّةِ أَرْفَعُ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زَارَهُ إِلَى دَرَجَتِهِ فِي الْجَنَّةِ مِنْ مَنْزِلِهِ فَقَدْ زَارَ اللهَ تَبَارَكَ وَ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الْخَبَرِ الَّذِي رَوَوْهُ أَنَّ ثَوَابَ لَا إِلَهَ إِلَّا اللَّهُ النَّظَرُ إِلَى وَجْهِ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 اللَّهَ بِوَجْهِ كَالْوُجُوهِ فَقَدْ كَفَرٍ، وَلَكِنْ وَجْهُ اللهِ أَنْبِيَاؤُهُ وَ رُسُلُهُ وَ حُجَجُهُ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بِهِمْ يُتَوَجَّهُ إِلَى اللهِ وَ إِلَى دِينِهِ وَ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وَجْهُ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وَجْهَهُ </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فَالنَّظَرُ إِلَى أَنْبِيَاءِ اللَّهِ وَ رُسُلِهِ وَ حجَجِهِ علیهم السلام فِي دَرَجَاتِهِمْ ثَوَابٌ عَظِيمٌ لِلْمُؤْمِنِينَ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أَهْلَ بَيْتِي وَ عِتْرَتِي لَمْ يَرَنِي وَلَمْ أَرَهُ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مَنْ لَا يَرَانِي بَعْدَ أَنْ يُفَارِقَنِي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إِنَّ اللهَ تَبَارَكَ وَ تَعَالَى لَا يُوصَفُ بِمَكَانٍ، وَلَا تُدْرِكُهُ الْأَبْصارُ وَالْأَوْهَام</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32"/>
      </w:r>
      <w:r>
        <w:rPr>
          <w:rFonts w:ascii="IRNazanin" w:hAnsi="IRNazanin" w:eastAsia="IRNazanin"/>
          <w:color w:val="111111"/>
          <w:sz w:val="28"/>
          <w:sz w:val="28"/>
          <w:szCs w:val="28"/>
          <w:rtl w:val="true"/>
          <w:lang w:bidi="fa-IR"/>
        </w:rPr>
        <w:t xml:space="preserve">تا آخر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اللام پرسیدم نظر شما درباره این حدیث چیست که اهل حدیث روایت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از منازل و جایگاه های خود در بهشت خدا را زیارت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فرمودند ای ابو الصلت خداوند تبارك و تعالى حضرت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صلى الله عليه و سلم را بر تمام آفریدگان، حتّی فرشتگان و انبیاء عظام، برتری داده است؛ اطاعت و پیروی از او را به منزله اطاعت و پیروی از خود قرار داده است و زیارت و دیدار پیامبر را در دنیا و آخرت به منزله زیارت و دیدار خود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مدعی آن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يُطِعِ الرَّسُولَ فَقَدْ أَطاعَ الله</w:t>
      </w:r>
      <w:r>
        <w:rPr>
          <w:rStyle w:val="FootnoteAnchor"/>
          <w:rtl w:val="true"/>
        </w:rPr>
        <w:footnoteReference w:id="1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پیامبر پیروی کند، از خدا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يُبايِعُونَكَ إِنَّما يُبايِعُونَ اللَّهَ يَدُ اللَّهِ فَوْقَ أَيْدِیهِمُ</w:t>
      </w:r>
      <w:r>
        <w:rPr>
          <w:rStyle w:val="FootnoteAnchor"/>
          <w:rtl w:val="true"/>
        </w:rPr>
        <w:footnoteReference w:id="1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توبیعت می کنند در واقع با خدا بیعت می کنند، دست خداوند بالای دست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رسول صلی الله علیه و آله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زمان حیات من يا بعد از مرگم به دیدار و زیارت من بیاید خداوند را زیارت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درجه و مقام پیامبر صلی الله علیه وآله در بهشت از تمام درجات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درجه و مقام خود در بهشت، حضرت رسول صلى الله عليه و سلم را زیارت کند، خداوند تبارك و تعالی را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پرسیدم ای فرزند رسول خدا معنی این روایت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گفتنِ لا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وجه خدا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الصّلت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خداوند را دارای وجه و صورت و چهره ای همانند صورت و چهره آفریدگان بداند،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خدا، انبیاء و پیامبران و حجّت های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مردم به توسط آن ها به سوی خداوند و دین و معرفت او رو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مَنْ عَلَيْهَا فَانٍ وَ يَبْقى وَجْهُ رَبِّكَ ذُو الْجَلالِ وَالْإِكْرامِ</w:t>
      </w:r>
      <w:r>
        <w:rPr>
          <w:rStyle w:val="FootnoteAnchor"/>
          <w:rtl w:val="true"/>
        </w:rPr>
        <w:footnoteReference w:id="10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بر روی زمین است، از بین خواهد رفت، و وجه با عظمت و کریم پروردگارت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فرماید </w:t>
      </w:r>
      <w:r>
        <w:rPr>
          <w:rFonts w:ascii="Amiri" w:hAnsi="Amiri" w:eastAsia="Amiri" w:cs="Amiri"/>
          <w:color w:val="111111"/>
          <w:sz w:val="28"/>
          <w:sz w:val="28"/>
          <w:szCs w:val="28"/>
          <w:rtl w:val="true"/>
          <w:lang w:bidi="ar-SA"/>
        </w:rPr>
        <w:t>كُلُّ شَيْءٍ هالِكٌ إِلَّا وَجْهَهُ</w:t>
      </w:r>
      <w:r>
        <w:rPr>
          <w:rStyle w:val="FootnoteAnchor"/>
          <w:rtl w:val="true"/>
        </w:rPr>
        <w:footnoteReference w:id="10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از بین می رود جز وجه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کردن به پیامبران الهی و حجّت های خداوند علیهم السلام در مقامات و درجاتشان برای مؤمنان ثواب بزرگی است در روز قیامت حضرت رسول صلى الله عليه و سلم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اهل بیت و خاندان مرا دوست نداشته باشد، در قیامت نه او مرا می بیند و نه من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شما کسانی هستند که بعد </w:t>
      </w:r>
    </w:p>
    <w:p>
      <w:pPr>
        <w:pStyle w:val="BookText"/>
        <w:rPr/>
      </w:pPr>
      <w:r>
        <w:rPr>
          <w:rFonts w:ascii="IRNazanin" w:hAnsi="IRNazanin" w:eastAsia="IRNazanin"/>
          <w:color w:val="111111"/>
          <w:sz w:val="28"/>
          <w:sz w:val="28"/>
          <w:szCs w:val="28"/>
          <w:rtl w:val="true"/>
          <w:lang w:bidi="fa-IR"/>
        </w:rPr>
        <w:t>از این که از من جدا شدند دیگر مرا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صلت خداوند تبارك و تعالى جا و مکان ندارد و با چشم دیده نمی شود و افکار و عقول نمی تواند کُنه او را درک کند</w:t>
      </w:r>
    </w:p>
    <w:p>
      <w:pPr>
        <w:pStyle w:val="BookText"/>
        <w:rPr/>
      </w:pPr>
      <w:r>
        <w:rPr>
          <w:rFonts w:ascii="IRNazanin" w:hAnsi="IRNazanin" w:eastAsia="IRNazanin"/>
          <w:color w:val="111111"/>
          <w:sz w:val="28"/>
          <w:sz w:val="28"/>
          <w:szCs w:val="28"/>
          <w:rtl w:val="true"/>
          <w:lang w:bidi="fa-IR"/>
        </w:rPr>
        <w:t xml:space="preserve">این حقیقت بر افراد ژرف نگر پوشیده نیست چنان که در معنای آیه </w:t>
      </w:r>
      <w:r>
        <w:rPr>
          <w:rFonts w:ascii="Amiri" w:hAnsi="Amiri" w:eastAsia="Amiri" w:cs="Amiri"/>
          <w:color w:val="111111"/>
          <w:sz w:val="28"/>
          <w:sz w:val="28"/>
          <w:szCs w:val="28"/>
          <w:rtl w:val="true"/>
          <w:lang w:bidi="ar-SA"/>
        </w:rPr>
        <w:t>وُجوهٌ يَوْمَئِذٍ ناضِرةٌ إلى رَبّها ناظرةٌ</w:t>
      </w:r>
      <w:r>
        <w:rPr>
          <w:rFonts w:ascii="IRNazanin" w:hAnsi="IRNazanin" w:eastAsia="IRNazanin"/>
          <w:color w:val="111111"/>
          <w:sz w:val="28"/>
          <w:sz w:val="28"/>
          <w:szCs w:val="28"/>
          <w:rtl w:val="true"/>
          <w:lang w:bidi="fa-IR"/>
        </w:rPr>
        <w:t xml:space="preserve">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فقيه وجيه عبدالحسین شوشتری کاظمی شارح كفاية بيت هاى مولانا الجليل سید صدرالدین عاملی را تشطیر کرده 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بِشَطر صِفاتِ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وَفِيكَ يَدُورُ الفَلَكْ</w:t>
      </w:r>
    </w:p>
    <w:p>
      <w:pPr>
        <w:pStyle w:val="BookText"/>
        <w:rPr/>
      </w:pPr>
      <w:r>
        <w:rPr>
          <w:rFonts w:ascii="Amiri" w:hAnsi="Amiri" w:eastAsia="Amiri" w:cs="Amiri"/>
          <w:color w:val="111111"/>
          <w:sz w:val="28"/>
          <w:sz w:val="28"/>
          <w:szCs w:val="28"/>
          <w:rtl w:val="true"/>
          <w:lang w:bidi="ar-SA"/>
        </w:rPr>
        <w:t xml:space="preserve">فَلَولا الغُلُوُّ لَكُنتُ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صِفاتِ المُهَيمِنِ لَكْ</w:t>
      </w:r>
    </w:p>
    <w:p>
      <w:pPr>
        <w:pStyle w:val="BookText"/>
        <w:rPr/>
      </w:pPr>
      <w:r>
        <w:rPr>
          <w:rFonts w:ascii="Amiri" w:hAnsi="Amiri" w:eastAsia="Amiri" w:cs="Amiri"/>
          <w:color w:val="111111"/>
          <w:sz w:val="28"/>
          <w:sz w:val="28"/>
          <w:szCs w:val="28"/>
          <w:rtl w:val="true"/>
          <w:lang w:bidi="ar-SA"/>
        </w:rPr>
        <w:t xml:space="preserve">وَلَمَّا أَرادَ الإله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المَثيلِ لَهُ مَثَلَكْ</w:t>
      </w:r>
    </w:p>
    <w:p>
      <w:pPr>
        <w:pStyle w:val="BookText"/>
        <w:rPr/>
      </w:pPr>
      <w:r>
        <w:rPr>
          <w:rFonts w:ascii="Amiri" w:hAnsi="Amiri" w:eastAsia="Amiri" w:cs="Amiri"/>
          <w:color w:val="111111"/>
          <w:sz w:val="28"/>
          <w:sz w:val="28"/>
          <w:szCs w:val="28"/>
          <w:rtl w:val="true"/>
          <w:lang w:bidi="ar-SA"/>
        </w:rPr>
        <w:t xml:space="preserve">فَمِن عالمِ الذّرِ قَبلَ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قَد أَهَّلَكْ</w:t>
      </w:r>
    </w:p>
    <w:p>
      <w:pPr>
        <w:pStyle w:val="BookText"/>
        <w:rPr/>
      </w:pPr>
      <w:r>
        <w:rPr>
          <w:rFonts w:ascii="Amiri" w:hAnsi="Amiri" w:eastAsia="Amiri" w:cs="Amiri"/>
          <w:color w:val="111111"/>
          <w:sz w:val="28"/>
          <w:sz w:val="28"/>
          <w:szCs w:val="28"/>
          <w:rtl w:val="true"/>
          <w:lang w:bidi="ar-SA"/>
        </w:rPr>
        <w:t xml:space="preserve">وَ قَد كُنتَ عِلَّةَ خَلقِ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 وَالإِنسِ حَتَّى المَلَكْ</w:t>
      </w:r>
    </w:p>
    <w:p>
      <w:pPr>
        <w:pStyle w:val="BookText"/>
        <w:rPr/>
      </w:pPr>
      <w:r>
        <w:rPr>
          <w:rFonts w:ascii="Amiri" w:hAnsi="Amiri" w:eastAsia="Amiri" w:cs="Amiri"/>
          <w:color w:val="111111"/>
          <w:sz w:val="28"/>
          <w:sz w:val="28"/>
          <w:szCs w:val="28"/>
          <w:rtl w:val="true"/>
          <w:lang w:bidi="ar-SA"/>
        </w:rPr>
        <w:t xml:space="preserve">وَ عَلَّمْتَ جِبريلَ رَدَّ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ولولاكَ في بَحرِ قَهرٍ هَلَكْ</w:t>
      </w:r>
    </w:p>
    <w:p>
      <w:pPr>
        <w:pStyle w:val="BookText"/>
        <w:rPr/>
      </w:pPr>
      <w:r>
        <w:rPr>
          <w:rFonts w:ascii="IRNazanin" w:hAnsi="IRNazanin" w:eastAsia="IRNazanin"/>
          <w:color w:val="111111"/>
          <w:sz w:val="28"/>
          <w:sz w:val="28"/>
          <w:szCs w:val="28"/>
          <w:rtl w:val="true"/>
          <w:lang w:bidi="fa-IR"/>
        </w:rPr>
        <w:t>علی در ناحیه صفات الهی است حبیبی و فلک گرد تو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غلو نبود می گفتم که همۀ صفات خداوند مهیمن را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خداوند خواست تا برای نفی همانند خود نمونه ای بیاورد تورا به تصویر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تو را در عالم ذر قبل از وجود،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شایسته این مقام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علت آفرینش همگان از جن و انس و حتی ملائکه بوده ای</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به جبرئیل پاسخ دادن را آموختی وگرنه در دریای قهر الهی هلاک می شد</w:t>
      </w:r>
      <w:r>
        <w:rPr>
          <w:rFonts w:eastAsia="IRNazanin" w:cs="IRNazanin"/>
          <w:color w:val="111111"/>
          <w:sz w:val="28"/>
          <w:szCs w:val="28"/>
          <w:rtl w:val="true"/>
          <w:lang w:bidi="fa-IR"/>
        </w:rPr>
        <w:t xml:space="preserve">. </w:t>
      </w:r>
      <w:bookmarkStart w:id="734" w:name="pg8908_132154"/>
    </w:p>
    <w:p>
      <w:pPr>
        <w:pStyle w:val="Heading3"/>
        <w:numPr>
          <w:ilvl w:val="2"/>
          <w:numId w:val="1"/>
        </w:numPr>
        <w:rPr/>
      </w:pPr>
      <w:bookmarkStart w:id="735" w:name="__RefHeading___Toc1008452_2870459653"/>
      <w:bookmarkStart w:id="736" w:name="_Toc271"/>
      <w:bookmarkEnd w:id="734"/>
      <w:bookmarkEnd w:id="735"/>
      <w:r>
        <w:rPr>
          <w:rtl w:val="true"/>
        </w:rPr>
        <w:t>پیوست دوم</w:t>
      </w:r>
      <w:r>
        <w:rPr>
          <w:rtl w:val="true"/>
        </w:rPr>
        <w:t xml:space="preserve">: </w:t>
      </w:r>
      <w:r>
        <w:rPr>
          <w:rtl w:val="true"/>
        </w:rPr>
        <w:t>توضیحی در مورد حديث كتاب اليقين</w:t>
      </w:r>
      <w:bookmarkEnd w:id="736"/>
    </w:p>
    <w:p>
      <w:pPr>
        <w:pStyle w:val="BookText"/>
        <w:rPr/>
      </w:pPr>
      <w:r>
        <w:rPr>
          <w:rFonts w:ascii="Amiri" w:hAnsi="Amiri" w:eastAsia="Amiri" w:cs="Amiri"/>
          <w:color w:val="111111"/>
          <w:sz w:val="28"/>
          <w:sz w:val="28"/>
          <w:szCs w:val="28"/>
          <w:rtl w:val="true"/>
          <w:lang w:bidi="ar-SA"/>
        </w:rPr>
        <w:t>إِنَّهُ أَوَّلُ مَنْ آمَنَ بِاللَّهِ وَ رَسُولِهِ ، لَمْ يَسْبِقْهُ إِلَى الْإِيمَانِ بِي أَحَدٌ، وَالَّذِي فَدَا رَسُولَ اللَّهِ بِنَفْسِهِ، وَالَّذِي كَانَ مَعَ رَسُولِ اللهِ ، وَلَا أَحَدَ يَعْبُدُ اللَّهَ مَعَ رَسُولِ اللَّهِ مِنَ الرِّجَالِ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به خدا و رسولش ایمان آورد هیچ کس در ایمان بر او سبقت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جان خود را فدای رسول خدا کرد و همراه حضرتش بود در زمانی که هیچ مردی همراه پیامبر نبود که خدا را عبادت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مبعث در این حدیث شریف ، مبعث اول از دو مبعث رسول خدا صلی الله علیه و آله است، چنان که از همین حدیث فهمیده می شود روشن است که این مقتضای اطلاق منصب آن حضرت است استدعای اطلاق نبوتش و عمومیت امرش ضرورتاً وجود مبعثی دیگر برای اوست که بر تمام آفریدگان برانگیخته شده، بجز بعثتی که در این دنیا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مبعث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حدیث اشاره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كفاية الطالب مسندا از ابن عباس روایت شده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قضيباً مِن نورٍ قَبلَ أَن يَخلُقَ الدُّنيا بِأَربَعينَ ألف عامٍ ، فَجَعَلَهُ أَمَامَ العَرشِ كَانَ أَوَّلُ مَبْعَثي فَشَقَّ مِنهُ نِصفاً فَخَلَقَ مِنهُ نَبِيَّكُم وَالنّصفُ الآخَر عَليّ بن أبي طالب علیه السلام</w:t>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شاخه ای از نور را چهل هزار سال پیش از آن که این دنیا را خلق کند آفرید و آن را مقابل عرش قرار داد این مبعث اول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دو 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شما را از نیمی از آن آفرید و از نیم دیگر علی بن ابی طالب علیه السلام را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بصائر الدرجات به إسنادش از معمر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عَنْ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نَذِيرُ مِنَ النُّذُرِ الْأُولى</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مُحَمَّداً صلی الله علیه و آله حَيْثُ دَعَاهُمْ بِالْإِقْرَارِ بِاللهِ فِي الذَّرِ الْأَوَّل﴾</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از امام صادق علیه السلام درباره کلام خداوند تبارك و تعالی پرسیدم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نذیری است از نذیران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صلی الله علیه و آله چنان که آنان را به اقرار به خداوندی خدا در ذرّ اول دعوت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طولانی شیخ صدوق از مفضّل روایت کرده که امام صادق علیه السلام فرمود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اللهَ تَبَارَكَ وَ تَعَالَى بَعَثَ رَسُولَ اللَّهِ صلى الله عليه و سلم وَ هُوَ رُوحٌ إِلَى الْأَنْبِيَاءِ علیهم السلام وَ هُمْ أَزْوَاحٌ، قَبْلَ خَلْقِ الْخَلْقِ بِأَلْفَيْ عَامٍ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 دَعَاهُمْ إِلَى تَوْحِيدِ اللَّهِ وَطَاعَتِهِ وَ اتَّبَاعِ أَمْرِهِ، وَ وَعَدَهُمُ الْجَنَّةَ عَلَى ذَلِكَ، وَ أَوْعَدَ مَنْ خَالَفَ مَا أَجَابُوا إِلَيْهِ وَأَنْكَرَهُ النَّارَ؟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آیا ندانستی که خداوند تبارك و تعالی دو هزار سال پیش از آفرینش خلق رسول خدا صلی الله علیه و آله را در حالی که روح بود بر انبیا علیهم السلام که روح بودند مبعوث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که ایشان را به توحید خدا و اطاعت از او و تبعیت از اوامر او دعوت کرد و برای این به آنان وعده بهشت داد و آنان را که مخالفت ورزیدند و انکار کردند و عید جهنم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737" w:name="pg8908_132158"/>
    </w:p>
    <w:p>
      <w:pPr>
        <w:pStyle w:val="BookText"/>
        <w:rPr/>
      </w:pPr>
      <w:bookmarkEnd w:id="737"/>
      <w:r>
        <w:rPr>
          <w:rFonts w:ascii="IRNazanin" w:hAnsi="IRNazanin" w:eastAsia="IRNazanin"/>
          <w:color w:val="111111"/>
          <w:sz w:val="28"/>
          <w:sz w:val="28"/>
          <w:szCs w:val="28"/>
          <w:rtl w:val="true"/>
          <w:lang w:bidi="fa-IR"/>
        </w:rPr>
        <w:t>این مطلب همان است که در حدیث نبوی که در مقام مفاخره فرمود مورد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نَبِيَّاً وَ آدَمُ بَينَ المَاءِ وَالظَّين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بودم وقتی که آدم بین آب و گِل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نبئتُ وَ آدَمُ بَينَ الرُّوحِ وَالجَسَدِ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شدم در حالی که آدم بین روح و جسد بود</w:t>
      </w:r>
      <w:r>
        <w:rPr>
          <w:rFonts w:eastAsia="IRNazanin" w:cs="IRNazanin"/>
          <w:color w:val="111111"/>
          <w:sz w:val="28"/>
          <w:szCs w:val="28"/>
          <w:rtl w:val="true"/>
          <w:lang w:bidi="fa-IR"/>
        </w:rPr>
        <w:t>.</w:t>
      </w:r>
    </w:p>
    <w:p>
      <w:pPr>
        <w:pStyle w:val="Heading2"/>
        <w:numPr>
          <w:ilvl w:val="1"/>
          <w:numId w:val="1"/>
        </w:numPr>
        <w:rPr/>
      </w:pPr>
      <w:bookmarkStart w:id="738" w:name="__RefHeading___Toc1008454_2870459653"/>
      <w:bookmarkStart w:id="739" w:name="_Toc272"/>
      <w:bookmarkEnd w:id="738"/>
      <w:r>
        <w:rPr>
          <w:rtl w:val="true"/>
        </w:rPr>
        <w:t>بیان عالمان شیعی در این زمینه</w:t>
      </w:r>
      <w:bookmarkEnd w:id="7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رئيس المحدّثين، شيخ حافظان حدیث ، بزرگ مردی که به دعای مولایمان امام غائب منتظر زاده شد و در زبان عالمان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در کتاب 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أَن نَعتَقِدَ أَنَّ اللهَ تَعالى لَم يَخلُق خَلقاً أفضَلَ مِن مُحَمَّدٍ وَالأَئِمَّةِ ، وَ أَنَّهُم أَحَبُّ الخَلقِ إِلَى اللهِ وَأَكرَمُهُم عَلَيهِ ، وَ أَوَّلُهُم إقراراً بِهِ لَمَا أَخَذَ اللَّهُ مِيثَاقَ النبيِّينَ وَ أَشْهَدَهُمْ عَلى أَنْفُسِهِمْ أَلَسْتُ بِرَبِّكُمْ قَالُوا بَلَى، وَ أَنَّ اللهَ تَعَالَى بَعَثَ نَبيَّهُ مُحَمَّداً صلی الله علیه و آله إلى الأنبياءِ فِي الدَّرِ، وَ أَنَّ اللَّهَ تَعالى أعطى ما أعطى كُلَّ نَبِي عَلى قَدرِ مَعرِفَتِهِ نَبيَّنا وَ سَبقه إلى الإقرار به ، وَ أنَّ اللهَ تَعالى خَلَقَ جَميعَ ما خَلَقَ لَه وَلأهل بَيْتِهِ علیهم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است اعتقاد داشته باشیم که خداوند هیچ کسی را برتر از محمد و ائمه نیافرید و ایشان محبوب ترین خلق خداوند و مکرّم ترین آنان نزد خداوند هستند و اول کسانی هستند که وقتی خداوند از پیامبران پیمان گرفت اقرار کردند پس آنان را بر خود گواه گرفت که آیا من پروردگار شما نیستم؟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این که خداوند تعالی پامبرش محمد صلی الله علیه و آله را در عالم ذر برا نبیاء مبعوث کرد و این که خداوند هر چه هر پیامبری دارد به اندازه معرفتی بود که به پیامبر ما داشت و به میزان سبقتی بود که در اقرار به او داشت و این که خداوند هر چه آفریده است برای او اهل بيتش علیهم السلام آفرید</w:t>
      </w:r>
      <w:r>
        <w:rPr>
          <w:rFonts w:eastAsia="IRNazanin" w:cs="IRNazanin"/>
          <w:color w:val="111111"/>
          <w:sz w:val="28"/>
          <w:szCs w:val="28"/>
          <w:rtl w:val="true"/>
          <w:lang w:bidi="fa-IR"/>
        </w:rPr>
        <w:t xml:space="preserve">.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در این کلام فوائد فراوان هست برای کسی که به دیده دقت بنگرد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محدث مجدّد، احیا کننده سنت ابن شهر آشوب، به این مطلب اشاره کرده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آدَمُ أوّلَ الأنبياءِ فَنُبُوَّةِ مُحَمَّدٍ صلی الله علیه و آله أقدَمُ مِنهُ ،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نَبيّاً وَ آدَمُ منخول في طينتِهِ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آدم اولین پیامبر بوده است، اما نبوت محمد صلی الله علیه و آله از آن پیشتر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بودم در حالی که آدم در گِلِ خود بود</w:t>
      </w:r>
      <w:r>
        <w:rPr>
          <w:rFonts w:eastAsia="IRNazanin" w:cs="IRNazanin"/>
          <w:color w:val="111111"/>
          <w:sz w:val="28"/>
          <w:szCs w:val="28"/>
          <w:rtl w:val="true"/>
          <w:lang w:bidi="fa-IR"/>
        </w:rPr>
        <w:t xml:space="preserve">. </w:t>
      </w:r>
      <w:r>
        <w:rPr>
          <w:rStyle w:val="FootnoteAnchor"/>
          <w:rtl w:val="true"/>
        </w:rPr>
        <w:footnoteReference w:id="10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در کتاب 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الأول وَالآخِرُ، لِأَنَّهُ أَوّل فِي النُّبُوَّةِ وَ آخِرٌ فِي البِعثَة﴾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صلی الله علیه و آله فرمود من اولم و آخرم چون او در نبوت اول بود و در بعثت آخر</w:t>
      </w:r>
      <w:r>
        <w:rPr>
          <w:rFonts w:eastAsia="IRNazanin" w:cs="IRNazanin"/>
          <w:color w:val="111111"/>
          <w:sz w:val="28"/>
          <w:szCs w:val="28"/>
          <w:rtl w:val="true"/>
          <w:lang w:bidi="fa-IR"/>
        </w:rPr>
        <w:t xml:space="preserve">.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فیض کاشانی ذیل آیه دوم سوره فتح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لِيَغْفِر لك اللهُ مَا تَقَدَّمَ مِن ذَنبك وَ مَا تَأَخَّرَ</w:t>
      </w:r>
      <w:r>
        <w:rPr>
          <w:rStyle w:val="FootnoteAnchor"/>
          <w:rtl w:val="true"/>
        </w:rPr>
        <w:footnoteReference w:id="1047"/>
      </w:r>
      <w:r>
        <w:rPr>
          <w:rFonts w:ascii="IRNazanin" w:hAnsi="IRNazanin" w:eastAsia="IRNazanin"/>
          <w:color w:val="111111"/>
          <w:sz w:val="28"/>
          <w:sz w:val="28"/>
          <w:szCs w:val="28"/>
          <w:rtl w:val="true"/>
          <w:lang w:bidi="fa-IR"/>
        </w:rPr>
        <w:t xml:space="preserve"> تا خدا گناه تو را آن چه پیش از این بوده و آن چه پس از این باشد برای تو بیامرزد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اهل معرفت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رسول خدا ثابت است و هیچ گناهی بر حضرتش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دلیلی نیست که گناهی به او نسبت داده شود مگر از این باب که حضرتش مخاطب باشد ولی ،مراد امت باشد، از باب إياك أدعو واسمعی یا 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بگویم تا دیوار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تَقَدَّمَ مِنْ ذَنْبِكَ</w:t>
      </w:r>
      <w:r>
        <w:rPr>
          <w:rFonts w:ascii="IRNazanin" w:hAnsi="IRNazanin" w:eastAsia="IRNazanin"/>
          <w:color w:val="111111"/>
          <w:sz w:val="28"/>
          <w:sz w:val="28"/>
          <w:szCs w:val="28"/>
          <w:rtl w:val="true"/>
          <w:lang w:bidi="fa-IR"/>
        </w:rPr>
        <w:t xml:space="preserve"> یعنی از زمان آدم علیه السلام تا زمان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زمان او تا قیامت، زیرا همگان امت حضرتش بوده اند زیرا هیچ امتی نیست که تحت شرع رسول خاتم نبوده باشد آن ،گرامی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بودم در حالی که آدم بین آب و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سرور تمام انبیاء و مرسلین و سرور تمام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به او بشارت داد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لیَغْفِرَ لکَ اللهُ مَا تَقَدَّمَ مِن ذَنبِکَ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p>
    <w:p>
      <w:pPr>
        <w:pStyle w:val="BookText"/>
        <w:rPr/>
      </w:pPr>
      <w:r>
        <w:rPr>
          <w:rFonts w:ascii="IRNazanin" w:hAnsi="IRNazanin" w:eastAsia="IRNazanin"/>
          <w:color w:val="111111"/>
          <w:sz w:val="28"/>
          <w:sz w:val="28"/>
          <w:szCs w:val="28"/>
          <w:rtl w:val="true"/>
          <w:lang w:bidi="fa-IR"/>
        </w:rPr>
        <w:t xml:space="preserve">رسالتش برای عموم مردم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افراد پیش از میلاد حضرتش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که برای این رسالت، دیدن شخص آن گرامی ضرورت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زمان حیات خود امام علی علیه السلام را برای تبلیغ دعوتش به یمن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مردم یمن او را 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سان از آغاز نبوتش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حضرت آدم هنوز بین آب و گِل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و پیامبرانی به امت ها فرستاد، و بدین سان همه امت ها را به سوی خداوند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آن ها امتِ اویند از آدم ابو ،البشر تا روز جزا بدین روی خداوند به او بشارت داده که گناه همه را می آمرزد چه متقدمان و چه متأخران در این آیه مخاطب رسول الله است و مقصود، مردمند که خداوند همه را می آمرزد و به سعادت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شایسته گستردگی رحمتش که بر همه چیز وسعت دارد رحمتی که به عمومیت رتبه</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محمد صلی الله علیه و آله شایسته باشد چنان که حضرتش به نص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تمام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 نه فقط بر این امت وقتی می فرماید که بر تمام مردم، همگان را در بر می گیرد از آدم تا روز قیامت را اینان مخاطبند به خطاب آمرزش الهی که گناه متقدّم و متأخرشان را بیامرزد</w:t>
      </w:r>
      <w:r>
        <w:rPr>
          <w:rFonts w:eastAsia="IRNazanin" w:cs="IRNazanin"/>
          <w:color w:val="111111"/>
          <w:sz w:val="28"/>
          <w:szCs w:val="28"/>
          <w:rtl w:val="true"/>
          <w:lang w:bidi="fa-IR"/>
        </w:rPr>
        <w:t xml:space="preserve">» </w:t>
      </w:r>
      <w:r>
        <w:rPr>
          <w:rStyle w:val="FootnoteAnchor"/>
          <w:rtl w:val="true"/>
        </w:rPr>
        <w:footnoteReference w:id="1048"/>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تعریف حیات و موت در نظر متکلّمان و حکیمان، بنگرید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جوشن کبیر را گروهی از محدثان متأخر از رسول خدا صلی الله علیه و اله روایت کرده اند، از جمله کفعمی در البلد الأمين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 محدّث قمی در مفاتیح الجنان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کفعمی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دعا از پیامبر روایت شده و آن را جبرئیل برای حضرتش فرود آورده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فخر رازی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سوره فاتحه، المسألة الرابعة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شهرستانی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ليثي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مشكاة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تصنیف غرر الحکم ح </w:t>
      </w:r>
      <w:r>
        <w:rPr>
          <w:rFonts w:eastAsia="IRNazanin" w:cs="IRNazanin"/>
          <w:b w:val="false"/>
          <w:bCs w:val="false"/>
          <w:i w:val="false"/>
          <w:iCs w:val="false"/>
          <w:color w:val="333333"/>
          <w:sz w:val="20"/>
          <w:szCs w:val="20"/>
        </w:rPr>
        <w:t>9606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به نقل از آن وسائل الشيعة حر عاملی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نیز به این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مجلسی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عیون الحکم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ابی الحدید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متقی هندی نیز در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اندک از ابن ابی شیبه و ابونعیم روایت کرده است</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آن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ليثى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غرر الحكم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حدیثی که آغاز آن چنین است من یموت بالذنوب اكثر ممن يموت بالآجال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الأمالي طوسى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تصنیف نهج البلاغة ص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غرر الحکم حدیث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آمده است الْجاهِلُ مَیِّتٌ وَ إنْ کانَ حَیّآ</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بیت ها منسوب به ابن سینا است که ابن خلكان در وفيات الأعيان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ابن ابی اصیبعه در عیون الأنباء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وصَفَدی در الوافي بالوفيات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شرح حال او آورده اند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الأمالي طوسی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28726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شرح غرر خوانساری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غرر الحکم ح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شرح غرر خوانساری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ملاهادی سبزواری به کسی که با جاهل همنشین شده بود، حکم کرد که غسل توبه کند از آن روی که جاهل مرده است و مصاحبت او دل را می میراند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نبراس الهدى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صدوق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بحار الأنوارج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نهج السعادة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غرر الحکم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بطلیوسی منسوب به بطلیوس که شهری است در اندلس از منطقه ،مارده در ساحل نهر أنه در غرب قرطبه شرح حال او را ذهبی در سیر أعلام النبلاء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او را به عنوان علامه نحوی لغوى صاحب تصانیف یاد می کند که به سال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تفسیر آلوسی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در وصف اهل تقوا و فاسقان است و به جایگاه والای عترت تذکر می دهد</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ابوهلال عسکری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بین 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سكون 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 اهل لغت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صورت دیگری است از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را شاعر در یک بیت کنار هم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 مات فاستراح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نیز بین این دو فرق قائل شدند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برکسی اطلاق می شود که مرده است و برزنده ای که خواهد ،مرد خداوند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مَيتُ وَ إِنَّهُم مَيِّتُون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سكون ياء فقط بر کسی که مرده است اطلاق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جوهری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دوبیت سروده عدی بن رعلاء غسانی است که ساکن بادیه دمشق 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مادرش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در تاریخ دمشق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اش سخن گفته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سر السرور محمود نیشابوری آمده و صفدی در الوافي بالوفيات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قُرطبی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اشاره به نام شاعر، دو بیت را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شوکانی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ابیات سروده ابوالقاسم فرزند و زیر ابوالحسن علی بن عیسی است که فیلسوف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 کرد که بر قبر او این ابیات را بنویسند چنان که ابن ابی اصیبعه در عيون الأنباء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کتاب در این جا جمله ناتمام مانده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فتال نیشابوری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نقل از آن بحار الأنوارج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اهل تسنن مالک در الموطأج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به نقل از آن ، ابن عبد البر در جامع بيان العلم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مالک روایت کرد از پیامبر صلی الله علیه و آله که فرمود داوود با خدای خویش مناجات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 پادشاهی گنجینه ای است پس گنجینه تو کجاست؟ پس خداوند جل جلاله فرمود گنجینه ای دارم بزرگ تر از عرش و وسیع تر از کرسی و خوشایندتر از بهشت و زیباتر از ملکوت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زمینش معرفت است و آسمانش ایمان خورشیدش شوق است و ماهش محبت ستارگانش خواطرند و ابرهایش عقل، بارانش رحمت است و درختانش طاعت میوه هایش حکمت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چهار باغ است علم و حلم و صبر و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عوالي اللآلي ابن ابى جمهور احسائی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در پاورقی آن شرح مفصلی برای این حدیث است که خوب است مراجعه شود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كلينى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شرح الكافي ملا صالح مازندرانی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مستدرك الوسائل محدث نوری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از تفسیر نعمانی</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کشف الخفاء عجلونی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جامع السعادات نراقی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افزوده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القلب والجوارح</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الدنیا آن را روایت کرده، چنان که در کنز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امامیه، در 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وصایای رسول خدا به جناب ابوذر آمده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بخش ها که سه نقطه نهاده شده در اصل کتاب افتادگی هست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صدوق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بشارة المصطفى عمادالدين طبرى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4637</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الغديرج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به نقل از آن بحار الأنوارج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أصل زيد النرسي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مجموعه 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به نقل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 یاد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تنبیه الخواطر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ابی الحدید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حديث</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نهج البلاغة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نقل از الأمالي ابوعلى طوسى؛ الأمالي طوسی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الأمالي صدوق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آن دو کتاب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ذيل آيه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آن؛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الکافي مازندرانی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در المیزان، مراد از اسماع را هدایت می 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فخر رازی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علیه السلام؛ تفسیر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نور الثقلین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معاني الأخبارص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معاني الأخبار به این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اَلْمُؤْمِنَ إِذَا مَاتَ لَمْ یَکُنْ مَیِّتاً، فَإِنَّ اَلْمَیِّتَ هُوَ اَلْکَافِرُ إِنَّ اَللَّهَ عَزَّ وَ جَلَّ یَقُولُ تُخْرِجُ اَلْحَیَّ مِنَ اَلْمَیِّتِ وَ تُخْرِجُ اَلْمَیِّتَ مِنَ اَلْحَیِّ یُعْنَی اَلْمُؤْمِنُ مِنَ اَلْکَافِرِ، وَ اَلْکَافِرُ مِنَ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 الأنوارج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در روایت اهل تسنن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مجلسی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ذَاکَ تَأْوِیلُهَا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که آیه این معنی را در بر می گیرد و این یکی از بطون آن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الأمالي طوسی ص</w:t>
      </w:r>
      <w:r>
        <w:rPr>
          <w:rFonts w:eastAsia="IRNazanin" w:cs="IRNazanin"/>
          <w:b w:val="false"/>
          <w:bCs w:val="false"/>
          <w:i w:val="false"/>
          <w:iCs w:val="false"/>
          <w:color w:val="333333"/>
          <w:sz w:val="20"/>
          <w:szCs w:val="20"/>
        </w:rPr>
        <w:t>226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حدیث را از الکافی همراه با شرحیّ گسترده آورده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امام عسکری علیه السلام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الأنوارج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اقوال را در تفسیر آیه نقل کرده، از جمله این که طبرسی در مجمع البيان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حقیقی را بدین سان تفسیر می کند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أفَمَن شَرَح اللهُ صَدرَهُ للإسلام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اهل 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ابی شیبه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تفسیرابن ابی حاتم رازی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فَمَن يُرِدِ اللهُ أَن يَهْدِيَه </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نور الثقلین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تأويل الآيات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شرح الكافي مازندرانی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من لا يحضره الفقيه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جامع السعادات نراقى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غرر الحكم ح </w:t>
      </w:r>
      <w:r>
        <w:rPr>
          <w:rFonts w:eastAsia="IRNazanin" w:cs="IRNazanin"/>
          <w:b w:val="false"/>
          <w:bCs w:val="false"/>
          <w:i w:val="false"/>
          <w:iCs w:val="false"/>
          <w:color w:val="333333"/>
          <w:sz w:val="20"/>
          <w:szCs w:val="20"/>
        </w:rPr>
        <w:t>7801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1999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قطب راوندی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به روایت از امام صادق علیه السلام مرگ قلب در قیامت کنایه از شدت دشواری آن روز است و احیّای امراهل بیت، به ذكر فضائل و نشر اخبار و حفظ آثار آن گرامیان به دست می آید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حدیث را در این منبع ببینید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الأمالي طوسى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بیت ها را فتّال نیشابوری در روضة الواعظین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روایت نبوی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آجری متوفای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سه بیت را در کتاب الغرباء آورده و پس از آن یک بیت افزوده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أتها الغافل في ظل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نَعِيمٍ وَ سُرور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امام مجتبی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محمد بن ولید قُرَشی فهرى اندلسی طرطوشی دانشمند مالکی مشهور به آبی رندقه متوفای سال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در وفيات الأعيان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یاد کرده و این ابیات را از او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طرطوش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دو 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ساحل دریایی در شرق اندلس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محمد بن عبد الله كاتبی ترشیزی نیشابوری متوفای سال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استرآباد، شاعر مشهوری که شهید قاضی نورالله شوشتری در مجالس المؤمنین، او را در شمار شاعران شیعه برشمرده و برخی از قصاید او در مدح امیرالمؤمنین علیه السلام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نیز در الكنى والألقاب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او یاد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این کتاب در الغدیرج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او در شمار شاعران بزرگ شیعی یاد کرده و بیت هایی از او آورده که رویداد ولادت امیرالمؤمنین علیه السلام در کعبه را به نظم کشیده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35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26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محصول بحث در مورد دو مرگ و دو زندگی که در آیه ذکر شده بود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مراحل زندگی و مرگ انسان در دنیا و بعد از آن چنین است اول زندگی در دنیا، دوم مردن در دنیا،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شدن در قبر چهارم مرگ در قبر پنجم زنده شدن در روز قیامت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در سه کتاب خود این حدیث را روایت کرده است عیون أخبار الرضا علیه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توحید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 به نقل از این 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المیزان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روایات اشاره کرده و می گوید که این دلیل بر توقیفی بودن آن ها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احتیاط فقهی حکم می کند که به هر آن چه از طریق شرع رسیده، اکتفا شود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کشکول شیخ بهایی آمده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مازندرانی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 خطبه اول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در مرصاد العباد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مثال این مضمون در خطبه امیرالمؤمنین علیه السلام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تَستَطیعُ عُقولُ المُتَفَکِّرینَ جَحدَهُ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جملات نباید عقیده باطل وحدت وجود را نتیجه گرفت چنان که مصنف بزرگوار هرگز آن را قصد نکرده است عقل انسان گواه است بر این که بنده گرچه قدرتش را از خدای خود دارد ولی در فعل خود اختیار دارد و نمی تواند کارهای خود مخصوصاً کارهای زشت خود را به خدایش نسبت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های دیگر همین کتاب به ویژه احادیثی که در ضمن آن آمده براین مدعا گواه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جلال الدین بلخی در دفتر ششم مثنوی</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حبیب الله خویی این دو بیت را در شرح خود برنهج البلاغة منهاج البراعة،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بدون اشاره به نام سراینده آن آورده است</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کتاب افتادگی هست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کتاب افتادگی هست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کتاب افتادگی هست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شیخ صدوق در سه کتاب خود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عيون أخبار الرضاجا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حدیث را به نقل از این سه کتاب با توضیح و تبیین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 سرودۀ عونی شاعر بلندپایه شیعی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تقفى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معاني الأخبار صدوق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شرح الأخبار قاضی نعمان جا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تأویل الآیات ابراهیم بن محمد ثقفی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در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علی علیه السلام بر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تأویل که التفات نام دارد، در قرآن بسیار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نمونه هایی از التفات یاد می کند</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از تأویل الآیات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شاذان بن جبرئیل قمی در کتاب الفضائل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راویان راست گفتار سیصد نام برای امام امیرالمؤمنین علیه السلام در قرآن یافته اند، از جمله روایت صحیح از ابن مسعود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في أم الكتاب لدينا لعلي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حضرتش تفسیر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خضيبى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لعلي علیه السلام ثلاثمائة اسم في القرآن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نسخه ای ارزشمند است به خط ابو نصر شريف بن ابی سعید که به سال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نسخه تصحیّح و مقابله شده و اکنون ضمن نسخه های خطی کتابخانه امام امیرالمؤمنین علیه السلام در نجف به شماره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ابن مشهدی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مصباح الزائر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زيارة رابعة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المزار ابن مشهدی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صلاة يوم الغدير والدعاء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تهذيب و مصباح</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دعایی مروی از حضرت صاحب الزمان علیه السلام که مستحب است در چهار 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 اضحیّ، غدیر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شود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شرح الأخبار قاضی نعمان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اخبار فراوان در این زمینه آورده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در زاد المسیرج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قرطبی در الجامع لأحكام القرآن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ضمیر را در آیه به خورشید برگردانده اند بدون این که در آیه یاد شده باشد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را طبرسی در 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توضیح آورده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ذیل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النحل هَلْ يَسْتَوِي هُوَ وَ مَن يَأْمُرُ بِالْعَدْلِ وَهُوَ عَلَى صِرَاطٍ مُّسْتَقِيمٍ 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أَمِیرُ اَلْمُؤْمِنِین یَأْمُرُ بِالْعَدْلِ وَ هُوَ عَلَی صِرَاطٍ 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كراجكى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باب معنى الصراط،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الشورى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سورة الزخرف</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به نقل از آن تفسیر ابی حمزة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شرح الكافي مازندرانی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ناظر است به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المُلك</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چهارم</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ابن مشهدی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نقل از مفید؛ اقبال الأعمال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المزار شهید اول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الأنوارج</w:t>
      </w:r>
      <w:r>
        <w:rPr>
          <w:rFonts w:eastAsia="IRNazanin" w:cs="IRNazanin"/>
          <w:b w:val="false"/>
          <w:bCs w:val="false"/>
          <w:i w:val="false"/>
          <w:iCs w:val="false"/>
          <w:color w:val="333333"/>
          <w:sz w:val="20"/>
          <w:szCs w:val="20"/>
        </w:rPr>
        <w:t>97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تأويل الآيات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عيون أخبار الرضاج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کفایة الأثر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حماد بن عبیدالله بن حماد عبدی ،بصری از محدثان نامدار و شاعران برجسته شیعه در سدهٔ چهارم که نویسنده نمونه ای از شعرهایش را همراه با شرح حالش در الغدیر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آورده است</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مأة منقبة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منابع متعدد برایش یاد شده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الكوفي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الكوفي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طبري شيعی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خصیبی در الهدایة الکبری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بیاضی در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به این لفظ روایت کرده اند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صدوق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كتاب و الغيبة نعمانی؛ روضة الواعظين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بدون ذكر 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ذیل سوره مؤمنون از الأمالي طوسى</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حسن بن سلیمان حلی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أزريه سروده شاعر سترگ ،شیعی، شیخ محمدكاظم أزري بغدادی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قصیدۂ جاودانه اوست مشهور به چکامه ازریه که اعجاب اهل نظر را برانگیخته است و شاعرانی آن را تخمیس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بیت های دیگری از قصیده از ریه را در همین کتاب نقل کرده است</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عبدالصمد بن محمد باقر خامنجی از عالمان خامنه، درگذشته به سال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که علاوه بر فنون علمی در ادب عرب نیز دستی چیره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أعيان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تكملة أمل الآمل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ای از اشعارش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مقتطفات من ديوان عبد الصمد الخامنجي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مؤسسه امام صادق علیه السلام در قم به سال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ابراهیم بن محمد اسماعیل معروف به ساغر اصفهانی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در سیره نبوی و رویدادهای عاشورا به نظم و نثر دارد که به سال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هند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حالش در المآثر والآثارص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وحید شماره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علامه شیخ آقابزرگ طهرانی درباره دیوان شعرش در الذریعة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توضیح داده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مدينة المعاجزص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مصباح البلاغة مستدرك نهج البلاغة ميرجهانی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التوحید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منسوب به امیرالمؤمنین علیه السلام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صحت انتساب این اشعار به حضرتش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مقدمۀ دیوان فجنگردی نیشابورى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جويا جهانبخش</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جلال الدین بلخی، دفتر چهارم</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صدوق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الإيضاح فضل بن شاذان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همگی از ابو هریره از پیامبر روایت کرده اند طبرانی در المعجم الکبیر و خطیب از ابن عمر روایت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بنگرید به توضیح نووی در شرح صحیّح مسلم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از مکارم الاخلاق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منابع حدیث نقل شد، از جمله کتاب های سه گانه صدوق الأمالي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تخمیس دو بیت از چکامه ازریه که در صفحات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قصیده آمده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این صفحه در مورد این حدیث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را محدثان چندی در کتاب هایشان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علامه سید شرف الدین نجفی در کتاب 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قطب الدین اشکوری در کتاب محبوب القلوب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رضي الله عنه نیکو انصاف داده در آن جا که اعتراف کرد امیرالمؤمنین علیه السلام را نمی شناسد، چنان که در کتاب البشائر آمده که روزی عمر وارد مسجد یعنی مسجد رسول الله شد در حالی که امیرالمؤمنین علیه السلام در حضور حضرتش ایستاده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ابوذر در باره ات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خبر داد که در مسجدی به او گفتم چه کسی نزد اوست؟ گفت او را نمی شناسم در حالی که علی نزد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راست گفته است این مردی است که کسی او را نمی شناسد جز خدا و رسولش همچنین سید الفقهاء جمال الملة والدين فقيه وجيه عزّ الشريعة و فخر الطائفة المحقة سيد جواد بن محمد صاحب مفتاح الكرامة و دیگران به این حدیث شریف اشاره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 گوید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شاعرش را نیافتیم</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 متألّه صاحب شوارق الالهام متوفی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متخلص به فیاض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میرزا اسماعیل شیرازی فقیه نامدار در گذشته به سال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در این جا آمده بخشی از قصیده اوست که نویسنده در کتاب دیگرش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قدسی مشهور بین فریقین درباره آن بنگرید المیزان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قدسی مشهور که به این لفظ در منابع متقدم یافته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آن را به وحیّ نازل شده به حضرت موسی علیه السلام نسبت داده اند بنگرید شرح فصوص قیصری ص </w:t>
      </w:r>
      <w:r>
        <w:rPr>
          <w:rFonts w:eastAsia="IRNazanin" w:cs="IRNazanin"/>
          <w:b w:val="false"/>
          <w:bCs w:val="false"/>
          <w:i w:val="false"/>
          <w:iCs w:val="false"/>
          <w:color w:val="333333"/>
          <w:sz w:val="20"/>
          <w:szCs w:val="20"/>
        </w:rPr>
        <w:t>977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سلسبیل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جود و عطایی در موجودات از اوست و دستانش ذاتِ ذاتِ بخششند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تخمیس دو بیت از شیخ کاظم آزری که در قصیده او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برگرفته از جمله ای بس بلند است که در ضمن زیارت امام حسین علیه السلام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کمال الدین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مسند الإمام الرضاء علیه السلام عطاردى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الغيبة نعمانی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الغيبة طوسی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المناقب 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مضمون تواتر دارد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در بحار الأنوارج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روایت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یَعْرِفُونَ یَوْمَ الْغَدِیرِ وَ یُنْکِرُونَهَا یَوْمَ السَّقِیفَهِ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اعتبار سند و قوت مضامین این زیارت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مولی محمدتقی مجلسی در روضة المتقین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عباس قمی در مفاتيح الجنان ص</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نقل از مشارق أنوار الیقین 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باب نادر جامع في فضل الامام و صفاته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تخمیس دو بیت از چکامه ازریه، ص</w:t>
      </w:r>
      <w:r>
        <w:rPr>
          <w:rFonts w:eastAsia="IRNazanin" w:cs="IRNazanin"/>
          <w:b w:val="false"/>
          <w:bCs w:val="false"/>
          <w:i w:val="false"/>
          <w:iCs w:val="false"/>
          <w:color w:val="333333"/>
          <w:sz w:val="20"/>
          <w:szCs w:val="20"/>
        </w:rPr>
        <w:t>43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از أنوار الیقین برسی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تخمیس دو بیت از چکامه ازریه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بحار الأنوارج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حدیث امیرالمؤمنین علیه السلام که در بحار الأنوارج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مشارق انوار الیقین برسی آمده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برسى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در مورد این گونه عبارات و مضامین بنگرید به رساله گران قدر میرزا ابوالقاسم قمی در باب خطبة البیان که متن کامل آن در فصلنامه سفینه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عیاشی و الاختصاص</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شرح الكافي مازندرانی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نقل از منتخب البصائر که از کتاب الواحدة ذیل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الواحدة نوشته محمد بن حسن بن جمهور عمی بصری متوفای سال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محدثان متقدم و از خواص اصحاب امام رضا علیه السلام است که در بحار الأنوار نزدیک به بیست مورد از او نقل شده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269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المزار شهید اول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المزار ابن مشهدی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المزار ابن مشهدی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مصباح الزائر ص</w:t>
      </w:r>
      <w:r>
        <w:rPr>
          <w:rFonts w:eastAsia="IRNazanin" w:cs="IRNazanin"/>
          <w:b w:val="false"/>
          <w:bCs w:val="false"/>
          <w:i w:val="false"/>
          <w:iCs w:val="false"/>
          <w:color w:val="333333"/>
          <w:sz w:val="20"/>
          <w:szCs w:val="20"/>
        </w:rPr>
        <w:t>150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شرح الكافي مازندرانی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مشارق أنوار الیقین به روایت از طارق بن شهاب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إِيَّاكُمْ وَ الْغُلُوفِينَا، قُولُوا إِنَّا مَرْبُوبُونَ وَاعْتَقِدُوا فِي فَضْلِنَا مَا شِئْتُم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مبادا درباره ما غلو کنید ما را بنده تحت ربوبیت خداند بدانید، آن گاه در فضیلت ما هرچه می خواهید بگویید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نقيبك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برقى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الأئمة أنهم تعرض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مواليد الائمة علیهم السلام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وجه جمع بین گروه های مختلف این احادیث</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دیلمی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مختصر بصائر الدرجات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مشارق برسی از كتاب الواحدة آن را نقل می کند</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آل یاسین، بحار الأنوارج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تفسیر قمی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الصافی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تأويل الآيات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شواهد التنزیل حسکانی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طوسى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مضمون در احادیث اهل سنت نیز آمده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محب طبری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استجلاب ارتقاء الغرف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جواهر العقدين سمهودی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ابن حجر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المرقاة ملا علی قاری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که همگی از فضائل علی علیه السلام نوشته ابن حنبل نقل کرده اند نیز فرائد 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مسند الفردوس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الآيات التي ذكرها الله عزّ وجل في كتابه هم الأئمة علیهم السلام</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39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الصافي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نور الثقلین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المزار ابن مشهدی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المصباح کفعمی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عیون الحکم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مشكاة الأنوارج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غرر الحكم ح </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10972</w:t>
      </w:r>
      <w:r>
        <w:rPr>
          <w:rFonts w:ascii="IRNazanin" w:hAnsi="IRNazanin" w:eastAsia="IRNazanin"/>
          <w:b w:val="false"/>
          <w:b w:val="false"/>
          <w:bCs w:val="false"/>
          <w:i w:val="false"/>
          <w:i w:val="false"/>
          <w:iCs w:val="false"/>
          <w:color w:val="333333"/>
          <w:sz w:val="20"/>
          <w:sz w:val="20"/>
          <w:szCs w:val="20"/>
          <w:rtl w:val="true"/>
        </w:rPr>
        <w:t xml:space="preserve">؛ عیون الحکم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10969</w:t>
      </w:r>
      <w:r>
        <w:rPr>
          <w:rFonts w:ascii="IRNazanin" w:hAnsi="IRNazanin" w:eastAsia="IRNazanin"/>
          <w:b w:val="false"/>
          <w:b w:val="false"/>
          <w:bCs w:val="false"/>
          <w:i w:val="false"/>
          <w:i w:val="false"/>
          <w:iCs w:val="false"/>
          <w:color w:val="333333"/>
          <w:sz w:val="20"/>
          <w:sz w:val="20"/>
          <w:szCs w:val="20"/>
          <w:rtl w:val="true"/>
        </w:rPr>
        <w:t xml:space="preserve">؛ عیون الحکم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10959</w:t>
      </w:r>
      <w:r>
        <w:rPr>
          <w:rFonts w:ascii="IRNazanin" w:hAnsi="IRNazanin" w:eastAsia="IRNazanin"/>
          <w:b w:val="false"/>
          <w:b w:val="false"/>
          <w:bCs w:val="false"/>
          <w:i w:val="false"/>
          <w:i w:val="false"/>
          <w:iCs w:val="false"/>
          <w:color w:val="333333"/>
          <w:sz w:val="20"/>
          <w:sz w:val="20"/>
          <w:szCs w:val="20"/>
          <w:rtl w:val="true"/>
        </w:rPr>
        <w:t xml:space="preserve">؛ عیون الحکم ص </w:t>
      </w:r>
      <w:r>
        <w:rPr>
          <w:rFonts w:eastAsia="IRNazanin" w:cs="IRNazanin"/>
          <w:b w:val="false"/>
          <w:bCs w:val="false"/>
          <w:i w:val="false"/>
          <w:iCs w:val="false"/>
          <w:color w:val="333333"/>
          <w:sz w:val="20"/>
          <w:szCs w:val="20"/>
        </w:rPr>
        <w:t>554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10964</w:t>
      </w:r>
      <w:r>
        <w:rPr>
          <w:rFonts w:ascii="IRNazanin" w:hAnsi="IRNazanin" w:eastAsia="IRNazanin"/>
          <w:b w:val="false"/>
          <w:b w:val="false"/>
          <w:bCs w:val="false"/>
          <w:i w:val="false"/>
          <w:i w:val="false"/>
          <w:iCs w:val="false"/>
          <w:color w:val="333333"/>
          <w:sz w:val="20"/>
          <w:sz w:val="20"/>
          <w:szCs w:val="20"/>
          <w:rtl w:val="true"/>
        </w:rPr>
        <w:t xml:space="preserve">؛ عیون الحکم ص </w:t>
      </w:r>
      <w:r>
        <w:rPr>
          <w:rFonts w:eastAsia="IRNazanin" w:cs="IRNazanin"/>
          <w:b w:val="false"/>
          <w:bCs w:val="false"/>
          <w:i w:val="false"/>
          <w:iCs w:val="false"/>
          <w:color w:val="333333"/>
          <w:sz w:val="20"/>
          <w:szCs w:val="20"/>
        </w:rPr>
        <w:t>553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10967</w:t>
      </w:r>
      <w:r>
        <w:rPr>
          <w:rFonts w:ascii="IRNazanin" w:hAnsi="IRNazanin" w:eastAsia="IRNazanin"/>
          <w:b w:val="false"/>
          <w:b w:val="false"/>
          <w:bCs w:val="false"/>
          <w:i w:val="false"/>
          <w:i w:val="false"/>
          <w:iCs w:val="false"/>
          <w:color w:val="333333"/>
          <w:sz w:val="20"/>
          <w:sz w:val="20"/>
          <w:szCs w:val="20"/>
          <w:rtl w:val="true"/>
        </w:rPr>
        <w:t xml:space="preserve">؛ عیون الحکم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قدسی مشهور و بر سر زبان ها است ولی در منابع روایی نیافتم، بلکه برخی از دانشمندان بدون سند در کتاب هایشان نقل کرده اند مانند ابن ابی الحدید در 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برسی در مشارق أنوار اليقين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الفتوحات المكية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شرحیّ بر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دیگر برخی از دانشمندان آن را جعلی دانسته اند مانند قاضی نورالله شوشتری در احقاق الحق جا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هندی فتنی متوفای سال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تذکرة الموضوعات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عجلونی در کشف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که این نظر را به چند تن دیگر مانند ابن تیمیه زرکشی ابن حجر، سیوطی و دیگران نسبت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برخی از مشایخ صوفیه به عدم ثبوت آن از طریق روایت اعتراف کرده اند، اما ثبوت آن را از طریق کشف دانسته اند، مانند ابن عربی در الفتوحات المكية باب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صدرالدین شیرازی گفتاری دربارۀ آن دارد که ضمن رساله الفوائد آورده و ضمن نقل کلام ابن عربی درباره آن سخن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مجموعه رسائل فلسفى صدر المتألهین شیرازی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الإمامة والتبصرة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الغيبة نعمانی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كمال الدين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آبان بن تغلب از امام صادق</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اشاره شد که برای این حدیثِ قدسی سند معتبری پیدا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مضمون آن با دیگر آموزه های دینی سازگار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قرآن خداوند متعال خطاب به حضرت موسی علی نبینا وآله و علیه السلام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وَاصْطَنَعْتُک لِنَفْسِی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شرح و توضیح مجلسی در بحارج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بیان در ضمن توقیع گرامی حضرت بقیة الله أرواحنا فداه،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معانى الاسماء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که شرح مبسوط صدوق بر این اسماء را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تفسیر آلوسی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المزار ابن مشهدی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المزار شهید اول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در الغدیرج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متواتر و صحیح دانسته و شعر حافظ رجب بُرسی را در این مضمون آورده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مضمون در الخصال صدوق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المناقب؛ همین مضمون در الأمالي صدوق مجلس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در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حاکم نیشابوری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مجمع الزوائد هيثمى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الجامع الصغير سيوطى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علل الشرائع و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از کلام را امیرالمؤمنین علیه السلام در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به عثمان بن حنیف اشاره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مِنْ رَسُولِ اللّهِ کَالضَّوْءِ مِنَ الضَّوْءِ وَالذِّرَاعِ مِنَ الْعَضُدِ</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اميرالمؤمنین نوشته محمد بن سلیمان کوفی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در منابع اهل سنت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فضائل امیرالمؤمنین نوشته ابن حنبل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المستدرك حاکم نیشابوری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كوفى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میر حامد حسین در کتاب عبقات الأنوار آن را از کتاب معارج العلى في مناقب المرتضى نوشته محمد صدر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في تلخيص عبقات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توضیحات صاحب عبقات که پس از نقل حدیث آورده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جامع الأسرار آملی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همراه با توضیحات سید حیدر آملی بر حدیث</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13</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تأويل الآیات،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آن نقل از تفسیر فرات کوفی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المؤمون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که در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الحجر و آیات دیگری در قرآن مجید آمده است</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صدوق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تأویل دقیقی دارد که در این جا نمی توان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معالم الزلفی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كفاية الأثر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كفاية الأثرو المحتضر حلى</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مفيد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الأمالي مفيد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الأمالي طوسی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تفسیر فرات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بصائر الدرجات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241</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بزرگوار در حاشیه این صفحه توضیحی مفصل در مورد معانی رؤیتِ خداوند آورده که به دلیل گستردگی بحث تحت عنوان پیوست اول در پایان کتاب آورده ایم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ابراهيم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شماری از این احادیث در صفحات آینده خواهد آمد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مضمون آية سوم سورة الفتح</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68</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100</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شرح الاخبار قاضی نعمان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اعلمی بیروت</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آیات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تهذیب طوسی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صدوق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ص </w:t>
      </w:r>
      <w:r>
        <w:rPr>
          <w:rFonts w:eastAsia="IRNazanin" w:cs="IRNazanin"/>
          <w:b w:val="false"/>
          <w:bCs w:val="false"/>
          <w:i w:val="false"/>
          <w:iCs w:val="false"/>
          <w:color w:val="333333"/>
          <w:sz w:val="20"/>
          <w:szCs w:val="20"/>
        </w:rPr>
        <w:t>121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غرر الحكم ح </w:t>
      </w:r>
      <w:r>
        <w:rPr>
          <w:rFonts w:eastAsia="IRNazanin" w:cs="IRNazanin"/>
          <w:b w:val="false"/>
          <w:bCs w:val="false"/>
          <w:i w:val="false"/>
          <w:iCs w:val="false"/>
          <w:color w:val="333333"/>
          <w:sz w:val="20"/>
          <w:szCs w:val="20"/>
        </w:rPr>
        <w:t>3192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غرر الحكم ح </w:t>
      </w:r>
      <w:r>
        <w:rPr>
          <w:rFonts w:eastAsia="IRNazanin" w:cs="IRNazanin"/>
          <w:b w:val="false"/>
          <w:bCs w:val="false"/>
          <w:i w:val="false"/>
          <w:iCs w:val="false"/>
          <w:color w:val="333333"/>
          <w:sz w:val="20"/>
          <w:szCs w:val="20"/>
        </w:rPr>
        <w:t>3193</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روایت از کافی در بحار الأنوارج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کنز الدقائق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ارشاد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صدوق ص</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علل الشرائع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کلام نشان می دهد که این بخش سخن صدوق ذیل حدیث امام صادق علیه السلام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ضمن دعای مروی از حضرت صاحب الزمان عجل الله فرجه؛ مصباح کفعمی ص</w:t>
      </w:r>
      <w:r>
        <w:rPr>
          <w:rFonts w:eastAsia="IRNazanin" w:cs="IRNazanin"/>
          <w:b w:val="false"/>
          <w:bCs w:val="false"/>
          <w:i w:val="false"/>
          <w:iCs w:val="false"/>
          <w:color w:val="333333"/>
          <w:sz w:val="20"/>
          <w:szCs w:val="20"/>
        </w:rPr>
        <w:t>546</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ارشاد القلوب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معرفة علوم الحديث حاکم نیشابوری، نوع </w:t>
      </w:r>
      <w:r>
        <w:rPr>
          <w:rFonts w:eastAsia="IRNazanin" w:cs="IRNazanin"/>
          <w:b w:val="false"/>
          <w:bCs w:val="false"/>
          <w:i w:val="false"/>
          <w:iCs w:val="false"/>
          <w:color w:val="333333"/>
          <w:sz w:val="20"/>
          <w:szCs w:val="20"/>
        </w:rPr>
        <w:t>24</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طبری شیعی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تأويل الآيات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ص</w:t>
      </w:r>
      <w:r>
        <w:rPr>
          <w:rFonts w:eastAsia="IRNazanin" w:cs="IRNazanin"/>
          <w:b w:val="false"/>
          <w:bCs w:val="false"/>
          <w:i w:val="false"/>
          <w:iCs w:val="false"/>
          <w:color w:val="333333"/>
          <w:sz w:val="20"/>
          <w:szCs w:val="20"/>
        </w:rPr>
        <w:t>294</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مناقب</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کوفی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بحرانی سه حدیث به این مضمون از طریق اهل سنت نیز نقل کرده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جائلیق رومی از ارشاد القلوب دیلمی</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حسن بن سلیمان حلّی،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بصائر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الكرة بعد الكرة والرجعة بعد الرجعة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طوسى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506</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تفسیر فرات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مختصر بصائر الدرجات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صدوق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مناقب امیرالمؤمنین علیه السلام، محمد بن سلیمان کوفی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العمدة ابن بطريق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طوسى ص </w:t>
      </w:r>
      <w:r>
        <w:rPr>
          <w:rFonts w:eastAsia="IRNazanin" w:cs="IRNazanin"/>
          <w:b w:val="false"/>
          <w:bCs w:val="false"/>
          <w:i w:val="false"/>
          <w:iCs w:val="false"/>
          <w:color w:val="333333"/>
          <w:sz w:val="20"/>
          <w:szCs w:val="20"/>
        </w:rPr>
        <w:t>67</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نوشته ابن حبّان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ضمن بیان اختصاصات رسول خدا بر دیگر پیامبران</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اختصاص ص </w:t>
      </w:r>
      <w:r>
        <w:rPr>
          <w:rFonts w:eastAsia="IRNazanin" w:cs="IRNazanin"/>
          <w:b w:val="false"/>
          <w:bCs w:val="false"/>
          <w:i w:val="false"/>
          <w:iCs w:val="false"/>
          <w:color w:val="333333"/>
          <w:sz w:val="20"/>
          <w:szCs w:val="20"/>
        </w:rPr>
        <w:t>356</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اهل سنت آمده است از جمله صحیح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مسند عبد بن حمید 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اساس منتخب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مسند احمد بن حنبل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کوفى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محمد بن سلیمان کوفی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الیقین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299</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350</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طوسی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مجالس مفید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در کتاب دیگرش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زاهی شاعر شیعی درگذشته سال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حدیث و حدیث ردّ الشمس در شعر خود 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مكلّم الشمس و من رُدّت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ببابل و الغرب منها قد قُبِط</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که از استاد خود شهردار دیلمی روایت کرده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نسخه خطی از این کتاب در کتابخانه امیرالمؤمنین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کتابخانه علامه 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نجف موجود است به شماره های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ترتیب در سال های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کتابت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مخطوطات مكتبة الامام اميرالمؤمنین علیه السلام این نوشته علامه محقق سید عبدالعزیز طباطبائی</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حديث </w:t>
      </w:r>
      <w:r>
        <w:rPr>
          <w:rFonts w:eastAsia="IRNazanin" w:cs="IRNazanin"/>
          <w:b w:val="false"/>
          <w:bCs w:val="false"/>
          <w:i w:val="false"/>
          <w:iCs w:val="false"/>
          <w:color w:val="333333"/>
          <w:sz w:val="20"/>
          <w:szCs w:val="20"/>
        </w:rPr>
        <w:t>20</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طوسى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طوسی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شرف النبی خرگوشی؛ نویسنده در کتاب دیگرش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از چندین منبع اهل سنت آورده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طوسی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سید حمیری این مضمون را به نظم درآورده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إنك خير أهل الأرض طُرّاً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أفضلُهم معاً حسباً ودينا</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طوسى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الامالی مفید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ثقفی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مناقب محمد بن سلیمان کوفی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شرح الاخبار قاضی نعمان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740</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مسند احمد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طوسی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نقل از بشارة المصطفى و مجالس مفيد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قضاوتی که به همۀ دعاوی پایان می بخشد و حق را از باطل جدا می کند</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165</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317</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کشف الغمة اربلى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طوسی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1335</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از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الیقین آغاز می شود</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طوسی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امالی مفید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95</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141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توحید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ضمن الأصول الستة عشر چاپ شده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100</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ص</w:t>
      </w:r>
      <w:r>
        <w:rPr>
          <w:rFonts w:eastAsia="IRNazanin" w:cs="IRNazanin"/>
          <w:b w:val="false"/>
          <w:bCs w:val="false"/>
          <w:i w:val="false"/>
          <w:iCs w:val="false"/>
          <w:color w:val="333333"/>
          <w:sz w:val="20"/>
          <w:szCs w:val="20"/>
        </w:rPr>
        <w:t>213</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دربارۀ فضیلت و آداب روز جمعه است و از آن جا که این روز در برخی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عروس ایام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شده نویسنده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محدثان شیعی سده چهارم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را بدین نام نامیده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روایات یادشده در متن کتاب خواهد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العروس</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العروس؛ مستدرك الوسائل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 علم و شأن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سبقهم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طوسى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العروس</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مجمع البيان و جنة الأمان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الأخبارص </w:t>
      </w:r>
      <w:r>
        <w:rPr>
          <w:rFonts w:eastAsia="IRNazanin" w:cs="IRNazanin"/>
          <w:b w:val="false"/>
          <w:bCs w:val="false"/>
          <w:i w:val="false"/>
          <w:iCs w:val="false"/>
          <w:color w:val="333333"/>
          <w:sz w:val="20"/>
          <w:szCs w:val="20"/>
        </w:rPr>
        <w:t>115</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بدون سند از کتاب المُقنعة شيخ مفيد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العروس</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شریف رضی این حدیث را در المجازات النبوية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شرح و توضيح آورده است</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حدیثی که هیثمی در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نوشته ابن طاووس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روز جمعه نیز بنگرید به کتاب شریف مكيال المكارم في فوائد الدعاء للقائم علیه السلام نوشته آية الله سید محمد تقی موسوی اصفهانی متوفی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جبال ولاشجر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النعيم الذي يسأل العباد عنه رسول الله صلی الله علیه و آله و من حل محله من أصفياء الله فإنّ الله أنعم بهم على من اتبعهم من أوليائلهم</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مفصل احتجاج حضرتش بر زندیق که از صفحه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آغاز می شود</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بلغني أنك تفسّر النعيم في هذه الآية بالطعام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تفسیر عیاشی</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محاسن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طوسی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همین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تخمیس أُزریّه؛ بیتها از چکامه از ریه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ضروری از این جا تا ده ها صفحه بعد مرحوم علامه امینی بیش از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در مورد 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 نقل می کند که متن کامل سند آن ها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 که به نظر آمد نقل کامل اسناد برای خواننده ترجمه ملال آور باشد، از آن ها چشم پوشیدیم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طبعاً خوانندگان علاقمند می توانند به متن اصلی حدیث در منابع یادشده یا متن اصلى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المقاصد العليّة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اشاره به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فعرفهم نفسه وأراهم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به ایشان شناساند و خود را به ایشان نمایاند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صورت حدیث در تفسیر فرات آمده است</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توحید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ابن مشهدی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بحارالانور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طوسی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در کتاب دیگرش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 الخليفة بتأويل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حدیث را از طریق محدثان سنی از منابع افزون تر آورده است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1597</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284</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222</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ص</w:t>
      </w:r>
      <w:r>
        <w:rPr>
          <w:rFonts w:eastAsia="IRNazanin" w:cs="IRNazanin"/>
          <w:b w:val="false"/>
          <w:bCs w:val="false"/>
          <w:i w:val="false"/>
          <w:iCs w:val="false"/>
          <w:color w:val="333333"/>
          <w:sz w:val="20"/>
          <w:szCs w:val="20"/>
        </w:rPr>
        <w:t>231</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مدينة المعاجزج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و كشف الحق</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تفسیر آیه</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سائلکم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فاستقرت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سيسألون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81</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32</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طوسى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يربح</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يربح</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طوسی 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است از حدیثی طولانی که از امام باقر علیه السلام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تفسیر امام عسکری علیه السلام</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169</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حدیث به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 اشاره شده است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حلية الابرارج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مختصر بصائر الدرجات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ستة عشر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تأویل الآيات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تفسیر قمی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مختصر بصائر الدرجات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طوسی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7</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158</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البصائرص </w:t>
      </w:r>
      <w:r>
        <w:rPr>
          <w:rFonts w:eastAsia="IRNazanin" w:cs="IRNazanin"/>
          <w:b w:val="false"/>
          <w:bCs w:val="false"/>
          <w:i w:val="false"/>
          <w:iCs w:val="false"/>
          <w:color w:val="333333"/>
          <w:sz w:val="20"/>
          <w:szCs w:val="20"/>
        </w:rPr>
        <w:t>166</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مختصر بصائر الدرجات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قوتك</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مستويا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باب همین یک حدیث را دارد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طوسی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طوسی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در بصائر الدرجات همین حدیث را با سندی دیگر از برقی از خلف بن حماد از سعد الاسكاف از اصبع بن نباته روایت میکند همچنین همین حدیث را شیخ مفید در اختصاص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277</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الكوفى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الکوفی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الكوفى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الغيبة طوسى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نعمانی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طوسی 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الأولياء</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صفار نیز این حدیث را در بصائر الدرجات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 اسناد خویش روایت کرده است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است از خطبه اول نهج البلاغة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نیز در 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از تأویل الآیات و کنز الفوائد نقل کرده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شیخ مفید در اختصاص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فعرفهم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سرائر ص</w:t>
      </w:r>
      <w:r>
        <w:rPr>
          <w:rFonts w:eastAsia="IRNazanin" w:cs="IRNazanin"/>
          <w:b w:val="false"/>
          <w:bCs w:val="false"/>
          <w:i w:val="false"/>
          <w:iCs w:val="false"/>
          <w:color w:val="333333"/>
          <w:sz w:val="20"/>
          <w:szCs w:val="20"/>
        </w:rPr>
        <w:t>561</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نور عظمته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همچنین در حلیة الابرارج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11901</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شهید اول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عبارت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 حلی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اسنادش به شیخ طوسی آن را روایت کرده است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21</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163/3</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خاتمه مستدرك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بحث این است که ائمه معصومین علیهم السلام گاهی برای حفظ جان برخی از یاران خاص خود در برابر حکومت های ستمگر از نکوهش آن ها سخن می گفتند زراره و مفضّل در این شمار جای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مطلب در کتاب های علم رجال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سید 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چکامه مشهور و شاخص ابن سینا سی بیت دارد و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القصيدة الطيرية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دارد آن را ابن ابي اُصيبعه در عیون الانباء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ابن خلکان در وفیات الاعیان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ذهبی در تاریخ الاسلام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سید محسن امین در اعیان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تهرانی در الذريعة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آن را برشمرده، ضیاء الدین درّی به فارسی برگردانده و ملاهادی سبزواری شرحی فارسی بر آن ضمن کتابش اسرار الحکم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قصیده در دو کتاب ابن سینا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آمده منطق المشرقيين و نيز القصيدة المزدوجة في المنطق،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محيي الدين عبدالحمید نیز بر آن تعلیقه زده است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طوسی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کلام هر دو گروه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کنندگان و نفی کنندگان عالم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في دين الأمامية ص </w:t>
      </w:r>
      <w:r>
        <w:rPr>
          <w:rFonts w:eastAsia="IRNazanin" w:cs="IRNazanin"/>
          <w:b w:val="false"/>
          <w:bCs w:val="false"/>
          <w:i w:val="false"/>
          <w:iCs w:val="false"/>
          <w:color w:val="333333"/>
          <w:sz w:val="20"/>
          <w:szCs w:val="20"/>
        </w:rPr>
        <w:t>93</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آن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کتاب ابن جوزی مشخص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معلوم نیست چرا مؤلف سخن ابن جوزی حنفی را در این بخش آورده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حسن بن سلیمان حلّی در مختصر بصائر الدرجات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آروده است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کافی مازندرانی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17</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الموحدين في عقائد الدین در سه جلد به زبان فارسی تألیف حاج سید اسماعیل بن احمد علوی نوری طبرسی قدوسی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فقیه و محدث و از زهاد مجاور نجف اشرف بود شاگرد میرزا حبیب الله رشتی و میرزا محمد حسن شیرازی بود که در کتاب هایش از او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الأستاذ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 شعبان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کاظمین وفات یافت و در صحن شریف مدفون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ابوبصیر از امام باقر علیه السلام، بصائرج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امام سجاد علیه السلام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على بن ابراهيم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في معرفة النشأة الإنسانية تأليف محدث بزرگ سید نعمة الله عبد الله موسوی بن جزایری شوشتری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از شاگردان علامه مجلسی طاب ثراه و از ملازمان ایشان بوده است و از سوی شاه سلیمان صفوی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درگذشته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الإسلام بوده است</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احادیث متعدد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معانى الأخبار،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تحقیق سید محمد علی قاضی طباطبایی، چاپ تبریز</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النعمانية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حبیب الله بن محمد بن هاشم بن عبدالحسین هاشمی علوی موسوی خویی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شرحی مفصل بر نهج البلاغة دارد به نام منهاج البراعة که ناتمام مانده و بعضی از اعلام معاصر، آن را کامل کرده اند و 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چاپ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28</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به تلخیص و اختصار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تأويل الآيات الظاهرة في فضائل العترة الطاهرة نوشته سيد شرف الدین علی حسینی استرآبادی غروی شاگرد محقق كَرَکی متوفی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آیاتی را که به اهل بیت علیهم السلام تأویل شده، بیان می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در این کتاب فراوان از آن یا منتخب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دو بار جاپ شده یک بار به تحقیق حسین استادولی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مدرّسین،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بار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تحقیق مرحوم سید محمد باقر موحد ابطحی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الامام المهدى علیه السلام،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به همین چاپ استناد شده</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که نویسنده بصائر اصل که کتاب حلی مختصر آن است ، چه کسی باشد ، اختلاف نظر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مصنف در متن ،آمده ولی نظر علامه آقابزرگ تهرانی این است که این کتاب، مختصر بصائر صفار است و حلی احادیثی از منابع دیگر بر این مختصر افزوده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هر حال اعتبار کتاب محفوظ است و این اختلاف نظر اعتبار کتاب حلی را کم نمی کند ویراستار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این حدیث به تفصیل در مطلب چهارم کتاب مطالبی خواهیم گفت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151</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اُردوبادى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محمد قاسم بن محمدتقی بن محمد قاسم بن عبدعلی بن حسن اردوبادی تبریزی نجفی مشهور به ابوالقاسم منسوب به اُردوباد است شهری در مرز فعلی بین ایران و قفقاز در آذربایجان ،ایران نزدیک رود ارس او فقیه ،بلندپایه عالم والامقام، اديب و شاعر و مرجع تقلید زمان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تبریز زاده شد و در راه سفر زیارتی به مشهد الرضا علیه السلام، در همدان درگذشت فرزند ادیب و دانشمندش میرزا محمد علی پیکر او را به نجف اشرف منتقل کرد و در یکی از حجره های صحن شریف علوی دفن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اعیان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او را آورده 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او را نام می برد</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زبان فارسی در بیان اعجاز قرآن و نبوت خاصه و ذکر معجزات رسول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پاسخ به شبهات زمان خودش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ویراستار این ترجمه بخشی از کتاب را در فصلنامه سفینه شماره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مقاله ای در معرفی آن در یادنامه محقق طباطبایی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دانست که علامه امینی متن منقول از مرحوم اردوبادی را به عربی ترجمه کرده و ما متن را که فارسی بود از اصل مخطوط کتاب نقل کردیم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ويراستار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الشهاب المبین مرحوم اردوبادی به زبان فارسی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امینی در متن كتاب المقاصد العلية گفتار علامه اردوبادی را به صورت ترجمه و تلخیص به عربی نقل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متن عبارات فارسی از اصل کتاب اردوبادی براساس نسخه خطی کتاب نقل شد که به شماره </w:t>
      </w:r>
      <w:r>
        <w:rPr>
          <w:rFonts w:eastAsia="IRNazanin" w:cs="IRNazanin"/>
          <w:b w:val="false"/>
          <w:bCs w:val="false"/>
          <w:i w:val="false"/>
          <w:iCs w:val="false"/>
          <w:color w:val="333333"/>
          <w:sz w:val="20"/>
          <w:szCs w:val="20"/>
        </w:rPr>
        <w:t>10963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کتابخانه آیة الله مرعشی در قم موجود است</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قطب الدین محمد بن ملا شيخ على شريف لاهیجی اشکوری، از شاگردان میرداماد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بعد از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او محبوب القلوب است که بخشی از آن در شرح حالات حکماء چاپ شده است، در سه بخش بخش اول فلاسفه پیش از اسلام بخش دوم فلاسفه اسلام بخش سوم ائمه اطهار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خاتمه، شرح حال خود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دیگر او ثمرة الفؤاد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به تلخيص از الذريعة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منظومۀ خسرو و شیرین نظامی گنجوی بخش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یاد کردن زندگی پس از مرگ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منهاج البراعة في شرح نهج البلاغة از میرزا حبیب الله خویی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در پی می آید، پرسشی است در باب عالم ذر که مرحوم امینی از چهار تن از عالمان زمان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سال های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پرسیده و اصل دستخطّ این بزرگان هم اکنون در کتابخانه امیرالمؤمنین علیه السلام در نجف اشرف نگاهداری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صدرالدین موسوی عاملی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اعلام بارز امامیه در فقه و حدیث و رجال و علوم ،عربیت که علاوه بر این فنون ادیبی شاعر بود که به زبان فارسی و عربی شعر می سرود و اشعارش در مجموعه ها فراوان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تراجم الرجال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آقابزرگ تهرانی در الکرام البررة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او را گفته و در الذریعة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القصائد الكثيرة او اشاره می کند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کتابی به این عنوان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او كتاب شهداء الفضيلة باشد که این عنوان دیگر برای آن است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تخميس الأزرية في مدح النبي والوصيّ والآل صلوات الله عليهم أجمعين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قصیده از شیخ کاظم ازری و تخمیس آن از شیخ جابر کاظمی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های مختلف آن در صفحات پیشین این کتاب نقل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به سال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مطبعه حیدریه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و شیخ محمدرضا مظفر شرح حال هر دو شاعر را در مقدمه کتاب آورده است</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درویش بن علی کاظمی نجفی حلّی بغدادی معروف به شیخ صالح تمیمی ادیب و نگارنده نظم و نثر، زاده و مدفون در کاظمین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به سال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شیخ آقابزرگ تهرانی در الکرام البررة ص</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شرح حالش را آورده و در الذريعة جزء دوم از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دیوانش را یاد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را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شعراء الحلّة خاقانی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المسك الأذفر آلوسی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عبدالباقی بن سلیمان بن احمد عمری فاروقی موصلی بغدادی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ادیب شاعر ،مورخ، زاده موصل که به بغداد رفت و در آن جا درگذشت دیوان قصايد او الترياق الفاروقى يا الباقيات الصالحات نام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اشعاری در مدح اهل بیت علیهم السلام در آن می توان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آقابزرگ تهرانی در الذریعة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دیوانش می گوید که از دیوانش خلوص ولای او آشکار است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صالح بن قاسم بن محمد بن احمد حویزی نجفی مشهور به شیخ صالح حجی مدفون در 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ادیب فاضل بود که در علوم آلی و دینی مشارکت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شاعری است که در جلسات شعری با ادبای زمانش حضوری جدی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در أعيان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او و نمونه ای از شعرش را آورده است</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شرح حال گسترده ای از سید حمیری را در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شمار شاعران غدیریه سرا آورده و اشعار زیادی از او درباره غدیر نقل کرده از جمله این دو بیت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سید حمیری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ابن حماد و اشعار علوی او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شیخ حرّ عاملی که به ترتیب قافیه مرتب شده به بیست هزار بیت می رسد و بیش تر آن در مدح اهل بیت علیهم 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اول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نسخه خطی آن که بخشی از نسخه به خط شیخ حرّ است در کتابخانه ملک در تهران موجود است ویراستار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بن محمد بن شبیب اسدی بطائحی نجفی بغدادی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شاعر ادیب که در بغداد زاده شد و همان جا درگذشت و در نجف دفن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،شعر ، تعلیقه بر رسائل، و دیوان رسائل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شرح حال او را در حاشیه کتاب شهداء الفضيلة آورده 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ادیب شاعر مفلق، از بزرگواران هاشمی که قصیده کراریه او در مناقب امیرالمؤمنین علیه السلام نزدیک به چهارصد و سی بیت دارد و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ادب براین قصیده تقریظ هایی نوشته اند و نسخه ای از آن را در اختیار دارم مطلع آن چنین است</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أعيان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بن رضا بن مهدی بحرالعلوم نجفی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اصولی ادیب شاعر که در اواخر عمر، بینایی خود را از دست داد به ایران برای درمان سفر کرد و به زيارت مشهد الرضا علیه السلام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حرم مطهر نزدیک شد قصیده ای سرود با این مطلع</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السيد حيدر الحلّي، تحقيق علي الخاقاني،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حسین ابن حاج نجف بن محمد تبريزى الاصل نجفی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در یکی از حجره های صحن شریف علوی، فقیه و ادیب و شاعر و از عالمان مهم روزگارش بود و در علوم مختلف دست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دیوانی در مدح و رثای ائمه علیهم السلام دارد و جز در باره خاندان نور درباره احدی شعری نسرود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او را بنگرید الکرام البررة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مفتی سید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علی اکبر ابن سید محمد جعفر موسوی شوشتری از خاندان محدث سید نعمت الله جزایری مقیم لکهنو در هند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تألیفات فراوان که علامه طهرانی در الذریعه یاد کرده است شرح حال گسترده او در اعیان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آمده و مصنف در کتاب الغدیرج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شمار شاعران غدیر یاد می کند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درباره اش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اعلام سده سیزدهم است که در بلاغت و فصاحت زبانزد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داشتن منصب علمی و پیشوایی روحانی بر مردم که در لارستان عهده دار بود به سال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او در فارسنامه ناصری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عالمان شاعر سده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غدیریه او را در الغدیر آورده، همراه با نکته ای درباره آن که از کتاب المنتخب طریحی نقل کرده است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در الغدير ضمن شعرای غدیریه سرای سده چهارم، او را یاد کرده و همین اشعار او را نقل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ادیب ،شاعر، محمد حسن بن حمادی بن محسن جناجی مالکی حائری ابو المحاسن، درگذشته به سال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مدتی وزارت معارف عراق را عهده دار بود دیوان شعر بزرگی دارد معجم المؤلفين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طالب بن اسد بن جعفر معروف به شرع الاسلام از همپیمانان امارت جزائر در جنوب عراق ، فاضل شاعر زاده نجف و درگذشته به سال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شعر می سرود حسین شاکری در کتابش علي في الكتاب والسنة و الأدب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او را آورده و برخی از ابیاتش در مدح اهل بیت علیهم السلام و در باب غدیر را آورده است</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غاية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المعرفة والتاريخ نوشته یعقوب فَسَوی و مناقب امیرالمؤمنین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محمد بن سلیمان کوفی همین مضمون را از ابن عباس روایت کرده است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 عيون أخبار الرضا علیه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به روایت از حضرت علی علیه السلام؛ نیز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به نقل از محدثان و منابع سنی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الصواعق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المحرقة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تذكرة الخواص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طوسي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علامه مجلسی ذیل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مطلب سوم در همین کتاب</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مختصر البصائر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حدیث را در منابع زیر ببینید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کافی مازندرانی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توحید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آفرینش سعادت و شقاوت در این گونه احادیث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تقدیری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خلق تکوینی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باب افعال عباد آمده که مخلوق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قبل از آفرینش آفریدگان مقدر شده و نزد خدای تعالی معلوم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چندین حدیث به این مطلب تصریح شده که برخی از آن ها در آینده یاد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سعید و شقی کسی است که فرجام امرش به سعادت یا شقاوت پایان 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که شیخ حافظان حدیث رئيس المحدثين شيخ صدوق در علل الشرائع از امیرالمؤمنین علیه السلام روایت کرده، به این نکته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حضرتش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حَقِیقَهَ اَلسَّعَادَهِ أَنْ یُخْتَمَ لِلْمَرْءِ عَمَلُهُ بِالسَّعَادَهِ وَ إِنَّ حَقِیقَهَ اَلشَّقَاءِ أَنْ یُخْتَمَ لِلْمَرْءِ عَمَلُهُ بِالشَّقاءِ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محدث مجلسی در 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توضیحی ذیل حدیث دارد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تفسیر اصفی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1261</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كُلُّ نَفْسٍ بِما كَسَبَتْ رَهِينَةٌ إِلاّ أَصْحابَ الْيَمِينِ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مطلب را از تفسیر قمی نقل می کند</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اصفی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كوفى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همچنین بنگرید مرآة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 به مقدمه 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علل الشرائع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مولی محمد اردبیلی در 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طریق حدیث ،آمده نکته ای دارد که برای اهل تحقیق مفید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آن نیز نکته ای از محقق متن عربی کتاب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متن عربی کتاب حاشیه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مشكاة الأنوار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آیه در 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کافی مازندرانی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طریق عامّه نقل کرده است نیز سنن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حدیث را حَسَن می داند؛ مسند ابویعلی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4999</w:t>
      </w:r>
      <w:r>
        <w:rPr>
          <w:rFonts w:ascii="IRNazanin" w:hAnsi="IRNazanin" w:eastAsia="IRNazanin"/>
          <w:b w:val="false"/>
          <w:b w:val="false"/>
          <w:bCs w:val="false"/>
          <w:i w:val="false"/>
          <w:i w:val="false"/>
          <w:iCs w:val="false"/>
          <w:color w:val="333333"/>
          <w:sz w:val="20"/>
          <w:sz w:val="20"/>
          <w:szCs w:val="20"/>
          <w:rtl w:val="true"/>
        </w:rPr>
        <w:t>؛ صحیح ابن حبان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تحفة الاشراف مزّى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ابن اثیر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مضمون حدیث 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قرآن در سوره بقره </w:t>
      </w:r>
      <w:r>
        <w:rPr>
          <w:rFonts w:eastAsia="IRNazanin" w:cs="IRNazanin"/>
          <w:b w:val="false"/>
          <w:bCs w:val="false"/>
          <w:i w:val="false"/>
          <w:iCs w:val="false"/>
          <w:color w:val="333333"/>
          <w:sz w:val="20"/>
          <w:szCs w:val="20"/>
        </w:rPr>
        <w:t>268</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راوندی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القسوة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تعلیقه علامه طباطبایی ذیل حدیث</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للقلب أذنين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آیه یاد شده در سوره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فیض کاشانی و علامه طباطبایی بر حدیث؛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نقل از عیاشی</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ص </w:t>
      </w:r>
      <w:r>
        <w:rPr>
          <w:rFonts w:eastAsia="IRNazanin" w:cs="IRNazanin"/>
          <w:b w:val="false"/>
          <w:bCs w:val="false"/>
          <w:i w:val="false"/>
          <w:iCs w:val="false"/>
          <w:color w:val="333333"/>
          <w:sz w:val="20"/>
          <w:szCs w:val="20"/>
        </w:rPr>
        <w:t>157</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در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کرده با توضیح مفیدی که برای اهل تحقیق مغتنم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طريق اهل سنت المستدرك على الصحيحين حاکم نیشابوری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سنن ابن ماجه رقم </w:t>
      </w:r>
      <w:r>
        <w:rPr>
          <w:rFonts w:eastAsia="IRNazanin" w:cs="IRNazanin"/>
          <w:b w:val="false"/>
          <w:bCs w:val="false"/>
          <w:i w:val="false"/>
          <w:iCs w:val="false"/>
          <w:color w:val="333333"/>
          <w:sz w:val="20"/>
          <w:szCs w:val="20"/>
        </w:rPr>
        <w:t>3834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السنة نوشته ابن ابی عاصم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القلوب بين إصبعين من أصابع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امالی مرتضی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در تأویل خبر، سید مرتضی در امالی و علامه طباطبایی در المیزان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مطالبی گفته اند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محاسن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صحیح بخاری، کتاب الاحکام، باب </w:t>
      </w:r>
      <w:r>
        <w:rPr>
          <w:rFonts w:eastAsia="IRNazanin" w:cs="IRNazanin"/>
          <w:b w:val="false"/>
          <w:bCs w:val="false"/>
          <w:i w:val="false"/>
          <w:iCs w:val="false"/>
          <w:color w:val="333333"/>
          <w:sz w:val="20"/>
          <w:szCs w:val="20"/>
        </w:rPr>
        <w:t>21</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تفسیر قمی ص</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شرح کافی مازندرانی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با اشاره به آیات 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مجلسی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اختلف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مورد بحث قضاء و قدر با هم اختلاف نمی کردند یا در مورد امر دین بطور کلی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Pr>
        <w:t>48</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شریف مرتضی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علامه مجلسی هم د بحار الأنوارج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سید مرتضی را نقل کرده</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 از اعشی است و مطلع چکامه نام آور او است که به ضمیمۀ معلقات سبع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مصطفوی قم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مرتضی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توحید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اقوال در این زمینه را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دلالت دارد که مملوک تا زمانی که در قید بردگی ،است چیزی از اموال را مالک نمی شود پس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يقدر علی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نفی قدرت از او نیست بلکه نفی تصرف در اموال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راوندی می نویسد هر بخش از اموال را که مولایش به او اجازه تصرف دهد، برایش مباح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قطب راوندی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عدم امکان تصرف به عنوان نفی قدرت تعبیر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به نقل از الأمالي طوسی و مجالس مفيد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مضمون حدیث دوم در همین بخش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توحید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الاستطاعة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السعادة والشقاوة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اختصاص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 در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کوفى ص</w:t>
      </w:r>
      <w:r>
        <w:rPr>
          <w:rFonts w:eastAsia="IRNazanin" w:cs="IRNazanin"/>
          <w:b w:val="false"/>
          <w:bCs w:val="false"/>
          <w:i w:val="false"/>
          <w:iCs w:val="false"/>
          <w:color w:val="333333"/>
          <w:sz w:val="20"/>
          <w:szCs w:val="20"/>
        </w:rPr>
        <w:t>228</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اختصاص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تأويل الآيات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کنز جمع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آیه در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بحار الأنوارج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عوالي اللئالي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در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المعجم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الخفاء عجلونی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شقق</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توحید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امیرالمؤمنین علیه السلام نوشته ابن ابی الدنیا، به تحقیق علامه سید عبد العزیز طباطبائی در نشریه تراثنا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تاریخ دمشق ابن عساکرج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مضامین در زیارتنامه های حضرت بقیة الله أرواحنا فداه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كتاب المزار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در حاشیه این موضع از کتاب برای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 اصلی و جحود فطری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حدیثی از کافی استناد کرده که از امام صادق علیه السلام روایت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القسوة،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به بحثی در این مورد ارجاع داده ولی ظاهراً موفق به نوشتن آن نشده است</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اشاره به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اشاره به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بحار الأنوارج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151</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مکملین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مسلمین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توحید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توحید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إبطال الرؤية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توحید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توحید</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نقل آن در بحار الأنوارج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در سوره نجم </w:t>
      </w:r>
      <w:r>
        <w:rPr>
          <w:rFonts w:eastAsia="IRNazanin" w:cs="IRNazanin"/>
          <w:b w:val="false"/>
          <w:bCs w:val="false"/>
          <w:i w:val="false"/>
          <w:iCs w:val="false"/>
          <w:color w:val="333333"/>
          <w:sz w:val="20"/>
          <w:szCs w:val="20"/>
        </w:rPr>
        <w:t>11</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به نقل آن در بحار الأنوارج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توحید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الميزان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قرآن ، مثل را برای خود پذیرفته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الْمَثَلُ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مثل را از خود نفی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کَمِثْلِهِ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میان این دو گفتاری مفصل و مستقل می طلبد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التوحيد،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كفايت الطالب، باب </w:t>
      </w:r>
      <w:r>
        <w:rPr>
          <w:rFonts w:eastAsia="IRNazanin" w:cs="IRNazanin"/>
          <w:b w:val="false"/>
          <w:bCs w:val="false"/>
          <w:i w:val="false"/>
          <w:iCs w:val="false"/>
          <w:color w:val="333333"/>
          <w:sz w:val="20"/>
          <w:szCs w:val="20"/>
        </w:rPr>
        <w:t>84</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فيض كاشانى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عقاید،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image" Target="media/image2.jpeg"/><Relationship Id="rId594" Type="http://schemas.openxmlformats.org/officeDocument/2006/relationships/image" Target="media/image2.jpeg"/><Relationship Id="rId595" Type="http://schemas.openxmlformats.org/officeDocument/2006/relationships/footer" Target="footer588.xml"/><Relationship Id="rId596" Type="http://schemas.openxmlformats.org/officeDocument/2006/relationships/footnotes" Target="footnotes.xml"/><Relationship Id="rId597" Type="http://schemas.openxmlformats.org/officeDocument/2006/relationships/numbering" Target="numbering.xml"/><Relationship Id="rId598" Type="http://schemas.openxmlformats.org/officeDocument/2006/relationships/fontTable" Target="fontTable.xml"/><Relationship Id="rId599" Type="http://schemas.openxmlformats.org/officeDocument/2006/relationships/settings" Target="settings.xml"/><Relationship Id="rId6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601</Pages>
  <Words>161383</Words>
  <Characters>583309</Characters>
  <CharactersWithSpaces>740499</CharactersWithSpaces>
  <Paragraphs>4558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2026-08-20T06:54:11Z</dcterms:created>
  <dc:creator>ghaemiyeh.com</dc:creator>
  <dc:description/>
  <dc:language>en-US</dc:language>
  <cp:lastModifiedBy/>
  <dcterms:modified xsi:type="dcterms:W3CDTF">2026-08-20T10:24:30Z</dcterms:modified>
  <cp:revision>1</cp:revision>
  <dc:subject/>
  <dc:title>مقاصد علیه در بیان مراد چهار آیه از قرآن کریم</dc:title>
</cp:coreProperties>
</file>

<file path=docProps/custom.xml><?xml version="1.0" encoding="utf-8"?>
<Properties xmlns="http://schemas.openxmlformats.org/officeDocument/2006/custom-properties" xmlns:vt="http://schemas.openxmlformats.org/officeDocument/2006/docPropsVTypes"/>
</file>