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چراغ هدایت پاسخ به پرسش های اربعین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41946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41948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41950_653776707">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2741952_653776707">
            <w:r>
              <w:rPr>
                <w:webHidden/>
                <w:rStyle w:val="IndexLink"/>
                <w:rtl w:val="true"/>
              </w:rPr>
              <w:t>ديباچه</w:t>
            </w:r>
            <w:r>
              <w:rPr>
                <w:rStyle w:val="IndexLink"/>
                <w:rtl w:val="true"/>
              </w:rPr>
              <w:tab/>
            </w:r>
            <w:r>
              <w:rPr>
                <w:rStyle w:val="IndexLink"/>
              </w:rPr>
              <w:t>8</w:t>
            </w:r>
          </w:hyperlink>
        </w:p>
        <w:p>
          <w:pPr>
            <w:pStyle w:val="Contents2"/>
            <w:tabs>
              <w:tab w:val="clear" w:pos="8743"/>
              <w:tab w:val="right" w:pos="9026" w:leader="dot"/>
            </w:tabs>
            <w:rPr/>
          </w:pPr>
          <w:hyperlink w:anchor="__RefHeading___Toc2741954_653776707">
            <w:r>
              <w:rPr>
                <w:webHidden/>
                <w:rStyle w:val="IndexLink"/>
                <w:rtl w:val="true"/>
              </w:rPr>
              <w:t>پرسش اول</w:t>
            </w:r>
            <w:r>
              <w:rPr>
                <w:rStyle w:val="IndexLink"/>
                <w:rtl w:val="true"/>
              </w:rPr>
              <w:t xml:space="preserve">: </w:t>
            </w:r>
            <w:r>
              <w:rPr>
                <w:rStyle w:val="IndexLink"/>
                <w:rtl w:val="true"/>
              </w:rPr>
              <w:t>اساس پياده روى اربعين</w:t>
            </w:r>
            <w:r>
              <w:rPr>
                <w:rStyle w:val="IndexLink"/>
                <w:rtl w:val="true"/>
              </w:rPr>
              <w:tab/>
            </w:r>
            <w:r>
              <w:rPr>
                <w:rStyle w:val="IndexLink"/>
              </w:rPr>
              <w:t>10</w:t>
            </w:r>
          </w:hyperlink>
        </w:p>
        <w:p>
          <w:pPr>
            <w:pStyle w:val="Contents2"/>
            <w:tabs>
              <w:tab w:val="clear" w:pos="8743"/>
              <w:tab w:val="right" w:pos="9026" w:leader="dot"/>
            </w:tabs>
            <w:rPr/>
          </w:pPr>
          <w:hyperlink w:anchor="__RefHeading___Toc2741956_653776707">
            <w:r>
              <w:rPr>
                <w:webHidden/>
                <w:rStyle w:val="IndexLink"/>
                <w:rtl w:val="true"/>
              </w:rPr>
              <w:t>پرسش دوم</w:t>
            </w:r>
            <w:r>
              <w:rPr>
                <w:rStyle w:val="IndexLink"/>
                <w:rtl w:val="true"/>
              </w:rPr>
              <w:t xml:space="preserve">: </w:t>
            </w:r>
            <w:r>
              <w:rPr>
                <w:rStyle w:val="IndexLink"/>
                <w:rtl w:val="true"/>
              </w:rPr>
              <w:t>ثواب هاى متفاوت براى زيارت اربعين</w:t>
            </w:r>
            <w:r>
              <w:rPr>
                <w:rStyle w:val="IndexLink"/>
                <w:rtl w:val="true"/>
              </w:rPr>
              <w:tab/>
            </w:r>
            <w:r>
              <w:rPr>
                <w:rStyle w:val="IndexLink"/>
              </w:rPr>
              <w:t>17</w:t>
            </w:r>
          </w:hyperlink>
        </w:p>
        <w:p>
          <w:pPr>
            <w:pStyle w:val="Contents2"/>
            <w:tabs>
              <w:tab w:val="clear" w:pos="8743"/>
              <w:tab w:val="right" w:pos="9026" w:leader="dot"/>
            </w:tabs>
            <w:rPr/>
          </w:pPr>
          <w:hyperlink w:anchor="__RefHeading___Toc2741958_653776707">
            <w:r>
              <w:rPr>
                <w:webHidden/>
                <w:rStyle w:val="IndexLink"/>
                <w:rtl w:val="true"/>
              </w:rPr>
              <w:t>پرسش سوم</w:t>
            </w:r>
            <w:r>
              <w:rPr>
                <w:rStyle w:val="IndexLink"/>
                <w:rtl w:val="true"/>
              </w:rPr>
              <w:t xml:space="preserve">: </w:t>
            </w:r>
            <w:r>
              <w:rPr>
                <w:rStyle w:val="IndexLink"/>
                <w:rtl w:val="true"/>
              </w:rPr>
              <w:t>نقش اهل بيت عليهم السلام در زيارت اربعين</w:t>
            </w:r>
            <w:r>
              <w:rPr>
                <w:rStyle w:val="IndexLink"/>
                <w:rtl w:val="true"/>
              </w:rPr>
              <w:tab/>
            </w:r>
            <w:r>
              <w:rPr>
                <w:rStyle w:val="IndexLink"/>
              </w:rPr>
              <w:t>18</w:t>
            </w:r>
          </w:hyperlink>
        </w:p>
        <w:p>
          <w:pPr>
            <w:pStyle w:val="Contents2"/>
            <w:tabs>
              <w:tab w:val="clear" w:pos="8743"/>
              <w:tab w:val="right" w:pos="9026" w:leader="dot"/>
            </w:tabs>
            <w:rPr/>
          </w:pPr>
          <w:hyperlink w:anchor="__RefHeading___Toc2741960_653776707">
            <w:r>
              <w:rPr>
                <w:webHidden/>
                <w:rStyle w:val="IndexLink"/>
                <w:rtl w:val="true"/>
              </w:rPr>
              <w:t>پرسش چهارم</w:t>
            </w:r>
            <w:r>
              <w:rPr>
                <w:rStyle w:val="IndexLink"/>
                <w:rtl w:val="true"/>
              </w:rPr>
              <w:t xml:space="preserve">: </w:t>
            </w:r>
            <w:r>
              <w:rPr>
                <w:rStyle w:val="IndexLink"/>
                <w:rtl w:val="true"/>
              </w:rPr>
              <w:t>پياده روى اربعين و خودآزارى</w:t>
            </w:r>
            <w:r>
              <w:rPr>
                <w:rStyle w:val="IndexLink"/>
                <w:rtl w:val="true"/>
              </w:rPr>
              <w:t>!</w:t>
              <w:tab/>
            </w:r>
            <w:r>
              <w:rPr>
                <w:rStyle w:val="IndexLink"/>
              </w:rPr>
              <w:t>19</w:t>
            </w:r>
          </w:hyperlink>
        </w:p>
        <w:p>
          <w:pPr>
            <w:pStyle w:val="Contents2"/>
            <w:tabs>
              <w:tab w:val="clear" w:pos="8743"/>
              <w:tab w:val="right" w:pos="9026" w:leader="dot"/>
            </w:tabs>
            <w:rPr/>
          </w:pPr>
          <w:hyperlink w:anchor="__RefHeading___Toc2741962_653776707">
            <w:r>
              <w:rPr>
                <w:webHidden/>
                <w:rStyle w:val="IndexLink"/>
                <w:rtl w:val="true"/>
              </w:rPr>
              <w:t>پرسش پنجم</w:t>
            </w:r>
            <w:r>
              <w:rPr>
                <w:rStyle w:val="IndexLink"/>
                <w:rtl w:val="true"/>
              </w:rPr>
              <w:t xml:space="preserve">: </w:t>
            </w:r>
            <w:r>
              <w:rPr>
                <w:rStyle w:val="IndexLink"/>
                <w:rtl w:val="true"/>
              </w:rPr>
              <w:t>تعداد زائران اربعين</w:t>
            </w:r>
            <w:r>
              <w:rPr>
                <w:rStyle w:val="IndexLink"/>
                <w:rtl w:val="true"/>
              </w:rPr>
              <w:tab/>
            </w:r>
            <w:r>
              <w:rPr>
                <w:rStyle w:val="IndexLink"/>
              </w:rPr>
              <w:t>23</w:t>
            </w:r>
          </w:hyperlink>
        </w:p>
        <w:p>
          <w:pPr>
            <w:pStyle w:val="Contents2"/>
            <w:tabs>
              <w:tab w:val="clear" w:pos="8743"/>
              <w:tab w:val="right" w:pos="9026" w:leader="dot"/>
            </w:tabs>
            <w:rPr/>
          </w:pPr>
          <w:hyperlink w:anchor="__RefHeading___Toc2741964_653776707">
            <w:r>
              <w:rPr>
                <w:webHidden/>
                <w:rStyle w:val="IndexLink"/>
                <w:rtl w:val="true"/>
              </w:rPr>
              <w:t>پرسش ششم</w:t>
            </w:r>
            <w:r>
              <w:rPr>
                <w:rStyle w:val="IndexLink"/>
                <w:rtl w:val="true"/>
              </w:rPr>
              <w:t xml:space="preserve">: </w:t>
            </w:r>
            <w:r>
              <w:rPr>
                <w:rStyle w:val="IndexLink"/>
                <w:rtl w:val="true"/>
              </w:rPr>
              <w:t>مشروعيت عزادارى</w:t>
            </w:r>
            <w:r>
              <w:rPr>
                <w:rStyle w:val="IndexLink"/>
                <w:rtl w:val="true"/>
              </w:rPr>
              <w:tab/>
            </w:r>
            <w:r>
              <w:rPr>
                <w:rStyle w:val="IndexLink"/>
              </w:rPr>
              <w:t>25</w:t>
            </w:r>
          </w:hyperlink>
        </w:p>
        <w:p>
          <w:pPr>
            <w:pStyle w:val="Contents2"/>
            <w:tabs>
              <w:tab w:val="clear" w:pos="8743"/>
              <w:tab w:val="right" w:pos="9026" w:leader="dot"/>
            </w:tabs>
            <w:rPr/>
          </w:pPr>
          <w:hyperlink w:anchor="__RefHeading___Toc2741966_653776707">
            <w:r>
              <w:rPr>
                <w:webHidden/>
                <w:rStyle w:val="IndexLink"/>
                <w:rtl w:val="true"/>
              </w:rPr>
              <w:t>پرسش هفتم</w:t>
            </w:r>
            <w:r>
              <w:rPr>
                <w:rStyle w:val="IndexLink"/>
                <w:rtl w:val="true"/>
              </w:rPr>
              <w:t xml:space="preserve">: </w:t>
            </w:r>
            <w:r>
              <w:rPr>
                <w:rStyle w:val="IndexLink"/>
                <w:rtl w:val="true"/>
              </w:rPr>
              <w:t>مشروعيت سينه زدن</w:t>
            </w:r>
            <w:r>
              <w:rPr>
                <w:rStyle w:val="IndexLink"/>
                <w:rtl w:val="true"/>
              </w:rPr>
              <w:tab/>
            </w:r>
            <w:r>
              <w:rPr>
                <w:rStyle w:val="IndexLink"/>
              </w:rPr>
              <w:t>32</w:t>
            </w:r>
          </w:hyperlink>
        </w:p>
        <w:p>
          <w:pPr>
            <w:pStyle w:val="Contents2"/>
            <w:tabs>
              <w:tab w:val="clear" w:pos="8743"/>
              <w:tab w:val="right" w:pos="9026" w:leader="dot"/>
            </w:tabs>
            <w:rPr/>
          </w:pPr>
          <w:hyperlink w:anchor="__RefHeading___Toc2741968_653776707">
            <w:r>
              <w:rPr>
                <w:webHidden/>
                <w:rStyle w:val="IndexLink"/>
                <w:rtl w:val="true"/>
              </w:rPr>
              <w:t>پرسش هشتم</w:t>
            </w:r>
            <w:r>
              <w:rPr>
                <w:rStyle w:val="IndexLink"/>
                <w:rtl w:val="true"/>
              </w:rPr>
              <w:t xml:space="preserve">: </w:t>
            </w:r>
            <w:r>
              <w:rPr>
                <w:rStyle w:val="IndexLink"/>
                <w:rtl w:val="true"/>
              </w:rPr>
              <w:t>نوحه گرى در روايات</w:t>
            </w:r>
            <w:r>
              <w:rPr>
                <w:rStyle w:val="IndexLink"/>
                <w:rtl w:val="true"/>
              </w:rPr>
              <w:tab/>
            </w:r>
            <w:r>
              <w:rPr>
                <w:rStyle w:val="IndexLink"/>
              </w:rPr>
              <w:t>37</w:t>
            </w:r>
          </w:hyperlink>
        </w:p>
        <w:p>
          <w:pPr>
            <w:pStyle w:val="Contents2"/>
            <w:tabs>
              <w:tab w:val="clear" w:pos="8743"/>
              <w:tab w:val="right" w:pos="9026" w:leader="dot"/>
            </w:tabs>
            <w:rPr/>
          </w:pPr>
          <w:hyperlink w:anchor="__RefHeading___Toc2741970_653776707">
            <w:r>
              <w:rPr>
                <w:webHidden/>
                <w:rStyle w:val="IndexLink"/>
                <w:rtl w:val="true"/>
              </w:rPr>
              <w:t>پرسش نهم</w:t>
            </w:r>
            <w:r>
              <w:rPr>
                <w:rStyle w:val="IndexLink"/>
                <w:rtl w:val="true"/>
              </w:rPr>
              <w:t xml:space="preserve">: </w:t>
            </w:r>
            <w:r>
              <w:rPr>
                <w:rStyle w:val="IndexLink"/>
                <w:rtl w:val="true"/>
              </w:rPr>
              <w:t>عزادارى و بدعت</w:t>
            </w:r>
            <w:r>
              <w:rPr>
                <w:rStyle w:val="IndexLink"/>
                <w:rtl w:val="true"/>
              </w:rPr>
              <w:tab/>
            </w:r>
            <w:r>
              <w:rPr>
                <w:rStyle w:val="IndexLink"/>
              </w:rPr>
              <w:t>41</w:t>
            </w:r>
          </w:hyperlink>
        </w:p>
        <w:p>
          <w:pPr>
            <w:pStyle w:val="Contents2"/>
            <w:tabs>
              <w:tab w:val="clear" w:pos="8743"/>
              <w:tab w:val="right" w:pos="9026" w:leader="dot"/>
            </w:tabs>
            <w:rPr/>
          </w:pPr>
          <w:hyperlink w:anchor="__RefHeading___Toc2741972_653776707">
            <w:r>
              <w:rPr>
                <w:webHidden/>
                <w:rStyle w:val="IndexLink"/>
                <w:rtl w:val="true"/>
              </w:rPr>
              <w:t>پرسش دهم</w:t>
            </w:r>
            <w:r>
              <w:rPr>
                <w:rStyle w:val="IndexLink"/>
                <w:rtl w:val="true"/>
              </w:rPr>
              <w:t xml:space="preserve">: </w:t>
            </w:r>
            <w:r>
              <w:rPr>
                <w:rStyle w:val="IndexLink"/>
                <w:rtl w:val="true"/>
              </w:rPr>
              <w:t>عدم توانايى مزور</w:t>
            </w:r>
            <w:r>
              <w:rPr>
                <w:rStyle w:val="IndexLink"/>
                <w:rtl w:val="true"/>
              </w:rPr>
              <w:tab/>
            </w:r>
            <w:r>
              <w:rPr>
                <w:rStyle w:val="IndexLink"/>
              </w:rPr>
              <w:t>47</w:t>
            </w:r>
          </w:hyperlink>
        </w:p>
        <w:p>
          <w:pPr>
            <w:pStyle w:val="Contents2"/>
            <w:tabs>
              <w:tab w:val="clear" w:pos="8743"/>
              <w:tab w:val="right" w:pos="9026" w:leader="dot"/>
            </w:tabs>
            <w:rPr/>
          </w:pPr>
          <w:hyperlink w:anchor="__RefHeading___Toc2741974_653776707">
            <w:r>
              <w:rPr>
                <w:webHidden/>
                <w:rStyle w:val="IndexLink"/>
                <w:rtl w:val="true"/>
              </w:rPr>
              <w:t>پرسش يازدهم</w:t>
            </w:r>
            <w:r>
              <w:rPr>
                <w:rStyle w:val="IndexLink"/>
                <w:rtl w:val="true"/>
              </w:rPr>
              <w:t xml:space="preserve">: </w:t>
            </w:r>
            <w:r>
              <w:rPr>
                <w:rStyle w:val="IndexLink"/>
                <w:rtl w:val="true"/>
              </w:rPr>
              <w:t>نذر براى غير خدا</w:t>
            </w:r>
            <w:r>
              <w:rPr>
                <w:rStyle w:val="IndexLink"/>
                <w:rtl w:val="true"/>
              </w:rPr>
              <w:tab/>
            </w:r>
            <w:r>
              <w:rPr>
                <w:rStyle w:val="IndexLink"/>
              </w:rPr>
              <w:t>52</w:t>
            </w:r>
          </w:hyperlink>
        </w:p>
        <w:p>
          <w:pPr>
            <w:pStyle w:val="Contents2"/>
            <w:tabs>
              <w:tab w:val="clear" w:pos="8743"/>
              <w:tab w:val="right" w:pos="9026" w:leader="dot"/>
            </w:tabs>
            <w:rPr/>
          </w:pPr>
          <w:hyperlink w:anchor="__RefHeading___Toc2741976_653776707">
            <w:r>
              <w:rPr>
                <w:webHidden/>
                <w:rStyle w:val="IndexLink"/>
                <w:rtl w:val="true"/>
              </w:rPr>
              <w:t>پرسش دوازدهم</w:t>
            </w:r>
            <w:r>
              <w:rPr>
                <w:rStyle w:val="IndexLink"/>
                <w:rtl w:val="true"/>
              </w:rPr>
              <w:t xml:space="preserve">: </w:t>
            </w:r>
            <w:r>
              <w:rPr>
                <w:rStyle w:val="IndexLink"/>
                <w:rtl w:val="true"/>
              </w:rPr>
              <w:t>حديث ارتداد و روايت حضور جابر در اربعين</w:t>
            </w:r>
            <w:r>
              <w:rPr>
                <w:rStyle w:val="IndexLink"/>
                <w:rtl w:val="true"/>
              </w:rPr>
              <w:tab/>
            </w:r>
            <w:r>
              <w:rPr>
                <w:rStyle w:val="IndexLink"/>
              </w:rPr>
              <w:t>55</w:t>
            </w:r>
          </w:hyperlink>
        </w:p>
        <w:p>
          <w:pPr>
            <w:pStyle w:val="Contents2"/>
            <w:tabs>
              <w:tab w:val="clear" w:pos="8743"/>
              <w:tab w:val="right" w:pos="9026" w:leader="dot"/>
            </w:tabs>
            <w:rPr/>
          </w:pPr>
          <w:hyperlink w:anchor="__RefHeading___Toc2741978_653776707">
            <w:r>
              <w:rPr>
                <w:webHidden/>
                <w:rStyle w:val="IndexLink"/>
                <w:rtl w:val="true"/>
              </w:rPr>
              <w:t>پرسش سيزدهم</w:t>
            </w:r>
            <w:r>
              <w:rPr>
                <w:rStyle w:val="IndexLink"/>
                <w:rtl w:val="true"/>
              </w:rPr>
              <w:t xml:space="preserve">: </w:t>
            </w:r>
            <w:r>
              <w:rPr>
                <w:rStyle w:val="IndexLink"/>
                <w:rtl w:val="true"/>
              </w:rPr>
              <w:t>تاريخچه اربعين</w:t>
            </w:r>
            <w:r>
              <w:rPr>
                <w:rStyle w:val="IndexLink"/>
                <w:rtl w:val="true"/>
              </w:rPr>
              <w:tab/>
            </w:r>
            <w:r>
              <w:rPr>
                <w:rStyle w:val="IndexLink"/>
              </w:rPr>
              <w:t>56</w:t>
            </w:r>
          </w:hyperlink>
        </w:p>
        <w:p>
          <w:pPr>
            <w:pStyle w:val="Contents2"/>
            <w:tabs>
              <w:tab w:val="clear" w:pos="8743"/>
              <w:tab w:val="right" w:pos="9026" w:leader="dot"/>
            </w:tabs>
            <w:rPr/>
          </w:pPr>
          <w:hyperlink w:anchor="__RefHeading___Toc2741980_653776707">
            <w:r>
              <w:rPr>
                <w:webHidden/>
                <w:rStyle w:val="IndexLink"/>
                <w:rtl w:val="true"/>
              </w:rPr>
              <w:t>پرسش چهاردهم</w:t>
            </w:r>
            <w:r>
              <w:rPr>
                <w:rStyle w:val="IndexLink"/>
                <w:rtl w:val="true"/>
              </w:rPr>
              <w:t xml:space="preserve">: </w:t>
            </w:r>
            <w:r>
              <w:rPr>
                <w:rStyle w:val="IndexLink"/>
                <w:rtl w:val="true"/>
              </w:rPr>
              <w:t>مكان قبر امام حسين عليه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2741982_653776707">
            <w:r>
              <w:rPr>
                <w:webHidden/>
                <w:rStyle w:val="IndexLink"/>
                <w:rtl w:val="true"/>
              </w:rPr>
              <w:t>پرسش پانزدهم</w:t>
            </w:r>
            <w:r>
              <w:rPr>
                <w:rStyle w:val="IndexLink"/>
                <w:rtl w:val="true"/>
              </w:rPr>
              <w:t xml:space="preserve">: </w:t>
            </w:r>
            <w:r>
              <w:rPr>
                <w:rStyle w:val="IndexLink"/>
                <w:rtl w:val="true"/>
              </w:rPr>
              <w:t>اعتبار مقتل ابومخنف</w:t>
            </w:r>
            <w:r>
              <w:rPr>
                <w:rStyle w:val="IndexLink"/>
                <w:rtl w:val="true"/>
              </w:rPr>
              <w:tab/>
            </w:r>
            <w:r>
              <w:rPr>
                <w:rStyle w:val="IndexLink"/>
              </w:rPr>
              <w:t>63</w:t>
            </w:r>
          </w:hyperlink>
        </w:p>
        <w:p>
          <w:pPr>
            <w:pStyle w:val="Contents2"/>
            <w:tabs>
              <w:tab w:val="clear" w:pos="8743"/>
              <w:tab w:val="right" w:pos="9026" w:leader="dot"/>
            </w:tabs>
            <w:rPr/>
          </w:pPr>
          <w:hyperlink w:anchor="__RefHeading___Toc2741984_653776707">
            <w:r>
              <w:rPr>
                <w:webHidden/>
                <w:rStyle w:val="IndexLink"/>
                <w:rtl w:val="true"/>
              </w:rPr>
              <w:t>پرسش شانزدهم</w:t>
            </w:r>
            <w:r>
              <w:rPr>
                <w:rStyle w:val="IndexLink"/>
                <w:rtl w:val="true"/>
              </w:rPr>
              <w:t xml:space="preserve">: </w:t>
            </w:r>
            <w:r>
              <w:rPr>
                <w:rStyle w:val="IndexLink"/>
                <w:rtl w:val="true"/>
              </w:rPr>
              <w:t>اربعين و سنت نبوى</w:t>
            </w:r>
            <w:r>
              <w:rPr>
                <w:rStyle w:val="IndexLink"/>
                <w:rtl w:val="true"/>
              </w:rPr>
              <w:tab/>
            </w:r>
            <w:r>
              <w:rPr>
                <w:rStyle w:val="IndexLink"/>
              </w:rPr>
              <w:t>64</w:t>
            </w:r>
          </w:hyperlink>
        </w:p>
        <w:p>
          <w:pPr>
            <w:pStyle w:val="Contents2"/>
            <w:tabs>
              <w:tab w:val="clear" w:pos="8743"/>
              <w:tab w:val="right" w:pos="9026" w:leader="dot"/>
            </w:tabs>
            <w:rPr/>
          </w:pPr>
          <w:hyperlink w:anchor="__RefHeading___Toc2741986_653776707">
            <w:r>
              <w:rPr>
                <w:webHidden/>
                <w:rStyle w:val="IndexLink"/>
                <w:rtl w:val="true"/>
              </w:rPr>
              <w:t>پرسش هفدهم</w:t>
            </w:r>
            <w:r>
              <w:rPr>
                <w:rStyle w:val="IndexLink"/>
                <w:rtl w:val="true"/>
              </w:rPr>
              <w:t xml:space="preserve">: </w:t>
            </w:r>
            <w:r>
              <w:rPr>
                <w:rStyle w:val="IndexLink"/>
                <w:rtl w:val="true"/>
              </w:rPr>
              <w:t>بازنگشتن اسيران به كربلا</w:t>
            </w:r>
            <w:r>
              <w:rPr>
                <w:rStyle w:val="IndexLink"/>
                <w:rtl w:val="true"/>
              </w:rPr>
              <w:tab/>
            </w:r>
            <w:r>
              <w:rPr>
                <w:rStyle w:val="IndexLink"/>
              </w:rPr>
              <w:t>67</w:t>
            </w:r>
          </w:hyperlink>
        </w:p>
        <w:p>
          <w:pPr>
            <w:pStyle w:val="Contents2"/>
            <w:tabs>
              <w:tab w:val="clear" w:pos="8743"/>
              <w:tab w:val="right" w:pos="9026" w:leader="dot"/>
            </w:tabs>
            <w:rPr/>
          </w:pPr>
          <w:hyperlink w:anchor="__RefHeading___Toc2741988_653776707">
            <w:r>
              <w:rPr>
                <w:webHidden/>
                <w:rStyle w:val="IndexLink"/>
                <w:rtl w:val="true"/>
              </w:rPr>
              <w:t>پرسش هجدهم</w:t>
            </w:r>
            <w:r>
              <w:rPr>
                <w:rStyle w:val="IndexLink"/>
                <w:rtl w:val="true"/>
              </w:rPr>
              <w:t xml:space="preserve">: </w:t>
            </w:r>
            <w:r>
              <w:rPr>
                <w:rStyle w:val="IndexLink"/>
                <w:rtl w:val="true"/>
              </w:rPr>
              <w:t>اربعين و سياست</w:t>
            </w:r>
            <w:r>
              <w:rPr>
                <w:rStyle w:val="IndexLink"/>
                <w:rtl w:val="true"/>
              </w:rPr>
              <w:tab/>
            </w:r>
            <w:r>
              <w:rPr>
                <w:rStyle w:val="IndexLink"/>
              </w:rPr>
              <w:t>69</w:t>
            </w:r>
          </w:hyperlink>
        </w:p>
        <w:p>
          <w:pPr>
            <w:pStyle w:val="Contents2"/>
            <w:tabs>
              <w:tab w:val="clear" w:pos="8743"/>
              <w:tab w:val="right" w:pos="9026" w:leader="dot"/>
            </w:tabs>
            <w:rPr/>
          </w:pPr>
          <w:hyperlink w:anchor="__RefHeading___Toc2741990_653776707">
            <w:r>
              <w:rPr>
                <w:webHidden/>
                <w:rStyle w:val="IndexLink"/>
                <w:rtl w:val="true"/>
              </w:rPr>
              <w:t>پرسش نوزدهم</w:t>
            </w:r>
            <w:r>
              <w:rPr>
                <w:rStyle w:val="IndexLink"/>
                <w:rtl w:val="true"/>
              </w:rPr>
              <w:t xml:space="preserve">: </w:t>
            </w:r>
            <w:r>
              <w:rPr>
                <w:rStyle w:val="IndexLink"/>
                <w:rtl w:val="true"/>
              </w:rPr>
              <w:t>اربعين و اهل سنت</w:t>
            </w:r>
            <w:r>
              <w:rPr>
                <w:rStyle w:val="IndexLink"/>
                <w:rtl w:val="true"/>
              </w:rPr>
              <w:tab/>
            </w:r>
            <w:r>
              <w:rPr>
                <w:rStyle w:val="IndexLink"/>
              </w:rPr>
              <w:t>72</w:t>
            </w:r>
          </w:hyperlink>
        </w:p>
        <w:p>
          <w:pPr>
            <w:pStyle w:val="Contents2"/>
            <w:tabs>
              <w:tab w:val="clear" w:pos="8743"/>
              <w:tab w:val="right" w:pos="9026" w:leader="dot"/>
            </w:tabs>
            <w:rPr/>
          </w:pPr>
          <w:hyperlink w:anchor="__RefHeading___Toc2741992_653776707">
            <w:r>
              <w:rPr>
                <w:webHidden/>
                <w:rStyle w:val="IndexLink"/>
                <w:rtl w:val="true"/>
              </w:rPr>
              <w:t>پرسش بيستم</w:t>
            </w:r>
            <w:r>
              <w:rPr>
                <w:rStyle w:val="IndexLink"/>
                <w:rtl w:val="true"/>
              </w:rPr>
              <w:t xml:space="preserve">: </w:t>
            </w:r>
            <w:r>
              <w:rPr>
                <w:rStyle w:val="IndexLink"/>
                <w:rtl w:val="true"/>
              </w:rPr>
              <w:t>هزينه هاى زيارت اربعين</w:t>
            </w:r>
            <w:r>
              <w:rPr>
                <w:rStyle w:val="IndexLink"/>
                <w:rtl w:val="true"/>
              </w:rPr>
              <w:tab/>
            </w:r>
            <w:r>
              <w:rPr>
                <w:rStyle w:val="IndexLink"/>
              </w:rPr>
              <w:t>78</w:t>
            </w:r>
          </w:hyperlink>
        </w:p>
        <w:p>
          <w:pPr>
            <w:pStyle w:val="Contents2"/>
            <w:tabs>
              <w:tab w:val="clear" w:pos="8743"/>
              <w:tab w:val="right" w:pos="9026" w:leader="dot"/>
            </w:tabs>
            <w:rPr/>
          </w:pPr>
          <w:hyperlink w:anchor="__RefHeading___Toc2741994_653776707">
            <w:r>
              <w:rPr>
                <w:webHidden/>
                <w:rStyle w:val="IndexLink"/>
                <w:rtl w:val="true"/>
              </w:rPr>
              <w:t>پرسش بيست و يكم</w:t>
            </w:r>
            <w:r>
              <w:rPr>
                <w:rStyle w:val="IndexLink"/>
                <w:rtl w:val="true"/>
              </w:rPr>
              <w:t xml:space="preserve">: </w:t>
            </w:r>
            <w:r>
              <w:rPr>
                <w:rStyle w:val="IndexLink"/>
                <w:rtl w:val="true"/>
              </w:rPr>
              <w:t>علت اختصاص اربعين به امام حسين عليه السلام</w:t>
            </w:r>
            <w:r>
              <w:rPr>
                <w:rStyle w:val="IndexLink"/>
                <w:rtl w:val="true"/>
              </w:rPr>
              <w:tab/>
            </w:r>
            <w:r>
              <w:rPr>
                <w:rStyle w:val="IndexLink"/>
              </w:rPr>
              <w:t>80</w:t>
            </w:r>
          </w:hyperlink>
        </w:p>
        <w:p>
          <w:pPr>
            <w:pStyle w:val="Contents2"/>
            <w:tabs>
              <w:tab w:val="clear" w:pos="8743"/>
              <w:tab w:val="right" w:pos="9026" w:leader="dot"/>
            </w:tabs>
            <w:rPr/>
          </w:pPr>
          <w:hyperlink w:anchor="__RefHeading___Toc2741996_653776707">
            <w:r>
              <w:rPr>
                <w:webHidden/>
                <w:rStyle w:val="IndexLink"/>
                <w:rtl w:val="true"/>
              </w:rPr>
              <w:t>پرسش بيست و دوم</w:t>
            </w:r>
            <w:r>
              <w:rPr>
                <w:rStyle w:val="IndexLink"/>
                <w:rtl w:val="true"/>
              </w:rPr>
              <w:t xml:space="preserve">: </w:t>
            </w:r>
            <w:r>
              <w:rPr>
                <w:rStyle w:val="IndexLink"/>
                <w:rtl w:val="true"/>
              </w:rPr>
              <w:t>پياده روى و اغتنام فرصت</w:t>
            </w:r>
            <w:r>
              <w:rPr>
                <w:rStyle w:val="IndexLink"/>
                <w:rtl w:val="true"/>
              </w:rPr>
              <w:tab/>
            </w:r>
            <w:r>
              <w:rPr>
                <w:rStyle w:val="IndexLink"/>
              </w:rPr>
              <w:t>82</w:t>
            </w:r>
          </w:hyperlink>
        </w:p>
        <w:p>
          <w:pPr>
            <w:pStyle w:val="Contents2"/>
            <w:tabs>
              <w:tab w:val="clear" w:pos="8743"/>
              <w:tab w:val="right" w:pos="9026" w:leader="dot"/>
            </w:tabs>
            <w:rPr/>
          </w:pPr>
          <w:hyperlink w:anchor="__RefHeading___Toc2741998_653776707">
            <w:r>
              <w:rPr>
                <w:webHidden/>
                <w:rStyle w:val="IndexLink"/>
                <w:rtl w:val="true"/>
              </w:rPr>
              <w:t>كتابنامه</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96_95286"/>
      <w:bookmarkStart w:id="1" w:name="pg8696_95286"/>
      <w:bookmarkEnd w:id="1"/>
    </w:p>
    <w:p>
      <w:pPr>
        <w:pStyle w:val="Heading2"/>
        <w:numPr>
          <w:ilvl w:val="1"/>
          <w:numId w:val="1"/>
        </w:numPr>
        <w:rPr/>
      </w:pPr>
      <w:bookmarkStart w:id="2" w:name="pg8696_95286"/>
      <w:bookmarkStart w:id="3" w:name="__RefHeading___Toc2741946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ضیایی، رحمت‌الله،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چراغ 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پرسش‌های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 ضیائی و مجتبی باقری؛ تهیه و تدوین پژوهشکده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Arba'in</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سوگواری‌ها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Hosayn ibn Ali, Imam III, 625 - 680 -- Laments -- Hadiths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و زائران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و رسوم</w:t>
      </w:r>
    </w:p>
    <w:p>
      <w:pPr>
        <w:pStyle w:val="BookText"/>
        <w:rPr/>
      </w:pPr>
      <w:r>
        <w:rPr>
          <w:rFonts w:eastAsia="Times New Roman" w:cs="Times New Roman" w:ascii="Times New Roman" w:hAnsi="Times New Roman"/>
          <w:color w:val="111111"/>
          <w:sz w:val="28"/>
          <w:szCs w:val="28"/>
          <w:lang w:val="en-US" w:bidi="en-US"/>
        </w:rPr>
        <w:t>Pilgrims and pilgrimages -- Manners and customs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باقری، مجتبی،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پژوهشکده حج و زیارت</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Representative of the Supreme Leader in Hajj and Pilgrimage. Research Institute of Hajj and Pilgrimage</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BP263</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ض</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297/762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4521237</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41948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8696_95290"/>
    </w:p>
    <w:p>
      <w:pPr>
        <w:pStyle w:val="Heading2"/>
        <w:numPr>
          <w:ilvl w:val="1"/>
          <w:numId w:val="1"/>
        </w:numPr>
        <w:rPr/>
      </w:pPr>
      <w:bookmarkStart w:id="8" w:name="__RefHeading___Toc2741950_653776707"/>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ديباچه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پياده روى اربعين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هاى متفاوت براى زيارت اربعين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اهل بيت عليهم السلام در زيارت اربعين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روى اربعين و خودآزارى</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زائران اربعين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مشروعيت عزادارى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مشروعيت سينه زدن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نوحه گرى در روايات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و بدعت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توانايى مزور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پرسش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نذر براى غير خدا </w:t>
      </w:r>
      <w:r>
        <w:rPr>
          <w:rFonts w:eastAsia="IRNazanin" w:cs="IRNazanin"/>
          <w:color w:val="111111"/>
          <w:sz w:val="28"/>
          <w:szCs w:val="28"/>
          <w:lang w:bidi="fa-IR"/>
        </w:rPr>
        <w:t>51</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ارتداد و روايت حضور جابر در اربعين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پرسش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تاريخچه اربعين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پرسش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قبر امام حسين عليه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پرسش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مقتل ابومخنف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پرسش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و سنت نبوى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پرسش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بازنگشتن اسيران به كربلا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پرسش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و سياست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پرسش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اربعين و اهل سنت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پرسش بيستم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هاى زيارت اربعين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پرسش بيست و 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اختصاص اربعين به امام حسين عليه السلام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پرسش بيست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روى و اغتنام فرصت </w:t>
      </w:r>
      <w:r>
        <w:rPr>
          <w:rFonts w:eastAsia="IRNazanin" w:cs="IRNazanin"/>
          <w:color w:val="111111"/>
          <w:sz w:val="28"/>
          <w:szCs w:val="28"/>
          <w:lang w:bidi="fa-IR"/>
        </w:rPr>
        <w:t>81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كتابنامه </w:t>
      </w:r>
      <w:r>
        <w:rPr>
          <w:rFonts w:eastAsia="Amiri" w:cs="Amiri" w:ascii="Amiri" w:hAnsi="Amiri"/>
          <w:color w:val="111111"/>
          <w:sz w:val="28"/>
          <w:szCs w:val="28"/>
          <w:lang w:bidi="ar-SA"/>
        </w:rPr>
        <w:t>85</w:t>
      </w:r>
      <w:bookmarkStart w:id="10" w:name="pg8696_95292"/>
    </w:p>
    <w:p>
      <w:pPr>
        <w:pStyle w:val="Heading2"/>
        <w:numPr>
          <w:ilvl w:val="1"/>
          <w:numId w:val="1"/>
        </w:numPr>
        <w:rPr/>
      </w:pPr>
      <w:bookmarkStart w:id="11" w:name="__RefHeading___Toc2741952_653776707"/>
      <w:bookmarkStart w:id="12" w:name="_Toc4"/>
      <w:bookmarkEnd w:id="10"/>
      <w:bookmarkEnd w:id="11"/>
      <w:r>
        <w:rPr>
          <w:rtl w:val="true"/>
        </w:rPr>
        <w:t>ديباچه</w:t>
      </w:r>
      <w:bookmarkEnd w:id="12"/>
    </w:p>
    <w:p>
      <w:pPr>
        <w:pStyle w:val="BookText"/>
        <w:rPr/>
      </w:pPr>
      <w:r>
        <w:rPr>
          <w:rFonts w:ascii="IRNazanin" w:hAnsi="IRNazanin" w:eastAsia="IRNazanin"/>
          <w:color w:val="111111"/>
          <w:sz w:val="28"/>
          <w:sz w:val="28"/>
          <w:szCs w:val="28"/>
          <w:rtl w:val="true"/>
          <w:lang w:bidi="fa-IR"/>
        </w:rPr>
        <w:t>جايگاه اربعين امام حسين عليه السلام از قديم الايام ميان شيعيان و در تقويم تاريخى وفاداران به امام حسين عليه السلام شناخته شده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اهميت اربعين حسينى عليه السلام به خاطر آن است كه در اين روز، ياد شهادت امام حسين عليه السلام زنده شد و پرچم پيام شهادت كربلا در اين روز برافراشته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اربعين نبود بنى اميه موفق مى شدند ياد حسين عليه السلام و رشادت هاى اهل بيت و يارانش را از خاطره نسل بشر آن روز و اعصار بعد محو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ياد شده، حفاظت از اين رويداد عظيم وظيفه همگانى و حفظ جايگاه آن در مقابله با انحراف ها و آسيب ها امرى اجتناب ناپذير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ازاين رو پياده روى اربعين حسينى عليه السلام از نجف تا كربلا در سال هاى اخير به فرهنگى جدانشدنى از سلوك شيعيان و آزادگان جهان تبديل شده است و هر سال سيل جمعيت عاشقان حسينى عليه السلام از پير و جوان و زن و مرد به سوى حرم سيد و سالار آزادگان جهان رهسپار مى شوند و</w:t>
      </w:r>
    </w:p>
    <w:p>
      <w:pPr>
        <w:pStyle w:val="BookText"/>
        <w:rPr/>
      </w:pPr>
      <w:r>
        <w:rPr>
          <w:rFonts w:ascii="Amiri" w:hAnsi="Amiri" w:eastAsia="Amiri" w:cs="Amiri"/>
          <w:color w:val="111111"/>
          <w:sz w:val="28"/>
          <w:sz w:val="28"/>
          <w:szCs w:val="28"/>
          <w:rtl w:val="true"/>
          <w:lang w:bidi="ar-SA"/>
        </w:rPr>
        <w:t>هر سال بر سيل اين جمعيت مشتاق افزوده مى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دشمن نيز در طول تاريخ براى خنثاسازى اين مراسم عظيم، برنامه هاى مختلفى مانند تخريب، تهديد و تحريف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كار خود قرار داده است و به خصوص در سال هاى اخير براى رسيدن به اهداف شوم خود به حربه اى خطرناك تر روى آورده و آن ايجاد شبهه و ترديد در اذهان و قلوب پاك درباره مراسم باشكوه اربعين حسينى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 رو وظيفه همه فرهيختگان و انديشوران جهان تشيع است كه با تمام توان به مقابله علمى با اين حربه ى خطرناك برخاسته و با پاسخ هاى متقن و محكم به سؤالات و شبهات در مورد اين حماسه وحادثه بى نظير، راه هر گونه ترديد افكنى را سد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كتاب پيش رو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فضلاى ارجمند آقايان رحمت الله ضيائى و مجتبى باقرى، به همين منظور نگاشته شده و به پرسش هايى پيرامون اربعين حسينى عليه السلام پاسخ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تلاش علمى اين بزرگواران، موجب جلب رضايت الهى و مايه آگاهى و رشد بيشتر جامعه اسلامى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كلام و معارف</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پژوهشكده حج و زيارت</w:t>
      </w:r>
      <w:bookmarkStart w:id="13" w:name="pg8696_95294"/>
    </w:p>
    <w:p>
      <w:pPr>
        <w:pStyle w:val="Heading2"/>
        <w:numPr>
          <w:ilvl w:val="1"/>
          <w:numId w:val="1"/>
        </w:numPr>
        <w:rPr/>
      </w:pPr>
      <w:bookmarkStart w:id="14" w:name="__RefHeading___Toc2741954_653776707"/>
      <w:bookmarkStart w:id="15" w:name="_Toc5"/>
      <w:bookmarkEnd w:id="13"/>
      <w:bookmarkEnd w:id="14"/>
      <w:r>
        <w:rPr>
          <w:rtl w:val="true"/>
        </w:rPr>
        <w:t>پرسش اول</w:t>
      </w:r>
      <w:r>
        <w:rPr>
          <w:rtl w:val="true"/>
        </w:rPr>
        <w:t xml:space="preserve">: </w:t>
      </w:r>
      <w:r>
        <w:rPr>
          <w:rtl w:val="true"/>
        </w:rPr>
        <w:t>اساس پياده روى اربعين</w:t>
      </w:r>
      <w:bookmarkEnd w:id="15"/>
    </w:p>
    <w:p>
      <w:pPr>
        <w:pStyle w:val="BookText"/>
        <w:rPr/>
      </w:pPr>
      <w:r>
        <w:rPr>
          <w:rFonts w:ascii="IRNazanin" w:hAnsi="IRNazanin" w:eastAsia="IRNazanin"/>
          <w:color w:val="111111"/>
          <w:sz w:val="28"/>
          <w:sz w:val="28"/>
          <w:szCs w:val="28"/>
          <w:rtl w:val="true"/>
          <w:lang w:bidi="fa-IR"/>
        </w:rPr>
        <w:t>آيا پياده روى اربعين، اساس و ريشه اى در اسلام دارد؟ دلايل مشروعيت آن چيست؟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زيارت اربعين با پاى پياده، از نگاه تاريخى، ريشه در زيارت صحابى بزرگ و گران قدر رسول گرامى اسلام صلى الله عليه و آله، جناب جابر بن عبدالله انصارى رحمه الله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نخستين كسى بود كه از مدينه به كربلا رفت و به زيارت امام حسين عليه السلام توفيق يافت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همچنين سنت مقدس پياده روى براى زيارت امام حسين عليه السلام، در روزگار امامان عليهم السلام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عليهم السلام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پياده به زيارت امام حسين عليه السلام برود، پاداشى چنين، و هر كس سواره برود، پاداشى چنان خواهد داشت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حر عاملى در كتاب 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وسائل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بابى با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الْمَشْى إِلَى زِيَارَةِ الْحُسَيْنِ عليه السلام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باب، هفت روايت در فضيلت زيارت امام حسين عليه السلام با پاى پياده آورده است كه اهميت اين گونه زيارت را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اختصار، چند نمونه از اين بيانات نورانى را ذكر مى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رواياتى از امام صادق عليه السلام آمده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شخصى كه به زيارت قبر حسين بن على عليه السلام مى رود، پس زمانى كه از خانواده اش جدا مى شود، با اوّلين گامى كه برمى دارد، تمام گناهانش آمرزيده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ازاى هر قدمى كه برمى دارد، پيوسته تقديس و تنزيه و پاك مى شود، تا آنكه نزد حسين بن على عليه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خداوند با او بدين گونه مناجات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 به تو مى دهم؛ دعا كن، اجابت مى كنم؛ درخواست كن، مى بخشم؛ حاجت بخواه، روا مى كنم</w:t>
      </w:r>
      <w:r>
        <w:rPr>
          <w:rFonts w:eastAsia="IRNazanin" w:cs="IRNazanin"/>
          <w:color w:val="111111"/>
          <w:sz w:val="28"/>
          <w:szCs w:val="28"/>
          <w:rtl w:val="true"/>
          <w:lang w:bidi="fa-IR"/>
        </w:rPr>
        <w:t>».</w:t>
      </w:r>
      <w:r>
        <w:rPr>
          <w:rStyle w:val="FootnoteAnchor"/>
          <w:rtl w:val="true"/>
        </w:rPr>
        <w:footnoteReference w:id="3"/>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پياده به زيارت قبر حسين عليه السلام برود، خداوند براى هر قدمى، هزار حسنه مى نويسد و هزار گناه از او پاك مى كند و رتبه اش هزار درجه بالا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به فرات رسيدى، غسل كن و كفش هايت را درآور و پابرهنه راه برو؛ به مانند عبد ذليل، راه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وقتى به درِ حرم رسيدى، چهار بار تكبير بگو و كمى</w:t>
      </w:r>
    </w:p>
    <w:p>
      <w:pPr>
        <w:pStyle w:val="BookText"/>
        <w:rPr/>
      </w:pPr>
      <w:r>
        <w:rPr>
          <w:rFonts w:ascii="IRNazanin" w:hAnsi="IRNazanin" w:eastAsia="IRNazanin"/>
          <w:color w:val="111111"/>
          <w:sz w:val="28"/>
          <w:sz w:val="28"/>
          <w:szCs w:val="28"/>
          <w:rtl w:val="true"/>
          <w:lang w:bidi="fa-IR"/>
        </w:rPr>
        <w:t>راه برو و دوباره چهار بار تكبير بگو</w:t>
      </w:r>
      <w:r>
        <w:rPr>
          <w:rFonts w:eastAsia="IRNazanin" w:cs="IRNazanin"/>
          <w:color w:val="111111"/>
          <w:sz w:val="28"/>
          <w:szCs w:val="28"/>
          <w:rtl w:val="true"/>
          <w:lang w:bidi="fa-IR"/>
        </w:rPr>
        <w:t>.</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آنكه در فرات غسل كند و سپس با پاى پياده به سوى مرقد حسين عليه السلام برود، به ازاى هر قدمى كه برمى دارد و بر زمين مى گذارد، حجّى مقبول با تمام اعمال و مناسك براى او خواهد بود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كس از خانه اش، به قصد زيارت حسين بن على بن ابى طالب عليه السلام بيرون آيد، اگر پياده باشد، خداوند، براى هر گامش، حَسَنه اى را مى نويسد و يك زشتكارى را از او مى زُدايد؛ و چون به حرم حسين عليه السلام رسيد، خداوند او را جزو رستگاران مى نويسد؛ و چون زيارتش را به پايان برَد، خداوند او را از رهايى يافتگان مى نويسد؛ و چون بخواهد باز گردد، فرشته اى نزد او مى آيد و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 آور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سر گير كه گذشته ات، آمرزيده شد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شريعت اسلام، مستحب بودن پياده روى با پاى برهنه يا بدون آن، نه تنها در مورد زيارت، در چند مورد ديگر نيز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درباره استحباب پياده روى به سوى مساجد، از رسول گرامى اسلام صلى الله عليه و 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به سوى يكى از مساجد پياده حركت كند، خداوند در مقابل هر گامى كه در مسير رفت و برگشت برمى دارد، به او ده حسنه پاداش مى دهد، ده بدى از او دور مى كند و وى را ده درجه بالا مى برد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موارد ديگر استحباب پياده روى،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پياده روى امام، هنگام رفتن به مصلا در نماز عيد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پياده روى براى حج و عمره</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پياده رفتن به رمى جمرات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پياده رفتن به زيارت مؤمن</w:t>
      </w:r>
      <w:r>
        <w:rPr>
          <w:rFonts w:eastAsia="IRNazanin" w:cs="IRNazanin"/>
          <w:color w:val="111111"/>
          <w:sz w:val="28"/>
          <w:szCs w:val="28"/>
          <w:rtl w:val="true"/>
          <w:lang w:bidi="fa-IR"/>
        </w:rPr>
        <w:t>.</w:t>
      </w:r>
      <w:r>
        <w:rPr>
          <w:rStyle w:val="FootnoteAnchor"/>
          <w:rtl w:val="true"/>
        </w:rPr>
        <w:footnoteReference w:id="11"/>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پياده روى براى زيارت در آموزه هاى شيعه، براى كسانى كه با منابع روايى آشنا هستند، پذيرفتنى است و هيچ ترديدى در ثواب هاى زياد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ترديد يكى از مصداق هاى پياده روى براى كسب ثواب، پياده روى در ايام اربعين امام حسين عليه السلام است، كه علماى بزرگ شيعه،</w:t>
      </w:r>
    </w:p>
    <w:p>
      <w:pPr>
        <w:pStyle w:val="BookText"/>
        <w:rPr/>
      </w:pPr>
      <w:r>
        <w:rPr>
          <w:rFonts w:ascii="IRNazanin" w:hAnsi="IRNazanin" w:eastAsia="IRNazanin"/>
          <w:color w:val="111111"/>
          <w:sz w:val="28"/>
          <w:sz w:val="28"/>
          <w:szCs w:val="28"/>
          <w:rtl w:val="true"/>
          <w:lang w:bidi="fa-IR"/>
        </w:rPr>
        <w:t>خود را ملزم به آن مى دانستند، تا از ثواب بى شمار آن بهرمند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زيد مجنون، فردى عالم، فاضل و اديب بود كه در مصر، اقامت داشت و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پاى پياده به قصد زيارت امام حسين عليه السلام، صحراها، بيابان ها، كوه ها و دره ها را پيمود، تا به كوفه رسيد و با بهلول عالم،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اتفاق هم، به قصد زيارت امام حسين عليه السلام، از كوفه بيرون شدند و به زيارت آن حضرت رفتند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شيخ مرتضى انصارى، از جمله احياكنندگان سنت پياده روى براى زيارت امام حسين عليه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پياده از نجف به كربلا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حسين نورى، صاحب كتاب ارزشمند و 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عيد قربان هر سال، با پاى پياده به كربلا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بحر العلوم، در دسته عزايى كه پياده به كربلا مى آمدند، حضورى پررنگ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جعفر كاشف الغطا، در يكى از پياده روى هايش به كربلا، به حضور ولى عصر عجل الله تعالى فرجه الشريف، شرف ياب شد و حضرت، ايشان را به سينه خويش چسباند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آمدى اى زنده كننده شريعت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مرعشى نجفى، بيست بار پياده به همراه تعدادى از طلاب، كه همه از مراجع و بزرگان شدند، به كربلا مشرف شد</w:t>
      </w:r>
      <w:r>
        <w:rPr>
          <w:rFonts w:eastAsia="IRNazanin" w:cs="IRNazanin"/>
          <w:color w:val="111111"/>
          <w:sz w:val="28"/>
          <w:szCs w:val="28"/>
          <w:rtl w:val="true"/>
          <w:lang w:bidi="fa-IR"/>
        </w:rPr>
        <w:t>.</w:t>
      </w:r>
      <w:r>
        <w:rPr>
          <w:rStyle w:val="FootnoteAnchor"/>
          <w:rtl w:val="true"/>
        </w:rPr>
        <w:footnoteReference w:id="13"/>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بر اهميت و ثواب پياده روى زيارت اربعين حسينى، روايتى از نبى اكرم صلى الله عليه و آله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پيام حديث</w:t>
      </w:r>
    </w:p>
    <w:p>
      <w:pPr>
        <w:pStyle w:val="BookText"/>
        <w:rPr/>
      </w:pPr>
      <w:r>
        <w:rPr>
          <w:rFonts w:ascii="IRNazanin" w:hAnsi="IRNazanin" w:eastAsia="IRNazanin"/>
          <w:color w:val="111111"/>
          <w:sz w:val="28"/>
          <w:sz w:val="28"/>
          <w:szCs w:val="28"/>
          <w:rtl w:val="true"/>
          <w:lang w:bidi="fa-IR"/>
        </w:rPr>
        <w:t>شريف اين است كه وقتى كارى عبادت باشد، هرچه سخت تر و با رنج بيشتر انجام شود، ارزش و فضيلت بيشترى خواهد داشت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زيارت امام حسين عليه السلام، اگر واجب نباشد،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هرچه با رنج و مشقت بيشتر توأم باشد، مسافت بيشترى طى شود و اوضاع امنيتى، خطرناك تر باشد، اجر و پاداش بيشترى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دلايل ديگر بر فضليت پياده روى زيارت اربعين، حديث شريف نبوى است كه همه عبادات و اعمال بندگان خوب خداوند را در بر مى گيرد و استحباب مسئله مورد بحث نيز به خوبى از آن استفاده مى شود،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اِغْبرّت قدماه فى سبيل الله حَرَّمَها عَلَى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قدم هايش در راه خداوند عزوجل، غبارآلود شود، خداوند آتش را بر وى حرام مى كند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حديث شريف، در منابع روايى شيعه</w:t>
      </w:r>
      <w:r>
        <w:rPr>
          <w:rStyle w:val="FootnoteAnchor"/>
          <w:rtl w:val="true"/>
        </w:rPr>
        <w:footnoteReference w:id="17"/>
      </w:r>
      <w:r>
        <w:rPr>
          <w:rFonts w:ascii="IRNazanin" w:hAnsi="IRNazanin" w:eastAsia="IRNazanin"/>
          <w:color w:val="111111"/>
          <w:sz w:val="28"/>
          <w:sz w:val="28"/>
          <w:szCs w:val="28"/>
          <w:rtl w:val="true"/>
          <w:lang w:bidi="fa-IR"/>
        </w:rPr>
        <w:t>و اهل سنت</w:t>
      </w:r>
      <w:r>
        <w:rPr>
          <w:rStyle w:val="FootnoteAnchor"/>
          <w:rtl w:val="true"/>
        </w:rPr>
        <w:footnoteReference w:id="18"/>
      </w:r>
      <w:r>
        <w:rPr>
          <w:rFonts w:ascii="IRNazanin" w:hAnsi="IRNazanin" w:eastAsia="IRNazanin"/>
          <w:color w:val="111111"/>
          <w:sz w:val="28"/>
          <w:sz w:val="28"/>
          <w:szCs w:val="28"/>
          <w:rtl w:val="true"/>
          <w:lang w:bidi="fa-IR"/>
        </w:rPr>
        <w:t>آمده است و از آن، مى توان بر پياده رفتن در امور عبادى، از جمله زيارت امام حسين عليه السلام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اينها، در روايات آمده است كه امام حسن عليه السلام، براى زيارت حج،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پياده سفر كرد؛ درحالى كه مركب در اختيار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محدث بزرگ اهل سنت، از عبدالله بن عبيد، اين گونه 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حسن بن على عليه السلام،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پياده به</w:t>
      </w:r>
    </w:p>
    <w:p>
      <w:pPr>
        <w:pStyle w:val="BookText"/>
        <w:rPr/>
      </w:pPr>
      <w:r>
        <w:rPr>
          <w:rFonts w:ascii="Amiri" w:hAnsi="Amiri" w:eastAsia="Amiri" w:cs="Amiri"/>
          <w:color w:val="111111"/>
          <w:sz w:val="28"/>
          <w:sz w:val="28"/>
          <w:szCs w:val="28"/>
          <w:rtl w:val="true"/>
          <w:lang w:bidi="ar-SA"/>
        </w:rPr>
        <w:t>حج 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مركب هاى راهوار او را، بدون سوار همراهش مى كشيدند</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نظير اين روايت را ابن جوزى،</w:t>
      </w:r>
      <w:r>
        <w:rPr>
          <w:rStyle w:val="FootnoteAnchor"/>
          <w:rtl w:val="true"/>
        </w:rPr>
        <w:footnoteReference w:id="20"/>
      </w:r>
      <w:r>
        <w:rPr>
          <w:rFonts w:ascii="IRNazanin" w:hAnsi="IRNazanin" w:eastAsia="IRNazanin"/>
          <w:color w:val="111111"/>
          <w:sz w:val="28"/>
          <w:sz w:val="28"/>
          <w:szCs w:val="28"/>
          <w:rtl w:val="true"/>
          <w:lang w:bidi="fa-IR"/>
        </w:rPr>
        <w:t>احمد بن على الجصاص،</w:t>
      </w:r>
      <w:r>
        <w:rPr>
          <w:rStyle w:val="FootnoteAnchor"/>
          <w:rtl w:val="true"/>
        </w:rPr>
        <w:footnoteReference w:id="21"/>
      </w:r>
      <w:r>
        <w:rPr>
          <w:rFonts w:ascii="Amiri" w:hAnsi="Amiri" w:eastAsia="Amiri" w:cs="Amiri"/>
          <w:color w:val="111111"/>
          <w:sz w:val="28"/>
          <w:sz w:val="28"/>
          <w:szCs w:val="28"/>
          <w:rtl w:val="true"/>
          <w:lang w:bidi="ar-SA"/>
        </w:rPr>
        <w:t>ابوعبدالله فاكهى،</w:t>
      </w:r>
      <w:r>
        <w:rPr>
          <w:rStyle w:val="FootnoteAnchor"/>
          <w:rtl w:val="true"/>
        </w:rPr>
        <w:footnoteReference w:id="22"/>
      </w:r>
      <w:r>
        <w:rPr>
          <w:rFonts w:ascii="Amiri" w:hAnsi="Amiri" w:eastAsia="Amiri" w:cs="Amiri"/>
          <w:color w:val="111111"/>
          <w:sz w:val="28"/>
          <w:sz w:val="28"/>
          <w:szCs w:val="28"/>
          <w:rtl w:val="true"/>
          <w:lang w:bidi="ar-SA"/>
        </w:rPr>
        <w:t>ابوبكر بيهقى،</w:t>
      </w:r>
      <w:r>
        <w:rPr>
          <w:rStyle w:val="FootnoteAnchor"/>
          <w:rtl w:val="true"/>
        </w:rPr>
        <w:footnoteReference w:id="23"/>
      </w:r>
      <w:r>
        <w:rPr>
          <w:rFonts w:ascii="Amiri" w:hAnsi="Amiri" w:eastAsia="Amiri" w:cs="Amiri"/>
          <w:color w:val="111111"/>
          <w:sz w:val="28"/>
          <w:sz w:val="28"/>
          <w:szCs w:val="28"/>
          <w:rtl w:val="true"/>
          <w:lang w:bidi="ar-SA"/>
        </w:rPr>
        <w:t>سليمان بن احمد طبرانى،</w:t>
      </w:r>
      <w:r>
        <w:rPr>
          <w:rStyle w:val="FootnoteAnchor"/>
          <w:rtl w:val="true"/>
        </w:rPr>
        <w:footnoteReference w:id="24"/>
      </w:r>
      <w:r>
        <w:rPr>
          <w:rFonts w:ascii="IRNazanin" w:hAnsi="IRNazanin" w:eastAsia="IRNazanin"/>
          <w:color w:val="111111"/>
          <w:sz w:val="28"/>
          <w:sz w:val="28"/>
          <w:szCs w:val="28"/>
          <w:rtl w:val="true"/>
          <w:lang w:bidi="fa-IR"/>
        </w:rPr>
        <w:t>و بسيارى ديگر از محدثان اهل سنت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پياده روى براى زيارت در بين انبياء گذشته نيز،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 كه حضرت آدم عليه السلام، چهل بار پياده حج به جا آورد</w:t>
      </w:r>
      <w:r>
        <w:rPr>
          <w:rFonts w:eastAsia="IRNazanin" w:cs="IRNazanin"/>
          <w:color w:val="111111"/>
          <w:sz w:val="28"/>
          <w:szCs w:val="28"/>
          <w:rtl w:val="true"/>
          <w:lang w:bidi="fa-IR"/>
        </w:rPr>
        <w:t>.</w:t>
      </w:r>
      <w:r>
        <w:rPr>
          <w:rStyle w:val="FootnoteAnchor"/>
          <w:rtl w:val="true"/>
        </w:rPr>
        <w:footnoteReference w:id="25"/>
      </w:r>
      <w:r>
        <w:rPr>
          <w:rFonts w:ascii="Amiri" w:hAnsi="Amiri" w:eastAsia="Amiri" w:cs="Amiri"/>
          <w:color w:val="111111"/>
          <w:sz w:val="28"/>
          <w:sz w:val="28"/>
          <w:szCs w:val="28"/>
          <w:rtl w:val="true"/>
          <w:lang w:bidi="ar-SA"/>
        </w:rPr>
        <w:t>در برخى روايات، رقم هفتاد بار ذكر شده است</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ابن عباس، صحابى معروف، از اينكه نتوانسته بود در جوانى، با پاى پياده حج به جا آورد، بسيار پشيمان بود و افسوس مى خورد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از وى روايت شده است كه مى گفت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پشيمان نشدم به چيزى كه اتفاق افتاد، مگر به اينكه پياده به سمت خانه خدا نرفتم؛ چون از رسول خدا صلى الله عليه و آله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با پاى پياده حج به جا آورد، خداوند براى او، ثواب هفتاد هزار</w:t>
      </w:r>
      <w:bookmarkStart w:id="16" w:name="pg8696_95301"/>
    </w:p>
    <w:p>
      <w:pPr>
        <w:pStyle w:val="BookText"/>
        <w:rPr/>
      </w:pPr>
      <w:bookmarkEnd w:id="16"/>
      <w:r>
        <w:rPr>
          <w:rFonts w:ascii="IRNazanin" w:hAnsi="IRNazanin" w:eastAsia="IRNazanin"/>
          <w:color w:val="111111"/>
          <w:sz w:val="28"/>
          <w:sz w:val="28"/>
          <w:szCs w:val="28"/>
          <w:rtl w:val="true"/>
          <w:lang w:bidi="fa-IR"/>
        </w:rPr>
        <w:t>ثوابى كه در خانه خودش انجام شده است،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كارهاى خوب در خانه خدا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ميليون حسنه به حساب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حج پياده بر سواره، مثل نور ماه كامل در آسمان است نسبت به بقيه ستارگان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نيز پياده به حج مى رفت، درحالى كه مركب ايشان، در پشت سر حركت مى كرد</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17" w:name="__RefHeading___Toc2741956_653776707"/>
      <w:bookmarkStart w:id="18" w:name="_Toc6"/>
      <w:bookmarkEnd w:id="17"/>
      <w:r>
        <w:rPr>
          <w:rtl w:val="true"/>
        </w:rPr>
        <w:t>پرسش دوم</w:t>
      </w:r>
      <w:r>
        <w:rPr>
          <w:rtl w:val="true"/>
        </w:rPr>
        <w:t xml:space="preserve">: </w:t>
      </w:r>
      <w:r>
        <w:rPr>
          <w:rtl w:val="true"/>
        </w:rPr>
        <w:t>ثواب هاى متفاوت براى زيارت اربعين</w:t>
      </w:r>
      <w:bookmarkEnd w:id="18"/>
    </w:p>
    <w:p>
      <w:pPr>
        <w:pStyle w:val="BookText"/>
        <w:rPr/>
      </w:pPr>
      <w:r>
        <w:rPr>
          <w:rFonts w:ascii="IRNazanin" w:hAnsi="IRNazanin" w:eastAsia="IRNazanin"/>
          <w:color w:val="111111"/>
          <w:sz w:val="28"/>
          <w:sz w:val="28"/>
          <w:szCs w:val="28"/>
          <w:rtl w:val="true"/>
          <w:lang w:bidi="fa-IR"/>
        </w:rPr>
        <w:t>چرا در روايات، ثواب هاى متفاوتى براى زيارت اربعين امام حسين عليه السلام بيان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 دانيم كه هر عمل، با توجه به اينكه در چه زمانى، چه مكانى، چه شرايطى، از سوى چه كسى، با چه هدفى و با چه ميزان بصيرتى انجام گيرد، ارزش هايى متفاوت و تأثيراتى مختلف پيدا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مجلسى، در بيان رمز اين اختلاف پاداش ها و گوناگونى تعبيرها در ثواب آن، مى گويد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شايد اختلاف اين اخبار، در اندازه ارزش، فضيلت و ثواب زيارت را بتوان بر اختلاف اشخاص و عمل ها و نيز، كم و زيادى ترس در راه</w:t>
      </w:r>
      <w:bookmarkStart w:id="19" w:name="pg8696_95302"/>
    </w:p>
    <w:p>
      <w:pPr>
        <w:pStyle w:val="BookText"/>
        <w:rPr/>
      </w:pPr>
      <w:bookmarkEnd w:id="19"/>
      <w:r>
        <w:rPr>
          <w:rFonts w:ascii="IRNazanin" w:hAnsi="IRNazanin" w:eastAsia="IRNazanin"/>
          <w:color w:val="111111"/>
          <w:sz w:val="28"/>
          <w:sz w:val="28"/>
          <w:szCs w:val="28"/>
          <w:rtl w:val="true"/>
          <w:lang w:bidi="fa-IR"/>
        </w:rPr>
        <w:t>زيارت، يا دورى و نزديكى مسافت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كرد؛ زيرا هر عمل نيكى، نسبت به اختلاف مراتب اخلاص، شناخت، تقوا و ديگر شرايطى كه موجب كمال يك عمل است، داراى ثواب و ارزش هاى متفاوت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در بسيارى از احاديث، امامان، طبق درك، شعور، اندازه ايمان، ظرفيت و گنجايش فكرى طرف، سخن مى گفتند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آنچه مسلم است، زيارت كربلا، هميشه آزاد نبوده، و همواره با گرفتارى ها و محدوديت هايى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ثواب هاى متفاوت براى آن بيان شده است، مى تواند به اين دليل نيز باشد</w:t>
      </w:r>
      <w:r>
        <w:rPr>
          <w:rFonts w:eastAsia="IRNazanin" w:cs="IRNazanin"/>
          <w:color w:val="111111"/>
          <w:sz w:val="28"/>
          <w:szCs w:val="28"/>
          <w:rtl w:val="true"/>
          <w:lang w:bidi="fa-IR"/>
        </w:rPr>
        <w:t>.</w:t>
      </w:r>
    </w:p>
    <w:p>
      <w:pPr>
        <w:pStyle w:val="Heading2"/>
        <w:numPr>
          <w:ilvl w:val="1"/>
          <w:numId w:val="1"/>
        </w:numPr>
        <w:rPr/>
      </w:pPr>
      <w:bookmarkStart w:id="20" w:name="__RefHeading___Toc2741958_653776707"/>
      <w:bookmarkStart w:id="21" w:name="_Toc7"/>
      <w:bookmarkEnd w:id="20"/>
      <w:r>
        <w:rPr>
          <w:rtl w:val="true"/>
        </w:rPr>
        <w:t>پرسش سوم</w:t>
      </w:r>
      <w:r>
        <w:rPr>
          <w:rtl w:val="true"/>
        </w:rPr>
        <w:t xml:space="preserve">: </w:t>
      </w:r>
      <w:r>
        <w:rPr>
          <w:rtl w:val="true"/>
        </w:rPr>
        <w:t>نقش اهل بيت عليهم السلام در زيارت اربعين</w:t>
      </w:r>
      <w:bookmarkEnd w:id="21"/>
    </w:p>
    <w:p>
      <w:pPr>
        <w:pStyle w:val="BookText"/>
        <w:rPr/>
      </w:pPr>
      <w:r>
        <w:rPr>
          <w:rFonts w:ascii="Amiri" w:hAnsi="Amiri" w:eastAsia="Amiri" w:cs="Amiri"/>
          <w:color w:val="111111"/>
          <w:sz w:val="28"/>
          <w:sz w:val="28"/>
          <w:szCs w:val="28"/>
          <w:rtl w:val="true"/>
          <w:lang w:bidi="ar-SA"/>
        </w:rPr>
        <w:t>آيا خود اهل بيت در ايجاد و استمرار زيارت اربعين، نقشى داشته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برخى روايات، اولين كسانى كه در اربعين اول به زيارت امام حسين عليه السلام رفتند، امام سجاد عليه السلام و خاندان امام حسين عليه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اسارت و برگشت از سفر شام، مصادف با اربعين شهادت امام حسين عليه السلام و ديگر شهدا، به كربلا رسيدند و از همان ابتدا، اهميت زيارت اربعين امام حسين عليه السلام را تأييد و تأكيد كردند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همچنين در اين خصوص،</w:t>
      </w:r>
      <w:bookmarkStart w:id="22" w:name="pg8696_95303"/>
    </w:p>
    <w:p>
      <w:pPr>
        <w:pStyle w:val="BookText"/>
        <w:rPr/>
      </w:pPr>
      <w:bookmarkEnd w:id="22"/>
      <w:r>
        <w:rPr>
          <w:rFonts w:ascii="Amiri" w:hAnsi="Amiri" w:eastAsia="Amiri" w:cs="Amiri"/>
          <w:color w:val="111111"/>
          <w:sz w:val="28"/>
          <w:sz w:val="28"/>
          <w:szCs w:val="28"/>
          <w:rtl w:val="true"/>
          <w:lang w:bidi="ar-SA"/>
        </w:rPr>
        <w:t>روايتى از امام حسن عسكرى عليه السلام وارد شده است كه در آن، زيارت اربعين امام حسين عليه السلام، هم رديف نمازهاى يوميه، از نشانه هاى مؤمن شمرده شده است</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 صادق عليه السلام نيز زيارت اربعين را به صفوان بن مهران جمال، تعليم داد، كه در آن، به بزرگداشت اربعين تصريح شده است</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بنابراين زيارت اربعين، از جمله زيارت هايى است كه از سوى امامان معصوم عليهم السلام، پايه گذارى شد و آنان همواره بر اهميت آن، تأكيد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زيارت اربعين امام حسين عليه السلام، از ثواب فراوانى برخوردار است و كمتر زيارتى است كه به اندازه زيارت اربعين امام حسين عليه السلام، از ثواب و فضيلت برخوردار باشد</w:t>
      </w:r>
      <w:r>
        <w:rPr>
          <w:rFonts w:eastAsia="IRNazanin" w:cs="IRNazanin"/>
          <w:color w:val="111111"/>
          <w:sz w:val="28"/>
          <w:szCs w:val="28"/>
          <w:rtl w:val="true"/>
          <w:lang w:bidi="fa-IR"/>
        </w:rPr>
        <w:t>.</w:t>
      </w:r>
    </w:p>
    <w:p>
      <w:pPr>
        <w:pStyle w:val="Heading2"/>
        <w:numPr>
          <w:ilvl w:val="1"/>
          <w:numId w:val="1"/>
        </w:numPr>
        <w:rPr/>
      </w:pPr>
      <w:bookmarkStart w:id="23" w:name="__RefHeading___Toc2741960_653776707"/>
      <w:bookmarkStart w:id="24" w:name="_Toc8"/>
      <w:bookmarkEnd w:id="23"/>
      <w:r>
        <w:rPr>
          <w:rtl w:val="true"/>
        </w:rPr>
        <w:t>پرسش چهارم</w:t>
      </w:r>
      <w:r>
        <w:rPr>
          <w:rtl w:val="true"/>
        </w:rPr>
        <w:t xml:space="preserve">: </w:t>
      </w:r>
      <w:r>
        <w:rPr>
          <w:rtl w:val="true"/>
        </w:rPr>
        <w:t>پياده روى اربعين و خودآزارى</w:t>
      </w:r>
      <w:r>
        <w:rPr>
          <w:rtl w:val="true"/>
        </w:rPr>
        <w:t>!</w:t>
      </w:r>
      <w:bookmarkEnd w:id="24"/>
    </w:p>
    <w:p>
      <w:pPr>
        <w:pStyle w:val="BookText"/>
        <w:rPr/>
      </w:pPr>
      <w:r>
        <w:rPr>
          <w:rFonts w:ascii="IRNazanin" w:hAnsi="IRNazanin" w:eastAsia="IRNazanin"/>
          <w:color w:val="111111"/>
          <w:sz w:val="28"/>
          <w:sz w:val="28"/>
          <w:szCs w:val="28"/>
          <w:rtl w:val="true"/>
          <w:lang w:bidi="fa-IR"/>
        </w:rPr>
        <w:t>آيا پياده روى اربعين، خودآزارى نيست؟ با توجه به اينكه پياده روى موجب خودآزارى و مشقت است، آيا پياده روى اربعين، از نظر اسلام، مشروع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شبهه، ادعا شده است كه پياده روى اربعين، يك نوع خودآزارى است و خودآزارى، در 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خداوند متعال، راضى به اين عمل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ادعا، بايد گفت كه ضرر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ضررى كه موجب مرگ، قطع عضو و امثال آن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ضررى كه تا اين حد نيست، گرچه اندكى سختى و رنج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 گمان پياده روى براى زيارت امام حسين عليه السلام، از نوع اول نيست، بلكه اگر ضررى هم باشد، از نوع دوم است، كه همراه با مشقت و رنجى اندك است؛ اما اين رنج اندك، با منافع فراوانى كه از اين ناحيه نصيب مؤمنان مى شود، قياس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اين راهپيمايى بزرگ، افزون بر جنبه معنوى، سبب نشاط، تحرك و طراوت در انسان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اندكى دقت شود، تمام اعمال عبادى كه از سوى خداوند تبارك و تعالى بر انسان امر شده است، همراه با يك نوع مشقت و سختى است و هيچ چيز بدون تحمل رنج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روزه گرفتن در تابستان براى يك كشاورز، بدون رنج است؟ يا شخصى كه به حد استطاعت رسيد و بايد مسافت هاى طولانى را براى به جا آوردن حج طى كند و سختى طاقت فرساى اين مسير را تحمل كند، خودآزارى مى كند؟</w:t>
      </w:r>
    </w:p>
    <w:p>
      <w:pPr>
        <w:pStyle w:val="BookText"/>
        <w:rPr/>
      </w:pPr>
      <w:r>
        <w:rPr>
          <w:rFonts w:ascii="IRNazanin" w:hAnsi="IRNazanin" w:eastAsia="IRNazanin"/>
          <w:color w:val="111111"/>
          <w:sz w:val="28"/>
          <w:sz w:val="28"/>
          <w:szCs w:val="28"/>
          <w:rtl w:val="true"/>
          <w:lang w:bidi="fa-IR"/>
        </w:rPr>
        <w:t xml:space="preserve">در بيابان گر به شوق كعبه خواهى زد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ها گر كند خار مغيلان غم مغور</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يكى از واجبات در اسلام، جهاد با دشمن است، كه سختى هاى طاقت فرسايى دارد و هر كس تحمل آن را ندارد؛ زيرا همراه با گرسنگى، تشنگى، بى خوابى، زخمى شدن و كشته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شكى نيست كه هر لحظه ممكن است شخص مجاهد، در راه خدا با</w:t>
      </w:r>
    </w:p>
    <w:p>
      <w:pPr>
        <w:pStyle w:val="BookText"/>
        <w:rPr/>
      </w:pPr>
      <w:r>
        <w:rPr>
          <w:rFonts w:ascii="IRNazanin" w:hAnsi="IRNazanin" w:eastAsia="IRNazanin"/>
          <w:color w:val="111111"/>
          <w:sz w:val="28"/>
          <w:sz w:val="28"/>
          <w:szCs w:val="28"/>
          <w:rtl w:val="true"/>
          <w:lang w:bidi="fa-IR"/>
        </w:rPr>
        <w:t>اين آسيب ها گرفتار شود، ولى ثواب و پاداشى را كه خداوند براى اين عمل بيان كرده، آن قدر بزرگ است كه اين ضررها، در برابر آن به حساب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أَحْمَزُهَا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عمل ها، سخت 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ويژگى هاى امام على عليه السلام، اين بود كه اگر مى خواست عبادتى انجام دهد و آن عبادت مراتبى داشت، حضرت سخت ترين مرتبه را انتخاب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به اين نكته مهم پى برد كه آن پاداشى كه در عبادت همراه با سختى ها هست، در عبادت همراه با رفاه و زيارت با آسايش نيست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 شك يكى از زيارت هاى سخت و دشوار، زيارت اربعين امام حسين عليه السلام، با پاى پياده است، كه مردم با پاى پياده، از نقاط مختلف و از كشورهاى گوناگون، به زيارت امام حسين عليه السلام مى 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ها انسان، براى شركت در اين حركت عظيم، سر از پا نمى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عمل بزرگ، مستند به روايات ائمه اهل بيت عليهم السلام است، همان اهل بيتى كه در روايت متواتر ثقلين، عِدل قرآن خوانده شده 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على بن ميمون صائغ، از حضرت امام صادق عليه السلام نقل كرد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حسين عليه السلام را زيارت كن و ترك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ثواب كسى كه آن حضرت را زيارت كند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آن حضرت را پياده زيارت كند، خداوند براى هر قدمى كه برمى دارد، يك حسنه مى نويسد، يك گناه از او محو مى كند و يك درجه، مرتبه اش را بالا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زيارت رفت، حق تعالى دو فرشته را موكّل او مى كند كه آنچه خير از دهان او خارج مى شود، بنويسند و آنچه شر و بد است، ننويسند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 با او وداع مى كنند و به وى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آمرزيده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افراد حزب خدا و حزب رسول او و حزب اهل بيت رسولش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آتش را به چشم نخواهى ديد و آتش نيز هرگز تو را نخواهد ديد و تو را طعمه خود نخواهد كرد</w:t>
      </w:r>
      <w:r>
        <w:rPr>
          <w:rFonts w:eastAsia="IRNazanin" w:cs="IRNazanin"/>
          <w:color w:val="111111"/>
          <w:sz w:val="28"/>
          <w:szCs w:val="28"/>
          <w:rtl w:val="true"/>
          <w:lang w:bidi="fa-IR"/>
        </w:rPr>
        <w:t>».</w:t>
      </w:r>
      <w:r>
        <w:rPr>
          <w:rStyle w:val="FootnoteAnchor"/>
          <w:rtl w:val="true"/>
        </w:rPr>
        <w:footnoteReference w:id="3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اگرچه پياده روى بزرگ اربعين، همراه با رنج و مشقت است، ولى زائر در اين راه، هر گامى كه برمى دارد، يك حسنه برايش نوشته و يك گناه از او محو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مقدار رنج و مشقت اندك، در برابر اين همه بركت، بسيار ناچيز است</w:t>
      </w:r>
      <w:r>
        <w:rPr>
          <w:rFonts w:eastAsia="IRNazanin" w:cs="IRNazanin"/>
          <w:color w:val="111111"/>
          <w:sz w:val="28"/>
          <w:szCs w:val="28"/>
          <w:rtl w:val="true"/>
          <w:lang w:bidi="fa-IR"/>
        </w:rPr>
        <w:t>.</w:t>
      </w:r>
      <w:bookmarkStart w:id="25" w:name="pg8696_95307"/>
    </w:p>
    <w:p>
      <w:pPr>
        <w:pStyle w:val="Heading2"/>
        <w:numPr>
          <w:ilvl w:val="1"/>
          <w:numId w:val="1"/>
        </w:numPr>
        <w:rPr/>
      </w:pPr>
      <w:bookmarkStart w:id="26" w:name="__RefHeading___Toc2741962_653776707"/>
      <w:bookmarkStart w:id="27" w:name="_Toc9"/>
      <w:bookmarkEnd w:id="25"/>
      <w:bookmarkEnd w:id="26"/>
      <w:r>
        <w:rPr>
          <w:rtl w:val="true"/>
        </w:rPr>
        <w:t>پرسش پنجم</w:t>
      </w:r>
      <w:r>
        <w:rPr>
          <w:rtl w:val="true"/>
        </w:rPr>
        <w:t xml:space="preserve">: </w:t>
      </w:r>
      <w:r>
        <w:rPr>
          <w:rtl w:val="true"/>
        </w:rPr>
        <w:t>تعداد زائران اربعين</w:t>
      </w:r>
      <w:bookmarkEnd w:id="27"/>
    </w:p>
    <w:p>
      <w:pPr>
        <w:pStyle w:val="BookText"/>
        <w:rPr/>
      </w:pPr>
      <w:r>
        <w:rPr>
          <w:rFonts w:ascii="IRNazanin" w:hAnsi="IRNazanin" w:eastAsia="IRNazanin"/>
          <w:color w:val="111111"/>
          <w:sz w:val="28"/>
          <w:sz w:val="28"/>
          <w:szCs w:val="28"/>
          <w:rtl w:val="true"/>
          <w:lang w:bidi="fa-IR"/>
        </w:rPr>
        <w:t xml:space="preserve">آيا شهر كربلا، گنجايش اين حجم از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 ميليونى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بديهى است كه شهر كربلا، در حال حاضر گنجايش يك باره جمعيت بيست ميليون زائر را ندارد و كسى نيز چنين ادعايى نكرده است، بلكه آنچه مورد ادعاى رسانه هاست، تعداد تخمينى زائران زيارت اربعين، در يك بازه زمانى خاص است، كه از اوائل ماه صفر تا بيست ويكم صفر را، در بر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در اين بازه زمانى، به طور متناوب صورت مى گيرد و خبرگزارى ها، بر اساس مشاهده هاى خويش، آن را در حدود بيست ميليون برآورد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دور از واقعيت نيست؛ زيرا تمام اين جمعيت، يك باره وارد شهر كربلا نمى شود بلكه به ترتيب، وارد مى شوند و پس از زيارت و اجراى مراسم عزادارى، به سرعت از كربلا خارج مى شوند، تا امكان ورود عزاداران ديگر نيز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مدت زمانى خاص، جاده هشتاد كيلومترى نجف تا كربلا و همين طور جاده هاى ديگر منتهى به كربلا را، كه مملو از جمعيت در حال حركت هستند، در نظر بگيريم، پذيرش تعداد بيست ميليون زائر، دور از واقعيت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عراق نيز تعداد كل جمعيت زائر در سال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را بيست ميليون اعلام كرد</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برخى روزنامه هاى خارجى نيز همين تعداد را بيان كردند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هافينگتون پست در مقاله اى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ترين حركت</w:t>
      </w:r>
    </w:p>
    <w:p>
      <w:pPr>
        <w:pStyle w:val="BookText"/>
        <w:rPr/>
      </w:pPr>
      <w:r>
        <w:rPr>
          <w:rFonts w:ascii="IRNazanin" w:hAnsi="IRNazanin" w:eastAsia="IRNazanin"/>
          <w:color w:val="111111"/>
          <w:sz w:val="28"/>
          <w:sz w:val="28"/>
          <w:szCs w:val="28"/>
          <w:rtl w:val="true"/>
          <w:lang w:bidi="fa-IR"/>
        </w:rPr>
        <w:t>زائرانه جهان در جريان است، اما شما هرگز چيزى از آن نشنيده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اربعين حسينى و پياده روى ميليون ها زائر به سوى كربلاى معلى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در اين مقاله، امام حسين عليه السلام را نماد فراگير، بى حد و مرز و فرامذهبى از آزادى و مهربانى معرفى كرد و به تشريح اين پياده روى عظيم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مقاله، جمعيت زائران را پنج برابر زائران حج خواند و آن را بسيار برجسته تر از آيين پرجمعييت هندوها، كومبه ملا،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مقاله به ويژگى هاى خاص زيارت اربعين حسينى، از جمله برگزارى آن در موقعيت هاى خطرناك و تهديدات مختلف، شركت كردن پيروان ساير اديان و مذاهب در آن و همچنين نحوه ميزبانى بى مانند از شركت كنندگان در اين مراسم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مقاله آمده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حركت، حج يا كومبه ميلاى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kumbh mela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هندوها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حركت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پرجمعيت ترين اجتماع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شما هرگز چيزى درباره آن نشنيده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تعداد اين افراد از زائران مكه بيشتر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از كومبه ميلا نيز برجسته تر است؛ زيرا كومبه ميلا، تنهاهر سه سال يك بار برگزار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اربعين هر اجتماع بشرى ديگرى بر روى كره زمين را تحت الشعاع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جمعيت مراسم اربعين سال گذشته،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نفر رسيد؛ يعنى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كل جمعيت عراق، و هر سال هم بيشتر مى شود</w:t>
      </w:r>
      <w:r>
        <w:rPr>
          <w:rFonts w:eastAsia="IRNazanin" w:cs="IRNazanin"/>
          <w:color w:val="111111"/>
          <w:sz w:val="28"/>
          <w:szCs w:val="28"/>
          <w:rtl w:val="true"/>
          <w:lang w:bidi="fa-IR"/>
        </w:rPr>
        <w:t>.</w:t>
      </w:r>
      <w:r>
        <w:rPr>
          <w:rStyle w:val="FootnoteAnchor"/>
          <w:rtl w:val="true"/>
        </w:rPr>
        <w:footnoteReference w:id="38"/>
      </w:r>
      <w:bookmarkStart w:id="28" w:name="pg8696_95309"/>
    </w:p>
    <w:p>
      <w:pPr>
        <w:pStyle w:val="Heading2"/>
        <w:numPr>
          <w:ilvl w:val="1"/>
          <w:numId w:val="1"/>
        </w:numPr>
        <w:rPr/>
      </w:pPr>
      <w:bookmarkStart w:id="29" w:name="__RefHeading___Toc2741964_653776707"/>
      <w:bookmarkStart w:id="30" w:name="_Toc10"/>
      <w:bookmarkEnd w:id="28"/>
      <w:bookmarkEnd w:id="29"/>
      <w:r>
        <w:rPr>
          <w:rtl w:val="true"/>
        </w:rPr>
        <w:t>پرسش ششم</w:t>
      </w:r>
      <w:r>
        <w:rPr>
          <w:rtl w:val="true"/>
        </w:rPr>
        <w:t xml:space="preserve">: </w:t>
      </w:r>
      <w:r>
        <w:rPr>
          <w:rtl w:val="true"/>
        </w:rPr>
        <w:t>مشروعيت عزادارى</w:t>
      </w:r>
      <w:bookmarkEnd w:id="30"/>
    </w:p>
    <w:p>
      <w:pPr>
        <w:pStyle w:val="BookText"/>
        <w:rPr/>
      </w:pPr>
      <w:r>
        <w:rPr>
          <w:rFonts w:ascii="IRNazanin" w:hAnsi="IRNazanin" w:eastAsia="IRNazanin"/>
          <w:color w:val="111111"/>
          <w:sz w:val="28"/>
          <w:sz w:val="28"/>
          <w:szCs w:val="28"/>
          <w:rtl w:val="true"/>
          <w:lang w:bidi="fa-IR"/>
        </w:rPr>
        <w:t xml:space="preserve">آيا عزادارى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اربعين و غير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نهى پيامبر صلى الله عليه و آله و ائمه عليهم السلام بود؟ آيا اين كار برگرفته از مسيحيت نيست؟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درباره عزادارى، نه تنها از سوى رسول خدا صلى الله عليه و آله و ائمه اطهار عليهم السلام نهى وارد نشده است، بلكه آيات و روايات فراوانى دلالت مى كند كه اصل عزادارى،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صلى الله عليه و آله و ائمه اطهار عليهم السلام نيز، خود عزادارى مى كردند و ديگران را نيز به عزادارى براى شهدا سفارش مى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تبارك و تعالى در قرآن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اَللّٰهُ اَلْجَهْرَ بِالسُّوءِ مِنَ اَلْقَوْلِ إِلاّٰ مَنْ 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فرياد زدن را دوست ندارد، جز براى كسانى كه مورد ستم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به همه مظلومان، اجازه فرياد و افشاگرى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شيعيان در ماتم سيد الشهدا عليه السلام، در حقيقت يك نوع فرياد در برابر ظلم و طغيان ظالمان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عزادارى هايى كه در اين راستا برگزار مى شود، از مصاديق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جهر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 آن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روست كه امام خمينى رحمه الله، گريه بر مظلوم را فرياد بر ظالم مى داند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دومين آيه بر مشروعيت عزادارى، آيه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يٰا أَسَفىٰ عَلىٰ يُوسُفَ وَ اِبْيَضَّتْ عَيْنٰاهُ مِنَ اَلْحُزْنِ فَهُوَ كَظِيمٌ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w:t>
      </w:r>
    </w:p>
    <w:p>
      <w:pPr>
        <w:pStyle w:val="BookText"/>
        <w:rPr/>
      </w:pPr>
      <w:r>
        <w:rPr>
          <w:rFonts w:ascii="IRNazanin" w:hAnsi="IRNazanin" w:eastAsia="IRNazanin"/>
          <w:color w:val="111111"/>
          <w:sz w:val="28"/>
          <w:sz w:val="28"/>
          <w:szCs w:val="28"/>
          <w:rtl w:val="true"/>
          <w:lang w:bidi="fa-IR"/>
        </w:rPr>
        <w:t>اسفا بر فراق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درحالى كه خشم خود را فرو مى خورد و چشمانش از اندوه، سفيد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يعقوب و حضرت يوسف عليهما السلام، هر دو پيامبر بودند و گريه حضرت يعقوب عليه السلام بر حضرت يوسف عليه السلام، تنها به دليل رابطه پدر و فرزندى نبود، بلكه گريه يك پيامبر، در غم فراقِ پيامبر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مسئله، فقط جنبه عاطفى مطرح نيست، بلكه جهات مهم ديگرى نيز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آنچه گفته شد، استدلال امام سجاد عليه السلام است كه در پاسخ به كسانى كه به گريه آن حضرت اعتراض مى كردند،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شما از گريه و عزادارى يعقوب اطلاع نداريد؟ او ساليان طولانى در فراق يوسف گريست، تا بينايى خود را از دست داد؛ در صورتى كه فرزندش زنده و تنها از مقابل چشمانش ناپديد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با چشمان خود، ديدم كه پدرم و هفده تن از اهل بيت پيامبر صلى الله عليه و آله را شهيد، و سرشان را از تن جدا كردند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عزادارى براى شهدا در اسلام، سابقه اى ديرين دارد و از اخبار برمى آيد كه پيامبر صلى الله عليه و آله نيز، آن را تأييد مى كرد و در برگزارى آن همت مى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مى نويسد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جنگ اُحد، كه رسول خدا صلى الله عليه و آله به خانه خود مى رفت، از محله بنى عبدالاشهل و بنى ظفر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صداى زنان آنها كه بر كشتگانشان گريه مى كردند، به گوش آن حضرت رسيد و موجب شد كه اشك بر صورت ايشان نيز جارى شود و در پى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نيست كه بر عمويم حمزه بگريد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w:t>
      </w:r>
    </w:p>
    <w:p>
      <w:pPr>
        <w:pStyle w:val="BookText"/>
        <w:rPr/>
      </w:pPr>
      <w:r>
        <w:rPr>
          <w:rFonts w:ascii="IRNazanin" w:hAnsi="IRNazanin" w:eastAsia="IRNazanin"/>
          <w:color w:val="111111"/>
          <w:sz w:val="28"/>
          <w:sz w:val="28"/>
          <w:szCs w:val="28"/>
          <w:rtl w:val="true"/>
          <w:lang w:bidi="fa-IR"/>
        </w:rPr>
        <w:t xml:space="preserve">اسيد بن حضير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رؤساى قبيله بنى عبدالاشهل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آگاهى از اين موضوع، زمانى كه به خانه هاى خود باز گشتند، به زنان قبيله شان دستور دادند لباس عزا بپوشند و به مسجد بروند و در آنجا، براى حمزه عليه السلام، اقامه عزا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 آله كه صداى گريه آنها را شنيد، از خانه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جنب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 سپاسگزارى كرد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خانه هاى خود بازگرديد، خدايتان رحمت كند كه به خوبى، مواسات خود را انجام داديد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پيامبر در شهادت جعفر طيار نيز، هم خود گريست و هم براى عزاداران كه در خانه او گرد آمده بودند، غذا تهيه كرد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بنا بر روايت ابن سعد، اندوه و افسردگى پيامبر صلى الله عليه و آله براى شهداى جنگ موته، چنان زياد بود كه اصحاب نيز به شدت اندوهگين و افسرده شدند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هنگامى كه پيامبر صلى الله عليه و آله درگذشت، مردم مدينه، به گريه و ندبه پرداختند و بنا بر قول عثمان بن 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اصحاب، چنان اندوهگين شدند كه چيزى نمانده بود به وهم، دچار شوند</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بنا بر نقل عايشه، زنان به عزادارى پرداختند و به سينه و صورت خود مى زدند</w:t>
      </w:r>
      <w:r>
        <w:rPr>
          <w:rFonts w:eastAsia="IRNazanin" w:cs="IRNazanin"/>
          <w:color w:val="111111"/>
          <w:sz w:val="28"/>
          <w:szCs w:val="28"/>
          <w:rtl w:val="true"/>
          <w:lang w:bidi="fa-IR"/>
        </w:rPr>
        <w:t>.</w:t>
      </w:r>
      <w:r>
        <w:rPr>
          <w:rStyle w:val="FootnoteAnchor"/>
          <w:rtl w:val="true"/>
        </w:rPr>
        <w:footnoteReference w:id="46"/>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شهادت على عليه السلام، فرزندان آن حضرت و مردم كوفه، به شدت مى گريستند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هنگامى كه امام حسن عليه السلام نيز به شهادت رسيد، برادرش</w:t>
      </w:r>
    </w:p>
    <w:p>
      <w:pPr>
        <w:pStyle w:val="BookText"/>
        <w:rPr/>
      </w:pPr>
      <w:r>
        <w:rPr>
          <w:rFonts w:ascii="Amiri" w:hAnsi="Amiri" w:eastAsia="Amiri" w:cs="Amiri"/>
          <w:color w:val="111111"/>
          <w:sz w:val="28"/>
          <w:sz w:val="28"/>
          <w:szCs w:val="28"/>
          <w:rtl w:val="true"/>
          <w:lang w:bidi="ar-SA"/>
        </w:rPr>
        <w:t>محمّد حنفيه، مرثيه و نوحه سرايى كرد</w:t>
      </w:r>
      <w:r>
        <w:rPr>
          <w:rFonts w:eastAsia="Amiri" w:cs="Amiri" w:ascii="Amiri" w:hAnsi="Amiri"/>
          <w:color w:val="111111"/>
          <w:sz w:val="28"/>
          <w:szCs w:val="28"/>
          <w:rtl w:val="true"/>
          <w:lang w:bidi="ar-SA"/>
        </w:rPr>
        <w:t>.</w:t>
      </w:r>
      <w:r>
        <w:rPr>
          <w:rStyle w:val="FootnoteAnchor"/>
          <w:rtl w:val="true"/>
        </w:rPr>
        <w:footnoteReference w:id="48"/>
      </w:r>
      <w:r>
        <w:rPr>
          <w:rFonts w:ascii="IRNazanin" w:hAnsi="IRNazanin" w:eastAsia="IRNazanin"/>
          <w:color w:val="111111"/>
          <w:sz w:val="28"/>
          <w:sz w:val="28"/>
          <w:szCs w:val="28"/>
          <w:rtl w:val="true"/>
          <w:lang w:bidi="fa-IR"/>
        </w:rPr>
        <w:t xml:space="preserve">با شهادت امام حسين عليه السلام و يارانش در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عزادارى وارد مرحله اى جديد شد و در گستره اى وسيع تر از جهان اسلام، برگزار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روايت مقاتل، زنان و مردان قبيله بنى اسد، هنگام دفن اجساد شهيدان و بعد از آن، نوحه سرايى و عزادارى مى كردند</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بنا بر روايتى، اهل بيت امام حسين عليه السلام، به عزادارى مشغول بودند</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مردم مدينه هم به ويژه بنى هاشم، همين كه از شهادت امام حسين عليه السلام آگاه شدند، به گريه و ندبه اى پرداختند كه تا آن هنگام، كسى نديده و نشنيده بود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امام سجاد عليه السلام كه در دوران خفقان اموى به سر مى برد، براى حفظ واقعه خونبار كربلا و انتقال آن به نسل هاى بعد، از ابزار گريه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العابدين عليه السلام، چهل سال در مصيبت پدرش گريه كرد،</w:t>
      </w:r>
    </w:p>
    <w:p>
      <w:pPr>
        <w:pStyle w:val="BookText"/>
        <w:rPr/>
      </w:pPr>
      <w:r>
        <w:rPr>
          <w:rFonts w:ascii="IRNazanin" w:hAnsi="IRNazanin" w:eastAsia="IRNazanin"/>
          <w:color w:val="111111"/>
          <w:sz w:val="28"/>
          <w:sz w:val="28"/>
          <w:szCs w:val="28"/>
          <w:rtl w:val="true"/>
          <w:lang w:bidi="fa-IR"/>
        </w:rPr>
        <w:t>درحالى كه روزها روزه دار و شب ها به عبادت بيدار بود و چون وقت افطار مى رسيد، خدمتگزارش آب و غذا در برابر او مى نهاد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بفرماييد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غذا بخوريم، در صورتى كه فرزند رسول خدا صلى الله عليه و آله، گرسنه كشته شد؟ چگونه آب بنوشيم، در صورتى كه فرزند رسول خدا صلى الله عليه و آله، لب تشنه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پيوسته اين سخن را مى گفت و مى گريست، تا آب و غذا با اشك چشمش، مخلوط</w:t>
      </w:r>
    </w:p>
    <w:p>
      <w:pPr>
        <w:pStyle w:val="BookText"/>
        <w:rPr/>
      </w:pPr>
      <w:r>
        <w:rPr>
          <w:rFonts w:ascii="Amiri" w:hAnsi="Amiri" w:eastAsia="Amiri" w:cs="Amiri"/>
          <w:color w:val="111111"/>
          <w:sz w:val="28"/>
          <w:sz w:val="28"/>
          <w:szCs w:val="28"/>
          <w:rtl w:val="true"/>
          <w:lang w:bidi="ar-SA"/>
        </w:rPr>
        <w:t>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همواره بر اين حال بود، تا از دنيا رفت</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سجاد عليه السلام در طول دوران امامتش، پيوسته سوگوار قصه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مصيبت، آن قدر گريست،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بكائين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گريه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 و لقب گرفت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علقمه حضرمى، نقل مى كند كه امام باقر عليه السلام در روز عاشورا، براى امام حسين عليه السلام در خانه اش اقامه عزا مى كرد و خود آن حضرت نيز، براى جدش مى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تقيه نمى كرد و به كسانى كه در خانه بودند،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آن حضرت سوگوارى كنيد و در مصيبت حسين عليه السلام، به يكديگر تسليت بگوييد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امام صادق عليه السلام به داوود رقى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آب خنك ننوشيدم، جز اينكه به ياد امام حسين عليه السلام افتادم</w:t>
      </w:r>
      <w:r>
        <w:rPr>
          <w:rFonts w:eastAsia="IRNazanin" w:cs="IRNazanin"/>
          <w:color w:val="111111"/>
          <w:sz w:val="28"/>
          <w:szCs w:val="28"/>
          <w:rtl w:val="true"/>
          <w:lang w:bidi="fa-IR"/>
        </w:rPr>
        <w:t>».</w:t>
      </w:r>
      <w:r>
        <w:rPr>
          <w:rStyle w:val="FootnoteAnchor"/>
          <w:rtl w:val="true"/>
        </w:rPr>
        <w:footnoteReference w:id="55"/>
      </w:r>
      <w:r>
        <w:rPr>
          <w:rFonts w:ascii="Amiri" w:hAnsi="Amiri" w:eastAsia="Amiri" w:cs="Amiri"/>
          <w:color w:val="111111"/>
          <w:sz w:val="28"/>
          <w:sz w:val="28"/>
          <w:szCs w:val="28"/>
          <w:rtl w:val="true"/>
          <w:lang w:bidi="ar-SA"/>
        </w:rPr>
        <w:t>از حضرت امام رضا عليه السلام روايت شده است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ماه محرم مى شد، كسى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خندان نمى ديد و اندوه و حزن، بر وى غالب مى شد، تا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روز عاشورا فرا مى رسيد، آن روز، روز مصيبت، حزن و گريه او بود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روزى است كه حسين عليه السلام، شهيد شد</w:t>
      </w:r>
      <w:r>
        <w:rPr>
          <w:rFonts w:eastAsia="IRNazanin" w:cs="IRNazanin"/>
          <w:color w:val="111111"/>
          <w:sz w:val="28"/>
          <w:szCs w:val="28"/>
          <w:rtl w:val="true"/>
          <w:lang w:bidi="fa-IR"/>
        </w:rPr>
        <w:t>».</w:t>
      </w:r>
      <w:r>
        <w:rPr>
          <w:rStyle w:val="FootnoteAnchor"/>
          <w:rtl w:val="true"/>
        </w:rPr>
        <w:footnoteReference w:id="56"/>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اطهار عليهم السلام، نه تنها خود در عزاى سالار شهيدان مى گريستند، بلكه همواره مردم را به گريستن بر آن حضرت، تشويق و ترغيب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روايتى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كس بر حسين عليه السلام بگريد،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را بگرياند، پاداشش بهشت است و هر كس حالت اندوه و گريه به خود بگيرد نيز، پاداشش بهشت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از روايت ابن قولويه استفاده مى شود كه در زمان امام صادق عليه السلام، مردم اطراف كوفه و نواحى ديگر، براى زيارت قبر امام حسين عليه السلام و يارانش به كربلا مى رفتند و به قرائت قرآن، ذكر مصائب، نوحه خوانى و مرثيه سرايى مى پرداختند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ريان بن شبيب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 ماه محرم، خدمت حضرت امام رضا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 به راستى محرم، همان ماهى است كه اهل جاهليت، در زمان گذشته، ظلم و قتال را به خاطر احترامش در آن حرام مى دانستند و اين امت، نه حرمت اين ماه را نگه نداشتند و نه حرمت پيغمبرش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ذريه او را كشتند، زنانش را اسير كردند و بنه اش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هرگز اين گناه آنها را نيامرزد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چيزى گريه خواهى كرد، براى حسين عليه السلام گريه كن كه چون گوسفند، سرش را بريدند و هجده كس از خاندانش با او كشته شد، كه روى زمين، مانندى نداشتند و آسمان هاى هفت گانه و زمين، براى كشتن او گريستند و چهار هزار فرشته، براى ياريش به زمين آمدند و ديدند، كشته شد و بر سر قبرش، ژوليده و خاك آلود باشند، تا قائم عجل الله تعالى فرجه الشريف ظهور كند و ياريش كند و شعار آنها، يا لثارات الحسين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برايم باز گفت كه چون جدم حسين عليه السلام كشته شد، آسمان، خون و خاك سرخ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حسين عليه السلام گريه كنى، تا اشك بر گونه هايت روان شود، خدا هر گناهى كردى، از خرد و درشت و كم و بيش،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خدا را ملاقات كنى و گناهى نداشته باشى، حسين عليه السلام را زيارت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در غرفه هاى بهشت با پيغمبر صلى الله عليه و آله ساكن شوى، بر قاتلان حسين عليه السلام لعن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ثواب شهيدان با حسين عليه السلام را دريابى، هر وقت بيادش افتادى، بگو كاش با آنها بودم و به فوز عظيمى مى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شبيب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با ما در درجات بلند بهشت باشى، براى حزن ما محزون باش و براى شادى ما شاد باش و ملازم ولايت ما باش و اگر مردى، سنگى را دوست بدارد، خدا او را روز قيامت، با آن محشورش كند</w:t>
      </w:r>
      <w:r>
        <w:rPr>
          <w:rFonts w:eastAsia="IRNazanin" w:cs="IRNazanin"/>
          <w:color w:val="111111"/>
          <w:sz w:val="28"/>
          <w:szCs w:val="28"/>
          <w:rtl w:val="true"/>
          <w:lang w:bidi="fa-IR"/>
        </w:rPr>
        <w:t>.</w:t>
      </w:r>
      <w:r>
        <w:rPr>
          <w:rStyle w:val="FootnoteAnchor"/>
          <w:rtl w:val="true"/>
        </w:rPr>
        <w:footnoteReference w:id="5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عملكرد امام سجاد عليه السلام و سفارش هاى ايشان و ساير ائمه عليهم السلام درباره گريه براى امام حسين عليه السلام و يارانش</w:t>
      </w:r>
      <w:r>
        <w:rPr>
          <w:rStyle w:val="FootnoteAnchor"/>
          <w:rtl w:val="true"/>
        </w:rPr>
        <w:footnoteReference w:id="60"/>
      </w:r>
      <w:r>
        <w:rPr>
          <w:rFonts w:ascii="IRNazanin" w:hAnsi="IRNazanin" w:eastAsia="IRNazanin"/>
          <w:color w:val="111111"/>
          <w:sz w:val="28"/>
          <w:sz w:val="28"/>
          <w:szCs w:val="28"/>
          <w:rtl w:val="true"/>
          <w:lang w:bidi="fa-IR"/>
        </w:rPr>
        <w:t>برمى آيد كه برگزارى مجالس عزادارى و گريه، از مؤثرترين ابزارى بود، كه مى توانست با توطئه هاى بنى اميه، براى محو آثار مادى و معنوى قيام كربلا، مقابله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 خلاف ادعاى وهابيان، مشروعيت عزادارى، ريشه در قرآن و سيره رسول الله صلى الله عليه و آله و ائمه اطهار عليهم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طول تاريخ، براى شهداى كربلا، عزادارى مى كردند و ياد آن بزرگ مردانى كه با خونشان،</w:t>
      </w:r>
      <w:bookmarkStart w:id="31" w:name="pg8696_95316"/>
    </w:p>
    <w:p>
      <w:pPr>
        <w:pStyle w:val="BookText"/>
        <w:rPr/>
      </w:pPr>
      <w:bookmarkEnd w:id="31"/>
      <w:r>
        <w:rPr>
          <w:rFonts w:ascii="IRNazanin" w:hAnsi="IRNazanin" w:eastAsia="IRNazanin"/>
          <w:color w:val="111111"/>
          <w:sz w:val="28"/>
          <w:sz w:val="28"/>
          <w:szCs w:val="28"/>
          <w:rtl w:val="true"/>
          <w:lang w:bidi="fa-IR"/>
        </w:rPr>
        <w:t>نهال نوپاى اسلام را زنده نگه داشتند، گرامى داشته اند</w:t>
      </w:r>
      <w:r>
        <w:rPr>
          <w:rFonts w:eastAsia="IRNazanin" w:cs="IRNazanin"/>
          <w:color w:val="111111"/>
          <w:sz w:val="28"/>
          <w:szCs w:val="28"/>
          <w:rtl w:val="true"/>
          <w:lang w:bidi="fa-IR"/>
        </w:rPr>
        <w:t>.</w:t>
      </w:r>
    </w:p>
    <w:p>
      <w:pPr>
        <w:pStyle w:val="Heading2"/>
        <w:numPr>
          <w:ilvl w:val="1"/>
          <w:numId w:val="1"/>
        </w:numPr>
        <w:rPr/>
      </w:pPr>
      <w:bookmarkStart w:id="32" w:name="__RefHeading___Toc2741966_653776707"/>
      <w:bookmarkStart w:id="33" w:name="_Toc11"/>
      <w:bookmarkEnd w:id="32"/>
      <w:r>
        <w:rPr>
          <w:rtl w:val="true"/>
        </w:rPr>
        <w:t>پرسش هفتم</w:t>
      </w:r>
      <w:r>
        <w:rPr>
          <w:rtl w:val="true"/>
        </w:rPr>
        <w:t xml:space="preserve">: </w:t>
      </w:r>
      <w:r>
        <w:rPr>
          <w:rtl w:val="true"/>
        </w:rPr>
        <w:t>مشروعيت سينه زدن</w:t>
      </w:r>
      <w:bookmarkEnd w:id="33"/>
    </w:p>
    <w:p>
      <w:pPr>
        <w:pStyle w:val="BookText"/>
        <w:rPr/>
      </w:pPr>
      <w:r>
        <w:rPr>
          <w:rFonts w:ascii="IRNazanin" w:hAnsi="IRNazanin" w:eastAsia="IRNazanin"/>
          <w:color w:val="111111"/>
          <w:sz w:val="28"/>
          <w:sz w:val="28"/>
          <w:szCs w:val="28"/>
          <w:rtl w:val="true"/>
          <w:lang w:bidi="fa-IR"/>
        </w:rPr>
        <w:t>چرا در ايام اربعين، شيعيان بر سر و سينه مى زنند؟ با اينكه در منابع شيعه هم، مورد نهى قرار گرفته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به اين پرسش، بايد گفت كه دلايل زيادى براى اثبات مشروعيت عزادارى و سينه زنى براى امام حسين عليه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ما تنها به چند مورد از سنت معصومان عليهم السلام اشاره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است هنگامى كه زنان و فرزندان خاندان هاشمى را از شام به سمت مدينه حركت دادند، در ميان راه، از راهنماى قافله خواستند آنها را به كربلا ببرد، تا با شهيدان كربلا، تجديد ديدار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آن سرزمين رسيدند، ديدند كه جابر بن عبداللّه انصارى و جمعى از بنى هاشم، براى زيارت قبر حسين عليه السلام به كربلا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قافله، وقتى با يكديگر ملاقات كردند، ديدارشان همراه با اندوه، گريه و بر سر و صورت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آنان، ماتمى جانسوز در آن سرزمين برپا كردند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امام سجاد عليه السلام فرمود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شبى كه پدر بزرگوارم، فرداى آن شهيد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خيمه</w:t>
      </w:r>
    </w:p>
    <w:p>
      <w:pPr>
        <w:pStyle w:val="BookText"/>
        <w:rPr/>
      </w:pPr>
      <w:r>
        <w:rPr>
          <w:rFonts w:ascii="IRNazanin" w:hAnsi="IRNazanin" w:eastAsia="IRNazanin"/>
          <w:color w:val="111111"/>
          <w:sz w:val="28"/>
          <w:sz w:val="28"/>
          <w:szCs w:val="28"/>
          <w:rtl w:val="true"/>
          <w:lang w:bidi="fa-IR"/>
        </w:rPr>
        <w:t>نشسته بودم و عمه ام زينب، به پرستارى من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خيمه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جوين، غلام ابوذر، شمشير آن حضرت را اصلاح مى كرد و پدرم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بر تو اى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بامداد و شبانگاهى، بسيارى از ياران و دوستان را نابود مى كنى و به عوض هم، اكتفا نمى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سررشته همه، در دست خداست و هر جاندارى، به راهى خواهد رفت، كه من مى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همين مضامين را دو يا سه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شنيدن اين مضامين، به هدف آن حضرت توجه كردم، كه گريه گلوى مرا فرا گرفت؛ ولى خوددارى كرده، آرام گرفتم و دانستم كه بلا،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عمه ام زينب، به مجرد اينكه مضامين اشعار را شنيد، بر اثر رقت قلبى كه ويژه زنان است، نتوانست خوددارى كند و با حالت تحير، از خيمه خارج شد و به سوى آن حضرت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مى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مادرم فاطمه عليها السلام، پدرم على عليه السلام و برادرم حسن عليه السلام، وفات 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حسين عليه السلام به خواهر بزرگوارش توجهى كرد و با ديده اشكبار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 كارى كن كه شيطان به تو دست پيدا نكند و پرده صبرت را پاره نكند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مرغ قطا را به حال خود مى گذاردند، آسوده مى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عليها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مرگ آماده ساخته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آمادگى شما، قلب مرا مجروح ساخت و طاقتم را طاق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بى درنگ، سيلى به صورت خود زد و گريبان چاك كرد و غشوه بر او عارض شد و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عليه السلام كنار</w:t>
      </w:r>
    </w:p>
    <w:p>
      <w:pPr>
        <w:pStyle w:val="BookText"/>
        <w:rPr/>
      </w:pPr>
      <w:r>
        <w:rPr>
          <w:rFonts w:ascii="IRNazanin" w:hAnsi="IRNazanin" w:eastAsia="IRNazanin"/>
          <w:color w:val="111111"/>
          <w:sz w:val="28"/>
          <w:sz w:val="28"/>
          <w:szCs w:val="28"/>
          <w:rtl w:val="true"/>
          <w:lang w:bidi="fa-IR"/>
        </w:rPr>
        <w:t>خواهر آمد، آب به صورتش ريخت و او را به هوش آورد؛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و از خدا بپرهيز و به خواست او، خشنود شو و بدان كه اهل زمين، مى ميرند و آسمانى ها باقى نمى مانند و ماسواى خدا نابود مى شوند و جز او، كه موجودات را آفريده، مردم را مبعوث مى سازد و يكتاى بى همتاست، ديگرى زنده نخواهد ماند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از دو جهت مى توانيم از اين حديث، براى جايز بودن سينه زنى استفاده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حديث، درمى يابيم كه امام عليه السلام، خواهرش را كه سيلى به صورتش زده بود، نهى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كار، منع شرعى و حرمت داشت، امام عليه السلام به ايشان تذكر مى داد؛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حضرت زينب، عالمه غير معلمه است و به احكام و آموزه هاى دين، از هر كس ديگرى واقف تر است و هرگز كارهاى خلاف شرع از ايشان سر نخواهد زد، بنابراين لطمه زدن به خود، در صورتى كه ضرر به نفس نباشد، جايز و يكى از ابزار عزادارى و ابراز احساسات درونى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رواياتى آمده است، وقتى امام كاظم عليه السلام را دستگير كردند، آن حضرت به فرزند خود، امام رضا عليه السلام، دستور داد كه تا او زنده است، هر شب در ورودى منزل بخوابد، تا خبر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روايت 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 شب بستر امام رضا عليه السلام را مى انداختيم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شام مى آمد و در آنجا مى خوابيد و صبح، به منزلش برمى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 بر</w:t>
      </w:r>
    </w:p>
    <w:p>
      <w:pPr>
        <w:pStyle w:val="BookText"/>
        <w:rPr/>
      </w:pPr>
      <w:r>
        <w:rPr>
          <w:rFonts w:ascii="IRNazanin" w:hAnsi="IRNazanin" w:eastAsia="IRNazanin"/>
          <w:color w:val="111111"/>
          <w:sz w:val="28"/>
          <w:sz w:val="28"/>
          <w:szCs w:val="28"/>
          <w:rtl w:val="true"/>
          <w:lang w:bidi="fa-IR"/>
        </w:rPr>
        <w:t>اين منوال گذشت، تا اينكه در يكى از شب ها، بستر او را انداختيم، اما او به شيوه هميشه، براى خوابيدن نيامد و اين موضوع، موجب ترس و نگرانى اهل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شب، آن حضرت به خانه آمد و نزد خانواده پدرش رفت و امّ احمد را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امانتى كه پدرم به تو سپرده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به مجرد شنيدن اين سخن، شيون كرد و سيلى به چهره زد و گريبان دريد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آقاى من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سخنى در اين باره مگو و اظهارى مكن، تا خبر به والى برسد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گرچه در اين روايت، آن فردى كه شيون كرد، سيلى به چهره زد و گريبان چاك كرد، امام نبود، اما نكته تأمل برانگيز اين است كه با توجه به اينكه اين كار در حضور امام معصوم عليه السلام انجام شد، ولى حضرت از آن نهى نفرمود چنين سكوتى، تقرير و تأييد معصوم محسوب مى شود كه براى ديگران حجت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صادق عليه السلام روايت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الْجَزَعِ وَ الْبُكَاءِ مَكْرُوهٌ سِوَى الْجَزَعِ وَ الْبُكَاءِ عَلَى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گونه جزع و گريه كردن، ناپسند است، مگر جزع و بى تابى براى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بيان مصاديق جزع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أَشَدُّ الْجَزَعِ الصُّرَاخُ بِالْوَيلِ وَ الْعَوِيلِ وَ لَطْمُ الْوَجْهِ وَ الصَّدْرِ وَ جَزُّ الشَّعْرِ مِن النَّوَاصِى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شديدترين جزع، فغان، بلند گريه كردن،</w:t>
      </w:r>
    </w:p>
    <w:p>
      <w:pPr>
        <w:pStyle w:val="BookText"/>
        <w:rPr/>
      </w:pPr>
      <w:r>
        <w:rPr>
          <w:rFonts w:ascii="IRNazanin" w:hAnsi="IRNazanin" w:eastAsia="IRNazanin"/>
          <w:color w:val="111111"/>
          <w:sz w:val="28"/>
          <w:sz w:val="28"/>
          <w:szCs w:val="28"/>
          <w:rtl w:val="true"/>
          <w:lang w:bidi="fa-IR"/>
        </w:rPr>
        <w:t>فرياد زدن، بر سر و صورت زدن و كندن موهاى پيشانى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تقليد شيعه، كه از همه به حلال و حرام آگاهى بيشترى دارند و اسلام شناسان واقعى در زمان غيبت هستند، سينه زنى در عزاى سرور و سالار شهيدان را از مهم ترين نوع عزادارى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حضرت آيت الله فاضل لنكرانى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سينه زنى، يكى از مظاهر مهم عزادارى و ابراز تنفر از ظلم بنى اميه است و نه تنها اشتباه نيست، بلكه در تداوم هدف عاشورا، نقش مهمى دارد</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آيت الله تبريزى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سينه زنى و گريستن، گرچه شديد باشد، به خاطر سيدالشهداء عليه السلام، از نشانه هاى دينى است و داخل عنوان حزن و اندوه است و روايات معتبر، براى پسنديده بودن اين كار و مستحب بودن آن و اينكه باعث تقرب به خداست،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حتى اگر اين سينه زنى، منجر به سياه شدن سينه و ضرر به بدن بشود، ايرادى ندارد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http://portal.tabrizi.org/?p=10271</w:t>
      </w:r>
    </w:p>
    <w:p>
      <w:pPr>
        <w:pStyle w:val="BookText"/>
        <w:rPr/>
      </w:pPr>
      <w:r>
        <w:rPr>
          <w:rFonts w:ascii="IRNazanin" w:hAnsi="IRNazanin" w:eastAsia="IRNazanin"/>
          <w:color w:val="111111"/>
          <w:sz w:val="28"/>
          <w:sz w:val="28"/>
          <w:szCs w:val="28"/>
          <w:rtl w:val="true"/>
          <w:lang w:bidi="fa-IR"/>
        </w:rPr>
        <w:t>حضرت آيت الله صافى گلپايگانى در اين باره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لِلْحُسَيْنِ حَرارَةً مَكْنونَةً فِى قُلوبِ الْمؤمِنينَ لاتَبْرَدُ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 و حرارت شهادت امام حسين عليه السلام، در دل هاى مؤمنان، وديعتى هميشه ماندنى است كه هرگز به سردى نخواهد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سينه زنى و زنجيرزنى در عزاى سيد مظلومان، حضرت ابى عبدالله الحسين سيد الشهداء عليه السلام، از شعائر مذهبى است و موجب احياى حق و زنده نگه</w:t>
      </w:r>
      <w:bookmarkStart w:id="34" w:name="pg8696_95321"/>
    </w:p>
    <w:p>
      <w:pPr>
        <w:pStyle w:val="BookText"/>
        <w:rPr/>
      </w:pPr>
      <w:bookmarkEnd w:id="34"/>
      <w:r>
        <w:rPr>
          <w:rFonts w:ascii="IRNazanin" w:hAnsi="IRNazanin" w:eastAsia="IRNazanin"/>
          <w:color w:val="111111"/>
          <w:sz w:val="28"/>
          <w:sz w:val="28"/>
          <w:szCs w:val="28"/>
          <w:rtl w:val="true"/>
          <w:lang w:bidi="fa-IR"/>
        </w:rPr>
        <w:t>داشتن مراسم عاشوراست؛ مراسمى كه بهترين و والاترين جلوه جهاد فى سبيل الله و فداكارى و جانبازى بندگان صالح خدا، به ويژه حضرت امام حسين عليه السلام و اهل بيت بزرگوارش عليهم السلام و قيام آنان در برابر باطل است؛ به گونه اى كه ابعاد آن قيام الهى، فوق حد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عزادارى به صورت نوحه خوانى، گريه كردن و گرياندن باشد، بسيار مطلوب، مرغوب و موجب اجر و مورد تأكيد ائمه اهل بيت عليهم السلام است</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35" w:name="__RefHeading___Toc2741968_653776707"/>
      <w:bookmarkStart w:id="36" w:name="_Toc12"/>
      <w:bookmarkEnd w:id="35"/>
      <w:r>
        <w:rPr>
          <w:rtl w:val="true"/>
        </w:rPr>
        <w:t>پرسش هشتم</w:t>
      </w:r>
      <w:r>
        <w:rPr>
          <w:rtl w:val="true"/>
        </w:rPr>
        <w:t xml:space="preserve">: </w:t>
      </w:r>
      <w:r>
        <w:rPr>
          <w:rtl w:val="true"/>
        </w:rPr>
        <w:t>نوحه گرى در روايات</w:t>
      </w:r>
      <w:bookmarkEnd w:id="36"/>
    </w:p>
    <w:p>
      <w:pPr>
        <w:pStyle w:val="BookText"/>
        <w:rPr/>
      </w:pPr>
      <w:r>
        <w:rPr>
          <w:rFonts w:ascii="IRNazanin" w:hAnsi="IRNazanin" w:eastAsia="IRNazanin"/>
          <w:color w:val="111111"/>
          <w:sz w:val="28"/>
          <w:sz w:val="28"/>
          <w:szCs w:val="28"/>
          <w:rtl w:val="true"/>
          <w:lang w:bidi="fa-IR"/>
        </w:rPr>
        <w:t>در روايات آمده است، كسى كه نوحه سرايى كند و كسى كه گوش دهد، هر دو ملعون اند، با اين حال، چرا شيعيان در زيارت اربعين، عزادارى مى كنند؟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اگرچه در برخى روايات آمده است كه نوحه سرايى، از رسوم جاهليت است يا اينكه نوحه گر، ملعون است، ولى اولاً اين روايات از نظر سندى ضعيف هستند و علماى حديث شناس شيعه، به محتواى آنها اهميت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علم حديث شناسى و رجال، اين دسته از روايات از درجه اعتبار مردود است؛ هرچند در منابع روايى ذكر شده است؛ زيرا بديهى است كه صرف وجود روايت در منابع، دليل بر اعتبار آن نيست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بر فرض صحت اين گونه احاديث و قبول آنها، بايد با روش علمى، مراد و مقصود آنها را به دست آورد، تا روشن شود كه آيا</w:t>
      </w:r>
    </w:p>
    <w:p>
      <w:pPr>
        <w:pStyle w:val="BookText"/>
        <w:rPr/>
      </w:pPr>
      <w:r>
        <w:rPr>
          <w:rFonts w:ascii="IRNazanin" w:hAnsi="IRNazanin" w:eastAsia="IRNazanin"/>
          <w:color w:val="111111"/>
          <w:sz w:val="28"/>
          <w:sz w:val="28"/>
          <w:szCs w:val="28"/>
          <w:rtl w:val="true"/>
          <w:lang w:bidi="fa-IR"/>
        </w:rPr>
        <w:t>نوحه سرايى براى ميت، به طور كلى جايز نيست يا مقصود از منع، برخى اقسام نوحه گرى است؛ زيرا دسته اى ديگر از روايات، به طور صريح مشروعيت نوحه سرايى را تبيين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دو نوع نوحه سرايى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نوحه سرايى غير مشروع و نوحه سرايى مشروع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نوحه سرايى غير مشروع</w:t>
      </w:r>
    </w:p>
    <w:p>
      <w:pPr>
        <w:pStyle w:val="BookText"/>
        <w:rPr/>
      </w:pPr>
      <w:r>
        <w:rPr>
          <w:rFonts w:ascii="IRNazanin" w:hAnsi="IRNazanin" w:eastAsia="IRNazanin"/>
          <w:color w:val="111111"/>
          <w:sz w:val="28"/>
          <w:sz w:val="28"/>
          <w:szCs w:val="28"/>
          <w:rtl w:val="true"/>
          <w:lang w:bidi="fa-IR"/>
        </w:rPr>
        <w:t>اين نوع نوحه سرايى، كه به روش جاهليت انجام مى شود و در آن، مطالب دروغ، ناحق و ناسنجيده بسيار گفته مى شود، بى گمان مورد نهى دين مقدس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پيامبر اكرم صلى الله عليه و آله در مورد اين گونه نوحه سرايى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النياحة من عمل الجاهليه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نوحه از عمل جاهليت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نوحه سرايى مشروع</w:t>
      </w:r>
    </w:p>
    <w:p>
      <w:pPr>
        <w:pStyle w:val="BookText"/>
        <w:rPr/>
      </w:pPr>
      <w:r>
        <w:rPr>
          <w:rFonts w:ascii="IRNazanin" w:hAnsi="IRNazanin" w:eastAsia="IRNazanin"/>
          <w:color w:val="111111"/>
          <w:sz w:val="28"/>
          <w:sz w:val="28"/>
          <w:szCs w:val="28"/>
          <w:rtl w:val="true"/>
          <w:lang w:bidi="fa-IR"/>
        </w:rPr>
        <w:t>نوع دوم از نوحه سرايى، كه برخاسته از طبيعت لطيف افراد مؤمن و نوع دوست است و بيشتر از اين گونه طيف سر مى زند، نوحه سرايى مشروعى است كه پشتوانه روايى بسيارى دارد و هيچ گونه شك و شبهه اى در مشروعيت انجام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عزادارى، به طريق اولى براى معصومان عليهم السلام، به ويژه براى امام حسين عليه السلام، جايز، بلكه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برخى از موارد اين نوع نوحه سرايى را ذكر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رسول خدا صلى الله عليه و آله از جنگ احد به مدينه بازگشت، از هر خانه اى كه كسى از آن به شهادت رسيده بود، صداى نوحه شنيد، ولى از خانه عموى خود، حمزه عليه السلام، صدايى نشنيد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براى حمزه كسى نمى 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مدينه تصميم گرفتند بر هيچ شهيدى، نوحه سرايى و گريه نكنند، مگر اينكه ابتدا بر حمزه، نوحه و زارى كنند و</w:t>
      </w:r>
    </w:p>
    <w:p>
      <w:pPr>
        <w:pStyle w:val="BookText"/>
        <w:rPr/>
      </w:pPr>
      <w:r>
        <w:rPr>
          <w:rFonts w:ascii="Amiri" w:hAnsi="Amiri" w:eastAsia="Amiri" w:cs="Amiri"/>
          <w:color w:val="111111"/>
          <w:sz w:val="28"/>
          <w:sz w:val="28"/>
          <w:szCs w:val="28"/>
          <w:rtl w:val="true"/>
          <w:lang w:bidi="ar-SA"/>
        </w:rPr>
        <w:t>اين رسم تا امروز باقى است؛</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صديقه طاهره عليها السلام، پس از رحلت پدرشان حضرت خاتم الانبياء صلى الله عليه و آله، كنار مرقد مطهر ايشان مى رفت، مشتى از خاك قبر را برمى داشت، بر چشم مى نهاد و چنين نوحه مى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ماذا على من شم تربة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دخترى از امام صادق عليه السلام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يك سال بر او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 ديگر او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يك سال عزادارى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كه اسماعيل فوت كرد، ناله او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به امام صادق عليه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از خانه تو، صداى ناله شنيده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كه حمزه درگذشت، پيامبر صلى الله عليه و آله دستور داد، زنان مدينه بر او نوحه سرايى كنند، چون او نوحه گرى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زيارت حضرت امام رضا عليه السلام، كه از حضرت امام جواد عليه السلام نقل شده است، چنين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كسى كه پيش از شهيد شدن، به فرزندان و خانواده اش فرمان داد، بر او نوحه سرايى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ماتم و عزا، بانوان براى اشك ريختن، نياز به شيون و زارى دارند؛ اما شايسته نيست سخنان بيهوده و باطل بگويند و بايد با فرا رسيدن شب، نوحه گرى و فرياد را رها كنند، تا فرشتگان آزار نبينند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گريه اى در مصايب، مكروه است، مگر گريه بر 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چشمى در قيامت گريان است، جز چشمى كه بر حسين عليه السلام گريه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 هميشه خندان و به نعمت هاى بهشتى، بشارت داده مى 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مصيبت هايى را كه بر ما وارد شده به ياد آورد و بر آن گريه كند، در قيامت همراه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ياد مصايبما گريه كند و ديگران را بگرياند، چشمان او روزى كه همه چشم ها گريان است، گريان نخواهد بود و كسى كه در جلسه اى بنشيند كه در آن جلسه، امر ما احياء و برپا داشته مى شود، دل او روزى كه دل ها مى ميرد، زنده مى شود و نمى ميرد؛</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بكر، دختر مسعود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امام حسين عليه السلام، زنان بنى هاشم يك ماه، مجلس روضه، نوحه و عزادارى به پا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دختر سعد روايت مى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بنى هاشم، در شهادت امام حسن عليه السلام، يك سال، حداد را ترك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حداد، پوشيدن لباس اندوه و عزا و ترك زينت و آرايش است؛</w:t>
      </w:r>
      <w:r>
        <w:rPr>
          <w:rStyle w:val="FootnoteAnchor"/>
          <w:rtl w:val="true"/>
        </w:rPr>
        <w:footnoteReference w:id="79"/>
      </w:r>
      <w:bookmarkStart w:id="37" w:name="pg8696_95325"/>
    </w:p>
    <w:p>
      <w:pPr>
        <w:pStyle w:val="BookText"/>
        <w:rPr/>
      </w:pPr>
      <w:bookmarkEnd w:id="37"/>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سرير از امام صادق عليه السلام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 چاك دادن در سوگ پدر، مادر يا برادر يا نزديكان، چه حكمى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چراكه موسى بن عمران، در مرگ برادرش جامه چاك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 در مرگ پسر و مرد در سوگ همسر خويش، نبايد جامه چاك كند؛ ولى جامه چاك دادن زن در مرگ شوى،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حسين بن على عليه السلام، خانم هاى فاطمى، گريبان پاره كرده، صورت ها را زخمى كردند و در چنين حادثه اى، شايسته است كه آن طور عمل شود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توجه به آنچه ذكر شد، نوحه سرايى و عزادارى در غم از دست دادن عزيزان، يك امر مشروع است، كه نصوص دينى و عمل ائمه اطهار عليهم السلام، آن را تأييد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نوحه سرايى در غم شهادت سرور و سالار شهيدان، امام حسين عليه السلام، نه تنها جايز و مشروع است، بلكه مستحب و داراى ثواب بسيار است</w:t>
      </w:r>
      <w:r>
        <w:rPr>
          <w:rFonts w:eastAsia="IRNazanin" w:cs="IRNazanin"/>
          <w:color w:val="111111"/>
          <w:sz w:val="28"/>
          <w:szCs w:val="28"/>
          <w:rtl w:val="true"/>
          <w:lang w:bidi="fa-IR"/>
        </w:rPr>
        <w:t>.</w:t>
      </w:r>
    </w:p>
    <w:p>
      <w:pPr>
        <w:pStyle w:val="Heading2"/>
        <w:numPr>
          <w:ilvl w:val="1"/>
          <w:numId w:val="1"/>
        </w:numPr>
        <w:rPr/>
      </w:pPr>
      <w:bookmarkStart w:id="38" w:name="__RefHeading___Toc2741970_653776707"/>
      <w:bookmarkStart w:id="39" w:name="_Toc13"/>
      <w:bookmarkEnd w:id="38"/>
      <w:r>
        <w:rPr>
          <w:rtl w:val="true"/>
        </w:rPr>
        <w:t>پرسش نهم</w:t>
      </w:r>
      <w:r>
        <w:rPr>
          <w:rtl w:val="true"/>
        </w:rPr>
        <w:t xml:space="preserve">: </w:t>
      </w:r>
      <w:r>
        <w:rPr>
          <w:rtl w:val="true"/>
        </w:rPr>
        <w:t>عزادارى و بدعت</w:t>
      </w:r>
      <w:bookmarkEnd w:id="39"/>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عزادارى براى امام حسين عليه السلام در قرن سوم از سوى معزالدوله ديلمى پايه گذارى شد؟ آيا عزادارى براى امام حسين عليه السلام، در دوران صفويه مرسوم شد و در زمان امام صادق عليه السلام و شيخ مفيد رحمه الله مرسوم نبود؟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 xml:space="preserve">عزادارى در غم سرور و سالار شهيدان، از همان روز عاشوراى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بعد از شهادت آن حضرت و يارانش،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اسيران بر جنازه شهداى به خون خفته و صحبت ها و نوحه سرايى كه از سوى بازماندگان آنها انجام مى شد، بالاترين درجه عزادارى بود كه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مناسبت هاى مختلف و با روش هاى گوناگون عمل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هر عصر، متناسب با امكانات و شرايط همان عصر، عزادارى بر پا مى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بسيارى از دوره هاى تاريخى، شيعيان در تقيه بودند و آزادانه نمى توانستند آنچه را مى خواستند،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انتظار داشت كه مانند آنچه امروز در كشورهاى اسلامى عزادارى صورت مى گيرد و در زيارت اربعين، جمعيت ميليونى زائران به عشق امام شهدا، خودشان را به كربلا مى رسانند، در آن زمان ها نيز، اين گونه جمعيتى جمع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ها، تعداد زائران و عزاداران، در اين حد نبود؛ ولى از روايات زيادى كه به ما رسيده است، استفاده مى شود كه تمام اهل بيت عليهم السلام، عزادارى مى كردند و به گونه هاى مختلف، به جامعه آن وقت، عزادارى براى امام حسين عليه السلام را القاء مى نمودند؛ تا كم كم عزادارى در سراسر جهان، گسترش يافت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روايت شده است كه پس از حادثه عاشورا، هيچ بانويى از بانوان بنى هاشم، سرمه نكشيد و خضاب نكرد و از خانه هيچ يك از بنى هاشم دودى كه نشانه پختن غذا باشد، بلند نشد، تا آنكه ابن زياد به هلاكت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پس از فاجعه خونين</w:t>
      </w:r>
    </w:p>
    <w:p>
      <w:pPr>
        <w:pStyle w:val="BookText"/>
        <w:rPr/>
      </w:pPr>
      <w:r>
        <w:rPr>
          <w:rFonts w:ascii="IRNazanin" w:hAnsi="IRNazanin" w:eastAsia="IRNazanin"/>
          <w:color w:val="111111"/>
          <w:sz w:val="28"/>
          <w:sz w:val="28"/>
          <w:szCs w:val="28"/>
          <w:rtl w:val="true"/>
          <w:lang w:bidi="fa-IR"/>
        </w:rPr>
        <w:t>عاشورا، پيوسته اشك بر چشم داشته ايم</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دوران زندگى امام سجاد عليه السلام، همراه با اشك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اشك آن حضرت، بر مصايب سيد الشهداء عليه السلام بود؛ تا آنجا كه وقتى آب مى آوردند تا حضرت ميل كند، اشك مباركشان جارى مى شد و 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بياشامم درحالى كه پسر پيامبر صلى الله عليه و آله را تشنه كشتند؟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امام صادق عليه السلام به زراره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جدم على بن الحسين عليه السلام، هرگاه حسين بن على عليه السلام را به ياد مى آورد، آن قدر اشك مى ريخت كه محاسن شريفش پر از اشك مى شد و حاضران بر گريه او، گريه مى كردند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امام باقر عليه السلام در روز عاشورا، براى امام حسين عليه السلام، مجلس عزا برپا، و بر مصايب آن حضرت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مجالس عزا، با حضور امام باقر عليه السلام، كميت شعر خواند؛ وقتى به اينجا رسيد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قتيل بالطف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باقر عليه السلام، بسيار گريه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پاداش اين شعرت، سرمايه اى داشتيم، به تو مى بخشيديم؛ اما پاداش تو، همان دعايى است كه رسول خدا صلى الله عليه و آله درباره حسان بن ثابت فرمود كه همواره به خاطر دفاع از ما اهل بيت عليه السلام، مورد تأييد روح القدس خواهى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ابوبصير، از ياران خاص امام صادق عليه السلام، مى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محضر آن حضرت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يكى از دختران امام حسين عليه السلام</w:t>
      </w:r>
    </w:p>
    <w:p>
      <w:pPr>
        <w:pStyle w:val="BookText"/>
        <w:rPr/>
      </w:pP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را مورد نوازش و مهربانى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كوچك و پست گرداند كسى را كه شما را تحقير كرد و انتقام گيرد از كسى كه نسبت به شما ستم روا داشت و خوار گرداند آن كس كه شما را خوار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لعنت كند كسانى را كه پدران شما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سرپرست و نگهدار و ياور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پيامبران، صديقان، شهدا و فرشتگان الهى، بر حسين عليه السلام فراوان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حضرت گريه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ابو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چشمم به يكى از فرزندان و نسل حسين عليه السلام مى افتد، به خاطر آن حادثه اى كه براى پدرشان و يارانش پيش آمد، حالتى به من دست مى دهد كه نمى توانم تاب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فاطمه عليها السلام نيز بر فرزندش حسين عليه السلام مى گريد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زيد شحام مى گفت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جماعتى از اهل كوفه، در خدمت امام صادق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شعراى عرب، به نام جعفر بن عفان،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او را احترام كرد و در نزديك خود جاى داد؛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فدايت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گفته اند كه تو اشعار نيكى درباره حسين عليه السلام سروده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اشعار خود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مى خواند و امام و اطرافيان، مى گريستند؛ به گونه اى كه قطرات اشك بر صورت و محاسن آن حضرت جارى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الهى حضور دارند و صداى تو را شنيدند و چنان كه ما گريه كرديم، آنها نيز گريستند، بلكه بيشتر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ساعت براى تو بهشت را واجب كرد و تو را بخشيد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مرحوم محدث قمى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ابوهارون، مردى نابينا، شاعرى توانا و از اصحاب امام صادق عليه السلام بود و گاهى براى امام حسين عليه السلام مرثيه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خدمت امام صادق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شعرهايى كه در مرثيه جدم سروده اى، براى ما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 زن ها هم پشت پرده بيايند و استفاده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ابوهارون اشعار خود را كه تازه سروده بود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پنج مصرع بيشتر نبود، غلغه اى از خانه امام صادق عليه السلام بلند شد و اشك از چشمان مبارك امام جارى بود؛ شانه هاى مباركش به شدت حركت مى كرد و فرياد ناله و گريه، از منزل به گوش مى رسيد</w:t>
      </w:r>
      <w:r>
        <w:rPr>
          <w:rFonts w:eastAsia="IRNazanin" w:cs="IRNazanin"/>
          <w:color w:val="111111"/>
          <w:sz w:val="28"/>
          <w:szCs w:val="28"/>
          <w:rtl w:val="true"/>
          <w:lang w:bidi="fa-IR"/>
        </w:rPr>
        <w:t>.</w:t>
      </w:r>
      <w:r>
        <w:rPr>
          <w:rStyle w:val="FootnoteAnchor"/>
          <w:rtl w:val="true"/>
        </w:rPr>
        <w:footnoteReference w:id="8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كه پيش از اين نيز اشاره شد، شيعيان، شرايط بسيار سختى</w:t>
      </w:r>
    </w:p>
    <w:p>
      <w:pPr>
        <w:pStyle w:val="BookText"/>
        <w:rPr/>
      </w:pPr>
      <w:r>
        <w:rPr>
          <w:rFonts w:ascii="IRNazanin" w:hAnsi="IRNazanin" w:eastAsia="IRNazanin"/>
          <w:color w:val="111111"/>
          <w:sz w:val="28"/>
          <w:sz w:val="28"/>
          <w:szCs w:val="28"/>
          <w:rtl w:val="true"/>
          <w:lang w:bidi="fa-IR"/>
        </w:rPr>
        <w:t>داشتند و زيارت و عزادارى براى ائمه هدى عليهم السلام، به راحتى براى آنها ممكن نبوده است؛ به ويژه در زمان بنى اميه، اين شرايط سخت و دهشتناك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امويان مى كوشيدند تا ياد حسين عليه السلام و اهل بيت عليهم السلام را از ذهن ها پاك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به هيچ وجه اجازه عزادارى، و زيارت قبر مطهر آن حضرت را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پس از قيام زيد بن على بن حسين عليهم السلام، در زمان هشام بن عبدالملك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عباسيان، شرايط، همواره در حال نوسان و تغيير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سفاح، اولين خليفه عباسى، زمينه براى زيارت مرقد مطهر امام حسين عليه السلام فراهم شد؛ ولى در زمان منصور، زيارت مرقد آن حضرت ممنوع، و مرقد مطهر نيز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منصور و در زمان مهدى، مأمون، معتصم، واثق، منتصر و ناصرالدين بالله، شيعيان از جهت عزادارى و زيارت قبر امام حسين عليه السلام، آزادى داشتند؛ ولى در زمان هارون و متوكّل، به شدت در آزار و اذيت قرار گرفتند و دستور تخريب قبر مطهر و منع زائران صادر شد</w:t>
      </w:r>
      <w:r>
        <w:rPr>
          <w:rFonts w:eastAsia="IRNazanin" w:cs="IRNazanin"/>
          <w:color w:val="111111"/>
          <w:sz w:val="28"/>
          <w:szCs w:val="28"/>
          <w:rtl w:val="true"/>
          <w:lang w:bidi="fa-IR"/>
        </w:rPr>
        <w:t>.</w:t>
      </w:r>
      <w:r>
        <w:rPr>
          <w:rStyle w:val="FootnoteAnchor"/>
          <w:rtl w:val="true"/>
        </w:rPr>
        <w:footnoteReference w:id="8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مسئله عزادارى در برخى دوران ها كمرنگ شد و در برخى زمان ها، مانند دوران آل بويه گسترش يافت، علتش موضع گيرى حاكمان وقت بود، نه بى تفاوتى علما و بزرگان شيعه، يا موضع گيرى منفى آنان در اين امر مهم و 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دانشمندان شيعه، مانند شيخ مفيد، سيد مرتضى علم الهدى، سيد رضى و شيخ طوسى، در آثار مكتوبشان، راجع به نوحه سرايى و عزادارى براى امام حسين عليه السلام، سخن گفته اند</w:t>
      </w:r>
      <w:r>
        <w:rPr>
          <w:rFonts w:eastAsia="IRNazanin" w:cs="IRNazanin"/>
          <w:color w:val="111111"/>
          <w:sz w:val="28"/>
          <w:szCs w:val="28"/>
          <w:rtl w:val="true"/>
          <w:lang w:bidi="fa-IR"/>
        </w:rPr>
        <w:t>.</w:t>
      </w:r>
      <w:bookmarkStart w:id="40" w:name="pg8696_95331"/>
    </w:p>
    <w:p>
      <w:pPr>
        <w:pStyle w:val="BookText"/>
        <w:rPr/>
      </w:pPr>
      <w:bookmarkEnd w:id="40"/>
      <w:r>
        <w:rPr>
          <w:rFonts w:ascii="IRNazanin" w:hAnsi="IRNazanin" w:eastAsia="IRNazanin"/>
          <w:color w:val="111111"/>
          <w:sz w:val="28"/>
          <w:sz w:val="28"/>
          <w:szCs w:val="28"/>
          <w:rtl w:val="true"/>
          <w:lang w:bidi="fa-IR"/>
        </w:rPr>
        <w:t>سخت گيرى خلفاى جور نسبت به شيعيان و زائران قبر امام حسين عليه السلام، به حدى بود كه متوكل، خليفه عباسى، چندين بار به تخريب قبر امام حسين عليه السلام،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علت اينكه يكى از كنيزانشان به زيارت امام حسين عليه السلام رفته بود، دستور داد كه قبر امامحسين عليه السلام و همه خانه هاى اطراف آن را خراب كنند</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نيز، وى دوباره دستور تخريب قبر امام حسين عليه السلام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تاريخ نگار معروف، در اين باره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سال، متوكل دستور داد تا قبر حسين بن على عليه السلام را ويران كنند، منزل ها و خانه هاى اطراف آن را نيز ويران كنند، شخم بزنند، بذر بپاشند و آبيارى كنند و مردم را از رفتن به نزد آن ممنوع دارند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بار ديگر وقتى متوكل شنيد كه مردم از عراق، كوفه و شهرهاى دور، در كربلا اجتماع مى كنند و بازار بزرگى در آنجا تشكيل شده است، سپاهى براى تخريب قبر مطهر اعزام كرد، كه از زيارت قبر امام حسين عليه السلام، به شدت جلوگيرى كند</w:t>
      </w:r>
      <w:r>
        <w:rPr>
          <w:rFonts w:eastAsia="IRNazanin" w:cs="IRNazanin"/>
          <w:color w:val="111111"/>
          <w:sz w:val="28"/>
          <w:szCs w:val="28"/>
          <w:rtl w:val="true"/>
          <w:lang w:bidi="fa-IR"/>
        </w:rPr>
        <w:t>.</w:t>
      </w:r>
      <w:r>
        <w:rPr>
          <w:rStyle w:val="FootnoteAnchor"/>
          <w:rtl w:val="true"/>
        </w:rPr>
        <w:footnoteReference w:id="91"/>
      </w:r>
    </w:p>
    <w:p>
      <w:pPr>
        <w:pStyle w:val="Heading2"/>
        <w:numPr>
          <w:ilvl w:val="1"/>
          <w:numId w:val="1"/>
        </w:numPr>
        <w:rPr/>
      </w:pPr>
      <w:bookmarkStart w:id="41" w:name="__RefHeading___Toc2741972_653776707"/>
      <w:bookmarkStart w:id="42" w:name="_Toc14"/>
      <w:bookmarkEnd w:id="41"/>
      <w:r>
        <w:rPr>
          <w:rtl w:val="true"/>
        </w:rPr>
        <w:t>پرسش دهم</w:t>
      </w:r>
      <w:r>
        <w:rPr>
          <w:rtl w:val="true"/>
        </w:rPr>
        <w:t xml:space="preserve">: </w:t>
      </w:r>
      <w:r>
        <w:rPr>
          <w:rtl w:val="true"/>
        </w:rPr>
        <w:t>عدم توانايى مزور</w:t>
      </w:r>
      <w:bookmarkEnd w:id="4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امام حسين عليه السلام و حضرت ابوالفضل عليه السلام كه از دنيا رفته اند، مى توانند حاجت زائران را برآورده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پاسخ به اين پرسش، از طريق آيات، روايات، عمل رسول الله صلى الله عليه و آله و بزرگان دين، لازم است به اين نكته اشاره كنيم كه يكى از اختلافات اساسى بين عقايد و باورهاى پيروان مكتب انبياء الهى عليهم السلام و مكاتب مادى، در اين است كه آيا انسان پس از مرگ، نابود مى شود و ديگر اثرى از او در عالم هستى باقى نمى ماند و با فناى جسم، روح نيز فنا مى پذيرد؟ اين همان چيزى است كه ماديّون، به آن باور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مكتب انبياء عليهم السلام، مطلب از اين قرار نيست، بلكه انسان پس از مرگ، از حيات جاودان برخوردار است؛ هر چند ممكن است جسم از بين برود، ولى روح، هيچ گاه از بين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اين اعتقاد، روح آدمى در عالم برزخ، با قالبى ديگر و بسيار لطيف تر، زنده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اساس اعمالش در دنيا، از نعمات الهى، متنعم يا معذب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آيات قرآن كريم است كه شهدا را زنده خطاب مى كند و آنها را متنعم به نعمات الهى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قران كريم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تَحْسَبَنَّ اَلَّذِينَ قُتِلُوا فِى سَبِيلِ اَللّٰهِ أَمْوٰاتاً بَلْ أَحْيٰاءٌ عِنْدَ رَبِّهِمْ يُرْزَقُونَ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نكنيد كه كشته شدگان در راه خدا مرده اند، بلكه آنها زنده اند و نزد خداى خود روزى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همين آيه، حالت عمومى ترى را بيان كرده، مى فرمايد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يَسْتَبْشِرُونَ بِالَّذِينَ لَمْ يَلْحَقُوا بِهِمْ مِنْ خَلْفِهِمْ أَلاّٰ خَوْفٌ عَلَيْهِمْ وَ لاٰ هُمْ يَحْزَنُونَ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به مؤمنانى كه به شهدا نپيوسته اند، مژده مى دهند كه در پس آنها خواهند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آخرت خواهند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مردن نهراسند و غمگين و ناراحت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آياتى، خداى متعال بر انبياى گذشته سلام مى كند و مى 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نُوحٍ فِى اَلْعٰالَمِينَ </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مُوسىٰ وَ هٰارُونَ </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اَلْمُرْسَلِينَ </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آيات، استفاده مى شود كه بين اين عالم مادى و عالم برزخ، ارتباط برقرار است؛ بدين شكل كه گفته ها، سؤال ها و درودها را مى شنوند و جواب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آيات قرآنى، آيا مى توان همسو و هم نظر با مكتب ماديّون، امام حسين عليه السلام، ديگر شهداى اسلام و مؤمنان را مرده پنداشت؟ روشن است كه جواب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آموزه هاى دين باور داشته باشد، اعتقاد خواهد داشت كه همه آنان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زنده بودن اين اشخاص، فقط منحصر و محدود به روزى خوردن و ارتزاق آنهاست و ساير ويژگى هاى زندگان را ندارند؟ بى گمان</w:t>
      </w:r>
    </w:p>
    <w:p>
      <w:pPr>
        <w:pStyle w:val="BookText"/>
        <w:rPr/>
      </w:pPr>
      <w:r>
        <w:rPr>
          <w:rFonts w:ascii="IRNazanin" w:hAnsi="IRNazanin" w:eastAsia="IRNazanin"/>
          <w:color w:val="111111"/>
          <w:sz w:val="28"/>
          <w:sz w:val="28"/>
          <w:szCs w:val="28"/>
          <w:rtl w:val="true"/>
          <w:lang w:bidi="fa-IR"/>
        </w:rPr>
        <w:t>اين گونه نيست؛ بلكه از آنجايى كه آنان زنده اند، پس قادر به شنيدن و حرف زدن هم هستند، ولى گوش هاى ما قادر به شنيدن صداى آنها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اعتقاد شيعه اين است كه امامان، صالحان و شهيدان زنده اند و در حقيقت، ما در ايام اربعين و مناسبت هاى ديگر، به زيارت زنده ها مى رويم و آنان، به واسطه قرب و منزلتى كه نزد خداوند دارند، مى توانند شفيع ما در روز قيامت باشند و براى ما دعا كنند، تا خداوند به ما نيز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اجابت اين حاجت ها، بستگى به اراده ذات حق تعالى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دليل نيست كه در زيارت امام حسين عليه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مى دهم كه كلام مرا مى شنوى و جواب مرا مى دهى</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يا در خطبه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مطلب را از خاتم النبيين صلى الله عليه و آله بگيريد، كه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ما بميرد، در حقيقت مرده نيست و هر كس كه به ظاهر بپوسد، در حقيقت پوسيده نيست</w:t>
      </w:r>
      <w:r>
        <w:rPr>
          <w:rFonts w:eastAsia="IRNazanin" w:cs="IRNazanin"/>
          <w:color w:val="111111"/>
          <w:sz w:val="28"/>
          <w:szCs w:val="28"/>
          <w:rtl w:val="true"/>
          <w:lang w:bidi="fa-IR"/>
        </w:rPr>
        <w:t>».</w:t>
      </w:r>
      <w:r>
        <w:rPr>
          <w:rStyle w:val="FootnoteAnchor"/>
          <w:rtl w:val="true"/>
        </w:rPr>
        <w:footnoteReference w:id="10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صحبت با اهل قبور در سيره امير المؤمنين على عليه السلام وجود دارد</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در سنن الكبرى نقل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فاطمة كانت تزور قبر عمّها حمزة كلّ جمعة، فتصلّى و تبكى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عليها السلام هر جمعه به زيارت قبر عمويش حمزه مى رفت و آنجا نماز مى خواند و گريه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در عمره حديبيه، قبر مادرش آمنه را زيارت كرد و گريست، كه همه گريستند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ابن حِبّان، از علماى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ثقات مى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به زيارت قبر على بن موسى الرضا عليه السلام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مدتى كه در طوس بودم، هر وقت مشكلى برايم عارض مى شد، به زيارت قبر آن حضرت مى رفتم و از خدا مى خواستم كه مشكلم را حل كند و الحمدللَّه، مشكل برطرف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امتحان كردم و نتيجه گرفتم</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پيامبر اسلام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مسلمانى بر قبر برادر مؤمنش عبور كند، درحالى كه او را در دنيا مى شناخت و از او سؤالى كند، خداوند روحش را برمى انگيزد، تا جواب او را بدهد</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از پيامبر صلى الله عليه و آله نقل شده است كه مردگان، صداى كفش تشييع كنندگان را مى شنوند</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ابن قيّم جوزيه، در كتاب الروح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بر اين مطلب اجماع كرده و به تواتر رسيده است كه شخص مرده، كسانى را كه به زيارتش مى آيند، مى شناسد و از آمدنشان مسرور مى شود</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همچنين از ابى هريره نقل شده است كه پيامبر اكرم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بر قبر شخصى عبور كند و بر صاحب آن درود فرستد، صاحب قبر، او را شناخته و سلامش را جواب مى دهد</w:t>
      </w:r>
      <w:r>
        <w:rPr>
          <w:rFonts w:eastAsia="IRNazanin" w:cs="IRNazanin"/>
          <w:color w:val="111111"/>
          <w:sz w:val="28"/>
          <w:szCs w:val="28"/>
          <w:rtl w:val="true"/>
          <w:lang w:bidi="fa-IR"/>
        </w:rPr>
        <w:t>».</w:t>
      </w:r>
      <w:r>
        <w:rPr>
          <w:rStyle w:val="FootnoteAnchor"/>
          <w:rtl w:val="true"/>
        </w:rPr>
        <w:footnoteReference w:id="108"/>
      </w:r>
      <w:r>
        <w:rPr>
          <w:rFonts w:ascii="Amiri" w:hAnsi="Amiri" w:eastAsia="Amiri" w:cs="Amiri"/>
          <w:color w:val="111111"/>
          <w:sz w:val="28"/>
          <w:sz w:val="28"/>
          <w:szCs w:val="28"/>
          <w:rtl w:val="true"/>
          <w:lang w:bidi="ar-SA"/>
        </w:rPr>
        <w:t>بيهقى از سعيد بن مسيّب نقل مى كند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با على بن ابى طالب عليه السلام، داخل قبرستان مدينه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عليه السلام ندا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اهل قبرستان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و رحمت خدا بر شما 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bookmarkStart w:id="43" w:name="pg8696_95336"/>
    </w:p>
    <w:p>
      <w:pPr>
        <w:pStyle w:val="BookText"/>
        <w:rPr/>
      </w:pPr>
      <w:bookmarkEnd w:id="43"/>
      <w:r>
        <w:rPr>
          <w:rFonts w:ascii="IRNazanin" w:hAnsi="IRNazanin" w:eastAsia="IRNazanin"/>
          <w:color w:val="111111"/>
          <w:sz w:val="28"/>
          <w:sz w:val="28"/>
          <w:szCs w:val="28"/>
          <w:rtl w:val="true"/>
          <w:lang w:bidi="fa-IR"/>
        </w:rPr>
        <w:t>خبرهاى خود به ما مى گوييد يا ما شما را خبر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صدايى شنيديم كه در جواب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عليكم السلام و رحمة اللَّه و بركاته 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ما را از آنچه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زنان شما، به همسرى ديگران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تقسيم شد و اولاد شما نيز در زمره ايتام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هايى كه بنا كرديد، دشمنانتان در آنها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خبرهايى است كه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خبرهايى كه نزد شماست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اى به صدا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آينه كفن ها پاره شد، موها ريخت، پوست ها از بدن جدا شد، حدقه ها بر صورت ها ريخت و از بينى ها، چرك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فرستاده بوديم، يافتيم و آنچه را به جا گذارديم، خسارت ديديم</w:t>
      </w:r>
      <w:r>
        <w:rPr>
          <w:rFonts w:eastAsia="IRNazanin" w:cs="IRNazanin"/>
          <w:color w:val="111111"/>
          <w:sz w:val="28"/>
          <w:szCs w:val="28"/>
          <w:rtl w:val="true"/>
          <w:lang w:bidi="fa-IR"/>
        </w:rPr>
        <w:t>».</w:t>
      </w:r>
      <w:r>
        <w:rPr>
          <w:rStyle w:val="FootnoteAnchor"/>
          <w:rtl w:val="true"/>
        </w:rPr>
        <w:footnoteReference w:id="109"/>
      </w:r>
    </w:p>
    <w:p>
      <w:pPr>
        <w:pStyle w:val="Heading2"/>
        <w:numPr>
          <w:ilvl w:val="1"/>
          <w:numId w:val="1"/>
        </w:numPr>
        <w:rPr/>
      </w:pPr>
      <w:bookmarkStart w:id="44" w:name="__RefHeading___Toc2741974_653776707"/>
      <w:bookmarkStart w:id="45" w:name="_Toc15"/>
      <w:bookmarkEnd w:id="44"/>
      <w:r>
        <w:rPr>
          <w:rtl w:val="true"/>
        </w:rPr>
        <w:t>پرسش يازدهم</w:t>
      </w:r>
      <w:r>
        <w:rPr>
          <w:rtl w:val="true"/>
        </w:rPr>
        <w:t xml:space="preserve">: </w:t>
      </w:r>
      <w:r>
        <w:rPr>
          <w:rtl w:val="true"/>
        </w:rPr>
        <w:t>نذر براى غير خدا</w:t>
      </w:r>
      <w:bookmarkEnd w:id="45"/>
    </w:p>
    <w:p>
      <w:pPr>
        <w:pStyle w:val="BookText"/>
        <w:rPr/>
      </w:pPr>
      <w:r>
        <w:rPr>
          <w:rFonts w:ascii="IRNazanin" w:hAnsi="IRNazanin" w:eastAsia="IRNazanin"/>
          <w:color w:val="111111"/>
          <w:sz w:val="28"/>
          <w:sz w:val="28"/>
          <w:szCs w:val="28"/>
          <w:rtl w:val="true"/>
          <w:lang w:bidi="fa-IR"/>
        </w:rPr>
        <w:t>آيا مى توان از چيزهايى كه براى غير خدا نذر مى شود، مانند نذر براى امامان، مصرف كرد؟</w:t>
      </w:r>
    </w:p>
    <w:p>
      <w:pPr>
        <w:pStyle w:val="BookText"/>
        <w:rPr/>
      </w:pPr>
      <w:r>
        <w:rPr>
          <w:rFonts w:ascii="IRNazanin" w:hAnsi="IRNazanin" w:eastAsia="IRNazanin"/>
          <w:color w:val="111111"/>
          <w:sz w:val="28"/>
          <w:sz w:val="28"/>
          <w:szCs w:val="28"/>
          <w:rtl w:val="true"/>
          <w:lang w:bidi="fa-IR"/>
        </w:rPr>
        <w:t>پاسخ</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آنكه نگاه شيعيان را در موضوع نذر بيان كنيم، لازم است معناى اصطلاحى نذر، روشن شود، نذر عبارت است از اينكه انسان، خود را ملزم و متعهد كند كه اگر حاجتش برآورده شد، كارى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خداست بر عهده من كه اگر از اين بيمارى خوب شدم، گوسفندى را ذبح كنم</w:t>
      </w:r>
      <w:r>
        <w:rPr>
          <w:rFonts w:eastAsia="IRNazanin" w:cs="IRNazanin"/>
          <w:color w:val="111111"/>
          <w:sz w:val="28"/>
          <w:szCs w:val="28"/>
          <w:rtl w:val="true"/>
          <w:lang w:bidi="fa-IR"/>
        </w:rPr>
        <w:t>.</w:t>
      </w:r>
      <w:r>
        <w:rPr>
          <w:rStyle w:val="FootnoteAnchor"/>
          <w:rtl w:val="true"/>
        </w:rPr>
        <w:footnoteReference w:id="110"/>
      </w:r>
      <w:r>
        <w:rPr>
          <w:rFonts w:ascii="Amiri" w:hAnsi="Amiri" w:eastAsia="Amiri" w:cs="Amiri"/>
          <w:color w:val="111111"/>
          <w:sz w:val="28"/>
          <w:sz w:val="28"/>
          <w:szCs w:val="28"/>
          <w:rtl w:val="true"/>
          <w:lang w:bidi="ar-SA"/>
        </w:rPr>
        <w:t>اين همان نذر شرعى است و بايد نذر،</w:t>
      </w:r>
    </w:p>
    <w:p>
      <w:pPr>
        <w:pStyle w:val="BookText"/>
        <w:rPr/>
      </w:pPr>
      <w:r>
        <w:rPr>
          <w:rFonts w:ascii="Amiri" w:hAnsi="Amiri" w:eastAsia="Amiri" w:cs="Amiri"/>
          <w:color w:val="111111"/>
          <w:sz w:val="28"/>
          <w:sz w:val="28"/>
          <w:szCs w:val="28"/>
          <w:rtl w:val="true"/>
          <w:lang w:bidi="ar-SA"/>
        </w:rPr>
        <w:t>براى خداوند باشد و براى غير او جايز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گاهى در ضمن نذر، فرد متعهد مى شود كه ثواب آن كار را به يكى از اوليا، مانند امام حسين عليه السلام يا يكى از اهل بيت عليهم السلام، اهدا كند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نذر مى كنم كه چند مَن برنج بپزم و بين فقرا تقسيم، و ثواب آن را به روح حضرت زهرا عليها السلام اهدا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زهرا 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اولى، هدف نذر مطرح است، يعنى تقرب به خداوند، ولى در دومى، بيان موردِ بهره مندى از نذر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نذر ميان مسلمانان رايج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براى خدا نذر مى كنند و ثواب آن را به يكى از اولياى خدا و بندگان صالح، هديه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عبارت را مختصر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گوسفند، نذر پيامبر و مقصود، جهت سود بردن از آن نذر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ثواب آن براى پيامبر صلى الله عليه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 پر است از هر دو گونه كاربرد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قول همسر عمران، چنين حكايت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إِنِّى نَذَرْتُ لَكَ مٰا فِى بَطْنِى مُحَرَّراً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در رحم دارم، براى تو نذر كردم كه آزاد براى خدمت خانه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براى تو نذر كردم، مثل آن است كه بگويد براى خدا نماز خواندم يا براى خدا نذر كردم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اَلصَّدَقٰاتُ لِلْفُقَرٰاءِ وَ اَلْمَسٰاكِينِ </w:t>
      </w:r>
      <w:r>
        <w:rPr>
          <w:rFonts w:eastAsia="IRNazanin" w:cs="IRNazanin"/>
          <w:color w:val="111111"/>
          <w:sz w:val="28"/>
          <w:szCs w:val="28"/>
          <w:rtl w:val="true"/>
          <w:lang w:bidi="fa-IR"/>
        </w:rPr>
        <w:t>)</w:t>
      </w:r>
      <w:r>
        <w:rPr>
          <w:rStyle w:val="FootnoteAnchor"/>
          <w:rtl w:val="true"/>
        </w:rPr>
        <w:footnoteReference w:id="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فقيران و بينوايان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فقرا، يعنى براى بهره مندى</w:t>
      </w:r>
    </w:p>
    <w:p>
      <w:pPr>
        <w:pStyle w:val="BookText"/>
        <w:rPr/>
      </w:pP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آنكه هنگام نذر، با تعبير كوتاه مى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پيامبر صلى الله عليه و آله، يا براى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عباده هم وقتى چاهى كند، آب آن را نذر مادرش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براى ام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اين تفسير، روشن مى شود كه نذر براى اوليا و صالحان،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به حضور پيامبر صلى الله عليه و آله رسيد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از دنيا رفته است و مى دانم اگر او زنده بود، صدقه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طرف او صدقه بدهم، او سودى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يك از صدقه ها سود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سؤال كننده چاهى كند و پس از آماده شدن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لأُمّ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كندن اين چاه براى مادر سعد باشد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للنبى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است، نه لام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روح نذر اين است كه براى تقرّب به درگاه الهى، متعهد شدم حيوانى را ذبح كنم و ثواب آن را به پيامبر صلى الله عليه و آله اهدا كنم، تا از اين طريق، به درگاه خداوند، تقرب بجويم، تا شايد خدا بيمارم را شفا دهد</w:t>
      </w:r>
      <w:r>
        <w:rPr>
          <w:rFonts w:eastAsia="IRNazanin" w:cs="IRNazanin"/>
          <w:color w:val="111111"/>
          <w:sz w:val="28"/>
          <w:szCs w:val="28"/>
          <w:rtl w:val="true"/>
          <w:lang w:bidi="fa-IR"/>
        </w:rPr>
        <w:t>.</w:t>
      </w:r>
      <w:r>
        <w:rPr>
          <w:rStyle w:val="FootnoteAnchor"/>
          <w:rtl w:val="true"/>
        </w:rPr>
        <w:footnoteReference w:id="11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 كس كه از وضع زائران عتبات مقدس و حرم هاى ائمه اهل بيت عليهم السلام باخبر باشد، مى داند كه شيعيان، براى خدا و رضاى او نذر مى كنند و قربانى ها را با نام خداى متعال و با هدف بهره مندى صاحب</w:t>
      </w:r>
      <w:bookmarkStart w:id="46" w:name="pg8696_95339"/>
    </w:p>
    <w:p>
      <w:pPr>
        <w:pStyle w:val="BookText"/>
        <w:rPr/>
      </w:pPr>
      <w:bookmarkEnd w:id="46"/>
      <w:r>
        <w:rPr>
          <w:rFonts w:ascii="IRNazanin" w:hAnsi="IRNazanin" w:eastAsia="IRNazanin"/>
          <w:color w:val="111111"/>
          <w:sz w:val="28"/>
          <w:sz w:val="28"/>
          <w:szCs w:val="28"/>
          <w:rtl w:val="true"/>
          <w:lang w:bidi="fa-IR"/>
        </w:rPr>
        <w:t>قبر، از ثواب آن و استفاده فقرا از گوشت قربانى ها، ذبح مى كنند</w:t>
      </w:r>
      <w:r>
        <w:rPr>
          <w:rFonts w:eastAsia="IRNazanin" w:cs="IRNazanin"/>
          <w:color w:val="111111"/>
          <w:sz w:val="28"/>
          <w:szCs w:val="28"/>
          <w:rtl w:val="true"/>
          <w:lang w:bidi="fa-IR"/>
        </w:rPr>
        <w:t>.</w:t>
      </w:r>
      <w:r>
        <w:rPr>
          <w:rStyle w:val="FootnoteAnchor"/>
          <w:rtl w:val="true"/>
        </w:rPr>
        <w:footnoteReference w:id="115"/>
      </w:r>
    </w:p>
    <w:p>
      <w:pPr>
        <w:pStyle w:val="Heading2"/>
        <w:numPr>
          <w:ilvl w:val="1"/>
          <w:numId w:val="1"/>
        </w:numPr>
        <w:rPr/>
      </w:pPr>
      <w:bookmarkStart w:id="47" w:name="__RefHeading___Toc2741976_653776707"/>
      <w:bookmarkStart w:id="48" w:name="_Toc16"/>
      <w:bookmarkEnd w:id="47"/>
      <w:r>
        <w:rPr>
          <w:rtl w:val="true"/>
        </w:rPr>
        <w:t>پرسش دوازدهم</w:t>
      </w:r>
      <w:r>
        <w:rPr>
          <w:rtl w:val="true"/>
        </w:rPr>
        <w:t xml:space="preserve">: </w:t>
      </w:r>
      <w:r>
        <w:rPr>
          <w:rtl w:val="true"/>
        </w:rPr>
        <w:t>حديث ارتداد و روايت حضور جابر در اربعين</w:t>
      </w:r>
      <w:bookmarkEnd w:id="48"/>
    </w:p>
    <w:p>
      <w:pPr>
        <w:pStyle w:val="BookText"/>
        <w:rPr/>
      </w:pPr>
      <w:r>
        <w:rPr>
          <w:rFonts w:ascii="IRNazanin" w:hAnsi="IRNazanin" w:eastAsia="IRNazanin"/>
          <w:color w:val="111111"/>
          <w:sz w:val="28"/>
          <w:sz w:val="28"/>
          <w:szCs w:val="28"/>
          <w:rtl w:val="true"/>
          <w:lang w:bidi="fa-IR"/>
        </w:rPr>
        <w:t xml:space="preserve">روايت حضور جابر در اربعين امام حسين صلى الله عليه و آله در كربلا را، چگونه با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الناس بعد النبى الا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جابر هم يكى از مرتدين است، جمع مى كنيد؟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روايتى كه مى گويد پس از درگذشت رسول الله صلى الله عليه و آله، همه صحابه به جز سه نفر مرتد شدند، از نظر سندى ضعيف است؛ زيرا در سلسله سند آن، افراد مجهولى وجود دارند و از نگاه اصول و ضوابط علم رجال، مخدوش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هيچ گاه به مضمون چنين رواياتى اعتنا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افرادى كه در سند اين روايت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به دليل مجهول بودنش، نه مدح شده است و نه ذم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نجاشى در رجال، در مورد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حديث، ضعيف و غير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قميّين و از فقهاء مشهور زمان امام هادى عليه السلام و امام عسكرى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شهادت به غالى بودن و دروغ گو بودن او مى داد و او را از قم به رى تبعيد كرد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همچنين شيخ طوسى رحمه الله در فهرست، او را ضعيف دانسته است</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ابن غضائرى رحمه الله، يكى از بزرگان علم، رجال در</w:t>
      </w:r>
      <w:bookmarkStart w:id="49" w:name="pg8696_95340"/>
    </w:p>
    <w:p>
      <w:pPr>
        <w:pStyle w:val="BookText"/>
        <w:rPr/>
      </w:pPr>
      <w:bookmarkEnd w:id="49"/>
      <w:r>
        <w:rPr>
          <w:rFonts w:ascii="IRNazanin" w:hAnsi="IRNazanin" w:eastAsia="IRNazanin"/>
          <w:color w:val="111111"/>
          <w:sz w:val="28"/>
          <w:sz w:val="28"/>
          <w:szCs w:val="28"/>
          <w:rtl w:val="true"/>
          <w:lang w:bidi="fa-IR"/>
        </w:rPr>
        <w:t>كتاب رجال خود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ضعيفاً جدّاً فاسد الرواية و الدين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بن زياد، جداً ضعيف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روايتش و هم دينش فاسد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اين گونه روايات، نمى تواند مبناى هيچ استدلالى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مورخان نوشته اند كه پس از درگذشت رسول الله صلى الله عليه و آله، عده اى از مسلمانان ادعاى نبوت كردند و مرتد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مسلمانان نيز از دادن زكات به خليفه اول امتناع كردند و به ارتداد متهم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اول نيز در برابر آنها، جنگ هاى متعددى به راه انداخت</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مطلبى بر اين مبنا كه همه مسلمانان به جز چند نفر، مرتد شده باشند، وجود ندارد و از تهمت هايى است كه به شيعه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جابر بن عبدالله انصارى، از بزرگان صحابه و مورد احترام همه بود</w:t>
      </w:r>
      <w:r>
        <w:rPr>
          <w:rFonts w:eastAsia="IRNazanin" w:cs="IRNazanin"/>
          <w:color w:val="111111"/>
          <w:sz w:val="28"/>
          <w:szCs w:val="28"/>
          <w:rtl w:val="true"/>
          <w:lang w:bidi="fa-IR"/>
        </w:rPr>
        <w:t>.</w:t>
      </w:r>
    </w:p>
    <w:p>
      <w:pPr>
        <w:pStyle w:val="Heading2"/>
        <w:numPr>
          <w:ilvl w:val="1"/>
          <w:numId w:val="1"/>
        </w:numPr>
        <w:rPr/>
      </w:pPr>
      <w:bookmarkStart w:id="50" w:name="__RefHeading___Toc2741978_653776707"/>
      <w:bookmarkStart w:id="51" w:name="_Toc17"/>
      <w:bookmarkEnd w:id="50"/>
      <w:r>
        <w:rPr>
          <w:rtl w:val="true"/>
        </w:rPr>
        <w:t>پرسش سيزدهم</w:t>
      </w:r>
      <w:r>
        <w:rPr>
          <w:rtl w:val="true"/>
        </w:rPr>
        <w:t xml:space="preserve">: </w:t>
      </w:r>
      <w:r>
        <w:rPr>
          <w:rtl w:val="true"/>
        </w:rPr>
        <w:t>تاريخچه اربعين</w:t>
      </w:r>
      <w:bookmarkEnd w:id="51"/>
    </w:p>
    <w:p>
      <w:pPr>
        <w:pStyle w:val="BookText"/>
        <w:rPr/>
      </w:pPr>
      <w:r>
        <w:rPr>
          <w:rFonts w:ascii="IRNazanin" w:hAnsi="IRNazanin" w:eastAsia="IRNazanin"/>
          <w:color w:val="111111"/>
          <w:sz w:val="28"/>
          <w:sz w:val="28"/>
          <w:szCs w:val="28"/>
          <w:rtl w:val="true"/>
          <w:lang w:bidi="fa-IR"/>
        </w:rPr>
        <w:t>ريشه هاى اربعين و تاريخچه آن در اسلام چيست؟</w:t>
      </w:r>
    </w:p>
    <w:p>
      <w:pPr>
        <w:pStyle w:val="BookText"/>
        <w:rPr/>
      </w:pPr>
      <w:r>
        <w:rPr>
          <w:rFonts w:ascii="IRNazanin" w:hAnsi="IRNazanin" w:eastAsia="IRNazanin"/>
          <w:color w:val="111111"/>
          <w:sz w:val="28"/>
          <w:sz w:val="28"/>
          <w:szCs w:val="28"/>
          <w:rtl w:val="true"/>
          <w:lang w:bidi="fa-IR"/>
        </w:rPr>
        <w:t>پاسخ</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اربعين در لغت به معناى چهلم است و در اصطلاح، به بيستم صفر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چهلمين روز شهادت امام حسين عليه السلام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گرامى داشت اربعين سالار شهيدان، در ميان شيعيان، از اهميت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ديدگاه بسيارى از صاحب نظران و مورخان شيعه و اهل سنت، مبناى تاريخى چنين بزرگداشتى، ورود اهل بيت عليهم السلام به كربلا، در اولين اربعين حسينى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سرهاى مطهر شهيدان،</w:t>
      </w:r>
    </w:p>
    <w:p>
      <w:pPr>
        <w:pStyle w:val="BookText"/>
        <w:rPr/>
      </w:pPr>
      <w:r>
        <w:rPr>
          <w:rFonts w:ascii="IRNazanin" w:hAnsi="IRNazanin" w:eastAsia="IRNazanin"/>
          <w:color w:val="111111"/>
          <w:sz w:val="28"/>
          <w:sz w:val="28"/>
          <w:szCs w:val="28"/>
          <w:rtl w:val="true"/>
          <w:lang w:bidi="fa-IR"/>
        </w:rPr>
        <w:t>به ويژه سر مقدس امام حسين عليه السلام در كنار پيكرهاى مطهر آنهاست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مسار الشيعه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در ايام مواليد و وفيات ائمه اطهار عليهم السلام است، اشاره به روز اربعين كرده و نوشته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روزى است كه حرم امام حسين عليه السلام، از شام به سوى مدينه مراجعت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روزى است كه جابر بن عبدالله، براى زيارت امام حسين عليه السلام وارد كربلا شد</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شيخ طوسى، در كتاب مصباح المتهجد، ذيل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روز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است كه حرم امام حسين عليه السلام، يعنى كاروان اسرا، از شام به مدينه مراجعت كردند و روزى است كه جابر بن عبدالله بن حرام انصارى، صحابى رسول خدا صلى الله عليه و آله، از مدينه به كربلا رسيد، تا به زيارت قبر امام حسين عليه السلام بشتابد و او، نخستين كسى است از مردمان، كه قبر آن حضرت را زيارت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روز، زيارت امام حسين عليه السلام مستحب است و اين زيارت، همانا خواندن زيارت اربعين است كه از امام عسكرى عليه السلام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مؤمن پنج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در شبانه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نمازهاى واجب و نافله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كردن انگشترى در دست راست، پيشانى بر خاك نهادن، بلند خواندن بسم الله الرحمن الرحيم در نماز و زيارت اربعين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طوسى سپس متن زيارت اربعين را با سند به نقل از حضرت صادق عليه السلام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ولى الله و حبيبه، السلام على خليل الله ونجيبه، السلام على</w:t>
      </w:r>
    </w:p>
    <w:p>
      <w:pPr>
        <w:pStyle w:val="BookText"/>
        <w:rPr/>
      </w:pPr>
      <w:r>
        <w:rPr>
          <w:rFonts w:ascii="Amiri" w:hAnsi="Amiri" w:eastAsia="Amiri" w:cs="Amiri"/>
          <w:color w:val="111111"/>
          <w:sz w:val="28"/>
          <w:sz w:val="28"/>
          <w:szCs w:val="28"/>
          <w:rtl w:val="true"/>
          <w:lang w:bidi="ar-SA"/>
        </w:rPr>
        <w:t>صفى الله و ابن صفيه</w:t>
      </w:r>
      <w:r>
        <w:rPr>
          <w:rFonts w:eastAsia="Amiri" w:cs="Amiri" w:ascii="Amiri" w:hAnsi="Amiri"/>
          <w:color w:val="111111"/>
          <w:sz w:val="28"/>
          <w:szCs w:val="28"/>
          <w:rtl w:val="true"/>
          <w:lang w:bidi="ar-SA"/>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كه در قرن ششم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تأليف شد،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بيستم اين ماه بود كه اهل حرم محترم حسين عليه السلام، از شام به مدينه آمدند</w:t>
      </w:r>
      <w:r>
        <w:rPr>
          <w:rFonts w:eastAsia="Amiri" w:cs="Amiri" w:ascii="Amiri" w:hAnsi="Amiri"/>
          <w:color w:val="111111"/>
          <w:sz w:val="28"/>
          <w:szCs w:val="28"/>
          <w:rtl w:val="true"/>
          <w:lang w:bidi="ar-SA"/>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برخى مورخان، افزون بر آمدن اهل بيت امام حسين عليه السلام در بيستم صفر و همراه شدن جابر بن عبدالله انصارى، قضيه مهم ديگرى را نيز مطرح مى كنند و آن الحاق سر شهدا، به پيكر مطهر آنان در اين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ابوريحان بيرونى، محقق و رياضيدان شهير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نفيس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فى العشرين رد رأس الحسين عليه السلام الى جثته حتى دفن مع جثته و فيه زيارة الاربعين و هم حرمه بعد انصرافهم من الشام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مقدس امام حسين عليه السلام، در بيستم صفر به جسد مطهر امام برگردانده و با پيكرش دفن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مورخ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اربعين را اصح روايات در دفن سر مطهر امام حسين عليه السلام دانسته است 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چهارم با خواهران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بيستم شهر صفر، سر امام حسين عليه السلام و ساير شهيدان كربلا را به بدن هاى ايشان منضم ساخت</w:t>
      </w:r>
      <w:r>
        <w:rPr>
          <w:rFonts w:eastAsia="IRNazanin" w:cs="IRNazanin"/>
          <w:color w:val="111111"/>
          <w:sz w:val="28"/>
          <w:szCs w:val="28"/>
          <w:rtl w:val="true"/>
          <w:lang w:bidi="fa-IR"/>
        </w:rPr>
        <w:t>».</w:t>
      </w:r>
      <w:r>
        <w:rPr>
          <w:rStyle w:val="FootnoteAnchor"/>
          <w:rtl w:val="true"/>
        </w:rPr>
        <w:footnoteReference w:id="124"/>
      </w:r>
      <w:r>
        <w:rPr>
          <w:rFonts w:ascii="Amiri" w:hAnsi="Amiri" w:eastAsia="Amiri" w:cs="Amiri"/>
          <w:color w:val="111111"/>
          <w:sz w:val="28"/>
          <w:sz w:val="28"/>
          <w:szCs w:val="28"/>
          <w:rtl w:val="true"/>
          <w:lang w:bidi="ar-SA"/>
        </w:rPr>
        <w:t xml:space="preserve">عبدالله بن محمد الشبراوى، شيخ جامع ازهر قاهره،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الاتحاف بحب الاشراف</w:t>
      </w:r>
      <w:r>
        <w:rPr>
          <w:rFonts w:eastAsia="Amiri" w:cs="Amiri" w:ascii="Amiri" w:hAnsi="Amiri"/>
          <w:color w:val="111111"/>
          <w:sz w:val="28"/>
          <w:szCs w:val="28"/>
          <w:rtl w:val="true"/>
          <w:lang w:bidi="ar-SA"/>
        </w:rPr>
        <w:t>»</w:t>
      </w:r>
      <w:bookmarkStart w:id="52" w:name="pg8696_95343"/>
    </w:p>
    <w:p>
      <w:pPr>
        <w:pStyle w:val="BookText"/>
        <w:rPr/>
      </w:pPr>
      <w:bookmarkEnd w:id="5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چهل روز، سر به بدن ملحق شد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 اساس اعتبارى كه اين روز در ميان شيعيان داشته است، شيعيان به حرمت آن، زيارت اربعين مى خوانده اند و اگر مى توانستند، مانند جابر، بر مزار امام حسين عليه السلام جمع مى شدند و آن امام را زيارت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تا به امروز در عراق با قوت برپاست و شاهديم كه ميليون ها شيعه عراقى و غير عراقى، در اين روز بر مزار امام حسين عليه السلام جمع مى شوند</w:t>
      </w:r>
      <w:r>
        <w:rPr>
          <w:rFonts w:eastAsia="IRNazanin" w:cs="IRNazanin"/>
          <w:color w:val="111111"/>
          <w:sz w:val="28"/>
          <w:szCs w:val="28"/>
          <w:rtl w:val="true"/>
          <w:lang w:bidi="fa-IR"/>
        </w:rPr>
        <w:t>.</w:t>
      </w:r>
      <w:r>
        <w:rPr>
          <w:rStyle w:val="FootnoteAnchor"/>
          <w:rtl w:val="true"/>
        </w:rPr>
        <w:footnoteReference w:id="126"/>
      </w:r>
    </w:p>
    <w:p>
      <w:pPr>
        <w:pStyle w:val="Heading2"/>
        <w:numPr>
          <w:ilvl w:val="1"/>
          <w:numId w:val="1"/>
        </w:numPr>
        <w:rPr/>
      </w:pPr>
      <w:bookmarkStart w:id="53" w:name="__RefHeading___Toc2741980_653776707"/>
      <w:bookmarkStart w:id="54" w:name="_Toc18"/>
      <w:bookmarkEnd w:id="53"/>
      <w:r>
        <w:rPr>
          <w:rtl w:val="true"/>
        </w:rPr>
        <w:t>پرسش چهاردهم</w:t>
      </w:r>
      <w:r>
        <w:rPr>
          <w:rtl w:val="true"/>
        </w:rPr>
        <w:t xml:space="preserve">: </w:t>
      </w:r>
      <w:r>
        <w:rPr>
          <w:rtl w:val="true"/>
        </w:rPr>
        <w:t>مكان قبر امام حسين عليه السلام</w:t>
      </w:r>
      <w:bookmarkEnd w:id="54"/>
    </w:p>
    <w:p>
      <w:pPr>
        <w:pStyle w:val="BookText"/>
        <w:rPr/>
      </w:pPr>
      <w:r>
        <w:rPr>
          <w:rFonts w:ascii="IRNazanin" w:hAnsi="IRNazanin" w:eastAsia="IRNazanin"/>
          <w:color w:val="111111"/>
          <w:sz w:val="28"/>
          <w:sz w:val="28"/>
          <w:szCs w:val="28"/>
          <w:rtl w:val="true"/>
          <w:lang w:bidi="fa-IR"/>
        </w:rPr>
        <w:t>برخى ادعا مى كنند محل دفن امام حسين عليه السلام،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چگونه ممكن است جابر، در اربعين، امام حسين عليه السلام را زيارت كرده باشد؟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درباره محل دفن پيكر امام حسين عليه السلام، تقريباً هيچ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روزهاى اول حادثه جانسوز، براى خود اهل بيت عليهم السلام و افرادى ديگر از بنى اسد، كه در دفن شهداى كربلا آمده بودند، قبر امام حسين عليه السلام، ياران و اهلبيتش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مى نويسد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از بنى اسد، كه در غاضريه بودند، نزد اجساد مطهر امام حسين عليه السلام و يارانش آمده، بر آنان نماز گزارده، آنان را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كه حسين عليه السلام در همين جايى است كه اكنون، قبر شريف اوست و فرزندش على اصغر، كنار پاى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p>
    <w:p>
      <w:pPr>
        <w:pStyle w:val="BookText"/>
        <w:rPr/>
      </w:pPr>
      <w:r>
        <w:rPr>
          <w:rFonts w:ascii="IRNazanin" w:hAnsi="IRNazanin" w:eastAsia="IRNazanin"/>
          <w:color w:val="111111"/>
          <w:sz w:val="28"/>
          <w:sz w:val="28"/>
          <w:szCs w:val="28"/>
          <w:rtl w:val="true"/>
          <w:lang w:bidi="fa-IR"/>
        </w:rPr>
        <w:t xml:space="preserve">شهيدان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خاندان و ياران آن بزرگوار كه اطرافش به زمين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گودالى در پايين پاى حسين عليه السلام كنده، همگى را گرد آورده، در آنجا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على عليه السلام را نيز در همان جا كه كشته شده بود، سر راه غاضريه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اكنون قبر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كردند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برخى باور دارند كه امام سجاد عليه السلام و بنى اسد اجساد شهدا را دفن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بنى اسد، فرداى عاشورا، پس از رفتن سپاه عمر سعد، براى دفن شهداى كربلا آمدند</w:t>
      </w:r>
      <w:r>
        <w:rPr>
          <w:rStyle w:val="FootnoteAnchor"/>
          <w:rtl w:val="true"/>
        </w:rPr>
        <w:footnoteReference w:id="128"/>
      </w:r>
      <w:r>
        <w:rPr>
          <w:rFonts w:ascii="IRNazanin" w:hAnsi="IRNazanin" w:eastAsia="IRNazanin"/>
          <w:color w:val="111111"/>
          <w:sz w:val="28"/>
          <w:sz w:val="28"/>
          <w:szCs w:val="28"/>
          <w:rtl w:val="true"/>
          <w:lang w:bidi="fa-IR"/>
        </w:rPr>
        <w:t>و چون اجساد را نمى شناختند، متحير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سجاد عليه السلام آمد و پيكر اهل بيت و اصحاب را يك به يك به آنان شناساند و آنان در دفن شهدا، حضرت را يارى كردند و براى خويش افتخار آفريدند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طرفداران اين مبنا، باور دارند كه در روز يازدهم محرم، هنگام حركت اهل بيت به سوى كوفه، بدن شهدا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برابر اين پرسش كه چگونه امام سجاد عليه السلام كه اسير بود، اجساد را دفن كرده،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عليه السلام با بهره گيرى از امدادهاى غيبى، به طور معجزه آسا شهدا را دفن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مجلسى مى 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برخى راويان نقل شده كه نزد امام رضا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ابن سراج و ابن مكاره،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سخنانى كه ميان آنان و امام، درباره امامتش گذشت، على بن ابى 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پدرانت براى ما روايت شده كه عهده دار امر دفن امام، جز امام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بگو حسين بن على عليه السلام امام بود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عهده دار كار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كجا بود؟ او كه در دست ابن زياد اسير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بى آنكه بفهمند، بيرون آمد و پدرش را دفن كرد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كه مى تواند امام سجاد عليه السلام را به كوفه ببرد، تا پدرش را دفن كند، مى تواند صاحب امر امامت را به بغداد برساند، تا عهده دار كفن و دفن پدرش شود و برگردد، درحالى كه نه در زندان است، نه اسير</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مقرم نيز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سجاد عليه السلام آمد، بنى اسد را ديد كه كنار كشتگان گرد آمده اند، سرگردانند، نمى دانند چه كنند و كشته ها را نمى شناسند؛ چون بين بدن ها و سرهاى مقدس، جدايى انداخته بودند و گاهى از بستگان آنان مى پرسيدند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عليه السلام به آنان خبر داد كه براى دفن اين اجساد پاك،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نام و مشخصات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هاشميان را از ديگران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شيون برخاست و اشك ها جارى شد و زنان بنى اسد، مو پريشان كردند و سيلى به صورت زدند و بلند گريه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قبر آمد، كمى از خاك ها را كنار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حاضر و آماده و صندوقى شكافته،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دستان خود را زير كمر امام</w:t>
      </w:r>
    </w:p>
    <w:p>
      <w:pPr>
        <w:pStyle w:val="BookText"/>
        <w:rPr/>
      </w:pPr>
      <w:r>
        <w:rPr>
          <w:rFonts w:ascii="IRNazanin" w:hAnsi="IRNazanin" w:eastAsia="IRNazanin"/>
          <w:color w:val="111111"/>
          <w:sz w:val="28"/>
          <w:sz w:val="28"/>
          <w:szCs w:val="28"/>
          <w:rtl w:val="true"/>
          <w:lang w:bidi="fa-IR"/>
        </w:rPr>
        <w:t>حسين عليه السلام گشود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وعلى ملّة رسول الله، صدق الله ورسوله، ماشاء ولا حول ولا قوة إلاّ بالله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تنهايى بى آنكه بنى اسد در اين كار همراهى اش كنند، پيكر مطهر را وارد قبر كرد و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من كسى هست كه يارى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در قبر نهاد، صورت بر آن رگ هاى بريده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سرزمينى كه پيكر پاك تو را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پس از تو تاريك است و آخرت با فروغ جمالت،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شب هايمان سخت و اندوهمان هميشگى است، تا آنكه خداوند براى خاندان تو، سراى آخرت را برگزيند كه تو در 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بركات الهى بر تو باد از من،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قبر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قبر حسين بن على بن ابى طالب است كه او را لب تشنه و غريب، شهيد كردند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به طرف عمويش عباس رفت و او را در همان حال ديد كه فرشتگان آسمان ها را دهشت زده و حوريان بهشتى را گريان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روى بدن مقدس او انداخت و رگ هاى بريده اش را مى بوسيد و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تو خاك بر سر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قمر بنى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سلام بر تو باد، اى شهيد 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بركات الهى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نيز قبرى گشود و به تنهايى او را وارد قبر كرد، همان گونه كه براى پدرش كرد و به بنى اسد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من كسانى اند كه يارى ام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بنى اسد مجالى گذاشت تا در دفن شهداى ديگر، مشاركت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 براى آنان تعيين</w:t>
      </w:r>
      <w:bookmarkStart w:id="55" w:name="pg8696_95347"/>
    </w:p>
    <w:p>
      <w:pPr>
        <w:pStyle w:val="BookText"/>
        <w:rPr/>
      </w:pPr>
      <w:bookmarkEnd w:id="55"/>
      <w:r>
        <w:rPr>
          <w:rFonts w:ascii="IRNazanin" w:hAnsi="IRNazanin" w:eastAsia="IRNazanin"/>
          <w:color w:val="111111"/>
          <w:sz w:val="28"/>
          <w:sz w:val="28"/>
          <w:szCs w:val="28"/>
          <w:rtl w:val="true"/>
          <w:lang w:bidi="fa-IR"/>
        </w:rPr>
        <w:t>كرد و فرمود تا دو گودال كندند؛ در اوّلى بنى هاشم را و در ديگرى اصحاب را قرار دادند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بنابراين همه نقل ها بر اين تأكيد دارد كه قبر مطهر سالار شهيدان، در محل قتلگاه بود و تعدادى زيادى از مردم بنى اسد، كه خود در دفن حضرت با امام سجاد عليه السلام همكارى داشتند، از محل قبر امام حسين عليه السلام، آگاهى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نيز مقارن با ورود اهل بيت عليهم السلام از شام به كربلا، به محل قبر امام حسين عليه السلام رسيد و بر فرض كه قبر امام حسين عليه السلام براى هيچ كس معلوم نبود، براى امام سجاد عليه السلام كه معلوم بود</w:t>
      </w:r>
      <w:r>
        <w:rPr>
          <w:rFonts w:eastAsia="IRNazanin" w:cs="IRNazanin"/>
          <w:color w:val="111111"/>
          <w:sz w:val="28"/>
          <w:szCs w:val="28"/>
          <w:rtl w:val="true"/>
          <w:lang w:bidi="fa-IR"/>
        </w:rPr>
        <w:t>.</w:t>
      </w:r>
    </w:p>
    <w:p>
      <w:pPr>
        <w:pStyle w:val="Heading2"/>
        <w:numPr>
          <w:ilvl w:val="1"/>
          <w:numId w:val="1"/>
        </w:numPr>
        <w:rPr/>
      </w:pPr>
      <w:bookmarkStart w:id="56" w:name="__RefHeading___Toc2741982_653776707"/>
      <w:bookmarkStart w:id="57" w:name="_Toc19"/>
      <w:bookmarkEnd w:id="56"/>
      <w:r>
        <w:rPr>
          <w:rtl w:val="true"/>
        </w:rPr>
        <w:t>پرسش پانزدهم</w:t>
      </w:r>
      <w:r>
        <w:rPr>
          <w:rtl w:val="true"/>
        </w:rPr>
        <w:t xml:space="preserve">: </w:t>
      </w:r>
      <w:r>
        <w:rPr>
          <w:rtl w:val="true"/>
        </w:rPr>
        <w:t>اعتبار مقتل ابومخنف</w:t>
      </w:r>
      <w:bookmarkEnd w:id="57"/>
    </w:p>
    <w:p>
      <w:pPr>
        <w:pStyle w:val="BookText"/>
        <w:rPr/>
      </w:pPr>
      <w:r>
        <w:rPr>
          <w:rFonts w:ascii="Amiri" w:hAnsi="Amiri" w:eastAsia="Amiri" w:cs="Amiri"/>
          <w:color w:val="111111"/>
          <w:sz w:val="28"/>
          <w:sz w:val="28"/>
          <w:szCs w:val="28"/>
          <w:rtl w:val="true"/>
          <w:lang w:bidi="ar-SA"/>
        </w:rPr>
        <w:t>آيا زيارت اربعين امام حسين عليه السلام، مدركى جز مقتل ابومخنف ندارد؟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در پاسخ به اين ادعا بايد گفت كه تنها ابومخنف نيست كه موضوع اربعين سيد الشهدا عليه السلام را نقل كرده است، بلكه كسانى ديگرى نيز هستند كه اين مسئله را بيان كرده و به آن صحه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ابوريحان بيرونى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تمام گفته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بيستم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 حسين عليه السلام به بدنش ملحق و در همان مكان دفن شد و زيارت اربعين، درباره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او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بازگشت از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امام عليه السلام را زيارت كردند</w:t>
      </w:r>
      <w:r>
        <w:rPr>
          <w:rFonts w:eastAsia="IRNazanin" w:cs="IRNazanin"/>
          <w:color w:val="111111"/>
          <w:sz w:val="28"/>
          <w:szCs w:val="28"/>
          <w:rtl w:val="true"/>
          <w:lang w:bidi="fa-IR"/>
        </w:rPr>
        <w:t>].</w:t>
      </w:r>
      <w:r>
        <w:rPr>
          <w:rStyle w:val="FootnoteAnchor"/>
          <w:rtl w:val="true"/>
        </w:rPr>
        <w:footnoteReference w:id="132"/>
      </w:r>
      <w:bookmarkStart w:id="58" w:name="pg8696_95348"/>
    </w:p>
    <w:p>
      <w:pPr>
        <w:pStyle w:val="BookText"/>
        <w:rPr/>
      </w:pPr>
      <w:bookmarkEnd w:id="58"/>
      <w:r>
        <w:rPr>
          <w:rFonts w:ascii="IRNazanin" w:hAnsi="IRNazanin" w:eastAsia="IRNazanin"/>
          <w:color w:val="111111"/>
          <w:sz w:val="28"/>
          <w:sz w:val="28"/>
          <w:szCs w:val="28"/>
          <w:rtl w:val="true"/>
          <w:lang w:bidi="fa-IR"/>
        </w:rPr>
        <w:t>ايشان افزون بر دليل مشهور، مطلب ديگرى را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زيارت را اربعين گويند، زيرا چهل تن از اهل بيت امام حسين عليه السلام، روز بيستم صفر، موفق به زيارت قبر سيد الشهداء عليه السلام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ديگر شخصيت هاى علمى كه به مسئله اربعين تصريح كرده اند،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مسار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 xml:space="preserve">شيخ طوسى، در كتاب مصباح المتهجد ذيل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شيخ بهائى</w:t>
      </w:r>
      <w:r>
        <w:rPr>
          <w:rStyle w:val="FootnoteAnchor"/>
          <w:rtl w:val="true"/>
        </w:rPr>
        <w:footnoteReference w:id="135"/>
      </w:r>
      <w:r>
        <w:rPr>
          <w:rFonts w:ascii="IRNazanin" w:hAnsi="IRNazanin" w:eastAsia="IRNazanin"/>
          <w:color w:val="111111"/>
          <w:sz w:val="28"/>
          <w:sz w:val="28"/>
          <w:szCs w:val="28"/>
          <w:rtl w:val="true"/>
          <w:lang w:bidi="fa-IR"/>
        </w:rPr>
        <w:t>و نويسندگان ديگرى هستند كه هر كدام، با مستنداتى كه در اين باره در اختيار داشته اند، به تبيين اربعين سالار شهيدان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ابى مخنف، تنها يكى از كسانى است كه مسئله اربعين را در تاريخ ثبت كرد</w:t>
      </w:r>
      <w:r>
        <w:rPr>
          <w:rFonts w:eastAsia="IRNazanin" w:cs="IRNazanin"/>
          <w:color w:val="111111"/>
          <w:sz w:val="28"/>
          <w:szCs w:val="28"/>
          <w:rtl w:val="true"/>
          <w:lang w:bidi="fa-IR"/>
        </w:rPr>
        <w:t>.</w:t>
      </w:r>
    </w:p>
    <w:p>
      <w:pPr>
        <w:pStyle w:val="Heading2"/>
        <w:numPr>
          <w:ilvl w:val="1"/>
          <w:numId w:val="1"/>
        </w:numPr>
        <w:rPr/>
      </w:pPr>
      <w:bookmarkStart w:id="59" w:name="__RefHeading___Toc2741984_653776707"/>
      <w:bookmarkStart w:id="60" w:name="_Toc20"/>
      <w:bookmarkEnd w:id="59"/>
      <w:r>
        <w:rPr>
          <w:rtl w:val="true"/>
        </w:rPr>
        <w:t>پرسش شانزدهم</w:t>
      </w:r>
      <w:r>
        <w:rPr>
          <w:rtl w:val="true"/>
        </w:rPr>
        <w:t xml:space="preserve">: </w:t>
      </w:r>
      <w:r>
        <w:rPr>
          <w:rtl w:val="true"/>
        </w:rPr>
        <w:t>اربعين و سنت نبوى</w:t>
      </w:r>
      <w:bookmarkEnd w:id="60"/>
    </w:p>
    <w:p>
      <w:pPr>
        <w:pStyle w:val="BookText"/>
        <w:rPr/>
      </w:pPr>
      <w:r>
        <w:rPr>
          <w:rFonts w:ascii="Amiri" w:hAnsi="Amiri" w:eastAsia="Amiri" w:cs="Amiri"/>
          <w:color w:val="111111"/>
          <w:sz w:val="28"/>
          <w:sz w:val="28"/>
          <w:szCs w:val="28"/>
          <w:rtl w:val="true"/>
          <w:lang w:bidi="ar-SA"/>
        </w:rPr>
        <w:t>آيا شيوه هاى عزادارى در اربعين، اسلامى است و احياى اربعين، بر خلاف سنت نبوى نيست؟</w:t>
      </w:r>
    </w:p>
    <w:p>
      <w:pPr>
        <w:pStyle w:val="BookText"/>
        <w:rPr/>
      </w:pPr>
      <w:r>
        <w:rPr>
          <w:rFonts w:ascii="IRNazanin" w:hAnsi="IRNazanin" w:eastAsia="IRNazanin"/>
          <w:color w:val="111111"/>
          <w:sz w:val="28"/>
          <w:sz w:val="28"/>
          <w:szCs w:val="28"/>
          <w:rtl w:val="true"/>
          <w:lang w:bidi="fa-IR"/>
        </w:rPr>
        <w:t>پاسخ</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عزادارى شيعيان، چه در اربعين و چه در ايام ديگر، نه تنها بر خلاف سنت رسول خدا صلى الله عليه و آله نيست، بلكه عين سنت ايشان است و به جرئت مى توان گفت، اولين عزادارى درباره امام حسين عليه السلام، از سوى شخص رسول الله صلى الله عليه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سخن و ادعاى شيعيان نيست، بلكه در منابع</w:t>
      </w:r>
    </w:p>
    <w:p>
      <w:pPr>
        <w:pStyle w:val="BookText"/>
        <w:rPr/>
      </w:pPr>
      <w:r>
        <w:rPr>
          <w:rFonts w:ascii="IRNazanin" w:hAnsi="IRNazanin" w:eastAsia="IRNazanin"/>
          <w:color w:val="111111"/>
          <w:sz w:val="28"/>
          <w:sz w:val="28"/>
          <w:szCs w:val="28"/>
          <w:rtl w:val="true"/>
          <w:lang w:bidi="fa-IR"/>
        </w:rPr>
        <w:t>معتبر اهل سنت نيز، رواياتى وجود دارد كه اين ادعا را اثبات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ترين روايت در اين باره، از امّ سلمه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دليل اهميت اين روايت، متن عربى و ترجمه آن را مى آوريم، تا صحت اين ادعا روشن شود كه آنچه را شيعيان از عزادارى انجام مى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روش هاى گوناگون كه مربوط به فرهنگ هر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از اصل دين و عمل به سنت پيامبر اعظم صلى الله عليه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سَلَمَه مى 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صلى الله عليه و آله در خانه من خوابيده بود كه حسين عليه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كنار در نشستم و او را گرفتم، تا مبادا داخل شود و پيامبر صلى الله عليه و آله را بيدار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اندكى غافل شدم و حسين عليه السلام از دستم گريخت و بر شكم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ندبه و زارى رسول الله صلى الله عليه و آله را 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جبرئيل عليه السلام نزد من آمد، درحالى كه او روى شكم من نشسته بود و از من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دارى؟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تو او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خواهى خاكى كه در آن كشته مى شود را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پس اين تربت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دستانش تربت سرخ بود، درحالى كه گريه مى كرد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هيچ كس در تاريخ وجود ندارد كه پيامبرى از پيامبران يا سيد و خاتم پيامبران، قبل از كشته شدنش بر او گريه كرده باشد، مگر امام 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رسول الله صلى الله عليه و آله پس از شهادت امام حسين عليه السلام مى بود، چه مى كرد؟ او كه پيش از شهادتش گريه و شيون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مقصود از اين خلاف سنت، پياده روى براى زيارت اربعين باشد، اين هم مستند به روايات است، كه از ائمه عليهم السلام به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متعددى درباره پياده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امام حسين عليه السلام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آنكه اين رسم، از همان بدو وقوع واقعه عاشورا مرسوم شد، كه زيارت جابر، عطيه كوفى و بعد كاروان اسيران، با حضور امام سجاد عليه السلام و حضرت زينب عليها السلام، شاهدى است بر اين مدعا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بزرگداشت پياده روى اربعين، هم از سوى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تقرير شده است و هم به نوعى به عنوان شعائر الهى، در ميان شيعه و اصحاب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عبدالله انصارى و عطيه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مرسوم بوده است؛ همچنان كه سيره علماء و فقهاء شيعه بر اين امر، تاكنون و در طى قرن ها، مستمر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آداب تعليمى امام صادق عليه السلام به شيعيان، زيارت روز اربعين،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قولويه در كتاب ارزشمند كامل الزيارات، از امام صادق عليه السلام در فضيلت پياده روى براى زيارت امام حسين عليه السلام، چنين نقل مى 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حسين عليه السلام را زيارت كن و ترك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كسى كه آن حضرت را زيارت كند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آن حضرت را پياده زيارت كند، خداوند براى هر قدمى كه برمى دارد، يك حسنه مى نويسد، يك گناه از او محو مى كند، و</w:t>
      </w:r>
      <w:bookmarkStart w:id="61" w:name="pg8696_95351"/>
    </w:p>
    <w:p>
      <w:pPr>
        <w:pStyle w:val="BookText"/>
        <w:rPr/>
      </w:pPr>
      <w:bookmarkEnd w:id="61"/>
      <w:r>
        <w:rPr>
          <w:rFonts w:ascii="IRNazanin" w:hAnsi="IRNazanin" w:eastAsia="IRNazanin"/>
          <w:color w:val="111111"/>
          <w:sz w:val="28"/>
          <w:sz w:val="28"/>
          <w:szCs w:val="28"/>
          <w:rtl w:val="true"/>
          <w:lang w:bidi="fa-IR"/>
        </w:rPr>
        <w:t>يك درجه، مرتبه اش را بالا مى برد؛ و وقتى به زيارت رفت، حق تعالى دو فرشته را موكّل او مى فرمايد كه آنچه خير از دهان او خارج مى شود، بنويسند و آنچه شر و بد است، ننويسند؛ و وقتى برگشت، با او وداع كرده و به وى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ولى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گناهانت آمرزيده شد و تو از افراد حزب خدا و حزب رسول او و حزب اهل بيت رسولش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تو آتش را به چشم نخواهى ديد و آتش نيز هرگز تو را نخواهد ديد و تو را طعمه خود نخواهد كرد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بنابراين زيارت اربعين، نه تنها مخالف با سنت رسول الله صلى الله عليه و آله نيست، بلكه نوعى تجديد ميثاق با امام حسين عليه السلام و اهل بيت عليهم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وفادارى نسبت به آنان و راه و مرامشان، ابراز عداوت و برائت نسبت به قاتلان و دشمنان آنان، در حقيقت احياى سنت رسول الله صلى الله عليه و آله است كه از سوى دشمنان ايشان، به كنار گذاشته شده بود</w:t>
      </w:r>
      <w:r>
        <w:rPr>
          <w:rFonts w:eastAsia="IRNazanin" w:cs="IRNazanin"/>
          <w:color w:val="111111"/>
          <w:sz w:val="28"/>
          <w:szCs w:val="28"/>
          <w:rtl w:val="true"/>
          <w:lang w:bidi="fa-IR"/>
        </w:rPr>
        <w:t>.</w:t>
      </w:r>
    </w:p>
    <w:p>
      <w:pPr>
        <w:pStyle w:val="Heading2"/>
        <w:numPr>
          <w:ilvl w:val="1"/>
          <w:numId w:val="1"/>
        </w:numPr>
        <w:rPr/>
      </w:pPr>
      <w:bookmarkStart w:id="62" w:name="__RefHeading___Toc2741986_653776707"/>
      <w:bookmarkStart w:id="63" w:name="_Toc21"/>
      <w:bookmarkEnd w:id="62"/>
      <w:r>
        <w:rPr>
          <w:rtl w:val="true"/>
        </w:rPr>
        <w:t>پرسش هفدهم</w:t>
      </w:r>
      <w:r>
        <w:rPr>
          <w:rtl w:val="true"/>
        </w:rPr>
        <w:t xml:space="preserve">: </w:t>
      </w:r>
      <w:r>
        <w:rPr>
          <w:rtl w:val="true"/>
        </w:rPr>
        <w:t>بازنگشتن اسيران به كربلا</w:t>
      </w:r>
      <w:bookmarkEnd w:id="63"/>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مدعى اند اسيران كربلا، هيچ وقت به كربلا بازنگشتند، نه در اربعين اول و نه سال هاى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چيست؟</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اينكه گفته مى شود اسيران به كربلا برنگشتند، خلاف واقعيت تاريخى است؛ زيرا دانشمندان زيادى معتقدند اهل بيت امام حسين عليه السلام در بيستم صفر، يعنى اولين اربعين شهادت امام حسين عليه السلام، به كربلا رسيدند و همراه با جابر بن عبدالله انصارى، صحابى بزرگ رسول الله صلى الله عليه و آله، شهداى كربلا را زيارت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آنها به عنوان اولين زائران امام حسين عليه السلام، در تاريخ ثبت و ضبط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نويسندگانى كه به اين مسئله تصريح كرده اند،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ابوريحان بيرونى، دانشمند پرآوازه قرن پنجم، بر اساس مستنداتى كه در اختيار داشت، با اطمينان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 بيستم صفر، سر حسين عليه السلام به بدنش ملحق و در همان مكان دفن شد و زيارت اربعين نيز در اين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بيستم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آنان، چهل نفر بودند كه پس از بازگشت از شام، قبر امام را زيارت كردند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مستوفى هروى، از مورخان قرن ششم هجرى و مترجم كتاب الفتوح ابن اعثم، بر اين باور است كه على بن الحسين عليه السلام، با ساير اهل بيتش، در روز بيستم صفر در كربلا حضور داشتند</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ملاحسين واعظ كاشفى، از قول خوارزمى نوشته است كه امام زين العابدين عليه السلام، سر پدر بزرگوار خود را با سرهاى ديگر تحويل گرفت و به كربلا رفت و در بيستم ماه صفر، سر آن سرور، به بدن اطهر انضمام يافت</w:t>
      </w:r>
      <w:r>
        <w:rPr>
          <w:rFonts w:eastAsia="IRNazanin" w:cs="IRNazanin"/>
          <w:color w:val="111111"/>
          <w:sz w:val="28"/>
          <w:szCs w:val="28"/>
          <w:rtl w:val="true"/>
          <w:lang w:bidi="fa-IR"/>
        </w:rPr>
        <w:t>.</w:t>
      </w:r>
      <w:r>
        <w:rPr>
          <w:rStyle w:val="FootnoteAnchor"/>
          <w:rtl w:val="true"/>
        </w:rPr>
        <w:footnoteReference w:id="140"/>
      </w:r>
      <w:bookmarkStart w:id="64" w:name="pg8696_95353"/>
    </w:p>
    <w:p>
      <w:pPr>
        <w:pStyle w:val="BookText"/>
        <w:rPr/>
      </w:pPr>
      <w:bookmarkEnd w:id="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محمد اسفراينى، نويسنده كتاب نوراليقين نيز بر آن است كه اهل بيت عليهم السلام، در روز بيستم صفر در كربلا حضور داشتند و در آنجا، جابر و گروهى از اهل مدينه را ملاقات كردند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بهائى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نوزدهم از صفر، زيارت اربعين ابا عبدالله الحسين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 كه چهل روز از شهادت امام مى گذشت، روز ورود جابر بن عبدالله انصارى براى زيارت قبر امام حسين عليه السلام است و آن روز، با روز ورود اهل بيت امام از شام به كربلا، يكى شد، درحالى كه آنان، آهنگ رفتن به مدينه را داشتند</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آنچه ذكر شد، ديدگاه چند تن از بزرگان و دانشمندان سرشناس اين عرصه بود، كه به صراحت، حضور اهل بيت امام حسين عليه السلام را در اولين اربعين شهادت ايشان،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شخصيت هاى علمى ياد شده بر اساس مستنداتى كه داشته اند با اين قاطعيت مسئله را تبيين نموده اند</w:t>
      </w:r>
      <w:r>
        <w:rPr>
          <w:rFonts w:eastAsia="IRNazanin" w:cs="IRNazanin"/>
          <w:color w:val="111111"/>
          <w:sz w:val="28"/>
          <w:szCs w:val="28"/>
          <w:rtl w:val="true"/>
          <w:lang w:bidi="fa-IR"/>
        </w:rPr>
        <w:t>.</w:t>
      </w:r>
    </w:p>
    <w:p>
      <w:pPr>
        <w:pStyle w:val="Heading2"/>
        <w:numPr>
          <w:ilvl w:val="1"/>
          <w:numId w:val="1"/>
        </w:numPr>
        <w:rPr/>
      </w:pPr>
      <w:bookmarkStart w:id="65" w:name="__RefHeading___Toc2741988_653776707"/>
      <w:bookmarkStart w:id="66" w:name="_Toc22"/>
      <w:bookmarkEnd w:id="65"/>
      <w:r>
        <w:rPr>
          <w:rtl w:val="true"/>
        </w:rPr>
        <w:t>پرسش هجدهم</w:t>
      </w:r>
      <w:r>
        <w:rPr>
          <w:rtl w:val="true"/>
        </w:rPr>
        <w:t xml:space="preserve">: </w:t>
      </w:r>
      <w:r>
        <w:rPr>
          <w:rtl w:val="true"/>
        </w:rPr>
        <w:t>اربعين و سياست</w:t>
      </w:r>
      <w:bookmarkEnd w:id="66"/>
    </w:p>
    <w:p>
      <w:pPr>
        <w:pStyle w:val="BookText"/>
        <w:rPr/>
      </w:pPr>
      <w:r>
        <w:rPr>
          <w:rFonts w:ascii="IRNazanin" w:hAnsi="IRNazanin" w:eastAsia="IRNazanin"/>
          <w:color w:val="111111"/>
          <w:sz w:val="28"/>
          <w:sz w:val="28"/>
          <w:szCs w:val="28"/>
          <w:rtl w:val="true"/>
          <w:lang w:bidi="fa-IR"/>
        </w:rPr>
        <w:t>آيا برگزارى باشكوه اربعين، به دلايل سياسى است؟</w:t>
      </w:r>
    </w:p>
    <w:p>
      <w:pPr>
        <w:pStyle w:val="BookText"/>
        <w:rPr/>
      </w:pPr>
      <w:r>
        <w:rPr>
          <w:rFonts w:ascii="IRNazanin" w:hAnsi="IRNazanin" w:eastAsia="IRNazanin"/>
          <w:color w:val="111111"/>
          <w:sz w:val="28"/>
          <w:sz w:val="28"/>
          <w:szCs w:val="28"/>
          <w:rtl w:val="true"/>
          <w:lang w:bidi="fa-IR"/>
        </w:rPr>
        <w:t>پاسخ</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خوب به تاريخچه پياده روى اربعين حسينى بنگريم، يقين خواهيم كرد كه اين مراسم دينى باعظمت، مردمى ترين مراسمى است كه در دنيا</w:t>
      </w:r>
    </w:p>
    <w:p>
      <w:pPr>
        <w:pStyle w:val="BookText"/>
        <w:rPr/>
      </w:pPr>
      <w:r>
        <w:rPr>
          <w:rFonts w:ascii="IRNazanin" w:hAnsi="IRNazanin" w:eastAsia="IRNazanin"/>
          <w:color w:val="111111"/>
          <w:sz w:val="28"/>
          <w:sz w:val="28"/>
          <w:szCs w:val="28"/>
          <w:rtl w:val="true"/>
          <w:lang w:bidi="fa-IR"/>
        </w:rPr>
        <w:t>برگزار مى شود و سياست، هيچ گونه دخالتى در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اينكه دولت هاى شيعه در ايران و عراق به وجود بيايد، شيعيان عراق، به ويژه علما و بزرگان، در ايام اربعين، از نجف به كربلا پياده مى رفتند و موكب ها و پذيرايى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محدود، نه به اين گستردگى كه اكنون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مى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بزرگانى كه سال هاى قبل در نجف مى زيستند، خاطرات خويش را از سنت پياده روى اربعين بازگو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مكارم شيرازى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كه بنده در نجف تحصيل مى كردم، دو بار موفق شدم در پياده روى از نجف تا كربلا، شركت كنم؛ اما در آن روزگار، دسته هاى كوچكى، پياده روى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 ها در گذشته امنيت زيادى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در اين مسير در حال پياده روى بوديم، پنجه پاهايمان در كفش زخم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 رو با پاى برهنه پياده روى مى كرديم و در مسير، گاهى خار به پايمان مى رفت و بعد از اينكه خار را در مى آورديم، به راه خود ادامه مى داديم</w:t>
      </w:r>
      <w:r>
        <w:rPr>
          <w:rFonts w:eastAsia="IRNazanin" w:cs="IRNazanin"/>
          <w:color w:val="111111"/>
          <w:sz w:val="28"/>
          <w:szCs w:val="28"/>
          <w:rtl w:val="true"/>
          <w:lang w:bidi="fa-IR"/>
        </w:rPr>
        <w:t>.</w:t>
      </w:r>
      <w:r>
        <w:rPr>
          <w:rStyle w:val="FootnoteAnchor"/>
          <w:rtl w:val="true"/>
        </w:rPr>
        <w:footnoteReference w:id="14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جرئت مى توان گفت كه هيچ سياست و سياستمدارى، در عالم توان آن را ندارد كه چنين حركت عظيمى را با اين كميت و كيفيت، برگزار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دولت در دنيا مى تواند ميليون ها نفر را با اين گونه احساسات وصف ناپذير و سرشار از معنويت، راه بياندازد و تمام امكانات از قبيل</w:t>
      </w:r>
    </w:p>
    <w:p>
      <w:pPr>
        <w:pStyle w:val="BookText"/>
        <w:rPr/>
      </w:pPr>
      <w:r>
        <w:rPr>
          <w:rFonts w:ascii="IRNazanin" w:hAnsi="IRNazanin" w:eastAsia="IRNazanin"/>
          <w:color w:val="111111"/>
          <w:sz w:val="28"/>
          <w:sz w:val="28"/>
          <w:szCs w:val="28"/>
          <w:rtl w:val="true"/>
          <w:lang w:bidi="fa-IR"/>
        </w:rPr>
        <w:t>غذا، مكان و احتياجات ديگر آنها را برآورده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عربستان با درآمد هنگفت كه از حجاج مى گيرد و با يك سال برنامه ريزى، حداكثر دو ميليون حاجى را نمى تواند پذيرايى كند و هر سال شاهد كشتارهاى دلخراش ضيوف الله در منا و جاهاى ديگر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مديريت اين حركت عظيم، از توان دولت ها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مى توان گفت كه راهپيمايى بزرگ شيعيان در روز اربعين، مصداق واضحى از يك قدرت نمايى نرم است، كه مهم ترين كاركرد آن، انتشار پيام جهانى عاشورا براى ساير ملت هاى جهان به ويژه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گمان اين راهپيمايى عظيم، كه از نجف و ساير شهرهاى اطراف كربلا آغاز و به كربلا ختم مى شود، مى تواند تجديد بيعتى باشد با تمام آنچه در كربلا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عظيم، پيام روشنى به استكبار و وابسته هاى آنهاست كه پيروان حسين عليه السلام، هرگز زير بار ذلت نخواهند رفت و با الهام از پيام عاشورا، هيچ گاه در مقابل مستكبران كوتاه نخواهند آمد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آنكه اين حركت يك حركت كاملاً مردمى و خودجوش است، امكان انتساب آن به جريان هاى دولتى و سياسى كردن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آنجايى كه در باور شيعه، سياست از ديانت جدا نيست، اگر اين مراسم بزرگ، رنگ سياسى به خود بگيرد و قدرت معنوى شيعيان را به عالم نشان دهد و وحشت به دل دشمنان اسلام و استكبار جهانى بياندازد، قطعاً در راستاى اهداف نهضت حسينى خواهد بود</w:t>
      </w:r>
      <w:r>
        <w:rPr>
          <w:rFonts w:eastAsia="IRNazanin" w:cs="IRNazanin"/>
          <w:color w:val="111111"/>
          <w:sz w:val="28"/>
          <w:szCs w:val="28"/>
          <w:rtl w:val="true"/>
          <w:lang w:bidi="fa-IR"/>
        </w:rPr>
        <w:t>.</w:t>
      </w:r>
      <w:bookmarkStart w:id="67" w:name="pg8696_95356"/>
    </w:p>
    <w:p>
      <w:pPr>
        <w:pStyle w:val="Heading2"/>
        <w:numPr>
          <w:ilvl w:val="1"/>
          <w:numId w:val="1"/>
        </w:numPr>
        <w:rPr/>
      </w:pPr>
      <w:bookmarkStart w:id="68" w:name="__RefHeading___Toc2741990_653776707"/>
      <w:bookmarkStart w:id="69" w:name="_Toc23"/>
      <w:bookmarkEnd w:id="67"/>
      <w:bookmarkEnd w:id="68"/>
      <w:r>
        <w:rPr>
          <w:rtl w:val="true"/>
        </w:rPr>
        <w:t>پرسش نوزدهم</w:t>
      </w:r>
      <w:r>
        <w:rPr>
          <w:rtl w:val="true"/>
        </w:rPr>
        <w:t xml:space="preserve">: </w:t>
      </w:r>
      <w:r>
        <w:rPr>
          <w:rtl w:val="true"/>
        </w:rPr>
        <w:t>اربعين و اهل سنت</w:t>
      </w:r>
      <w:bookmarkEnd w:id="69"/>
    </w:p>
    <w:p>
      <w:pPr>
        <w:pStyle w:val="BookText"/>
        <w:rPr/>
      </w:pPr>
      <w:r>
        <w:rPr>
          <w:rFonts w:ascii="IRNazanin" w:hAnsi="IRNazanin" w:eastAsia="IRNazanin"/>
          <w:color w:val="111111"/>
          <w:sz w:val="28"/>
          <w:sz w:val="28"/>
          <w:szCs w:val="28"/>
          <w:rtl w:val="true"/>
          <w:lang w:bidi="fa-IR"/>
        </w:rPr>
        <w:t>آيا شيعيان در تقابل با اهل سنت، مراسم اربعين را برگزار مى كنند؟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Amiri" w:hAnsi="Amiri" w:eastAsia="Amiri" w:cs="Amiri"/>
          <w:color w:val="111111"/>
          <w:sz w:val="28"/>
          <w:sz w:val="28"/>
          <w:szCs w:val="28"/>
          <w:rtl w:val="true"/>
          <w:lang w:bidi="ar-SA"/>
        </w:rPr>
        <w:t>برخى از رسانه هاى عربى، تلاششان بر اين است كه اين حركت را به نوعى عرض اندام و خودنمايى شيعيان در برابر اهل سنت تلقى كنند، درحالى كه بسيارى از اهل سنت عراق هم، در اين مراسم شركت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عشاير غرب عراق، با نمادهاى خودشان در مراسم اربعين شركت مى كنند و اين امر، نشان مى دهد كه اين حركت، نوعى تلاش براى ايجاد وحدت ميان شيعه و سنى تلقى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 شك امام حسين عليه السلام، يكى از نمادهاى وحدت ميان فرقه هاى اسلامى است و متعلق به همه مسلمانان است و همه مى توانند از وجود نورانى آن حضرت در زندگى سياسى، اجتماعى و دينى خويش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كه شيعيان در تمسك به مكتب عاشورا، از همه فرقه هاى اسلام جلوترند و از همه بيشتر، از اين چراغ هدايت استفاده كرده اند، ولى اين گونه نيست كه برادران اهل سنت، از اين قضيه به كلى بر كنار بوده و بى تفاوت از آن گذشته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تاريخ بنگريم، بزرگانى از علماى اهل سنت را مى يابيم كه از واقعه روز عاشورا و آنچه بر خاندان پيامبر گذشت، متألم و عزادار بودند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ابن ارقم، از بزرگان صحابه، پس از شهادت امام حسين عليه السلام و اسارت اهل بيت عليهم السلام، به حاكميت اعتراض كرد و در مجلس ابن زياد، به شدت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ابن زياد با چوب دستى بر لب و دندان امام</w:t>
      </w:r>
    </w:p>
    <w:p>
      <w:pPr>
        <w:pStyle w:val="BookText"/>
        <w:rPr/>
      </w:pPr>
      <w:r>
        <w:rPr>
          <w:rFonts w:ascii="IRNazanin" w:hAnsi="IRNazanin" w:eastAsia="IRNazanin"/>
          <w:color w:val="111111"/>
          <w:sz w:val="28"/>
          <w:sz w:val="28"/>
          <w:szCs w:val="28"/>
          <w:rtl w:val="true"/>
          <w:lang w:bidi="fa-IR"/>
        </w:rPr>
        <w:t>حسين عليه السلام مى زد، زيد با اعتراض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چوب دستى ات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شاهد بودم كه رسول خدا صلى الله عليه و آله، مابين دو لب حسين عليه السلام را مى بوسيد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زياد او را تهديد به مرگ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زيد فرياد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پس جزو بردگانيد؛ پسر فاطمه را كشته ايد و پسر مرجانه را امارت داده ايد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حسن بصرى، شخصيت معروف در ميان اهل سنت، پس از شنيدن خبر شهادت امام حسين عليه السلام، به شدت گريست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ذليل، امتى است كه پسر دختر پيامبرش را مى كشد</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بسيارى از فقهاى سنى مذهب اهل كوفه، به ويژه ابوحنيفه، از سرسخت ترين طرفداران قيام هاى علويان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و بسيارى ديگر از فقها، هم در جريان قيام زيد بن على بن حسين عليه السلام</w:t>
      </w:r>
      <w:r>
        <w:rPr>
          <w:rStyle w:val="FootnoteAnchor"/>
          <w:rtl w:val="true"/>
        </w:rPr>
        <w:footnoteReference w:id="146"/>
      </w:r>
      <w:r>
        <w:rPr>
          <w:rFonts w:ascii="Amiri" w:hAnsi="Amiri" w:eastAsia="Amiri" w:cs="Amiri"/>
          <w:color w:val="111111"/>
          <w:sz w:val="28"/>
          <w:sz w:val="28"/>
          <w:szCs w:val="28"/>
          <w:rtl w:val="true"/>
          <w:lang w:bidi="ar-SA"/>
        </w:rPr>
        <w:t>و هم در جريان قيام حسنيان به رهبرى محمد نفس زكيه و ابراهيم بن محمد، به حمايت آنان برخاستند و به نفع آنان، فتوا صادر كردند</w:t>
      </w:r>
      <w:r>
        <w:rPr>
          <w:rFonts w:eastAsia="Amiri" w:cs="Amiri" w:ascii="Amiri" w:hAnsi="Amiri"/>
          <w:color w:val="111111"/>
          <w:sz w:val="28"/>
          <w:szCs w:val="28"/>
          <w:rtl w:val="true"/>
          <w:lang w:bidi="ar-SA"/>
        </w:rPr>
        <w:t>.</w:t>
      </w:r>
      <w:r>
        <w:rPr>
          <w:rStyle w:val="FootnoteAnchor"/>
          <w:rtl w:val="true"/>
        </w:rPr>
        <w:footnoteReference w:id="147"/>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مى توان از سبط ابن جوزى و يحيى بن سلامه حفصكى، كه قصيده اى در مدح دوازده امام و قصيده اى ديگر در رثاى اباعبدالله الحسين عليه السلام دارد، نام برد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عبدالجليل رازى، از عالمان قرن ششم و صاحب كتاب النقض، در مقابل نويسنده سنى مذهب ديگرى كه به</w:t>
      </w:r>
    </w:p>
    <w:p>
      <w:pPr>
        <w:pStyle w:val="BookText"/>
        <w:rPr/>
      </w:pPr>
      <w:r>
        <w:rPr>
          <w:rFonts w:ascii="IRNazanin" w:hAnsi="IRNazanin" w:eastAsia="IRNazanin"/>
          <w:color w:val="111111"/>
          <w:sz w:val="28"/>
          <w:sz w:val="28"/>
          <w:szCs w:val="28"/>
          <w:rtl w:val="true"/>
          <w:lang w:bidi="fa-IR"/>
        </w:rPr>
        <w:t>عزادارى امام حسين عليه السلام خرده گرفته بود، به دفاع از آن برمى خيزد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بزرگان و معتبران ائمه، از اصحاب امام مكرم ابوحنيفه و امام مكّرم شافعى و علما و فقهاى طوايف فريقين، خلفاً عن سلف، اين سنت را رعايت كرده اند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اطلاعاتى كه وى از عزادارى امام حسين عليه السلام در ميان اهل سنت مى دهد،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شخصيت هاى برجسته بسيارى از اهل سنت، چون خواجه بو منصور در اصفهان و خواجه على غزنوى حنفى در بغداد، نام مى برد، كه در روز عاشورا با شور و هيجانى فراوان، به سوگوارى امام حسين عليه السلام مى پرداختند</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عبدالرحمن جامى حنفى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ديدار از كربلا، اشعارى در وصف امام حسين عليه السلام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كردم ز ديده، پاى سوى مشهد حسين</w:t>
      </w:r>
    </w:p>
    <w:p>
      <w:pPr>
        <w:pStyle w:val="BookText"/>
        <w:rPr/>
      </w:pPr>
      <w:r>
        <w:rPr>
          <w:rFonts w:ascii="Amiri" w:hAnsi="Amiri" w:eastAsia="Amiri" w:cs="Amiri"/>
          <w:color w:val="111111"/>
          <w:sz w:val="28"/>
          <w:sz w:val="28"/>
          <w:szCs w:val="28"/>
          <w:rtl w:val="true"/>
          <w:lang w:bidi="ar-SA"/>
        </w:rPr>
        <w:t>هست اين سفر به مذهب عشاق فرض عين</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جز اين موارد، مى توان از برخى عالمان حنفى نام برد كه كتاب هايى در رثاى امام حسين عليه السلام نگاشته اند؛ مانند محمود بن عثمان حنفى رومى، نويسنده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الامام الحسين ابن على ابن ابى طالب فى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قادر بخش بن حسن على حفنى، 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الاشقيا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ريحانه سيد الانبياء</w:t>
      </w:r>
      <w:r>
        <w:rPr>
          <w:rStyle w:val="FootnoteAnchor"/>
          <w:rtl w:val="true"/>
        </w:rPr>
        <w:footnoteReference w:id="153"/>
      </w:r>
      <w:r>
        <w:rPr>
          <w:rFonts w:ascii="Amiri" w:hAnsi="Amiri" w:eastAsia="Amiri" w:cs="Amiri"/>
          <w:color w:val="111111"/>
          <w:sz w:val="28"/>
          <w:sz w:val="28"/>
          <w:szCs w:val="28"/>
          <w:rtl w:val="true"/>
          <w:lang w:bidi="ar-SA"/>
        </w:rPr>
        <w:t xml:space="preserve">و شيخ على انور بن على اكبر حنفى، نويسنده كتابى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الكونين فى مقتل سيدنا الحسين السبط</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امروزه نيز اهل سنت، يا خود به عزادارى امام حسين عليه السلام مى پردازند، يا با شيعيان در عزادارى شركت مى كنند؛ چنان كه دكتر على الوردى، در كتاب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فى طبيعة المجتمع العراقى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اشتراك شيعه و سنى در عزاى حسينى، اشاره مى كند و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ديده نمى شود كه محله سنى نشين با محله شيعه نشين، در بعضى مجالس حسينى مشاركت مى كنند و گاهى نيز در تقديس مراقد و امامان شيعه، اين مشاركت ديده مى شود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با توجه به آنچه گذشت و همچنين واقعيت هاى عينى كه در عصر اطلاعات براى همه روشن است، بسيار دور از واقعيت و غير منصفانه خواهد بود كه گفته شود، شيعيان مراسم باشكوه اربعين را در تقابل با اهل سنت انجام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خود عزادار امام حسين عليه السلام هستند، همراه با شيعيان، هر سال در پياده روى اربعين شركت مى كنند و موكب هاى عزادارى برپا مى دارند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علماى معاصر اهل سنت، درباره راهپيمايى اربعين، ديدگاهشان را بيان داشته اند كه به برخى از آنها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ماموستا ملامصطفى محمودى، امام جمعه پيرانشهر، با اشاره به اهميت زيارت امام حسين عليه السلام در كربلا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كربلا و زيارت امام حسين عليه السلام، در هر زمانى مناسب است و در ايام اربعين،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اهل قبور و به ويژه صالحان و بزرگان، براى اهل تسنن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خوب است به زيارت</w:t>
      </w:r>
    </w:p>
    <w:p>
      <w:pPr>
        <w:pStyle w:val="BookText"/>
        <w:rPr/>
      </w:pPr>
      <w:r>
        <w:rPr>
          <w:rFonts w:ascii="Amiri" w:hAnsi="Amiri" w:eastAsia="Amiri" w:cs="Amiri"/>
          <w:color w:val="111111"/>
          <w:sz w:val="28"/>
          <w:sz w:val="28"/>
          <w:szCs w:val="28"/>
          <w:rtl w:val="true"/>
          <w:lang w:bidi="ar-SA"/>
        </w:rPr>
        <w:t>امام حسين عليه السلام بروند، كه از اولياى الهى است و در راه حق و براى اصلاح امور جدش، رسول الله صلى الله عليه و آله شهيد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ماموستا محمودى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حسين عليه السلام محبوب پيامبر خدا صلى الله عليه و آله بود و فرقى ميان احترام، شخصيت، امام و راهنما بودن او و پيامبر صلى الله عليه و آله در ولايت بر مردم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حضرت رسول صلى الله عليه و آله، پيامبر بود، ولى امام حسين عليه السلام، مقام پيامبرى نداشت؛ ولى مقام ولايت داشت، كه يك مرتبه پايين تر از پيامبر اكرم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شيعيان، محب امام حسن عليه السلام و امام حسين عليه السلام نيستند، بلكه محبت اهل بيت عليهم السلام، بر همه واجب است و در ميان اهل تسنن، اسم حسن و حسين، به وفور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يك نفر را نمى بينيد كه اسمش يزيد باشد؛ چون از يزيد، نفرت دارند و اكثريت اهل تسنن، بر يزيد و بر كسانى كه او را يارى كردند، لعنت مى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ماموستا محمودى، ضمن اشاره به مراسم ايام اربعين حسينى و با بيان اينكه همه مسلمانان، در چنين روزهايى غمگين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اهل سنت داريم كه در قيامت، حضرت زهرا عليها السلام، ستون عرش را مى گيرد و از خدا مى خواهد كه ضمن محاكمه قاتل فرزندش، او را شفيع براى گريه كنندگان بر امام حسين عليه السلام قرار دهد و خداوند هم، او را شفيع قرار مى دهد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جمعه اهل سنت پيرانشهر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در راه زيارت كشته شود، به شهادت مى رسد و شهادت در اين راه، افتخار است و اين، باعث شده كه اين تجمع عظيم،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به وجود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محمدعزيز حنيفى، عضو شوراى برنامه ريزى مدارس علوم دينى اهل سنت، در توضيح اينكه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مصادف با بازگشت اهل بيت رسول الله صلى الله عليه و آله بعد از واقعه جانسوز عاشورا به كربلاست و آزادگان جهان، در اين روز براى ابراز همدردى با كاروان اسرا، با پاى پياده به كربلا مى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ما مسلمانان در عصر پرتلاطم و فضاى آشفته، نيازمند چيزى هستيم كه حيات جاودانى و همگانى را تضمين كند و آن ايمان است؛ خداوند فرموده است، اهل ايمان به همديگر رحمت و شفقت دارند و نسبت به يكديگر محبت مى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جمعه اهل سنت شهر فيشور، در پاسخ به اين سؤال كه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اهل سنت هم مانند ديگر مسلمانان در پياده روى به سوى كربلا شركت مى كنند يا از عزاداران پذيرايى مى كنند،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ولايت ايجاد مى كند و رابطه همه با هم، يك رابطه ولايت ايمانى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ولايت ايمانى است كه منشأ خير و تقرب و نزديكى بندگان خدا به يكديگر و در نهايت تقرب به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احمد خنجى، امام جمعه اهل سنت پارسيان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نماد تبلور وحدت و بيعت با امام حسين عليه السلام است، كه نمود جهانى دارد و چنان كه در نوشته ها مى بينيم، زيارت مزار امام حسين عليه السلام، سابقه طولانى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اهل سنت با اشاره به تهديدهاى صورت گرفته در خصوص تجمع مسلمانان در اربعين حسينى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زيارت دسته جمعى، در عرصه تاريخ به سختى انجام مى شده و هميشه جان زائران در خطر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w:t>
      </w:r>
      <w:bookmarkStart w:id="70" w:name="pg8696_95362"/>
    </w:p>
    <w:p>
      <w:pPr>
        <w:pStyle w:val="BookText"/>
        <w:rPr/>
      </w:pPr>
      <w:bookmarkEnd w:id="70"/>
      <w:r>
        <w:rPr>
          <w:rFonts w:ascii="IRNazanin" w:hAnsi="IRNazanin" w:eastAsia="IRNazanin"/>
          <w:color w:val="111111"/>
          <w:sz w:val="28"/>
          <w:sz w:val="28"/>
          <w:szCs w:val="28"/>
          <w:rtl w:val="true"/>
          <w:lang w:bidi="fa-IR"/>
        </w:rPr>
        <w:t>وجود زائران، عاشقانه خطرات را به جان مى خريدند و امروز نيز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اينكه يكى از ايده ها و عقيده هاى اهل سنت، زيارت مزار بزرگان است و اهل سنت هم در كربلا به زيارت امام حسين عليه السلام مى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تجمعى كه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 در كربلا صورت مى گيرد، تجمعى است كه آزادگان جهان، بدون توجه به دين و مذهب در آن شركت مى كنند و با اهل بيت پيامبر صلى الله عليه و آله، كه در كربلا مورد ظلم قرار گرفتند، ابراز همدردى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خنجى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تجمع، نمادى براى مقابله با ظلم، گوياى تظلم خواهى، و نوعى اعتراض به ظلم و ستم ها در گذشته و حال است و مسلمانان بايد هميشه نسبت به ظلم، عكس العمل نشان دهند و براى از بين بردن آن، اقدام كنند</w:t>
      </w:r>
      <w:r>
        <w:rPr>
          <w:rFonts w:eastAsia="IRNazanin" w:cs="IRNazanin"/>
          <w:color w:val="111111"/>
          <w:sz w:val="28"/>
          <w:szCs w:val="28"/>
          <w:rtl w:val="true"/>
          <w:lang w:bidi="fa-IR"/>
        </w:rPr>
        <w:t>.</w:t>
      </w:r>
      <w:r>
        <w:rPr>
          <w:rStyle w:val="FootnoteAnchor"/>
          <w:rtl w:val="true"/>
        </w:rPr>
        <w:footnoteReference w:id="157"/>
      </w:r>
    </w:p>
    <w:p>
      <w:pPr>
        <w:pStyle w:val="Heading2"/>
        <w:numPr>
          <w:ilvl w:val="1"/>
          <w:numId w:val="1"/>
        </w:numPr>
        <w:rPr/>
      </w:pPr>
      <w:bookmarkStart w:id="71" w:name="__RefHeading___Toc2741992_653776707"/>
      <w:bookmarkStart w:id="72" w:name="_Toc24"/>
      <w:bookmarkEnd w:id="71"/>
      <w:r>
        <w:rPr>
          <w:rtl w:val="true"/>
        </w:rPr>
        <w:t>پرسش بيستم</w:t>
      </w:r>
      <w:r>
        <w:rPr>
          <w:rtl w:val="true"/>
        </w:rPr>
        <w:t xml:space="preserve">: </w:t>
      </w:r>
      <w:r>
        <w:rPr>
          <w:rtl w:val="true"/>
        </w:rPr>
        <w:t>هزينه هاى زيارت اربعين</w:t>
      </w:r>
      <w:bookmarkEnd w:id="72"/>
    </w:p>
    <w:p>
      <w:pPr>
        <w:pStyle w:val="BookText"/>
        <w:rPr/>
      </w:pPr>
      <w:r>
        <w:rPr>
          <w:rFonts w:ascii="IRNazanin" w:hAnsi="IRNazanin" w:eastAsia="IRNazanin"/>
          <w:color w:val="111111"/>
          <w:sz w:val="28"/>
          <w:sz w:val="28"/>
          <w:szCs w:val="28"/>
          <w:rtl w:val="true"/>
          <w:lang w:bidi="fa-IR"/>
        </w:rPr>
        <w:t>چرا اين همه براى اربعين هزينه مى شود؟ بهتر نيست اين پول ها در راه رفع مشكلات جوانان و فقيران مصرف شود؟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براى اينكه پاسخ اين شبهه به خوبى روشن شود، نياز است كه به يك نكته اشاره كنيم و آن اينكه، پرداخت هزينه ها،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زكات، خمس، كفاره، آنچه به سبب نذر در مورد خاص واجب مى شود و هزينه افراد تحت تكفل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صدقه، تبرعّات، اوقاف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انفاق هاى واجب، كه براى تأمين نياز فقيران، يتيمان، سادات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هزينه شود، مؤسسات دولتى و مردمى، بايد به گردآورى و هزينه كردن آنها اقدام كنند و حق ندارند آن را در غير از موارد تعيين شده، حتى در شعائر حسينى، هزينه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نذورات و انفاق هاى مستحب، با انواع گوناگون آن، تابع نيت نذر كنندگان و هزينه كنندگان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هاى داوطلبانه هم به اختيار خود اشخاص است كه صرف چه كارى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اموالى كه در مسير اربعين و زيارت امام حسين عليه السلام هزينه مى شود، مانند نذورات براى شعائر حسينى، انفاقات داوطلبانه، صدقات، تبرّعات و اوقاف براى شعائر حسينى، خاص اين مراسم است و كسى حق ندارد نذورات اين راه را صرف كار ديگرى كند، يا مردم را به هزينه كردن اموال خود در كارى ديگر مجبور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كدام جاى خود را دارد و نمى توان يكى را به جاى ديگرى مصرف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كسانى كه اهل كربلا رفتن هستند و در مكتب حسينى تربيت يافت اند، به فقيران نيز كمك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مكتب، به خوبى آموخته اند كه چگونه و به چه كسانى انفاق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چنين شبهاتى را مطرح مى كنند، كسانى هستند كه نه خود اهل زيارت اند و نه به فقرا كمك مى كنند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سفر حج هم، نظير اين حرف ها در زمان ائمه معصومين عليهم السلام مطرح بود و در روايات، تأكيد شده است كه ثواب سفر حج، از انفاق در راه خدا بيشتر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نكته آن هم، همين باشد كه سفر حج مقبول،</w:t>
      </w:r>
      <w:bookmarkStart w:id="73" w:name="pg8696_95364"/>
    </w:p>
    <w:p>
      <w:pPr>
        <w:pStyle w:val="BookText"/>
        <w:rPr/>
      </w:pPr>
      <w:bookmarkEnd w:id="73"/>
      <w:r>
        <w:rPr>
          <w:rFonts w:ascii="Amiri" w:hAnsi="Amiri" w:eastAsia="Amiri" w:cs="Amiri"/>
          <w:color w:val="111111"/>
          <w:sz w:val="28"/>
          <w:sz w:val="28"/>
          <w:szCs w:val="28"/>
          <w:rtl w:val="true"/>
          <w:lang w:bidi="ar-SA"/>
        </w:rPr>
        <w:t>خود سبب انجام بسيارى از كارهاى خير، از جمله انفاق در راه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بسيارى از اين نذورات و هدايا، از سوى فقرا و نيازمندانى است كه عاشقانه در حد توان خود، در اين امور حسينى سهيم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اين، فقرا نيز از اين نذورات، بهره مند مى شوند</w:t>
      </w:r>
      <w:r>
        <w:rPr>
          <w:rFonts w:eastAsia="IRNazanin" w:cs="IRNazanin"/>
          <w:color w:val="111111"/>
          <w:sz w:val="28"/>
          <w:szCs w:val="28"/>
          <w:rtl w:val="true"/>
          <w:lang w:bidi="fa-IR"/>
        </w:rPr>
        <w:t>.</w:t>
      </w:r>
    </w:p>
    <w:p>
      <w:pPr>
        <w:pStyle w:val="Heading2"/>
        <w:numPr>
          <w:ilvl w:val="1"/>
          <w:numId w:val="1"/>
        </w:numPr>
        <w:rPr/>
      </w:pPr>
      <w:bookmarkStart w:id="74" w:name="__RefHeading___Toc2741994_653776707"/>
      <w:bookmarkStart w:id="75" w:name="_Toc25"/>
      <w:bookmarkEnd w:id="74"/>
      <w:r>
        <w:rPr>
          <w:rtl w:val="true"/>
        </w:rPr>
        <w:t>پرسش بيست و يكم</w:t>
      </w:r>
      <w:r>
        <w:rPr>
          <w:rtl w:val="true"/>
        </w:rPr>
        <w:t xml:space="preserve">: </w:t>
      </w:r>
      <w:r>
        <w:rPr>
          <w:rtl w:val="true"/>
        </w:rPr>
        <w:t>علت اختصاص اربعين به امام حسين عليه السلام</w:t>
      </w:r>
      <w:bookmarkEnd w:id="75"/>
    </w:p>
    <w:p>
      <w:pPr>
        <w:pStyle w:val="BookText"/>
        <w:rPr/>
      </w:pPr>
      <w:r>
        <w:rPr>
          <w:rFonts w:ascii="IRNazanin" w:hAnsi="IRNazanin" w:eastAsia="IRNazanin"/>
          <w:color w:val="111111"/>
          <w:sz w:val="28"/>
          <w:sz w:val="28"/>
          <w:szCs w:val="28"/>
          <w:rtl w:val="true"/>
          <w:lang w:bidi="fa-IR"/>
        </w:rPr>
        <w:t>چرا شيعيان، تنها براى امام حسين عليه السلام، مراسم اربعين مى گيرند؟</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هرچند شيعيان در طول سال، براى امام حسين عليه السلام و شهداى كربلا عزادارى مى كنند و در هر مصيبتى كه براى هر كدام از شيعيان پيش مى آيد و عزيزان و بستگان خويش را از دست مى دهند، بيش از اينكه بر عزيز از دست رفته خويش گريه كنند، بر مظلوميت امام حسين عليه السلام، و ياران ايشان گريه و عزادارى مى كنند، اما اينكه چرا تنها براى امام حسين عليه السلام اربعين مى گيرند، نه براى بقيه ائمه عليهم السلام، دلايلى خاصى دارد كه به آنها اشاره مى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نخستين اربعين شهادت امام حسين عليه السلام، جابر بن عبدالله انصارى، صحابى بزرگ رسول الله صلى الله عليه و آله و عطيه عوفى، موفق به زيارت تربت و قبر سيد الشهداء عليه السلام شدند و اولين اربعين سيد الشهدا، برگزار 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اتفاق ديگرى كه مسئله اربعين امام حسين عليه السلام را برجسته كرده است، رسيدن امام سجاد عليه السلام و كاروان اسراى اهل بيت عليهم السلام، در بازگشت از شام به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شهداى كربلا، گريه و عزادارى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نيز از همان ابتدا، با شركت در عزادارى حضرت زينب عليها السلام و اسراى كربلا، براى احياى خاطره غمبار عاشورا و تداوم شور حسينى، همه ساله در اربعين، عزادارى مى كنند؛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زيارت اربعين، دستور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روايتى از امام حسن عسكرى عليه السلام، زيارت امام حسين عليه السلام در روز اربعين، مستحب بوده و از نشانه هاى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عسكرى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 هاى مؤمن پنج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ركعت نماز، زيارت اربعين، انگشتر به دست راست كردن، پيشانى به خاك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بسم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فداكارى هاى امام حسين عليه السلام، دين را زنده كرد و نقش او در زنده نگه داشتن دين اسلام، كاملاً ويژه و منحصر به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حماسه ها و فداكارى هاى امام حسين عليه السلام را بايد زنده نگه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مصائب امام حسين عليه السلام، براى هيچ امام و پيامبرى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مصيبت امام حسين عليه السلام و حوادث كربلا، از همه مصيبت ها، بزرگتر و سخت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 ديگرى هم در كار نبود، همين عامل كافى بود كه نشان دهد چرا براى امام حسين عليه السلام، بيش از امامان ديگر و حتى بيش از پيامبر اسلام صلى الله عليه و آله، عزادارى و مراسم سوگوارى و مديحه سرايى برپا مى كنيم؛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دشمنان اسلام با به شهادت رساندن امام حسين عليه السلام، قصد نابود كردن دين اسلام را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هم براى مقابله با اينها، از هر مناسبتى</w:t>
      </w:r>
      <w:bookmarkStart w:id="76" w:name="pg8696_95366"/>
    </w:p>
    <w:p>
      <w:pPr>
        <w:pStyle w:val="BookText"/>
        <w:rPr/>
      </w:pPr>
      <w:bookmarkEnd w:id="76"/>
      <w:r>
        <w:rPr>
          <w:rFonts w:ascii="IRNazanin" w:hAnsi="IRNazanin" w:eastAsia="IRNazanin"/>
          <w:color w:val="111111"/>
          <w:sz w:val="28"/>
          <w:sz w:val="28"/>
          <w:szCs w:val="28"/>
          <w:rtl w:val="true"/>
          <w:lang w:bidi="fa-IR"/>
        </w:rPr>
        <w:t>استفاده مى كردند و حادثه كربلا را زنده نگاه مى داشتند، كه يكى از اين مناسبت ها، حادثه روز اربعين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تأكيد و توصيه اى كه از سوى ائمه عليهم السلام براى عزادارى امام حسين عليه السلام صورت گرفته است، در مورد هيچ امامى صورت نگرفته است و رواياتى كه از ائمه عليهم السلام درباره ثواب زيارت امام حسين عليه السلام وجود دارد، درباره هيچ امامى وجود ندارد</w:t>
      </w:r>
      <w:r>
        <w:rPr>
          <w:rFonts w:eastAsia="IRNazanin" w:cs="IRNazanin"/>
          <w:color w:val="111111"/>
          <w:sz w:val="28"/>
          <w:szCs w:val="28"/>
          <w:rtl w:val="true"/>
          <w:lang w:bidi="fa-IR"/>
        </w:rPr>
        <w:t>.</w:t>
      </w:r>
    </w:p>
    <w:p>
      <w:pPr>
        <w:pStyle w:val="Heading2"/>
        <w:numPr>
          <w:ilvl w:val="1"/>
          <w:numId w:val="1"/>
        </w:numPr>
        <w:rPr/>
      </w:pPr>
      <w:bookmarkStart w:id="77" w:name="__RefHeading___Toc2741996_653776707"/>
      <w:bookmarkStart w:id="78" w:name="_Toc26"/>
      <w:bookmarkEnd w:id="77"/>
      <w:r>
        <w:rPr>
          <w:rtl w:val="true"/>
        </w:rPr>
        <w:t>پرسش بيست و دوم</w:t>
      </w:r>
      <w:r>
        <w:rPr>
          <w:rtl w:val="true"/>
        </w:rPr>
        <w:t xml:space="preserve">: </w:t>
      </w:r>
      <w:r>
        <w:rPr>
          <w:rtl w:val="true"/>
        </w:rPr>
        <w:t>پياده روى و اغتنام فرصت</w:t>
      </w:r>
      <w:bookmarkEnd w:id="78"/>
    </w:p>
    <w:p>
      <w:pPr>
        <w:pStyle w:val="BookText"/>
        <w:rPr/>
      </w:pPr>
      <w:r>
        <w:rPr>
          <w:rFonts w:ascii="IRNazanin" w:hAnsi="IRNazanin" w:eastAsia="IRNazanin"/>
          <w:color w:val="111111"/>
          <w:sz w:val="28"/>
          <w:sz w:val="28"/>
          <w:szCs w:val="28"/>
          <w:rtl w:val="true"/>
          <w:lang w:bidi="fa-IR"/>
        </w:rPr>
        <w:t>اگر هدف ما زيارت است، چرا چند روز وقتمان را صرف پياده روى كنيم و از زيارت بيشتر در جوار امام حسين عليه السلام محروم بمانيم؟</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البته كه در پياده روى در راه زيارت، دشوارى ها و مشكلات بسيارى وجود دارد، ولى با توجه به روايتى كه از رسول الله صلى الله عليه و آله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احمزها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بهترين اعمال، مشكل ترين آنهاست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فلسفه اين رفتار به خوبى روشن مى شود و به طور كلى، عباداتى كه با سختى همراه است، داراى ثواب بيشترى است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چگونگى به جا آوردن عبادات، ما تابع دستورات دينى ائمه اطهار عليهم السلام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متعددى از سوى بزرگان دين، به پياده روى زيارت امام حسين عليه السلام بسيار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در اين باره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از خانه اش به قصد زيارت حسين بن على بن ابى طالب عليه السلام بيرون آيد، اگر پياده باشد، خداوند براى هر گامش، حَسَنه اى مى نويسد و يك زشتكارى را از او مى زدايد؛ و چون به حرم حسين عليه السلام رسيد، خداوند، او را جزو رستگاران مى نويسد؛ و چون زيارتش را به پايان برد، خداوند، او را از رهايى يافتگان مى نويسد؛ و چون بخواهد بازگردد، فرشته اى نزد او مى آيد و به او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پيام آور خدايم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سلام مى رساند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از سر گير، كه گذشته ات آمرزيده شد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روشن است تأثير زيارت با پياده روى، در زيارت معمولى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حقيقتى است كه بايد از راهپيمايان اين سفر معنوى و الهى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وقتى يك زائر، چون قطره اى به امواج خروشان ديگر شيعيان و محبان اهل بيت عليهم السلام مى پيوندد و در مسير عشق حسين عليه السلام گام برمى دارد، از نگاه معنوى و خودسازى، ره صد ساله را يك شبه طى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سفر، با همه دشوارى هايى كه دارد، سهل و آسان مى 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زائر همچون قطره، به دريا متصل مى شود، خود نيز دريا مى شود و از ويژگى هاى دريا، اين است كه موج 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در آينده اى نه چندان دور، شاهد رسيدن پيام اربعين به جهان خواهيم</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دليل نيست كسى كه يك بار لذت پياده روى را چشيده باشد، ممكن نيست كه به سادگى بار دوم،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زمانى كه انسان نرود، توجه پيدا نمى كند؛ انسان يك حال و هواى ديگرى پيدا مى كند؛ يك شور و نشاط و يك عشق ديگرى پيدا مى كند، كه وصف 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مهم و قدسى درباره پياده روى اربعين در كلام مرحوم آيت الله بهجت است كه فرمود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تعالى فرجه الشريف پس از ظهور، خود را به واسطه امام حسين عليه السلام، به همه عالم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آن زمان، بايد همه مردم عالم، حسين عليه السلام را شناخته باشند و پياده روى اربعين، بهترين فرصت براى اين كار است</w:t>
      </w:r>
      <w:r>
        <w:rPr>
          <w:rFonts w:eastAsia="IRNazanin" w:cs="IRNazanin"/>
          <w:color w:val="111111"/>
          <w:sz w:val="28"/>
          <w:szCs w:val="28"/>
          <w:rtl w:val="true"/>
          <w:lang w:bidi="fa-IR"/>
        </w:rPr>
        <w:t>.</w:t>
      </w:r>
      <w:r>
        <w:rPr>
          <w:rStyle w:val="FootnoteAnchor"/>
          <w:rtl w:val="true"/>
        </w:rPr>
        <w:footnoteReference w:id="161"/>
      </w:r>
      <w:bookmarkStart w:id="79" w:name="pg8696_95370"/>
    </w:p>
    <w:p>
      <w:pPr>
        <w:pStyle w:val="Heading2"/>
        <w:numPr>
          <w:ilvl w:val="1"/>
          <w:numId w:val="1"/>
        </w:numPr>
        <w:rPr/>
      </w:pPr>
      <w:bookmarkStart w:id="80" w:name="__RefHeading___Toc2741998_653776707"/>
      <w:bookmarkStart w:id="81" w:name="_Toc27"/>
      <w:bookmarkEnd w:id="79"/>
      <w:bookmarkEnd w:id="80"/>
      <w:r>
        <w:rPr>
          <w:rtl w:val="true"/>
        </w:rPr>
        <w:t>كتابنامه</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اتحاف الخيرة المهرة بزوائد المسانيد العشره، ابوالعباس شهاب الدين احمد بن ابى بكر بن اسماعيل بن سليم بن قايماز بن عثمان البوصيرى الكنانى الشافعى، دار المشكاة للبحث العلمى باشراف ابوتميم ياسر بن ابراهيم، چاپ اول، الرياض، دار الوطن للنشر،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احكام القرآن للجصاص، ابوبكر احمد بن على الرازى جصاص،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الصادق قمحاوى، بيروت، دار إحياء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 مكة فى قديم الدهر وحديثه، ابو عبدالله محمد بن إسحاق بن العباس المكى الفاكهى،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عبدالله دهيش، چاپ دوم، بيروت، دار خضر،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محمد مفيد،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باقر ساعدى خراسانى، چاپ اول، تهران، اسلاميه،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اضواء البيان فى ايضاح القرآن بالقرآن، محمد امين بن محمد شنقيطى،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البحوث والدراسات، بيروت، دار الفكر للطباعة والنشر،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الأمالى، محمد بن الحسن طوسى، چاپ اول، قم، دار الثقافة،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الأمالى، محمد بن على ابن بابويه، چاپ ششم، تهران، كتابچى،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شناسى، سيد محمد حسين حسينى تهرانى، چاپ سوم، مشهد، انتشارات علامه طباطبايى،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آثار الباقيه عن القرون الخاليه، ابوريحان بيرونى، تهران، انتشارات فردوس،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بن محمدتقى مجلسى، چاپ دوم، بيروت، دار إحياء التراث العربى،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البداية والنهاية، ابوالفداء اسماعيل بن عمر بن كثير القرشى البصرى ثم الدمشقى،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شيرى، چاپ اول، دار احياء التراث العربى،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المصطفى لشيعة المرتضى، طبرى آملى، عمادالدين ابى جعفر محمد بن ابى القاسم، چاپ دوم، نجف، المكتبة الحيدرية،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شبهات عزادارى، حسين رجبى، قم، مؤسسه آموزشى پژوهشى مذاهب اسلامى،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الرسل والملوك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جرير بن يزيد بن كثير بن غالب الآملى ابو جعفر الطبرى، چاپ دوم، بيروت، دار التراث،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النياحة، سيد صالح شهرستانى، تحقيق، نبيل رضا علوان، بيروت، دار الزهراء،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اليعقوبى، احمد بن ابى يعقوب بن جعفر بن وهب واضح الكاتب العباسى، بيروت، دار صادر،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ابوالقاسم على بن الحسن بن 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غرامة العمروى، دار الفكر للطباعة والنشر والتوزيع،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تأملى در نهضت عاشورا، رسول جعفريان، قم، انتشارات انصاريان،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تذكرة الخواص، سبط ابن جوزى، قم، شريف رضى، </w:t>
      </w:r>
      <w:r>
        <w:rPr>
          <w:rFonts w:eastAsia="Amiri" w:cs="Amiri" w:ascii="Amiri" w:hAnsi="Amiri"/>
          <w:color w:val="111111"/>
          <w:sz w:val="28"/>
          <w:szCs w:val="28"/>
          <w:lang w:bidi="ar-SA"/>
        </w:rPr>
        <w:t>1471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ترجمه الفتوح، ابن اعثم كوفى،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احمد مستوفى هروى،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غلامرضا طباطبائى مجد، تهران، انتشارات انقلاب اسلامى،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القرآن، ابو المظفر منصور بن محمد بن عبدالجبار بن احمد المروزى السمعانى التميمى الحنفى ثم الشافعى،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ياسر بن ابراهيم وغنيم بن عباس بن غنيم، چاپ اول، رياض، دار الوطن،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المقاصد، بهاءالدين محمد بهائى، به اهتمام سيد محمود مرعشى، قم، كتابخانه آيت الله مرعشى،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تهذيب الاحكام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الحسن طوسى، چاپ چهارم، تهران، دار الكتب الإسلاميه،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الثقات، محمد بن حبان بن احمد بن حبان بن معاذ بن مَعْبد التميمى ابوحاتم الدارمى، البُستى، وزارة المعارف للحكومة العالية الهنديه، چاپ اول، حيدر آباد هند، دايرة المعارف العثمانية،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ثواب الاعمال و عقاب الاعمال، محمد بن على ابن بابويه، قم، دار الشريف الرضى للنشر،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الاخبار، محمد بن محمد شعيرى، چاپ اول، نجف، مطبعة حيدريه، بى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المسند الصحيح المختصر من امور رسول الله صلى الله عليه و آله و سننه و أيامه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اسماعيل ابوعبدالله البخارى الجعفى،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زهير بن ناصر الناصر، چاپ اول، دار طوق النجاة،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الجامع لاحكام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القرطبى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ابوعبدالله محمد بن احمد بن ابى بكر بن فرح الانصارى الخزرجى شمس الدين القرطبى،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البردونى و ابراهيم اطفيش، چاپ دوم، قاهره، دار الكتب</w:t>
      </w:r>
    </w:p>
    <w:p>
      <w:pPr>
        <w:pStyle w:val="BookText"/>
        <w:rPr/>
      </w:pPr>
      <w:r>
        <w:rPr>
          <w:rFonts w:ascii="Amiri" w:hAnsi="Amiri" w:eastAsia="Amiri" w:cs="Amiri"/>
          <w:color w:val="111111"/>
          <w:sz w:val="28"/>
          <w:sz w:val="28"/>
          <w:szCs w:val="28"/>
          <w:rtl w:val="true"/>
          <w:lang w:bidi="ar-SA"/>
        </w:rPr>
        <w:t xml:space="preserve">المصريه،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الكلام، تهران، دار الكتب الاسلاميه،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حبيب السير، همام الدين خواندمير، تهران، خيام،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حقيقة التوسل و الوسيله، موسى محمد على، چاپ دوم، عالم الكتاب،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عبد الرحمن بن ابى بكر، جلال الدين السيوطى،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راهنماى حقيقت، جعفر سبحانى تبريزى، تهران، مشعر،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الغضائرى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حسين واسطى بغدادى، چاپ اول، قم، دار الحديث،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النجاشى، احمد بن على نجاشى، چاپ ششم، انتشارات اسلامى وابسته به جامعه مدرسين حوزه علميه قم،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المعانى فى تفسير القرآن العظيم والسبع المثانى، شهاب الدين محمود بن عبدالله الحسينى الالوسى، چاپ اول، بيروت، دار الكتب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الروح فى الكلام على ارواح الاموات والاحياء بالدلائل من الكتاب والسنه، محمد بن ابى بكر بن ايوب بن سعد شمس الدين ابن قيم الجوزيه، بيروت، دار الكتب العلميه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الشهدا، ملا حسين كاشفى،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رمضانى، تهران، كتابفروشى اسلاميه،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المتقين فى شرح من لا يحضره الفقيه، محمدتقى بن مقصود على مجلسى،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موسوى كرمانى و على پناه اشتهاردى، قم، مؤسسه فرهنگى اسلامى كوشانبور،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زاد المسير فى علم التفسير، جمال الدين ابوالفرج عبدالرحمن بن على بن محمد الجوزى،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عبدالرزاق المهدى، چاپ اول، بيروت، دار الكتاب العربى،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ابى داوود، ابوداوود سليمان بن الاشعث بن اسحاق بن بشير بن شداد بن عمرو الازدى السجستانى، بيروت، المكتبة العصرية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احمد بن الحسين بن على بن موسى الخسروجردى الخراسانى ابوبكر البيهقى، چاپ سوم، بيروت، دار الكتب العلمية،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سير اعلام النبلاء، شمس الدين ابوعبدالله محمد بن احمد بن عثمان بن قايماز الذهبى، القاهره، دار الحديث،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سيرة النبويه، عبدالملك ابن هشام حميرى،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هاشم رسولى، انتشارات كتابفروشى اسلاميه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سيماى عقائد شيعه، آيت الله سبحانى،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محدثى، نشر مشعر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نهج البلاغه، ابن ابى الحديد، قم، مكتبة آيت الله المرعشى،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طبقات الكبرى، محمد بن سعد كاتب واقدى،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مهدوى دامغانى، تهران، نشر نو،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عزادارى حسين عليه السلام از زمان آدم تا زمان ما، شهرستانى، انتشارات حسينيه عمادزاده،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عاشورا، جواد محدثى، قم، نشر معروف،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فهرست كتب الشيعة و اصولهم و اسماء المصنّفين و اصحاب الاصول، محمد بن حسن طوسى، قم، رجال،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 شرح الجامع الصغير، زين الدين محمد المدعو بعبد الرؤوف بن تاج العارفين بن على بن زين العابدين الحدادى ثم المناوى القاهرى، چاپ اول، مصر، المكتبة التجارية الكبرى،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الكافى، محمد بن يعقوب بن اسحاق كلينى، چاپ چهارم، تهران، دار الكتب الإسلامية،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كامل الزيارات، جعفر بن محمد ابن قولويه، چاپ اول، نجف، دار المرتضوية،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كتاب 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المزار، محمد بن محمد مفيد، قم، چاپ اول، كنگره جهانى هزاره شيخ مفيد رحمه الله،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اللهوف على قتلى الطفوف، سيد بن طاووس،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عقيقى بخشايشى، قم، دفتر نشر نويد اسلام،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لؤلؤ و مرجان، محدّث نورى، چاپ دوم، انتشارات فراهانى،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ومنبع الفوائد، ابوالحسن نورالدين على بن ابى بكر بن سليمان الهيثمى،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القدسى، القاهره، مكتبة القدسى،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اربعين حسينى، جمعى از نويسندگان، مركز بين المللى ترجمه و نشر المصطفى،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المحاسن، احمد بن محمد بن خالد برقى، قم، دار الكتب الإسلامية،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تاريخ دمشق لابن عساكر، محمد بن مكرم بن على ابوالفضل جمال الدين بن منظور الانصارى الرويفعى الافريقى،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روحية النحاس و ديگران، چاپ اول، دمشق،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العقول فى شرح اخبار آل الرسول، محمد باقر بن محمد تقى مجلسى،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رسولى محلاتى، چاپ دوم، تهران، دار الكتب الإسلامية،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و معادن الجوهر، ابوالحسن على بن حسين مسعودى،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پاينده، تهران، بنگاه ترجمه و نشر كتاب،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المزار الكبير، محمد بن جعفر ابن مشهدى،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جواد قيومى اصفهانى، چاپ اول، قم، دفتر انتشارات اسلامى وابسته به جامعه مدرسين حوزه علميه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مسار الشيعه، شيخ مفيد، بيروت، دار المفيد،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المستدرك على الصحيحين، محمد بن عبدالله ابوعبدالله حاكم</w:t>
      </w:r>
    </w:p>
    <w:p>
      <w:pPr>
        <w:pStyle w:val="BookText"/>
        <w:rPr/>
      </w:pPr>
      <w:r>
        <w:rPr>
          <w:rFonts w:ascii="IRNazanin" w:hAnsi="IRNazanin" w:eastAsia="IRNazanin"/>
          <w:color w:val="111111"/>
          <w:sz w:val="28"/>
          <w:sz w:val="28"/>
          <w:szCs w:val="28"/>
          <w:rtl w:val="true"/>
          <w:lang w:bidi="fa-IR"/>
        </w:rPr>
        <w:t>نيشابورى،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چاپ اول، بيروت، دار الكتب العلمية،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ابى شيبه، ابوبكر بن ابى شيبه عبدالله بن محمد بن ابراهيم بن عثمان بن خواستى العبسى،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يوسف العزازى و احمد بن فريد المزيدى، چاپ اول، رياض، دار الوطن،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احمد بن حنبل، ابوعبدالله احمد بن محمد بن حنبل بن هلال بن اسد الشيبانى،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شعيب الارنؤوط و ديگران،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التركى، چاپ اول، مؤسسة الرساله،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و سلاح المتعبد، محمد بن الحسن طوسى، چاپ اول، بيروت، مؤسسة فقه الشيعة،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التنزيل فى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البغوى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محيى السنة ابومحمد الحسين بن مسعود البغوى،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عبدالله النمر و ديگران، چاپ چهارم، دار طيبة للنشر والتوزيع،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المعتبر، محقق حلى قدس سره، قم، موسسة سيد الشهدا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سليمان بن احمد بن ايوب بن مطير اللخمى الشامى ابوالقاسم الطبرانى،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حمدى بن عبدالمجيد السلفى، چاپ دوم، القاهر، مكتبة ابن تيميه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التفسير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ابوعبدالله محمد بن عمر بن الحسن بن الحسين التيمى الرازى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فخرالدين الرازى خطيب الرى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سوم، بيروت، دار احياء التراث العربى،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مفتاح الفلاح فى عمل اليوم و الليلة من الواجبات و المستحبات، محمد بن حسين بهايى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بهايى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بيروت، نشر دار الاضواء،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 ابوالفرج على بن الحسين الاصفهانى،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احمد صقر، بيروت، دار المعرفه،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الحسين، عبد الرزاق مقرم، بيروت، دارالكتب الاسلاميه،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ملاذ الاخيار فى فهم تهذيب الاخبار، محمدباقر بن محمدتقى مجلسى،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مهدى رجائى، چاپ اول، قم، كتابخانه آيت الله مرعشى نجفى،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منتهى الآمال، شيخ عباس قمى، چاپخانه احمدى،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النجاح فى ترجمة مفتاح الفلاح، محمد بن حسين بهايى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طيفور بسطامى،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حسن زاده آملى، چاپ ششم، تهران، حكمت،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الفقه الاسلامى، محمد بن ابراهيم بن عبدالله التويجرى، چاپ اول، بيت الافكار الدوليه،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الخواطر و بهجة المسامع و النواظر، عبدالحى بن فخرالدين حسنى، حيدرآباد دكن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نزهد الزاهد، مؤلفى گمنام، به كوشش رسول جعفريان، چاپ اول، دفتر نشر ميراث مكتوب،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نفس المهموم، شيخ عباس قمى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محدث قمى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ذوى القربى،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نور العين فى مشهد الحسين، ابراهيم ابواسحاق اسفراينى، بيروت، مكتبة التعاون،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الوافى، محمد محسن بن شاه مرتضى فيض كاشانى، چاپ اول، اصفهان، كتابخانه امام امير المؤمنين على عليه السلام،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الشيعه، محمد بن حسن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قم، مؤسسة آل البيت عليهم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هداية الامة الى احكام الائمه عليهم السلام، محمد بن حسن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حر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پژوهش هاى اسلامى آستان قدس رضوى، چاپ اول، مشهد، انتشارات آستان قدس رضوى،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هدية العارفين، اسماعيل باشا بغدادى، بيروت، دار الفكر،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المصطفى لشيعة المرتضى،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ملاذ الاخيار فى فهم تهذيب الاخبار،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أَبِى عَبْدِاللَّهِ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الرَّجُلَ لَيَخْرُجُ إِلَى قَبْرِ الْحُسَيْنِ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 إِذَا خَرَجَ مِنْ أَهْلِهِ بِأَوَّلِ خُطْوَةٍ مَغْفِرَةُ ذَنْبِهِ ثُمَّ لَمْ يَزَلْ يُقَدَّسُ بِكُلِّ خُطْوَةٍ حَتَّى يَأْتِيَهُ فَإِذَا أَتَاهُ نَاجَاهُ اللَّهُ فَقَالَ عَبْدِى سَلْنِى أُعْطِكَ ادْعُنِى أُجِبْكَ</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أَتَى الْحُسَينَ عليه السلام مَاشِياً كتَبَ اللَّهُ لَهُ بِكلِّ خُطْوَةٍ أَلْفَ حَسَنَةٍ وَ مَحَا عَنْهُ أَلْفَ سَيئَةٍ وَ رَفَعَ لَهُ أَلْفَ دَرَجَةٍ فَإِذَا أَتَيتَ الْفُرَاتَ فَاغْتَسِلْ وَ عَلِّقْ نَعْلَيك وَ امْشِ حَافِياً وَ امْشِ مَشْى الْعَبْدِ الذَّلِيلِ فَإِذَا أَتَيتَ بَابَ الْحَائرِ فَكبِّرِ أَرْبَعاً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المزار،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المزار الكبير،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روضة المتقين فى شرح من لا يحضره الفقيه،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ملاذ الاخيار فى فهم تهذيب الاخبار،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اغْتَسَلَ فِى الْفُرَاتِ ثُمَّ مَشَى إِلَى قَبْرِ الْحُسَينِ عليه السلام كانَ لَهُ بِكلِّ قَدَمٍ يرْفَعُهَا وَ يضَعُهَا حَجَّةٌ مُتَقَبَّلَةٌ بِمَنَاسِكهَا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المزار،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كامل الزيارات،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ملاذ الاخيار فى فهم تهذيب الاخبار،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خَرَجَ مِن مَنزِلِهِ يريدُ زِيارَهَ الحُسَينِ بنِ عَلِى بنِ أبى طالِبٍ عليه السلام، إن كانَ ماشِيا كَتَبَ الله لَهُ بِكُلِّ خُطوَهٍ حَسَنَهً، وحَطَّ بِها عَنهُ سَيئَهً، حَتّى إذا صارَ بِالحائِرِ كَتَبَهُ الله مِنَ المُفلِحينَ، وإذا قَضى مَناسِكَهُ كَتَبَهُ الله مِنَ الفائِزينَ، حَتّى إذا أرادَ الانصِرافَ أتاهُ مَلَكٌ،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اللهِ، رَبُّكُ يقرِئُكَ السَّلامَ، ويقولُ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 العَمَلَ، فَقَد غُفِرَ لَكَ ما مَضى</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الدين فى صفات المؤمنين،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ثواب الاعمال و عقاب الاعمال،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هداية الامة الى احكام الائمة عليهم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مَشَى إِلَى مَسْجِدٍ مِنْ مَسَاجِدِ اللهِ فَلَهُ بِكُلِّ خُطْوَةٍ خَطَاهَا حَتَّى يَرْجِعَ إِلَى مَنْزِلِهِ عَشْرُ حَسَنَاتٍ وَ مُحِى عَنْهُ عَشْرُ سَيِّئَاتٍ وَ رُفِعَ لَهُ عَشْرُ دَرَجَاتٍ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مقالات اربعين حسينى،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مفتاح الفلاح فى عمل اليوم و الليلة من الواجبات و المستحبات،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منهاج النجاح فى ترجمة مفتاح الفلاح،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روضة المتقين فى شرح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مرآة العقول فى شرح اخبار آل الرسول،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مسند الامام احمد بن حنبل،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معالم التنزيل فى تفسير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البغوى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مجمع 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حَجَّ الْحَسَنُ بْنُ عَلِى خَمْسًا وَعِشْرِينَ حَجَّةً مَاشِيًا، وَإِنَّ النَّجَائِبَ لَتُقَادُ مَعَهُ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فى علم التفسير،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مكة فى قديم الدهر وحديثه،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اتحاف الخيرة المهرة بزوائد المسانيد العشر،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المحاسن،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باقر عليه السلام قَالَ ابْنُ عَبَّاسٍ مَا نَدِمْتُ عَلَى شَىءٍ صَنَعْتُ نَدَمِى عَلَى أَنْ لَمْ أَحُجَّ مَاشِياً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لِأَنِّى سَمِعْتُ رَسُولَ اللهِ صلى الله عليه و آله يقُولُ مَنْ حَجَّ بَيتَ اللهِ مَاشِياً كَتَبَ الله لَهُ سَبْعَةَ آلَافِ حَسَنَةٍ مِنْ حَسَنَاتِ الْحَرَمِ قِيلَ يا رَسُولَ اللهِ وَ مَا حَسَنَاتُ الْحَرَمِ قَالَ حَسَنَةُ أَلْفِ أَلْفِ حَسَنَةٍ وَ قَالَ فَضْلُ الْمُشَاةِ فِى الْحَجِّ كَفَضْلِ الْقَمَرِ لَيلَةَ الْبَدْرِ عَلَى سَائِرِ النُّجُومِ وَ كَانَ الْحُسَينُ بْنُ عَلِى عليه السلام يمْشِى إِلَى الْحَجِّ وَ دَابَّتُهُ تُقَادُ وَرَاءَهُ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اختلافات هذه الأخبار فى قدر الفضل و الثواب محمولة على اختلاف الأشخاص و الأعمال و قلة الخوف و المسافة و كثرتهما فإن كل عمل من أعمال الخير يختلف ثوابها باختلاف مراتب الإخلاص و المعرفة و التقوى و سائر الشرائط التى توجب كمال العمل على أنه يظهر من كثير من الأخبار أنهم كانوا يراعون أحوال السائل فى ضعف إيمانه و قوته لئلا يصير سببا لإنكاره و كفره و أنهم كانوا يكلمون الناس على قدر عقولهم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ascii="IRNazanin" w:hAnsi="IRNazanin" w:eastAsia="IRNazanin"/>
          <w:b w:val="false"/>
          <w:b w:val="false"/>
          <w:bCs w:val="false"/>
          <w:i w:val="false"/>
          <w:i w:val="false"/>
          <w:iCs w:val="false"/>
          <w:color w:val="333333"/>
          <w:sz w:val="20"/>
          <w:sz w:val="20"/>
          <w:szCs w:val="20"/>
          <w:rtl w:val="true"/>
        </w:rPr>
        <w:t xml:space="preserve">؛ كتاب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المزار،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حافظ، غزل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والسبع المثانى،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الصحيح المختصر بنقل العدل عن العدل إلى رسول الله صلى الله عليه و آله،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مسند ابن ابى شيبه،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التفسير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روح المعانى فى تفسير القرآن العظيم والسبع المثانى،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مختصر تاريخ دمشق،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مسند الامام احمد بن حنبل،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عَلِى بْنِ مَيْمُونٍ الصَّائِغِ عَنْ أَبِى عَبْدِاللَّهِ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 زُرِ الْحُسَيْنَ وَ لَا تَدَعْهُ قَالَ قُلْتُ مَا لِمَنْ أَتَاهُ مِنَ الثَّوَابِ قَالَ مَنْ أَتَاهُ مَاشِياً كَتَبَ الله لَهُ بِكُلِّ خُطْوَةٍ حَسَنَةً وَ مَحَى عَنْهُ سَيِّئَةً وَ رَفَعَ لَهُ دَرَجَةً فَإِذَا أَتَاهُ وَكَّلَ الله بِهِ مَلَكَيْنِ يَكْتُبَانِ مَا خَرَجَ مِنْ فِيهِ مِنْ خَيْرٍ وَ لَا يَكْتُبَانِ مَا يَخْرُجُ مِنْ فِيهِ مِنْ شَرٍّ وَ لَا غَيْرَ ذَلِكَ فَإِذَا انْصَرَفَ وَدَّعُوهُ وَ قَالُوا يَا وَلِى اللهِ مَغْفُوراً لَكَ أَنْتَ مِنْ حِزْبِ اللهِ وَ حِزْبِ رَسُولِهِ وَ حِزْبِ أَهْلِ بَيْتِ رَسُولِهِ وَ اللهِ لَا تَرَى النَّارَ بِعَيْنِكَ أَبَداً وَ لَا تَرَاكَ وَ لَا تَطْعَمُكَ أَبَداً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http://www.farsnews.com/newstext.php?nn=13930922000083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باشگاه خبرنگاران جوان، نوشته رضا عسكرى</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و معادن الجوهر،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على قتلى الطفوف، صص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عزادارى حسين عليه السلام از زمان آدم تا زمان ما،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بخش مربوط به اعمال ماه محرم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 و مرجان،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فَوَجَدُوا جابِرَ بْنَ عَبْدِاللهِ الاَْنصارِى وَ جَماعَةً مِنْ بَنِى هاشِمَ وَ رَجُلا مِنْ آلِ رَسُولُ اللهِ؛ قَدْ وَرَدُوا لِزِيارَةِ قَبْرِ الْحُسَينِ عليه السلام، فَوافَوْا فِى وَقْت واحِد، وَ تَلاقَوْا بِالْبُكاءِ وَ الْحُزْنِ وَ اللَّطْمِ، وَ أَقامُوا الْمَأْتَمَ الْمُقْرِحَةَ لِلاكبادِ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فَصَرَخَتْ وَ لَطَمَتْ وَجْهَهَا وَ شَقَّتْ جَيْبَهَا وَ قَالَتْ مَاتَ وَ اللهِ سَيِّدِى</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پيرامون عزادارى سيدالشهداء، آيت الله فاضل لنكرانى،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سايت آيت الله تبريزى به آدرس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http://www.ijtihad.ir/ContentDetails.aspx?itemid=101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من لا يحضره الفقيه،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پاسخ به شبهات عزادارى،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روضة المتقين فى شرح من لا يحضره فقيه،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ملاذ الأخيار فى فهم تهذيب الاخبار،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شققن الجيوب و لطمن الخدود الفاطميات على الحسين بن على و على مثله تلطم الخدود تشق الجيوب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شناسى،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حقراللّه من حقركم و انتقم ممن و تركم و خذل اللّه من خذلكم و لعن الله من قتلكم و كان الله لكم ولياً و حافظاً و ناصراً فقد طال بكاء الانبياء و الصديقين و الشهداء و ملائكة السماء ثم بكى و قال يا أبا بصير اذا نظرت الى ولد الحسين أتانى مالا أملكه بما اوتى الى ابيهم و اليهم يا ابا بصير ان فاطمة لتبكيه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جعفر و الله لقد شهدت ملائكة الله المقربين هاهنا يسمعون قولك فى الحسين و لقد بكوا كما بكينا أو اكثر و لقد أوجب الله تعالى لك يا جعفر فى ساعته الجنة يأسرها و غفرالله لك</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فيها امر المتوكل بهدم قبر الحسين بن على و هدم ما حوله من المنازل و الدور، و ان يحرث و يبذر و يسقى موضع قبره، و ان يمنع الناس من اتيانه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ثقات،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فى الكلام على ارواح الاموات والاحياء بالدلائل من الكتاب والسنه،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التوسل و الوسيله،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الاسلامى،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حقيقت،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عقائد شيعه،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النجاشى،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ضعيفاً فى الحديث، غير معتمد فيه و كان احمد بن محمد بن عيسى يشهد عليه بالغلوّ و الكذب و أخرجه من قم الى الرى</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الزاهد،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الاثار الباقيه،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به نقل از ترجمه الاثار الباقيه،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مقرم،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به نقل از الاتحاف بحب الاشراف،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دليل بزرگداشت اربعين چيست، رسول جعفريان، ماهنامه معارف، ش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بهمن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مفيد،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مقرم،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آلاثار الباقية عن القرون الخاليه،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الشيعه،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الخيرة المهرة بزوائد المسانيد العشره،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النَّبِى صلى الله عليه و آله نَائِمًا فِى بَيْتِى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حُسَيْنٌ يَدْرُجُ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فَقَعَدْت عَلَى الْبَاب فَامْسَكْتُهُ مَخَافَةَ أَنْ يَدْخُلَ فَيُوقِظَهُ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غَفَلْتُ فِى شَىْ‌ءٍ فَدَبَّ فَدَخَلَ فَقَعَدَعَلَى بَطْنِهِ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فَسَمِعْتُ نَحِيبَ رَسُولِ اللهِ 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يَارَسُولَ اللهِِ، وَاللهِ مَاعَلِمْتُ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جَاءَنِى جِبْرِيلُ عليه السلام وَهُوَ عَلَى بَطْنِى 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اتُحِبَّهَ؟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اُمَتَكَ سَتَقْتُلُهُ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اُرِيَكَ التُّرْبَةَ الَّتِى يُقْتَلُ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بِجَنَاحِهِ فَاتَانِى بِهَذِهِ التُّرْبَةِ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فِى يَدِهِ تُرْبَةٌ حَمْرَاءُ وَهُوَ يَبْكِى</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عَلِى بْنِ مَيمُونٍ عَنْ أَبِى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 الْحُسَينَ وَ لَا تَدَعْهُ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مَا لِمَنْ أَتَاهُ مِنَ الثَّوَابِ؟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أَتَاهُ مَاشِياً كَتَبَ الله لَهُ بِكُلِّ خُطْوَةٍ حَسَنَةً وَ مَحَى عَنْهُ سَيئَةً وَ رَفَعَ لَهُ دَرَجَةً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أَتَاهُ، وَكَّلَ الله بِهِ مَلَكَينِ يكْتُبَانِ مَا خَرَجَ مِنْ فِيهِ مِنْ خَيرٍ وَ لَا يكْتُبَانِ مَا يخْرُجُ مِنْ فِيهِ مِنْ شَرٍّ وَ لَا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انْصَرَفَ وَدَّعُوهُ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وَلِى اللهِ مَغْفُوراً لَكَ أَنْتَ مِنْ حِزْبِ اللهِ وَ حِزْبِ رَسُولِهِ وَ حِزْبِ أَهْلِ بَيتِ رَسُولِه، وَ اللهِ لَا تَرَى النَّارَ بِعَينِكَ أَبَداً وَ لَا تَرَاكَ وَ لَا تَطْعَمُكَ أَبَداً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الباقيه،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الفتوح، ص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الشهدا،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العين فى مشهد الحسين،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http://www.farhangnews.ir/content/103320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نهضت عاشورا،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تأملى در نهضت عاشورا،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ديوان جامى،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الخواطر و بهجة المسامع و النواظر،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النياحة،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به نقل از دارسة فى طبيعة المجمتع العراقى،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http://www.mehrnews.com/news/2442310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http://www.mashreghnews.ir/fa/news/503297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و سلاح المتعبّد،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خَرَجَ مِن مَنزِلِهِ يريدُ زِيارَهَ الحُسَينِ بنِ عَلِى بنِ أبى طالِبٍ عليهم السلام، إن كانَ ماشِيا كَتَبَ الله لَهُ بِكُلِّ خُطوَهٍ حَسَنَهً، وحَطَّ بِها عَنهُ سَيئَهً، حَتّى إذا صارَ بِالحائِرِ كَتَبَهُ الله مِنَ المُفلِحينَ، وإذا قَضى مَناسِكَهُ كَتَبَهُ الله مِنَ الفائِزينَ، حَتّى إذا أرادَ الانصِرافَ أتاهُ مَلَكٌ،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رَسولُ اللهِ، رَبُّكُ يقرِئُكَ السَّلامَ، ويقولُ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استَأنِفِ العَمَلَ، فَقَد غُفِرَ لَكَ ما مَضى</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http://www.mashreghnews.ir/fa/news/503232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22030</Words>
  <Characters>84886</Characters>
  <CharactersWithSpaces>106186</CharactersWithSpaces>
  <Paragraphs>920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2026-08-20T03:31:22Z</dcterms:created>
  <dc:creator>ghaemiyeh.com</dc:creator>
  <dc:description/>
  <dc:language>en-US</dc:language>
  <cp:lastModifiedBy/>
  <dcterms:modified xsi:type="dcterms:W3CDTF">2026-08-20T07:01:29Z</dcterms:modified>
  <cp:revision>1</cp:revision>
  <dc:subject/>
  <dc:title>چراغ هدایت پاسخ به پرسش های اربعین</dc:title>
</cp:coreProperties>
</file>

<file path=docProps/custom.xml><?xml version="1.0" encoding="utf-8"?>
<Properties xmlns="http://schemas.openxmlformats.org/officeDocument/2006/custom-properties" xmlns:vt="http://schemas.openxmlformats.org/officeDocument/2006/docPropsVTypes"/>
</file>