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نامه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5177_653776707">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705179_653776707">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705181_653776707">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1705183_653776707">
            <w:r>
              <w:rPr>
                <w:webHidden/>
                <w:rStyle w:val="IndexLink"/>
                <w:rtl w:val="true"/>
              </w:rPr>
              <w:t>دیباچه</w:t>
            </w:r>
            <w:r>
              <w:rPr>
                <w:rStyle w:val="IndexLink"/>
                <w:rtl w:val="true"/>
              </w:rPr>
              <w:t>:</w:t>
              <w:tab/>
            </w:r>
            <w:r>
              <w:rPr>
                <w:rStyle w:val="IndexLink"/>
              </w:rPr>
              <w:t>19</w:t>
            </w:r>
          </w:hyperlink>
        </w:p>
        <w:p>
          <w:pPr>
            <w:pStyle w:val="Contents2"/>
            <w:tabs>
              <w:tab w:val="clear" w:pos="8743"/>
              <w:tab w:val="right" w:pos="9026" w:leader="dot"/>
            </w:tabs>
            <w:rPr/>
          </w:pPr>
          <w:hyperlink w:anchor="__RefHeading___Toc1705185_653776707">
            <w:r>
              <w:rPr>
                <w:webHidden/>
                <w:rStyle w:val="IndexLink"/>
                <w:rtl w:val="true"/>
              </w:rPr>
              <w:t>فصل اول</w:t>
            </w:r>
            <w:r>
              <w:rPr>
                <w:rStyle w:val="IndexLink"/>
                <w:rtl w:val="true"/>
              </w:rPr>
              <w:t xml:space="preserve">: </w:t>
            </w:r>
            <w:r>
              <w:rPr>
                <w:rStyle w:val="IndexLink"/>
                <w:rtl w:val="true"/>
              </w:rPr>
              <w:t>آیات تبلیغ و اکمال دین</w:t>
            </w:r>
            <w:r>
              <w:rPr>
                <w:rStyle w:val="IndexLink"/>
                <w:rtl w:val="true"/>
              </w:rPr>
              <w:tab/>
            </w:r>
            <w:r>
              <w:rPr>
                <w:rStyle w:val="IndexLink"/>
              </w:rPr>
              <w:t>23</w:t>
            </w:r>
          </w:hyperlink>
        </w:p>
        <w:p>
          <w:pPr>
            <w:pStyle w:val="Contents3"/>
            <w:tabs>
              <w:tab w:val="clear" w:pos="8459"/>
              <w:tab w:val="right" w:pos="9026" w:leader="dot"/>
            </w:tabs>
            <w:rPr/>
          </w:pPr>
          <w:hyperlink w:anchor="__RefHeading___Toc1705187_65377670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705189_653776707">
            <w:r>
              <w:rPr>
                <w:webHidden/>
                <w:rStyle w:val="IndexLink"/>
                <w:rtl w:val="true"/>
              </w:rPr>
              <w:t>نکاتی پیرامون آیه تبلیغ</w:t>
            </w:r>
            <w:r>
              <w:rPr>
                <w:rStyle w:val="IndexLink"/>
                <w:rtl w:val="true"/>
              </w:rPr>
              <w:tab/>
            </w:r>
            <w:r>
              <w:rPr>
                <w:rStyle w:val="IndexLink"/>
              </w:rPr>
              <w:t>24</w:t>
            </w:r>
          </w:hyperlink>
        </w:p>
        <w:p>
          <w:pPr>
            <w:pStyle w:val="Contents3"/>
            <w:tabs>
              <w:tab w:val="clear" w:pos="8459"/>
              <w:tab w:val="right" w:pos="9026" w:leader="dot"/>
            </w:tabs>
            <w:rPr/>
          </w:pPr>
          <w:hyperlink w:anchor="__RefHeading___Toc1705191_653776707">
            <w:r>
              <w:rPr>
                <w:webHidden/>
                <w:rStyle w:val="IndexLink"/>
                <w:rtl w:val="true"/>
              </w:rPr>
              <w:t>این آیه نکاتی دارد</w:t>
            </w:r>
            <w:r>
              <w:rPr>
                <w:rStyle w:val="IndexLink"/>
                <w:rtl w:val="true"/>
              </w:rPr>
              <w:t>:</w:t>
              <w:tab/>
            </w:r>
            <w:r>
              <w:rPr>
                <w:rStyle w:val="IndexLink"/>
              </w:rPr>
              <w:t>24</w:t>
            </w:r>
          </w:hyperlink>
        </w:p>
        <w:p>
          <w:pPr>
            <w:pStyle w:val="Contents3"/>
            <w:tabs>
              <w:tab w:val="clear" w:pos="8459"/>
              <w:tab w:val="right" w:pos="9026" w:leader="dot"/>
            </w:tabs>
            <w:rPr/>
          </w:pPr>
          <w:hyperlink w:anchor="__RefHeading___Toc1705193_653776707">
            <w:r>
              <w:rPr>
                <w:webHidden/>
                <w:rStyle w:val="IndexLink"/>
                <w:rtl w:val="true"/>
              </w:rPr>
              <w:t>تفسیر آیه اکمال دین در بیان مقام معظم رهبری</w:t>
            </w:r>
            <w:r>
              <w:rPr>
                <w:rStyle w:val="IndexLink"/>
                <w:rtl w:val="true"/>
              </w:rPr>
              <w:t>(</w:t>
            </w:r>
            <w:r>
              <w:rPr>
                <w:rStyle w:val="IndexLink"/>
                <w:rtl w:val="true"/>
              </w:rPr>
              <w:t>مد ظله العالی</w:t>
            </w:r>
            <w:r>
              <w:rPr>
                <w:rStyle w:val="IndexLink"/>
                <w:rtl w:val="true"/>
              </w:rPr>
              <w:t>)</w:t>
              <w:tab/>
            </w:r>
            <w:r>
              <w:rPr>
                <w:rStyle w:val="IndexLink"/>
              </w:rPr>
              <w:t>27</w:t>
            </w:r>
          </w:hyperlink>
        </w:p>
        <w:p>
          <w:pPr>
            <w:pStyle w:val="Contents2"/>
            <w:tabs>
              <w:tab w:val="clear" w:pos="8743"/>
              <w:tab w:val="right" w:pos="9026" w:leader="dot"/>
            </w:tabs>
            <w:rPr/>
          </w:pPr>
          <w:hyperlink w:anchor="__RefHeading___Toc1705195_653776707">
            <w:r>
              <w:rPr>
                <w:webHidden/>
                <w:rStyle w:val="IndexLink"/>
                <w:rtl w:val="true"/>
              </w:rPr>
              <w:t>فصل دوم</w:t>
            </w:r>
            <w:r>
              <w:rPr>
                <w:rStyle w:val="IndexLink"/>
                <w:rtl w:val="true"/>
              </w:rPr>
              <w:t xml:space="preserve">: </w:t>
            </w:r>
            <w:r>
              <w:rPr>
                <w:rStyle w:val="IndexLink"/>
                <w:rtl w:val="true"/>
              </w:rPr>
              <w:t>حدیث غدیر</w:t>
            </w:r>
            <w:r>
              <w:rPr>
                <w:rStyle w:val="IndexLink"/>
                <w:rtl w:val="true"/>
              </w:rPr>
              <w:tab/>
            </w:r>
            <w:r>
              <w:rPr>
                <w:rStyle w:val="IndexLink"/>
              </w:rPr>
              <w:t>29</w:t>
            </w:r>
          </w:hyperlink>
        </w:p>
        <w:p>
          <w:pPr>
            <w:pStyle w:val="Contents3"/>
            <w:tabs>
              <w:tab w:val="clear" w:pos="8459"/>
              <w:tab w:val="right" w:pos="9026" w:leader="dot"/>
            </w:tabs>
            <w:rPr/>
          </w:pPr>
          <w:hyperlink w:anchor="__RefHeading___Toc1705197_653776707">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705199_653776707">
            <w:r>
              <w:rPr>
                <w:webHidden/>
                <w:rStyle w:val="IndexLink"/>
                <w:rtl w:val="true"/>
              </w:rPr>
              <w:t>بخش اول</w:t>
            </w:r>
            <w:r>
              <w:rPr>
                <w:rStyle w:val="IndexLink"/>
                <w:rtl w:val="true"/>
              </w:rPr>
              <w:t xml:space="preserve">: </w:t>
            </w:r>
            <w:r>
              <w:rPr>
                <w:rStyle w:val="IndexLink"/>
                <w:rtl w:val="true"/>
              </w:rPr>
              <w:t>حمد و ثنای الهی</w:t>
            </w:r>
            <w:r>
              <w:rPr>
                <w:rStyle w:val="IndexLink"/>
                <w:rtl w:val="true"/>
              </w:rPr>
              <w:tab/>
            </w:r>
            <w:r>
              <w:rPr>
                <w:rStyle w:val="IndexLink"/>
              </w:rPr>
              <w:t>30</w:t>
            </w:r>
          </w:hyperlink>
        </w:p>
        <w:p>
          <w:pPr>
            <w:pStyle w:val="Contents3"/>
            <w:tabs>
              <w:tab w:val="clear" w:pos="8459"/>
              <w:tab w:val="right" w:pos="9026" w:leader="dot"/>
            </w:tabs>
            <w:rPr/>
          </w:pPr>
          <w:hyperlink w:anchor="__RefHeading___Toc1705201_653776707">
            <w:r>
              <w:rPr>
                <w:webHidden/>
                <w:rStyle w:val="IndexLink"/>
                <w:rtl w:val="true"/>
              </w:rPr>
              <w:t>بخش دوم</w:t>
            </w:r>
            <w:r>
              <w:rPr>
                <w:rStyle w:val="IndexLink"/>
                <w:rtl w:val="true"/>
              </w:rPr>
              <w:t xml:space="preserve">: </w:t>
            </w:r>
            <w:r>
              <w:rPr>
                <w:rStyle w:val="IndexLink"/>
                <w:rtl w:val="true"/>
              </w:rPr>
              <w:t>فرمان الهی برای مطلبی مهم</w:t>
            </w:r>
            <w:r>
              <w:rPr>
                <w:rStyle w:val="IndexLink"/>
                <w:rtl w:val="true"/>
              </w:rPr>
              <w:tab/>
            </w:r>
            <w:r>
              <w:rPr>
                <w:rStyle w:val="IndexLink"/>
              </w:rPr>
              <w:t>34</w:t>
            </w:r>
          </w:hyperlink>
        </w:p>
        <w:p>
          <w:pPr>
            <w:pStyle w:val="Contents3"/>
            <w:tabs>
              <w:tab w:val="clear" w:pos="8459"/>
              <w:tab w:val="right" w:pos="9026" w:leader="dot"/>
            </w:tabs>
            <w:rPr/>
          </w:pPr>
          <w:hyperlink w:anchor="__RefHeading___Toc1705203_653776707">
            <w:r>
              <w:rPr>
                <w:webHidden/>
                <w:rStyle w:val="IndexLink"/>
                <w:rtl w:val="true"/>
              </w:rPr>
              <w:t>بخش سوم</w:t>
            </w:r>
            <w:r>
              <w:rPr>
                <w:rStyle w:val="IndexLink"/>
                <w:rtl w:val="true"/>
              </w:rPr>
              <w:t xml:space="preserve">: </w:t>
            </w:r>
            <w:r>
              <w:rPr>
                <w:rStyle w:val="IndexLink"/>
                <w:rtl w:val="true"/>
              </w:rPr>
              <w:t>اعلان رسمی ولایت و امامت دوازده امام علیهم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705205_653776707">
            <w:r>
              <w:rPr>
                <w:webHidden/>
                <w:rStyle w:val="IndexLink"/>
                <w:rtl w:val="true"/>
              </w:rPr>
              <w:t>بخش چهارم</w:t>
            </w:r>
            <w:r>
              <w:rPr>
                <w:rStyle w:val="IndexLink"/>
                <w:rtl w:val="true"/>
              </w:rPr>
              <w:t xml:space="preserve">: </w:t>
            </w:r>
            <w:r>
              <w:rPr>
                <w:rStyle w:val="IndexLink"/>
                <w:rtl w:val="true"/>
              </w:rPr>
              <w:t>بلند کردن امیرالمومنین علیه السلام به دست رسول خدا صلی الله علیه و آله</w:t>
            </w:r>
            <w:r>
              <w:rPr>
                <w:rStyle w:val="IndexLink"/>
                <w:rtl w:val="true"/>
              </w:rPr>
              <w:tab/>
            </w:r>
            <w:r>
              <w:rPr>
                <w:rStyle w:val="IndexLink"/>
              </w:rPr>
              <w:t>43</w:t>
            </w:r>
          </w:hyperlink>
        </w:p>
        <w:p>
          <w:pPr>
            <w:pStyle w:val="Contents3"/>
            <w:tabs>
              <w:tab w:val="clear" w:pos="8459"/>
              <w:tab w:val="right" w:pos="9026" w:leader="dot"/>
            </w:tabs>
            <w:rPr/>
          </w:pPr>
          <w:hyperlink w:anchor="__RefHeading___Toc1705207_653776707">
            <w:r>
              <w:rPr>
                <w:webHidden/>
                <w:rStyle w:val="IndexLink"/>
                <w:rtl w:val="true"/>
              </w:rPr>
              <w:t>بخش پنجم</w:t>
            </w:r>
            <w:r>
              <w:rPr>
                <w:rStyle w:val="IndexLink"/>
                <w:rtl w:val="true"/>
              </w:rPr>
              <w:t xml:space="preserve">: </w:t>
            </w:r>
            <w:r>
              <w:rPr>
                <w:rStyle w:val="IndexLink"/>
                <w:rtl w:val="true"/>
              </w:rPr>
              <w:t>تاکید بر توجه امت به مسئله امامت</w:t>
            </w:r>
            <w:r>
              <w:rPr>
                <w:rStyle w:val="IndexLink"/>
                <w:rtl w:val="true"/>
              </w:rPr>
              <w:tab/>
            </w:r>
            <w:r>
              <w:rPr>
                <w:rStyle w:val="IndexLink"/>
              </w:rPr>
              <w:t>44</w:t>
            </w:r>
          </w:hyperlink>
        </w:p>
        <w:p>
          <w:pPr>
            <w:pStyle w:val="Contents3"/>
            <w:tabs>
              <w:tab w:val="clear" w:pos="8459"/>
              <w:tab w:val="right" w:pos="9026" w:leader="dot"/>
            </w:tabs>
            <w:rPr/>
          </w:pPr>
          <w:hyperlink w:anchor="__RefHeading___Toc1705209_653776707">
            <w:r>
              <w:rPr>
                <w:webHidden/>
                <w:rStyle w:val="IndexLink"/>
                <w:rtl w:val="true"/>
              </w:rPr>
              <w:t>بخش ششم</w:t>
            </w:r>
            <w:r>
              <w:rPr>
                <w:rStyle w:val="IndexLink"/>
                <w:rtl w:val="true"/>
              </w:rPr>
              <w:t xml:space="preserve">: </w:t>
            </w:r>
            <w:r>
              <w:rPr>
                <w:rStyle w:val="IndexLink"/>
                <w:rtl w:val="true"/>
              </w:rPr>
              <w:t>اشاره به کارشکنی های منافقین</w:t>
            </w:r>
            <w:r>
              <w:rPr>
                <w:rStyle w:val="IndexLink"/>
                <w:rtl w:val="true"/>
              </w:rPr>
              <w:tab/>
            </w:r>
            <w:r>
              <w:rPr>
                <w:rStyle w:val="IndexLink"/>
              </w:rPr>
              <w:t>47</w:t>
            </w:r>
          </w:hyperlink>
        </w:p>
        <w:p>
          <w:pPr>
            <w:pStyle w:val="Contents3"/>
            <w:tabs>
              <w:tab w:val="clear" w:pos="8459"/>
              <w:tab w:val="right" w:pos="9026" w:leader="dot"/>
            </w:tabs>
            <w:rPr/>
          </w:pPr>
          <w:hyperlink w:anchor="__RefHeading___Toc1705211_653776707">
            <w:r>
              <w:rPr>
                <w:webHidden/>
                <w:rStyle w:val="IndexLink"/>
                <w:rtl w:val="true"/>
              </w:rPr>
              <w:t>بخش هفتم</w:t>
            </w:r>
            <w:r>
              <w:rPr>
                <w:rStyle w:val="IndexLink"/>
                <w:rtl w:val="true"/>
              </w:rPr>
              <w:t xml:space="preserve">: </w:t>
            </w:r>
            <w:r>
              <w:rPr>
                <w:rStyle w:val="IndexLink"/>
                <w:rtl w:val="true"/>
              </w:rPr>
              <w:t>پیروان اهل بیت علیهم السلام و دشمنان ایشان</w:t>
            </w:r>
            <w:r>
              <w:rPr>
                <w:rStyle w:val="IndexLink"/>
                <w:rtl w:val="true"/>
              </w:rPr>
              <w:tab/>
            </w:r>
            <w:r>
              <w:rPr>
                <w:rStyle w:val="IndexLink"/>
              </w:rPr>
              <w:t>51</w:t>
            </w:r>
          </w:hyperlink>
        </w:p>
        <w:p>
          <w:pPr>
            <w:pStyle w:val="Contents3"/>
            <w:tabs>
              <w:tab w:val="clear" w:pos="8459"/>
              <w:tab w:val="right" w:pos="9026" w:leader="dot"/>
            </w:tabs>
            <w:rPr/>
          </w:pPr>
          <w:hyperlink w:anchor="__RefHeading___Toc1705213_653776707">
            <w:r>
              <w:rPr>
                <w:webHidden/>
                <w:rStyle w:val="IndexLink"/>
                <w:rtl w:val="true"/>
              </w:rPr>
              <w:t>بخش هشتم</w:t>
            </w:r>
            <w:r>
              <w:rPr>
                <w:rStyle w:val="IndexLink"/>
                <w:rtl w:val="true"/>
              </w:rPr>
              <w:t xml:space="preserve">: </w:t>
            </w:r>
            <w:r>
              <w:rPr>
                <w:rStyle w:val="IndexLink"/>
                <w:rtl w:val="true"/>
              </w:rPr>
              <w:t>حضرت مهدی عجل الله فرجه الشریف</w:t>
            </w:r>
            <w:r>
              <w:rPr>
                <w:rStyle w:val="IndexLink"/>
                <w:rtl w:val="true"/>
              </w:rPr>
              <w:tab/>
            </w:r>
            <w:r>
              <w:rPr>
                <w:rStyle w:val="IndexLink"/>
              </w:rPr>
              <w:t>54</w:t>
            </w:r>
          </w:hyperlink>
        </w:p>
        <w:p>
          <w:pPr>
            <w:pStyle w:val="Contents3"/>
            <w:tabs>
              <w:tab w:val="clear" w:pos="8459"/>
              <w:tab w:val="right" w:pos="9026" w:leader="dot"/>
            </w:tabs>
            <w:rPr/>
          </w:pPr>
          <w:hyperlink w:anchor="__RefHeading___Toc1705215_653776707">
            <w:r>
              <w:rPr>
                <w:webHidden/>
                <w:rStyle w:val="IndexLink"/>
                <w:rtl w:val="true"/>
              </w:rPr>
              <w:t>بخش نهم</w:t>
            </w:r>
            <w:r>
              <w:rPr>
                <w:rStyle w:val="IndexLink"/>
                <w:rtl w:val="true"/>
              </w:rPr>
              <w:t xml:space="preserve">: </w:t>
            </w:r>
            <w:r>
              <w:rPr>
                <w:rStyle w:val="IndexLink"/>
                <w:rtl w:val="true"/>
              </w:rPr>
              <w:t>مطرح کردن بیعت</w:t>
            </w:r>
            <w:r>
              <w:rPr>
                <w:rStyle w:val="IndexLink"/>
                <w:rtl w:val="true"/>
              </w:rPr>
              <w:tab/>
            </w:r>
            <w:r>
              <w:rPr>
                <w:rStyle w:val="IndexLink"/>
              </w:rPr>
              <w:t>56</w:t>
            </w:r>
          </w:hyperlink>
        </w:p>
        <w:p>
          <w:pPr>
            <w:pStyle w:val="Contents3"/>
            <w:tabs>
              <w:tab w:val="clear" w:pos="8459"/>
              <w:tab w:val="right" w:pos="9026" w:leader="dot"/>
            </w:tabs>
            <w:rPr/>
          </w:pPr>
          <w:hyperlink w:anchor="__RefHeading___Toc1705217_653776707">
            <w:r>
              <w:rPr>
                <w:webHidden/>
                <w:rStyle w:val="IndexLink"/>
                <w:rtl w:val="true"/>
              </w:rPr>
              <w:t>بخش دهم</w:t>
            </w:r>
            <w:r>
              <w:rPr>
                <w:rStyle w:val="IndexLink"/>
                <w:rtl w:val="true"/>
              </w:rPr>
              <w:t xml:space="preserve">: </w:t>
            </w:r>
            <w:r>
              <w:rPr>
                <w:rStyle w:val="IndexLink"/>
                <w:rtl w:val="true"/>
              </w:rPr>
              <w:t>حلال و حرام، واجبات و محرمات</w:t>
            </w:r>
            <w:r>
              <w:rPr>
                <w:rStyle w:val="IndexLink"/>
                <w:rtl w:val="true"/>
              </w:rPr>
              <w:tab/>
            </w:r>
            <w:r>
              <w:rPr>
                <w:rStyle w:val="IndexLink"/>
              </w:rPr>
              <w:t>56</w:t>
            </w:r>
          </w:hyperlink>
        </w:p>
        <w:p>
          <w:pPr>
            <w:pStyle w:val="Contents3"/>
            <w:tabs>
              <w:tab w:val="clear" w:pos="8459"/>
              <w:tab w:val="right" w:pos="9026" w:leader="dot"/>
            </w:tabs>
            <w:rPr/>
          </w:pPr>
          <w:hyperlink w:anchor="__RefHeading___Toc1705219_653776707">
            <w:r>
              <w:rPr>
                <w:webHidden/>
                <w:rStyle w:val="IndexLink"/>
                <w:rtl w:val="true"/>
              </w:rPr>
              <w:t>بخش یازدهم</w:t>
            </w:r>
            <w:r>
              <w:rPr>
                <w:rStyle w:val="IndexLink"/>
                <w:rtl w:val="true"/>
              </w:rPr>
              <w:t xml:space="preserve">: </w:t>
            </w:r>
            <w:r>
              <w:rPr>
                <w:rStyle w:val="IndexLink"/>
                <w:rtl w:val="true"/>
              </w:rPr>
              <w:t>بیعت گرفتن رسمی</w:t>
            </w:r>
            <w:r>
              <w:rPr>
                <w:rStyle w:val="IndexLink"/>
                <w:rtl w:val="true"/>
              </w:rPr>
              <w:tab/>
            </w:r>
            <w:r>
              <w:rPr>
                <w:rStyle w:val="IndexLink"/>
              </w:rPr>
              <w:t>60</w:t>
            </w:r>
          </w:hyperlink>
        </w:p>
        <w:p>
          <w:pPr>
            <w:pStyle w:val="Contents2"/>
            <w:tabs>
              <w:tab w:val="clear" w:pos="8743"/>
              <w:tab w:val="right" w:pos="9026" w:leader="dot"/>
            </w:tabs>
            <w:rPr/>
          </w:pPr>
          <w:hyperlink w:anchor="__RefHeading___Toc1705221_653776707">
            <w:r>
              <w:rPr>
                <w:webHidden/>
                <w:rStyle w:val="IndexLink"/>
                <w:rtl w:val="true"/>
              </w:rPr>
              <w:t>فصل سوم</w:t>
            </w:r>
            <w:r>
              <w:rPr>
                <w:rStyle w:val="IndexLink"/>
                <w:rtl w:val="true"/>
              </w:rPr>
              <w:t xml:space="preserve">: </w:t>
            </w:r>
            <w:r>
              <w:rPr>
                <w:rStyle w:val="IndexLink"/>
                <w:rtl w:val="true"/>
              </w:rPr>
              <w:t>پرسش و پاسخ های غدیر</w:t>
            </w:r>
            <w:r>
              <w:rPr>
                <w:rStyle w:val="IndexLink"/>
                <w:rtl w:val="true"/>
              </w:rPr>
              <w:tab/>
            </w:r>
            <w:r>
              <w:rPr>
                <w:rStyle w:val="IndexLink"/>
              </w:rPr>
              <w:t>64</w:t>
            </w:r>
          </w:hyperlink>
        </w:p>
        <w:p>
          <w:pPr>
            <w:pStyle w:val="Contents3"/>
            <w:tabs>
              <w:tab w:val="clear" w:pos="8459"/>
              <w:tab w:val="right" w:pos="9026" w:leader="dot"/>
            </w:tabs>
            <w:rPr/>
          </w:pPr>
          <w:hyperlink w:anchor="__RefHeading___Toc1705223_653776707">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705225_653776707">
            <w:r>
              <w:rPr>
                <w:webHidden/>
                <w:rStyle w:val="IndexLink"/>
                <w:rtl w:val="true"/>
              </w:rPr>
              <w:t>بخش اول</w:t>
            </w:r>
            <w:r>
              <w:rPr>
                <w:rStyle w:val="IndexLink"/>
                <w:rtl w:val="true"/>
              </w:rPr>
              <w:t xml:space="preserve">: </w:t>
            </w:r>
            <w:r>
              <w:rPr>
                <w:rStyle w:val="IndexLink"/>
                <w:rtl w:val="true"/>
              </w:rPr>
              <w:t>حدیث و واقعه غدیر</w:t>
            </w:r>
            <w:r>
              <w:rPr>
                <w:rStyle w:val="IndexLink"/>
                <w:rtl w:val="true"/>
              </w:rPr>
              <w:tab/>
            </w:r>
            <w:r>
              <w:rPr>
                <w:rStyle w:val="IndexLink"/>
              </w:rPr>
              <w:t>65</w:t>
            </w:r>
          </w:hyperlink>
        </w:p>
        <w:p>
          <w:pPr>
            <w:pStyle w:val="Contents4"/>
            <w:tabs>
              <w:tab w:val="clear" w:pos="8176"/>
              <w:tab w:val="right" w:pos="9026" w:leader="dot"/>
            </w:tabs>
            <w:rPr/>
          </w:pPr>
          <w:hyperlink w:anchor="__RefHeading___Toc1705227_653776707">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705229_653776707">
            <w:r>
              <w:rPr>
                <w:webHidden/>
                <w:rStyle w:val="IndexLink"/>
              </w:rPr>
              <w:t>1</w:t>
            </w:r>
            <w:r>
              <w:rPr>
                <w:rStyle w:val="IndexLink"/>
                <w:rtl w:val="true"/>
              </w:rPr>
              <w:t xml:space="preserve">- </w:t>
            </w:r>
            <w:r>
              <w:rPr>
                <w:rStyle w:val="IndexLink"/>
                <w:rtl w:val="true"/>
              </w:rPr>
              <w:t>واقعه غدیر در چه سالی رخ داد؟ منظور از ثقل اکبر و ثقل اصغر چیست؟ کدام سوره در شأن حضرت علی نازل شد؟ چه کسانی در آغاز با علی</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بیعت نکردند؟</w:t>
            </w:r>
            <w:r>
              <w:rPr>
                <w:rStyle w:val="IndexLink"/>
                <w:rtl w:val="true"/>
              </w:rPr>
              <w:tab/>
            </w:r>
            <w:r>
              <w:rPr>
                <w:rStyle w:val="IndexLink"/>
              </w:rPr>
              <w:t>66</w:t>
            </w:r>
          </w:hyperlink>
        </w:p>
        <w:p>
          <w:pPr>
            <w:pStyle w:val="Contents5"/>
            <w:tabs>
              <w:tab w:val="clear" w:pos="7892"/>
              <w:tab w:val="right" w:pos="9026" w:leader="dot"/>
            </w:tabs>
            <w:rPr/>
          </w:pPr>
          <w:hyperlink w:anchor="__RefHeading___Toc1705231_653776707">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1705233_653776707">
            <w:r>
              <w:rPr>
                <w:webHidden/>
                <w:rStyle w:val="IndexLink"/>
                <w:rtl w:val="true"/>
              </w:rPr>
              <w:t>معرفی منابع جهت مطالعه بیشتر</w:t>
            </w:r>
            <w:r>
              <w:rPr>
                <w:rStyle w:val="IndexLink"/>
                <w:rtl w:val="true"/>
              </w:rPr>
              <w:t>:</w:t>
              <w:tab/>
            </w:r>
            <w:r>
              <w:rPr>
                <w:rStyle w:val="IndexLink"/>
              </w:rPr>
              <w:t>68</w:t>
            </w:r>
          </w:hyperlink>
        </w:p>
        <w:p>
          <w:pPr>
            <w:pStyle w:val="Contents5"/>
            <w:tabs>
              <w:tab w:val="clear" w:pos="7892"/>
              <w:tab w:val="right" w:pos="9026" w:leader="dot"/>
            </w:tabs>
            <w:rPr/>
          </w:pPr>
          <w:hyperlink w:anchor="__RefHeading___Toc1705235_653776707">
            <w:r>
              <w:rPr>
                <w:webHidden/>
                <w:rStyle w:val="IndexLink"/>
                <w:rtl w:val="true"/>
              </w:rPr>
              <w:t>پاورقی ها</w:t>
            </w:r>
            <w:r>
              <w:rPr>
                <w:rStyle w:val="IndexLink"/>
                <w:rtl w:val="true"/>
              </w:rPr>
              <w:t>:</w:t>
              <w:tab/>
            </w:r>
            <w:r>
              <w:rPr>
                <w:rStyle w:val="IndexLink"/>
              </w:rPr>
              <w:t>68</w:t>
            </w:r>
          </w:hyperlink>
        </w:p>
        <w:p>
          <w:pPr>
            <w:pStyle w:val="Contents4"/>
            <w:tabs>
              <w:tab w:val="clear" w:pos="8176"/>
              <w:tab w:val="right" w:pos="9026" w:leader="dot"/>
            </w:tabs>
            <w:rPr/>
          </w:pPr>
          <w:hyperlink w:anchor="__RefHeading___Toc1705237_653776707">
            <w:r>
              <w:rPr>
                <w:webHidden/>
                <w:rStyle w:val="IndexLink"/>
              </w:rPr>
              <w:t>2</w:t>
            </w:r>
            <w:r>
              <w:rPr>
                <w:rStyle w:val="IndexLink"/>
                <w:rtl w:val="true"/>
              </w:rPr>
              <w:t xml:space="preserve">- </w:t>
            </w:r>
            <w:r>
              <w:rPr>
                <w:rStyle w:val="IndexLink"/>
                <w:rtl w:val="true"/>
              </w:rPr>
              <w:t>آیا حدیث غدیر در کتب معتبر اهل سنت یا صحاح سته ایشان نیز آمده است؟</w:t>
            </w:r>
            <w:r>
              <w:rPr>
                <w:rStyle w:val="IndexLink"/>
                <w:rtl w:val="true"/>
              </w:rPr>
              <w:tab/>
            </w:r>
            <w:r>
              <w:rPr>
                <w:rStyle w:val="IndexLink"/>
              </w:rPr>
              <w:t>69</w:t>
            </w:r>
          </w:hyperlink>
        </w:p>
        <w:p>
          <w:pPr>
            <w:pStyle w:val="Contents5"/>
            <w:tabs>
              <w:tab w:val="clear" w:pos="7892"/>
              <w:tab w:val="right" w:pos="9026" w:leader="dot"/>
            </w:tabs>
            <w:rPr/>
          </w:pPr>
          <w:hyperlink w:anchor="__RefHeading___Toc1705239_653776707">
            <w:r>
              <w:rPr>
                <w:webHidden/>
                <w:rStyle w:val="IndexLink"/>
                <w:rtl w:val="true"/>
              </w:rPr>
              <w:t>جواب</w:t>
            </w:r>
            <w:r>
              <w:rPr>
                <w:rStyle w:val="IndexLink"/>
                <w:rtl w:val="true"/>
              </w:rPr>
              <w:t>:</w:t>
              <w:tab/>
            </w:r>
            <w:r>
              <w:rPr>
                <w:rStyle w:val="IndexLink"/>
              </w:rPr>
              <w:t>69</w:t>
            </w:r>
          </w:hyperlink>
        </w:p>
        <w:p>
          <w:pPr>
            <w:pStyle w:val="Contents5"/>
            <w:tabs>
              <w:tab w:val="clear" w:pos="7892"/>
              <w:tab w:val="right" w:pos="9026" w:leader="dot"/>
            </w:tabs>
            <w:rPr/>
          </w:pPr>
          <w:hyperlink w:anchor="__RefHeading___Toc1705241_653776707">
            <w:r>
              <w:rPr>
                <w:webHidden/>
                <w:rStyle w:val="IndexLink"/>
                <w:rtl w:val="true"/>
              </w:rPr>
              <w:t>معرفی منابع جهت مطالعه بیشتر</w:t>
            </w:r>
            <w:r>
              <w:rPr>
                <w:rStyle w:val="IndexLink"/>
                <w:rtl w:val="true"/>
              </w:rPr>
              <w:t>:</w:t>
              <w:tab/>
            </w:r>
            <w:r>
              <w:rPr>
                <w:rStyle w:val="IndexLink"/>
              </w:rPr>
              <w:t>72</w:t>
            </w:r>
          </w:hyperlink>
        </w:p>
        <w:p>
          <w:pPr>
            <w:pStyle w:val="Contents5"/>
            <w:tabs>
              <w:tab w:val="clear" w:pos="7892"/>
              <w:tab w:val="right" w:pos="9026" w:leader="dot"/>
            </w:tabs>
            <w:rPr/>
          </w:pPr>
          <w:hyperlink w:anchor="__RefHeading___Toc1705243_653776707">
            <w:r>
              <w:rPr>
                <w:webHidden/>
                <w:rStyle w:val="IndexLink"/>
                <w:rtl w:val="true"/>
              </w:rPr>
              <w:t>پاورقی ها</w:t>
            </w:r>
            <w:r>
              <w:rPr>
                <w:rStyle w:val="IndexLink"/>
                <w:rtl w:val="true"/>
              </w:rPr>
              <w:t>:</w:t>
              <w:tab/>
            </w:r>
            <w:r>
              <w:rPr>
                <w:rStyle w:val="IndexLink"/>
              </w:rPr>
              <w:t>72</w:t>
            </w:r>
          </w:hyperlink>
        </w:p>
        <w:p>
          <w:pPr>
            <w:pStyle w:val="Contents4"/>
            <w:tabs>
              <w:tab w:val="clear" w:pos="8176"/>
              <w:tab w:val="right" w:pos="9026" w:leader="dot"/>
            </w:tabs>
            <w:rPr/>
          </w:pPr>
          <w:hyperlink w:anchor="__RefHeading___Toc1705245_653776707">
            <w:r>
              <w:rPr>
                <w:webHidden/>
                <w:rStyle w:val="IndexLink"/>
              </w:rPr>
              <w:t>3</w:t>
            </w:r>
            <w:r>
              <w:rPr>
                <w:rStyle w:val="IndexLink"/>
                <w:rtl w:val="true"/>
              </w:rPr>
              <w:t xml:space="preserve">. </w:t>
            </w:r>
            <w:r>
              <w:rPr>
                <w:rStyle w:val="IndexLink"/>
                <w:rtl w:val="true"/>
              </w:rPr>
              <w:t>چه دلیلی بر صحت برداشت شیعه از حدیث غدیر،که مولی را به معنی سرپرست می دانند، وجود دارد؟</w:t>
            </w:r>
            <w:r>
              <w:rPr>
                <w:rStyle w:val="IndexLink"/>
                <w:rtl w:val="true"/>
              </w:rPr>
              <w:tab/>
            </w:r>
            <w:r>
              <w:rPr>
                <w:rStyle w:val="IndexLink"/>
              </w:rPr>
              <w:t>74</w:t>
            </w:r>
          </w:hyperlink>
        </w:p>
        <w:p>
          <w:pPr>
            <w:pStyle w:val="Contents5"/>
            <w:tabs>
              <w:tab w:val="clear" w:pos="7892"/>
              <w:tab w:val="right" w:pos="9026" w:leader="dot"/>
            </w:tabs>
            <w:rPr/>
          </w:pPr>
          <w:hyperlink w:anchor="__RefHeading___Toc1705247_653776707">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705249_653776707">
            <w:r>
              <w:rPr>
                <w:webHidden/>
                <w:rStyle w:val="IndexLink"/>
                <w:rtl w:val="true"/>
              </w:rPr>
              <w:t>معرفی منابع جهت مطالعه بیشتر</w:t>
            </w:r>
            <w:r>
              <w:rPr>
                <w:rStyle w:val="IndexLink"/>
                <w:rtl w:val="true"/>
              </w:rPr>
              <w:t>:</w:t>
              <w:tab/>
            </w:r>
            <w:r>
              <w:rPr>
                <w:rStyle w:val="IndexLink"/>
              </w:rPr>
              <w:t>77</w:t>
            </w:r>
          </w:hyperlink>
        </w:p>
        <w:p>
          <w:pPr>
            <w:pStyle w:val="Contents5"/>
            <w:tabs>
              <w:tab w:val="clear" w:pos="7892"/>
              <w:tab w:val="right" w:pos="9026" w:leader="dot"/>
            </w:tabs>
            <w:rPr/>
          </w:pPr>
          <w:hyperlink w:anchor="__RefHeading___Toc1705251_653776707">
            <w:r>
              <w:rPr>
                <w:webHidden/>
                <w:rStyle w:val="IndexLink"/>
                <w:rtl w:val="true"/>
              </w:rPr>
              <w:t>پاورقی ها</w:t>
            </w:r>
            <w:r>
              <w:rPr>
                <w:rStyle w:val="IndexLink"/>
                <w:rtl w:val="true"/>
              </w:rPr>
              <w:t>:</w:t>
              <w:tab/>
            </w:r>
            <w:r>
              <w:rPr>
                <w:rStyle w:val="IndexLink"/>
              </w:rPr>
              <w:t>77</w:t>
            </w:r>
          </w:hyperlink>
        </w:p>
        <w:p>
          <w:pPr>
            <w:pStyle w:val="Contents4"/>
            <w:tabs>
              <w:tab w:val="clear" w:pos="8176"/>
              <w:tab w:val="right" w:pos="9026" w:leader="dot"/>
            </w:tabs>
            <w:rPr/>
          </w:pPr>
          <w:hyperlink w:anchor="__RefHeading___Toc1705253_653776707">
            <w:r>
              <w:rPr>
                <w:webHidden/>
                <w:rStyle w:val="IndexLink"/>
              </w:rPr>
              <w:t>4</w:t>
            </w:r>
            <w:r>
              <w:rPr>
                <w:rStyle w:val="IndexLink"/>
                <w:rtl w:val="true"/>
              </w:rPr>
              <w:t xml:space="preserve">. </w:t>
            </w:r>
            <w:r>
              <w:rPr>
                <w:rStyle w:val="IndexLink"/>
                <w:rtl w:val="true"/>
              </w:rPr>
              <w:t xml:space="preserve">منظور از عبارت </w:t>
            </w:r>
            <w:r>
              <w:rPr>
                <w:rStyle w:val="IndexLink"/>
                <w:rtl w:val="true"/>
              </w:rPr>
              <w:t>(</w:t>
            </w:r>
            <w:r>
              <w:rPr>
                <w:rStyle w:val="IndexLink"/>
                <w:rtl w:val="true"/>
              </w:rPr>
              <w:t>واعلم کل ابیض و اسود</w:t>
            </w:r>
            <w:r>
              <w:rPr>
                <w:rStyle w:val="IndexLink"/>
                <w:rtl w:val="true"/>
              </w:rPr>
              <w:t xml:space="preserve">) </w:t>
            </w:r>
            <w:r>
              <w:rPr>
                <w:rStyle w:val="IndexLink"/>
                <w:rtl w:val="true"/>
              </w:rPr>
              <w:t>در خطبه غدیر چیست؟</w:t>
            </w:r>
            <w:r>
              <w:rPr>
                <w:rStyle w:val="IndexLink"/>
                <w:rtl w:val="true"/>
              </w:rPr>
              <w:tab/>
            </w:r>
            <w:r>
              <w:rPr>
                <w:rStyle w:val="IndexLink"/>
              </w:rPr>
              <w:t>79</w:t>
            </w:r>
          </w:hyperlink>
        </w:p>
        <w:p>
          <w:pPr>
            <w:pStyle w:val="Contents5"/>
            <w:tabs>
              <w:tab w:val="clear" w:pos="7892"/>
              <w:tab w:val="right" w:pos="9026" w:leader="dot"/>
            </w:tabs>
            <w:rPr/>
          </w:pPr>
          <w:hyperlink w:anchor="__RefHeading___Toc1705255_653776707">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705257_653776707">
            <w:r>
              <w:rPr>
                <w:webHidden/>
                <w:rStyle w:val="IndexLink"/>
                <w:rtl w:val="true"/>
              </w:rPr>
              <w:t>معرفی منابع جهت مطالعه بیشتر</w:t>
            </w:r>
            <w:r>
              <w:rPr>
                <w:rStyle w:val="IndexLink"/>
                <w:rtl w:val="true"/>
              </w:rPr>
              <w:t>:</w:t>
              <w:tab/>
            </w:r>
            <w:r>
              <w:rPr>
                <w:rStyle w:val="IndexLink"/>
              </w:rPr>
              <w:t>80</w:t>
            </w:r>
          </w:hyperlink>
        </w:p>
        <w:p>
          <w:pPr>
            <w:pStyle w:val="Contents5"/>
            <w:tabs>
              <w:tab w:val="clear" w:pos="7892"/>
              <w:tab w:val="right" w:pos="9026" w:leader="dot"/>
            </w:tabs>
            <w:rPr/>
          </w:pPr>
          <w:hyperlink w:anchor="__RefHeading___Toc1705259_653776707">
            <w:r>
              <w:rPr>
                <w:webHidden/>
                <w:rStyle w:val="IndexLink"/>
                <w:rtl w:val="true"/>
              </w:rPr>
              <w:t>پاورقی ها</w:t>
            </w:r>
            <w:r>
              <w:rPr>
                <w:rStyle w:val="IndexLink"/>
                <w:rtl w:val="true"/>
              </w:rPr>
              <w:t>:</w:t>
              <w:tab/>
            </w:r>
            <w:r>
              <w:rPr>
                <w:rStyle w:val="IndexLink"/>
              </w:rPr>
              <w:t>81</w:t>
            </w:r>
          </w:hyperlink>
        </w:p>
        <w:p>
          <w:pPr>
            <w:pStyle w:val="Contents4"/>
            <w:tabs>
              <w:tab w:val="clear" w:pos="8176"/>
              <w:tab w:val="right" w:pos="9026" w:leader="dot"/>
            </w:tabs>
            <w:rPr/>
          </w:pPr>
          <w:hyperlink w:anchor="__RefHeading___Toc1705261_653776707">
            <w:r>
              <w:rPr>
                <w:webHidden/>
                <w:rStyle w:val="IndexLink"/>
              </w:rPr>
              <w:t>5</w:t>
            </w:r>
            <w:r>
              <w:rPr>
                <w:rStyle w:val="IndexLink"/>
                <w:rtl w:val="true"/>
              </w:rPr>
              <w:t xml:space="preserve">. </w:t>
            </w:r>
            <w:r>
              <w:rPr>
                <w:rStyle w:val="IndexLink"/>
                <w:rtl w:val="true"/>
              </w:rPr>
              <w:t>پیامبر صلی الله علیه و آله در خطبه غدیر بر چه مسایلی بیشتر تأکید کردند؟</w:t>
            </w:r>
            <w:r>
              <w:rPr>
                <w:rStyle w:val="IndexLink"/>
                <w:rtl w:val="true"/>
              </w:rPr>
              <w:tab/>
            </w:r>
            <w:r>
              <w:rPr>
                <w:rStyle w:val="IndexLink"/>
              </w:rPr>
              <w:t>82</w:t>
            </w:r>
          </w:hyperlink>
        </w:p>
        <w:p>
          <w:pPr>
            <w:pStyle w:val="Contents5"/>
            <w:tabs>
              <w:tab w:val="clear" w:pos="7892"/>
              <w:tab w:val="right" w:pos="9026" w:leader="dot"/>
            </w:tabs>
            <w:rPr/>
          </w:pPr>
          <w:hyperlink w:anchor="__RefHeading___Toc1705263_653776707">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705265_653776707">
            <w:r>
              <w:rPr>
                <w:webHidden/>
                <w:rStyle w:val="IndexLink"/>
                <w:rtl w:val="true"/>
              </w:rPr>
              <w:t>اکنون با تفصیل بیشتری به هر یک می پردازیم</w:t>
            </w:r>
            <w:r>
              <w:rPr>
                <w:rStyle w:val="IndexLink"/>
                <w:rtl w:val="true"/>
              </w:rPr>
              <w:t>:</w:t>
              <w:tab/>
            </w:r>
            <w:r>
              <w:rPr>
                <w:rStyle w:val="IndexLink"/>
              </w:rPr>
              <w:t>82</w:t>
            </w:r>
          </w:hyperlink>
        </w:p>
        <w:p>
          <w:pPr>
            <w:pStyle w:val="Contents5"/>
            <w:tabs>
              <w:tab w:val="clear" w:pos="7892"/>
              <w:tab w:val="right" w:pos="9026" w:leader="dot"/>
            </w:tabs>
            <w:rPr/>
          </w:pPr>
          <w:hyperlink w:anchor="__RefHeading___Toc1705267_653776707">
            <w:r>
              <w:rPr>
                <w:webHidden/>
                <w:rStyle w:val="IndexLink"/>
                <w:rtl w:val="true"/>
              </w:rPr>
              <w:t>معرفی منابع جهت مطالعه بیشتر</w:t>
            </w:r>
            <w:r>
              <w:rPr>
                <w:rStyle w:val="IndexLink"/>
                <w:rtl w:val="true"/>
              </w:rPr>
              <w:t>:</w:t>
              <w:tab/>
            </w:r>
            <w:r>
              <w:rPr>
                <w:rStyle w:val="IndexLink"/>
              </w:rPr>
              <w:t>86</w:t>
            </w:r>
          </w:hyperlink>
        </w:p>
        <w:p>
          <w:pPr>
            <w:pStyle w:val="Contents4"/>
            <w:tabs>
              <w:tab w:val="clear" w:pos="8176"/>
              <w:tab w:val="right" w:pos="9026" w:leader="dot"/>
            </w:tabs>
            <w:rPr/>
          </w:pPr>
          <w:hyperlink w:anchor="__RefHeading___Toc1705269_653776707">
            <w:r>
              <w:rPr>
                <w:webHidden/>
                <w:rStyle w:val="IndexLink"/>
              </w:rPr>
              <w:t>6</w:t>
            </w:r>
            <w:r>
              <w:rPr>
                <w:rStyle w:val="IndexLink"/>
                <w:rtl w:val="true"/>
              </w:rPr>
              <w:t xml:space="preserve">. </w:t>
            </w:r>
            <w:r>
              <w:rPr>
                <w:rStyle w:val="IndexLink"/>
                <w:rtl w:val="true"/>
              </w:rPr>
              <w:t xml:space="preserve">آیا اعتقاد برخی از اهل سنت که معتقدند در جریان غدیر حدیث </w:t>
            </w:r>
            <w:r>
              <w:rPr>
                <w:rStyle w:val="IndexLink"/>
                <w:rtl w:val="true"/>
              </w:rPr>
              <w:t>«</w:t>
            </w:r>
            <w:r>
              <w:rPr>
                <w:rStyle w:val="IndexLink"/>
                <w:rtl w:val="true"/>
              </w:rPr>
              <w:t>من کنت مولاه فهذا علی مولاه</w:t>
            </w:r>
            <w:r>
              <w:rPr>
                <w:rStyle w:val="IndexLink"/>
                <w:rtl w:val="true"/>
              </w:rPr>
              <w:t xml:space="preserve">» </w:t>
            </w:r>
            <w:r>
              <w:rPr>
                <w:rStyle w:val="IndexLink"/>
                <w:rtl w:val="true"/>
              </w:rPr>
              <w:t>ادامه دارد که شیعه از ترس روشن شدن حقیقت آن را پنهان کرده است، درست است؟</w:t>
            </w:r>
            <w:r>
              <w:rPr>
                <w:rStyle w:val="IndexLink"/>
                <w:rtl w:val="true"/>
              </w:rPr>
              <w:tab/>
            </w:r>
            <w:r>
              <w:rPr>
                <w:rStyle w:val="IndexLink"/>
              </w:rPr>
              <w:t>87</w:t>
            </w:r>
          </w:hyperlink>
        </w:p>
        <w:p>
          <w:pPr>
            <w:pStyle w:val="Contents5"/>
            <w:tabs>
              <w:tab w:val="clear" w:pos="7892"/>
              <w:tab w:val="right" w:pos="9026" w:leader="dot"/>
            </w:tabs>
            <w:rPr/>
          </w:pPr>
          <w:hyperlink w:anchor="__RefHeading___Toc1705271_653776707">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705273_653776707">
            <w:r>
              <w:rPr>
                <w:webHidden/>
                <w:rStyle w:val="IndexLink"/>
                <w:rtl w:val="true"/>
              </w:rPr>
              <w:t>معرفی منابع جهت مطالعه بیشتر</w:t>
            </w:r>
            <w:r>
              <w:rPr>
                <w:rStyle w:val="IndexLink"/>
                <w:rtl w:val="true"/>
              </w:rPr>
              <w:t>:</w:t>
              <w:tab/>
            </w:r>
            <w:r>
              <w:rPr>
                <w:rStyle w:val="IndexLink"/>
              </w:rPr>
              <w:t>90</w:t>
            </w:r>
          </w:hyperlink>
        </w:p>
        <w:p>
          <w:pPr>
            <w:pStyle w:val="Contents5"/>
            <w:tabs>
              <w:tab w:val="clear" w:pos="7892"/>
              <w:tab w:val="right" w:pos="9026" w:leader="dot"/>
            </w:tabs>
            <w:rPr/>
          </w:pPr>
          <w:hyperlink w:anchor="__RefHeading___Toc1705275_653776707">
            <w:r>
              <w:rPr>
                <w:webHidden/>
                <w:rStyle w:val="IndexLink"/>
                <w:rtl w:val="true"/>
              </w:rPr>
              <w:t>پاورقی ها</w:t>
            </w:r>
            <w:r>
              <w:rPr>
                <w:rStyle w:val="IndexLink"/>
                <w:rtl w:val="true"/>
              </w:rPr>
              <w:t>:</w:t>
              <w:tab/>
            </w:r>
            <w:r>
              <w:rPr>
                <w:rStyle w:val="IndexLink"/>
              </w:rPr>
              <w:t>90</w:t>
            </w:r>
          </w:hyperlink>
        </w:p>
        <w:p>
          <w:pPr>
            <w:pStyle w:val="Contents4"/>
            <w:tabs>
              <w:tab w:val="clear" w:pos="8176"/>
              <w:tab w:val="right" w:pos="9026" w:leader="dot"/>
            </w:tabs>
            <w:rPr/>
          </w:pPr>
          <w:hyperlink w:anchor="__RefHeading___Toc1705277_653776707">
            <w:r>
              <w:rPr>
                <w:webHidden/>
                <w:rStyle w:val="IndexLink"/>
              </w:rPr>
              <w:t>7</w:t>
            </w:r>
            <w:r>
              <w:rPr>
                <w:rStyle w:val="IndexLink"/>
                <w:rtl w:val="true"/>
              </w:rPr>
              <w:t xml:space="preserve">. </w:t>
            </w:r>
            <w:r>
              <w:rPr>
                <w:rStyle w:val="IndexLink"/>
                <w:rtl w:val="true"/>
              </w:rPr>
              <w:t>متن حدیث غدیر را آنگونه که شیعیان نقل میکنند، چگونه میتوان از نظر علم درایه و رجال اثبات نمود؟</w:t>
            </w:r>
            <w:r>
              <w:rPr>
                <w:rStyle w:val="IndexLink"/>
                <w:rtl w:val="true"/>
              </w:rPr>
              <w:tab/>
            </w:r>
            <w:r>
              <w:rPr>
                <w:rStyle w:val="IndexLink"/>
              </w:rPr>
              <w:t>91</w:t>
            </w:r>
          </w:hyperlink>
        </w:p>
        <w:p>
          <w:pPr>
            <w:pStyle w:val="Contents5"/>
            <w:tabs>
              <w:tab w:val="clear" w:pos="7892"/>
              <w:tab w:val="right" w:pos="9026" w:leader="dot"/>
            </w:tabs>
            <w:rPr/>
          </w:pPr>
          <w:hyperlink w:anchor="__RefHeading___Toc1705279_653776707">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705281_653776707">
            <w:r>
              <w:rPr>
                <w:webHidden/>
                <w:rStyle w:val="IndexLink"/>
                <w:rtl w:val="true"/>
              </w:rPr>
              <w:t xml:space="preserve">با در نظر داشتن این مقدّمه می گوییم </w:t>
            </w:r>
            <w:r>
              <w:rPr>
                <w:rStyle w:val="IndexLink"/>
                <w:rtl w:val="true"/>
              </w:rPr>
              <w:t>:</w:t>
              <w:tab/>
            </w:r>
            <w:r>
              <w:rPr>
                <w:rStyle w:val="IndexLink"/>
              </w:rPr>
              <w:t>92</w:t>
            </w:r>
          </w:hyperlink>
        </w:p>
        <w:p>
          <w:pPr>
            <w:pStyle w:val="Contents5"/>
            <w:tabs>
              <w:tab w:val="clear" w:pos="7892"/>
              <w:tab w:val="right" w:pos="9026" w:leader="dot"/>
            </w:tabs>
            <w:rPr/>
          </w:pPr>
          <w:hyperlink w:anchor="__RefHeading___Toc1705283_653776707">
            <w:r>
              <w:rPr>
                <w:webHidden/>
                <w:rStyle w:val="IndexLink"/>
                <w:rtl w:val="true"/>
              </w:rPr>
              <w:t xml:space="preserve">و امّا متن مورد اتفاق فریقین </w:t>
            </w:r>
            <w:r>
              <w:rPr>
                <w:rStyle w:val="IndexLink"/>
                <w:rtl w:val="true"/>
              </w:rPr>
              <w:t>(</w:t>
            </w:r>
            <w:r>
              <w:rPr>
                <w:rStyle w:val="IndexLink"/>
                <w:rtl w:val="true"/>
              </w:rPr>
              <w:t>شیعه و سنی</w:t>
            </w:r>
            <w:r>
              <w:rPr>
                <w:rStyle w:val="IndexLink"/>
                <w:rtl w:val="true"/>
              </w:rPr>
              <w:t xml:space="preserve">) </w:t>
            </w:r>
            <w:r>
              <w:rPr>
                <w:rStyle w:val="IndexLink"/>
                <w:rtl w:val="true"/>
              </w:rPr>
              <w:t xml:space="preserve">چنین است </w:t>
            </w:r>
            <w:r>
              <w:rPr>
                <w:rStyle w:val="IndexLink"/>
                <w:rtl w:val="true"/>
              </w:rPr>
              <w:t>:</w:t>
              <w:tab/>
            </w:r>
            <w:r>
              <w:rPr>
                <w:rStyle w:val="IndexLink"/>
              </w:rPr>
              <w:t>92</w:t>
            </w:r>
          </w:hyperlink>
        </w:p>
        <w:p>
          <w:pPr>
            <w:pStyle w:val="Contents5"/>
            <w:tabs>
              <w:tab w:val="clear" w:pos="7892"/>
              <w:tab w:val="right" w:pos="9026" w:leader="dot"/>
            </w:tabs>
            <w:rPr/>
          </w:pPr>
          <w:hyperlink w:anchor="__RefHeading___Toc1705285_653776707">
            <w:r>
              <w:rPr>
                <w:webHidden/>
                <w:rStyle w:val="IndexLink"/>
                <w:rtl w:val="true"/>
              </w:rPr>
              <w:t>پاورقی ها</w:t>
            </w:r>
            <w:r>
              <w:rPr>
                <w:rStyle w:val="IndexLink"/>
                <w:rtl w:val="true"/>
              </w:rPr>
              <w:t>:</w:t>
              <w:tab/>
            </w:r>
            <w:r>
              <w:rPr>
                <w:rStyle w:val="IndexLink"/>
              </w:rPr>
              <w:t>95</w:t>
            </w:r>
          </w:hyperlink>
        </w:p>
        <w:p>
          <w:pPr>
            <w:pStyle w:val="Contents4"/>
            <w:tabs>
              <w:tab w:val="clear" w:pos="8176"/>
              <w:tab w:val="right" w:pos="9026" w:leader="dot"/>
            </w:tabs>
            <w:rPr/>
          </w:pPr>
          <w:hyperlink w:anchor="__RefHeading___Toc1705287_653776707">
            <w:r>
              <w:rPr>
                <w:webHidden/>
                <w:rStyle w:val="IndexLink"/>
              </w:rPr>
              <w:t>8</w:t>
            </w:r>
            <w:r>
              <w:rPr>
                <w:rStyle w:val="IndexLink"/>
                <w:rtl w:val="true"/>
              </w:rPr>
              <w:t xml:space="preserve">. </w:t>
            </w:r>
            <w:r>
              <w:rPr>
                <w:rStyle w:val="IndexLink"/>
                <w:rtl w:val="true"/>
              </w:rPr>
              <w:t xml:space="preserve">منظور از تولی و تبری که در حدیث غدیر به آن اشاره شده </w:t>
            </w:r>
            <w:r>
              <w:rPr>
                <w:rStyle w:val="IndexLink"/>
                <w:rtl w:val="true"/>
              </w:rPr>
              <w:t>(</w:t>
            </w:r>
            <w:r>
              <w:rPr>
                <w:rStyle w:val="IndexLink"/>
                <w:rtl w:val="true"/>
              </w:rPr>
              <w:t>اللهم وال من والاه و عاد من عاداه</w:t>
            </w:r>
            <w:r>
              <w:rPr>
                <w:rStyle w:val="IndexLink"/>
                <w:rtl w:val="true"/>
              </w:rPr>
              <w:t xml:space="preserve">) </w:t>
            </w:r>
            <w:r>
              <w:rPr>
                <w:rStyle w:val="IndexLink"/>
                <w:rtl w:val="true"/>
              </w:rPr>
              <w:t>چیست؟</w:t>
            </w:r>
            <w:r>
              <w:rPr>
                <w:rStyle w:val="IndexLink"/>
                <w:rtl w:val="true"/>
              </w:rPr>
              <w:tab/>
            </w:r>
            <w:r>
              <w:rPr>
                <w:rStyle w:val="IndexLink"/>
              </w:rPr>
              <w:t>98</w:t>
            </w:r>
          </w:hyperlink>
        </w:p>
        <w:p>
          <w:pPr>
            <w:pStyle w:val="Contents5"/>
            <w:tabs>
              <w:tab w:val="clear" w:pos="7892"/>
              <w:tab w:val="right" w:pos="9026" w:leader="dot"/>
            </w:tabs>
            <w:rPr/>
          </w:pPr>
          <w:hyperlink w:anchor="__RefHeading___Toc1705289_653776707">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705291_653776707">
            <w:r>
              <w:rPr>
                <w:webHidden/>
                <w:rStyle w:val="IndexLink"/>
                <w:rtl w:val="true"/>
              </w:rPr>
              <w:t>الف</w:t>
            </w:r>
            <w:r>
              <w:rPr>
                <w:rStyle w:val="IndexLink"/>
                <w:rtl w:val="true"/>
              </w:rPr>
              <w:t xml:space="preserve">) </w:t>
            </w:r>
            <w:r>
              <w:rPr>
                <w:rStyle w:val="IndexLink"/>
                <w:rtl w:val="true"/>
              </w:rPr>
              <w:t>واژة ولاء</w:t>
            </w:r>
            <w:r>
              <w:rPr>
                <w:rStyle w:val="IndexLink"/>
                <w:rtl w:val="true"/>
              </w:rPr>
              <w:t>:</w:t>
              <w:tab/>
            </w:r>
            <w:r>
              <w:rPr>
                <w:rStyle w:val="IndexLink"/>
              </w:rPr>
              <w:t>98</w:t>
            </w:r>
          </w:hyperlink>
        </w:p>
        <w:p>
          <w:pPr>
            <w:pStyle w:val="Contents6"/>
            <w:tabs>
              <w:tab w:val="clear" w:pos="7609"/>
              <w:tab w:val="right" w:pos="9026" w:leader="dot"/>
            </w:tabs>
            <w:rPr/>
          </w:pPr>
          <w:hyperlink w:anchor="__RefHeading___Toc1705293_653776707">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1705295_653776707">
            <w:r>
              <w:rPr>
                <w:webHidden/>
                <w:rStyle w:val="IndexLink"/>
              </w:rPr>
              <w:t>۱</w:t>
            </w:r>
            <w:r>
              <w:rPr>
                <w:rStyle w:val="IndexLink"/>
                <w:rtl w:val="true"/>
              </w:rPr>
              <w:t>ـ ولاء محبّت یا ولاء قرابت</w:t>
            </w:r>
            <w:r>
              <w:rPr>
                <w:rStyle w:val="IndexLink"/>
                <w:rtl w:val="true"/>
              </w:rPr>
              <w:tab/>
            </w:r>
            <w:r>
              <w:rPr>
                <w:rStyle w:val="IndexLink"/>
              </w:rPr>
              <w:t>100</w:t>
            </w:r>
          </w:hyperlink>
        </w:p>
        <w:p>
          <w:pPr>
            <w:pStyle w:val="Contents6"/>
            <w:tabs>
              <w:tab w:val="clear" w:pos="7609"/>
              <w:tab w:val="right" w:pos="9026" w:leader="dot"/>
            </w:tabs>
            <w:rPr/>
          </w:pPr>
          <w:hyperlink w:anchor="__RefHeading___Toc1705297_653776707">
            <w:r>
              <w:rPr>
                <w:webHidden/>
                <w:rStyle w:val="IndexLink"/>
              </w:rPr>
              <w:t>۲</w:t>
            </w:r>
            <w:r>
              <w:rPr>
                <w:rStyle w:val="IndexLink"/>
                <w:rtl w:val="true"/>
              </w:rPr>
              <w:t>ـ ولاء امامت</w:t>
            </w:r>
            <w:r>
              <w:rPr>
                <w:rStyle w:val="IndexLink"/>
                <w:rtl w:val="true"/>
              </w:rPr>
              <w:tab/>
            </w:r>
            <w:r>
              <w:rPr>
                <w:rStyle w:val="IndexLink"/>
              </w:rPr>
              <w:t>101</w:t>
            </w:r>
          </w:hyperlink>
        </w:p>
        <w:p>
          <w:pPr>
            <w:pStyle w:val="Contents6"/>
            <w:tabs>
              <w:tab w:val="clear" w:pos="7609"/>
              <w:tab w:val="right" w:pos="9026" w:leader="dot"/>
            </w:tabs>
            <w:rPr/>
          </w:pPr>
          <w:hyperlink w:anchor="__RefHeading___Toc1705299_653776707">
            <w:r>
              <w:rPr>
                <w:webHidden/>
                <w:rStyle w:val="IndexLink"/>
              </w:rPr>
              <w:t>۳</w:t>
            </w:r>
            <w:r>
              <w:rPr>
                <w:rStyle w:val="IndexLink"/>
                <w:rtl w:val="true"/>
              </w:rPr>
              <w:t>ـ ولاء زعامت</w:t>
            </w:r>
            <w:r>
              <w:rPr>
                <w:rStyle w:val="IndexLink"/>
                <w:rtl w:val="true"/>
              </w:rPr>
              <w:tab/>
            </w:r>
            <w:r>
              <w:rPr>
                <w:rStyle w:val="IndexLink"/>
              </w:rPr>
              <w:t>101</w:t>
            </w:r>
          </w:hyperlink>
        </w:p>
        <w:p>
          <w:pPr>
            <w:pStyle w:val="Contents6"/>
            <w:tabs>
              <w:tab w:val="clear" w:pos="7609"/>
              <w:tab w:val="right" w:pos="9026" w:leader="dot"/>
            </w:tabs>
            <w:rPr/>
          </w:pPr>
          <w:hyperlink w:anchor="__RefHeading___Toc1705301_653776707">
            <w:r>
              <w:rPr>
                <w:webHidden/>
                <w:rStyle w:val="IndexLink"/>
              </w:rPr>
              <w:t>۴</w:t>
            </w:r>
            <w:r>
              <w:rPr>
                <w:rStyle w:val="IndexLink"/>
                <w:rtl w:val="true"/>
              </w:rPr>
              <w:t>ـ ولاء تصرّف</w:t>
            </w:r>
            <w:r>
              <w:rPr>
                <w:rStyle w:val="IndexLink"/>
                <w:rtl w:val="true"/>
              </w:rPr>
              <w:tab/>
            </w:r>
            <w:r>
              <w:rPr>
                <w:rStyle w:val="IndexLink"/>
              </w:rPr>
              <w:t>102</w:t>
            </w:r>
          </w:hyperlink>
        </w:p>
        <w:p>
          <w:pPr>
            <w:pStyle w:val="Contents5"/>
            <w:tabs>
              <w:tab w:val="clear" w:pos="7892"/>
              <w:tab w:val="right" w:pos="9026" w:leader="dot"/>
            </w:tabs>
            <w:rPr/>
          </w:pPr>
          <w:hyperlink w:anchor="__RefHeading___Toc1705303_653776707">
            <w:r>
              <w:rPr>
                <w:webHidden/>
                <w:rStyle w:val="IndexLink"/>
                <w:rtl w:val="true"/>
              </w:rPr>
              <w:t>ب</w:t>
            </w:r>
            <w:r>
              <w:rPr>
                <w:rStyle w:val="IndexLink"/>
                <w:rtl w:val="true"/>
              </w:rPr>
              <w:t xml:space="preserve">) </w:t>
            </w:r>
            <w:r>
              <w:rPr>
                <w:rStyle w:val="IndexLink"/>
                <w:rtl w:val="true"/>
              </w:rPr>
              <w:t xml:space="preserve">تبری و یا به عبارت دیگر </w:t>
            </w:r>
            <w:r>
              <w:rPr>
                <w:rStyle w:val="IndexLink"/>
                <w:rtl w:val="true"/>
              </w:rPr>
              <w:t>(</w:t>
            </w:r>
            <w:r>
              <w:rPr>
                <w:rStyle w:val="IndexLink"/>
                <w:rtl w:val="true"/>
              </w:rPr>
              <w:t>ولاء منفی</w:t>
            </w:r>
            <w:r>
              <w:rPr>
                <w:rStyle w:val="IndexLink"/>
                <w:rtl w:val="true"/>
              </w:rPr>
              <w:t>):</w:t>
              <w:tab/>
            </w:r>
            <w:r>
              <w:rPr>
                <w:rStyle w:val="IndexLink"/>
              </w:rPr>
              <w:t>102</w:t>
            </w:r>
          </w:hyperlink>
        </w:p>
        <w:p>
          <w:pPr>
            <w:pStyle w:val="Contents5"/>
            <w:tabs>
              <w:tab w:val="clear" w:pos="7892"/>
              <w:tab w:val="right" w:pos="9026" w:leader="dot"/>
            </w:tabs>
            <w:rPr/>
          </w:pPr>
          <w:hyperlink w:anchor="__RefHeading___Toc1705305_653776707">
            <w:r>
              <w:rPr>
                <w:webHidden/>
                <w:rStyle w:val="IndexLink"/>
                <w:rtl w:val="true"/>
              </w:rPr>
              <w:t>پاورقی ها</w:t>
            </w:r>
            <w:r>
              <w:rPr>
                <w:rStyle w:val="IndexLink"/>
                <w:rtl w:val="true"/>
              </w:rPr>
              <w:t>:</w:t>
              <w:tab/>
            </w:r>
            <w:r>
              <w:rPr>
                <w:rStyle w:val="IndexLink"/>
              </w:rPr>
              <w:t>103</w:t>
            </w:r>
          </w:hyperlink>
        </w:p>
        <w:p>
          <w:pPr>
            <w:pStyle w:val="Contents4"/>
            <w:tabs>
              <w:tab w:val="clear" w:pos="8176"/>
              <w:tab w:val="right" w:pos="9026" w:leader="dot"/>
            </w:tabs>
            <w:rPr/>
          </w:pPr>
          <w:hyperlink w:anchor="__RefHeading___Toc1705307_653776707">
            <w:r>
              <w:rPr>
                <w:webHidden/>
                <w:rStyle w:val="IndexLink"/>
              </w:rPr>
              <w:t>9</w:t>
            </w:r>
            <w:r>
              <w:rPr>
                <w:rStyle w:val="IndexLink"/>
                <w:rtl w:val="true"/>
              </w:rPr>
              <w:t xml:space="preserve">. </w:t>
            </w:r>
            <w:r>
              <w:rPr>
                <w:rStyle w:val="IndexLink"/>
                <w:rtl w:val="true"/>
              </w:rPr>
              <w:t xml:space="preserve">آیا در این که آیه ولایت یا همان آیه </w:t>
            </w:r>
            <w:r>
              <w:rPr>
                <w:rStyle w:val="IndexLink"/>
              </w:rPr>
              <w:t>٥٥</w:t>
            </w:r>
            <w:r>
              <w:rPr>
                <w:rStyle w:val="IndexLink"/>
                <w:rtl w:val="true"/>
              </w:rPr>
              <w:t xml:space="preserve"> سوره مائده در باره حضرت علی علیه السلام است اتفاق نظری وجود دارد؟</w:t>
            </w:r>
            <w:r>
              <w:rPr>
                <w:rStyle w:val="IndexLink"/>
                <w:rtl w:val="true"/>
              </w:rPr>
              <w:tab/>
            </w:r>
            <w:r>
              <w:rPr>
                <w:rStyle w:val="IndexLink"/>
              </w:rPr>
              <w:t>104</w:t>
            </w:r>
          </w:hyperlink>
        </w:p>
        <w:p>
          <w:pPr>
            <w:pStyle w:val="Contents5"/>
            <w:tabs>
              <w:tab w:val="clear" w:pos="7892"/>
              <w:tab w:val="right" w:pos="9026" w:leader="dot"/>
            </w:tabs>
            <w:rPr/>
          </w:pPr>
          <w:hyperlink w:anchor="__RefHeading___Toc1705309_653776707">
            <w:r>
              <w:rPr>
                <w:webHidden/>
                <w:rStyle w:val="IndexLink"/>
                <w:rtl w:val="true"/>
              </w:rPr>
              <w:t>جواب</w:t>
            </w:r>
            <w:r>
              <w:rPr>
                <w:rStyle w:val="IndexLink"/>
                <w:rtl w:val="true"/>
              </w:rPr>
              <w:t>:</w:t>
              <w:tab/>
            </w:r>
            <w:r>
              <w:rPr>
                <w:rStyle w:val="IndexLink"/>
              </w:rPr>
              <w:t>104</w:t>
            </w:r>
          </w:hyperlink>
        </w:p>
        <w:p>
          <w:pPr>
            <w:pStyle w:val="Contents5"/>
            <w:tabs>
              <w:tab w:val="clear" w:pos="7892"/>
              <w:tab w:val="right" w:pos="9026" w:leader="dot"/>
            </w:tabs>
            <w:rPr/>
          </w:pPr>
          <w:hyperlink w:anchor="__RefHeading___Toc1705311_653776707">
            <w:r>
              <w:rPr>
                <w:webHidden/>
                <w:rStyle w:val="IndexLink"/>
                <w:rtl w:val="true"/>
              </w:rPr>
              <w:t>پاورقی ها</w:t>
            </w:r>
            <w:r>
              <w:rPr>
                <w:rStyle w:val="IndexLink"/>
                <w:rtl w:val="true"/>
              </w:rPr>
              <w:t>:</w:t>
              <w:tab/>
            </w:r>
            <w:r>
              <w:rPr>
                <w:rStyle w:val="IndexLink"/>
              </w:rPr>
              <w:t>105</w:t>
            </w:r>
          </w:hyperlink>
        </w:p>
        <w:p>
          <w:pPr>
            <w:pStyle w:val="Contents4"/>
            <w:tabs>
              <w:tab w:val="clear" w:pos="8176"/>
              <w:tab w:val="right" w:pos="9026" w:leader="dot"/>
            </w:tabs>
            <w:rPr/>
          </w:pPr>
          <w:hyperlink w:anchor="__RefHeading___Toc1705313_653776707">
            <w:r>
              <w:rPr>
                <w:webHidden/>
                <w:rStyle w:val="IndexLink"/>
              </w:rPr>
              <w:t>10</w:t>
            </w:r>
            <w:r>
              <w:rPr>
                <w:rStyle w:val="IndexLink"/>
                <w:rtl w:val="true"/>
              </w:rPr>
              <w:t xml:space="preserve">. </w:t>
            </w:r>
            <w:r>
              <w:rPr>
                <w:rStyle w:val="IndexLink"/>
                <w:rtl w:val="true"/>
              </w:rPr>
              <w:t xml:space="preserve">حدیث غدیر که شیعیان آن را دلیل بر امامت علی ابن ابی طالب می دانند در روز </w:t>
            </w:r>
            <w:r>
              <w:rPr>
                <w:rStyle w:val="IndexLink"/>
              </w:rPr>
              <w:t>١٨</w:t>
            </w:r>
            <w:r>
              <w:rPr>
                <w:rStyle w:val="IndexLink"/>
                <w:rtl w:val="true"/>
              </w:rPr>
              <w:t xml:space="preserve"> ذی الحجة بیان شده است در حالی که آیه اکمال دین در </w:t>
            </w:r>
            <w:r>
              <w:rPr>
                <w:rStyle w:val="IndexLink"/>
              </w:rPr>
              <w:t>٩</w:t>
            </w:r>
            <w:r>
              <w:rPr>
                <w:rStyle w:val="IndexLink"/>
                <w:rtl w:val="true"/>
              </w:rPr>
              <w:t xml:space="preserve"> ذی الحجة نازل شده است؛ پس اکمال دین در </w:t>
            </w:r>
            <w:r>
              <w:rPr>
                <w:rStyle w:val="IndexLink"/>
              </w:rPr>
              <w:t>٩</w:t>
            </w:r>
            <w:r>
              <w:rPr>
                <w:rStyle w:val="IndexLink"/>
                <w:rtl w:val="true"/>
              </w:rPr>
              <w:t xml:space="preserve"> ذی الحجة انجام شده است و امامت علی ابن ابی طالب ربطی به اکمال دین ندارد</w:t>
            </w:r>
            <w:r>
              <w:rPr>
                <w:rStyle w:val="IndexLink"/>
                <w:rtl w:val="true"/>
              </w:rPr>
              <w:t>!</w:t>
              <w:tab/>
            </w:r>
            <w:r>
              <w:rPr>
                <w:rStyle w:val="IndexLink"/>
              </w:rPr>
              <w:t>106</w:t>
            </w:r>
          </w:hyperlink>
        </w:p>
        <w:p>
          <w:pPr>
            <w:pStyle w:val="Contents5"/>
            <w:tabs>
              <w:tab w:val="clear" w:pos="7892"/>
              <w:tab w:val="right" w:pos="9026" w:leader="dot"/>
            </w:tabs>
            <w:rPr/>
          </w:pPr>
          <w:hyperlink w:anchor="__RefHeading___Toc1705315_653776707">
            <w:r>
              <w:rPr>
                <w:webHidden/>
                <w:rStyle w:val="IndexLink"/>
                <w:rtl w:val="true"/>
              </w:rPr>
              <w:t>جواب</w:t>
            </w:r>
            <w:r>
              <w:rPr>
                <w:rStyle w:val="IndexLink"/>
                <w:rtl w:val="true"/>
              </w:rPr>
              <w:t>:</w:t>
              <w:tab/>
            </w:r>
            <w:r>
              <w:rPr>
                <w:rStyle w:val="IndexLink"/>
              </w:rPr>
              <w:t>106</w:t>
            </w:r>
          </w:hyperlink>
        </w:p>
        <w:p>
          <w:pPr>
            <w:pStyle w:val="Contents5"/>
            <w:tabs>
              <w:tab w:val="clear" w:pos="7892"/>
              <w:tab w:val="right" w:pos="9026" w:leader="dot"/>
            </w:tabs>
            <w:rPr/>
          </w:pPr>
          <w:hyperlink w:anchor="__RefHeading___Toc1705317_653776707">
            <w:r>
              <w:rPr>
                <w:webHidden/>
                <w:rStyle w:val="IndexLink"/>
                <w:rtl w:val="true"/>
              </w:rPr>
              <w:t>پاورقی ها</w:t>
            </w:r>
            <w:r>
              <w:rPr>
                <w:rStyle w:val="IndexLink"/>
                <w:rtl w:val="true"/>
              </w:rPr>
              <w:t>:</w:t>
              <w:tab/>
            </w:r>
            <w:r>
              <w:rPr>
                <w:rStyle w:val="IndexLink"/>
              </w:rPr>
              <w:t>108</w:t>
            </w:r>
          </w:hyperlink>
        </w:p>
        <w:p>
          <w:pPr>
            <w:pStyle w:val="Contents4"/>
            <w:tabs>
              <w:tab w:val="clear" w:pos="8176"/>
              <w:tab w:val="right" w:pos="9026" w:leader="dot"/>
            </w:tabs>
            <w:rPr/>
          </w:pPr>
          <w:hyperlink w:anchor="__RefHeading___Toc1705319_653776707">
            <w:r>
              <w:rPr>
                <w:webHidden/>
                <w:rStyle w:val="IndexLink"/>
              </w:rPr>
              <w:t>11</w:t>
            </w:r>
            <w:r>
              <w:rPr>
                <w:rStyle w:val="IndexLink"/>
                <w:rtl w:val="true"/>
              </w:rPr>
              <w:t xml:space="preserve">. </w:t>
            </w:r>
            <w:r>
              <w:rPr>
                <w:rStyle w:val="IndexLink"/>
                <w:rtl w:val="true"/>
              </w:rPr>
              <w:t xml:space="preserve">آیا کلمه </w:t>
            </w:r>
            <w:r>
              <w:rPr>
                <w:rStyle w:val="IndexLink"/>
                <w:rtl w:val="true"/>
              </w:rPr>
              <w:t>«</w:t>
            </w:r>
            <w:r>
              <w:rPr>
                <w:rStyle w:val="IndexLink"/>
                <w:rtl w:val="true"/>
              </w:rPr>
              <w:t>مولا</w:t>
            </w:r>
            <w:r>
              <w:rPr>
                <w:rStyle w:val="IndexLink"/>
                <w:rtl w:val="true"/>
              </w:rPr>
              <w:t xml:space="preserve">» </w:t>
            </w:r>
            <w:r>
              <w:rPr>
                <w:rStyle w:val="IndexLink"/>
                <w:rtl w:val="true"/>
              </w:rPr>
              <w:t xml:space="preserve">در جمله </w:t>
            </w:r>
            <w:r>
              <w:rPr>
                <w:rStyle w:val="IndexLink"/>
                <w:rtl w:val="true"/>
              </w:rPr>
              <w:t>«</w:t>
            </w:r>
            <w:r>
              <w:rPr>
                <w:rStyle w:val="IndexLink"/>
                <w:rtl w:val="true"/>
              </w:rPr>
              <w:t>من کنت مولاه فهذا علی مولاه</w:t>
            </w:r>
            <w:r>
              <w:rPr>
                <w:rStyle w:val="IndexLink"/>
                <w:rtl w:val="true"/>
              </w:rPr>
              <w:t>»</w:t>
            </w:r>
            <w:r>
              <w:rPr>
                <w:rStyle w:val="IndexLink"/>
                <w:rtl w:val="true"/>
              </w:rPr>
              <w:t>، به معنای دوستی است یا سرپرست؟</w:t>
            </w:r>
            <w:r>
              <w:rPr>
                <w:rStyle w:val="IndexLink"/>
                <w:rtl w:val="true"/>
              </w:rPr>
              <w:tab/>
            </w:r>
            <w:r>
              <w:rPr>
                <w:rStyle w:val="IndexLink"/>
              </w:rPr>
              <w:t>110</w:t>
            </w:r>
          </w:hyperlink>
        </w:p>
        <w:p>
          <w:pPr>
            <w:pStyle w:val="Contents5"/>
            <w:tabs>
              <w:tab w:val="clear" w:pos="7892"/>
              <w:tab w:val="right" w:pos="9026" w:leader="dot"/>
            </w:tabs>
            <w:rPr/>
          </w:pPr>
          <w:hyperlink w:anchor="__RefHeading___Toc1705321_653776707">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705323_653776707">
            <w:r>
              <w:rPr>
                <w:webHidden/>
                <w:rStyle w:val="IndexLink"/>
                <w:rtl w:val="true"/>
              </w:rPr>
              <w:t>معرفی منابع جهت مطالعه بیشتر</w:t>
            </w:r>
            <w:r>
              <w:rPr>
                <w:rStyle w:val="IndexLink"/>
                <w:rtl w:val="true"/>
              </w:rPr>
              <w:t>:</w:t>
              <w:tab/>
            </w:r>
            <w:r>
              <w:rPr>
                <w:rStyle w:val="IndexLink"/>
              </w:rPr>
              <w:t>113</w:t>
            </w:r>
          </w:hyperlink>
        </w:p>
        <w:p>
          <w:pPr>
            <w:pStyle w:val="Contents5"/>
            <w:tabs>
              <w:tab w:val="clear" w:pos="7892"/>
              <w:tab w:val="right" w:pos="9026" w:leader="dot"/>
            </w:tabs>
            <w:rPr/>
          </w:pPr>
          <w:hyperlink w:anchor="__RefHeading___Toc1705325_653776707">
            <w:r>
              <w:rPr>
                <w:webHidden/>
                <w:rStyle w:val="IndexLink"/>
                <w:rtl w:val="true"/>
              </w:rPr>
              <w:t>پاورقی ها</w:t>
            </w:r>
            <w:r>
              <w:rPr>
                <w:rStyle w:val="IndexLink"/>
                <w:rtl w:val="true"/>
              </w:rPr>
              <w:t>:</w:t>
              <w:tab/>
            </w:r>
            <w:r>
              <w:rPr>
                <w:rStyle w:val="IndexLink"/>
              </w:rPr>
              <w:t>113</w:t>
            </w:r>
          </w:hyperlink>
        </w:p>
        <w:p>
          <w:pPr>
            <w:pStyle w:val="Contents4"/>
            <w:tabs>
              <w:tab w:val="clear" w:pos="8176"/>
              <w:tab w:val="right" w:pos="9026" w:leader="dot"/>
            </w:tabs>
            <w:rPr/>
          </w:pPr>
          <w:hyperlink w:anchor="__RefHeading___Toc1705327_653776707">
            <w:r>
              <w:rPr>
                <w:webHidden/>
                <w:rStyle w:val="IndexLink"/>
              </w:rPr>
              <w:t>12</w:t>
            </w:r>
            <w:r>
              <w:rPr>
                <w:rStyle w:val="IndexLink"/>
                <w:rtl w:val="true"/>
              </w:rPr>
              <w:t xml:space="preserve">. </w:t>
            </w:r>
            <w:r>
              <w:rPr>
                <w:rStyle w:val="IndexLink"/>
                <w:rtl w:val="true"/>
              </w:rPr>
              <w:t>منظور از کلمه مولا در حدیث غدیر چیست؟ آیا سخن اهل سنت که می گویند به معنای دوستی است</w:t>
            </w:r>
            <w:r>
              <w:rPr>
                <w:rStyle w:val="IndexLink"/>
                <w:rtl w:val="true"/>
              </w:rPr>
              <w:t xml:space="preserve">. </w:t>
            </w:r>
            <w:r>
              <w:rPr>
                <w:rStyle w:val="IndexLink"/>
                <w:rtl w:val="true"/>
              </w:rPr>
              <w:t>صحیح است؟</w:t>
            </w:r>
            <w:r>
              <w:rPr>
                <w:rStyle w:val="IndexLink"/>
                <w:rtl w:val="true"/>
              </w:rPr>
              <w:tab/>
            </w:r>
            <w:r>
              <w:rPr>
                <w:rStyle w:val="IndexLink"/>
              </w:rPr>
              <w:t>114</w:t>
            </w:r>
          </w:hyperlink>
        </w:p>
        <w:p>
          <w:pPr>
            <w:pStyle w:val="Contents5"/>
            <w:tabs>
              <w:tab w:val="clear" w:pos="7892"/>
              <w:tab w:val="right" w:pos="9026" w:leader="dot"/>
            </w:tabs>
            <w:rPr/>
          </w:pPr>
          <w:hyperlink w:anchor="__RefHeading___Toc1705329_653776707">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1705331_653776707">
            <w:r>
              <w:rPr>
                <w:webHidden/>
                <w:rStyle w:val="IndexLink"/>
                <w:rtl w:val="true"/>
              </w:rPr>
              <w:t xml:space="preserve">علامه حلی </w:t>
            </w:r>
            <w:r>
              <w:rPr>
                <w:rStyle w:val="IndexLink"/>
                <w:rtl w:val="true"/>
              </w:rPr>
              <w:t>(</w:t>
            </w:r>
            <w:r>
              <w:rPr>
                <w:rStyle w:val="IndexLink"/>
                <w:rtl w:val="true"/>
              </w:rPr>
              <w:t>ره</w:t>
            </w:r>
            <w:r>
              <w:rPr>
                <w:rStyle w:val="IndexLink"/>
                <w:rtl w:val="true"/>
              </w:rPr>
              <w:t xml:space="preserve">) </w:t>
            </w:r>
            <w:r>
              <w:rPr>
                <w:rStyle w:val="IndexLink"/>
                <w:rtl w:val="true"/>
              </w:rPr>
              <w:t xml:space="preserve">در این حدیث در تبیین لفظ </w:t>
            </w:r>
            <w:r>
              <w:rPr>
                <w:rStyle w:val="IndexLink"/>
                <w:rtl w:val="true"/>
              </w:rPr>
              <w:t>«</w:t>
            </w:r>
            <w:r>
              <w:rPr>
                <w:rStyle w:val="IndexLink"/>
                <w:rtl w:val="true"/>
              </w:rPr>
              <w:t>مولی</w:t>
            </w:r>
            <w:r>
              <w:rPr>
                <w:rStyle w:val="IndexLink"/>
                <w:rtl w:val="true"/>
              </w:rPr>
              <w:t xml:space="preserve">» </w:t>
            </w:r>
            <w:r>
              <w:rPr>
                <w:rStyle w:val="IndexLink"/>
                <w:rtl w:val="true"/>
              </w:rPr>
              <w:t>میفرماید</w:t>
            </w:r>
            <w:r>
              <w:rPr>
                <w:rStyle w:val="IndexLink"/>
                <w:rtl w:val="true"/>
              </w:rPr>
              <w:t>:</w:t>
              <w:tab/>
            </w:r>
            <w:r>
              <w:rPr>
                <w:rStyle w:val="IndexLink"/>
              </w:rPr>
              <w:t>116</w:t>
            </w:r>
          </w:hyperlink>
        </w:p>
        <w:p>
          <w:pPr>
            <w:pStyle w:val="Contents5"/>
            <w:tabs>
              <w:tab w:val="clear" w:pos="7892"/>
              <w:tab w:val="right" w:pos="9026" w:leader="dot"/>
            </w:tabs>
            <w:rPr/>
          </w:pPr>
          <w:hyperlink w:anchor="__RefHeading___Toc1705333_653776707">
            <w:r>
              <w:rPr>
                <w:webHidden/>
                <w:rStyle w:val="IndexLink"/>
                <w:rtl w:val="true"/>
              </w:rPr>
              <w:t>معرفی منابع جهت مطالعه بیشتر</w:t>
            </w:r>
            <w:r>
              <w:rPr>
                <w:rStyle w:val="IndexLink"/>
                <w:rtl w:val="true"/>
              </w:rPr>
              <w:t>:</w:t>
              <w:tab/>
            </w:r>
            <w:r>
              <w:rPr>
                <w:rStyle w:val="IndexLink"/>
              </w:rPr>
              <w:t>117</w:t>
            </w:r>
          </w:hyperlink>
        </w:p>
        <w:p>
          <w:pPr>
            <w:pStyle w:val="Contents5"/>
            <w:tabs>
              <w:tab w:val="clear" w:pos="7892"/>
              <w:tab w:val="right" w:pos="9026" w:leader="dot"/>
            </w:tabs>
            <w:rPr/>
          </w:pPr>
          <w:hyperlink w:anchor="__RefHeading___Toc1705335_653776707">
            <w:r>
              <w:rPr>
                <w:webHidden/>
                <w:rStyle w:val="IndexLink"/>
                <w:rtl w:val="true"/>
              </w:rPr>
              <w:t>پاورقی ها</w:t>
            </w:r>
            <w:r>
              <w:rPr>
                <w:rStyle w:val="IndexLink"/>
                <w:rtl w:val="true"/>
              </w:rPr>
              <w:t>:</w:t>
              <w:tab/>
            </w:r>
            <w:r>
              <w:rPr>
                <w:rStyle w:val="IndexLink"/>
              </w:rPr>
              <w:t>118</w:t>
            </w:r>
          </w:hyperlink>
        </w:p>
        <w:p>
          <w:pPr>
            <w:pStyle w:val="Contents3"/>
            <w:tabs>
              <w:tab w:val="clear" w:pos="8459"/>
              <w:tab w:val="right" w:pos="9026" w:leader="dot"/>
            </w:tabs>
            <w:rPr/>
          </w:pPr>
          <w:hyperlink w:anchor="__RefHeading___Toc1705337_653776707">
            <w:r>
              <w:rPr>
                <w:webHidden/>
                <w:rStyle w:val="IndexLink"/>
                <w:rtl w:val="true"/>
              </w:rPr>
              <w:t>بخش دوم</w:t>
            </w:r>
            <w:r>
              <w:rPr>
                <w:rStyle w:val="IndexLink"/>
                <w:rtl w:val="true"/>
              </w:rPr>
              <w:t xml:space="preserve">: </w:t>
            </w:r>
            <w:r>
              <w:rPr>
                <w:rStyle w:val="IndexLink"/>
                <w:rtl w:val="true"/>
              </w:rPr>
              <w:t>غدیر در قرآن</w:t>
            </w:r>
            <w:r>
              <w:rPr>
                <w:rStyle w:val="IndexLink"/>
                <w:rtl w:val="true"/>
              </w:rPr>
              <w:tab/>
            </w:r>
            <w:r>
              <w:rPr>
                <w:rStyle w:val="IndexLink"/>
              </w:rPr>
              <w:t>119</w:t>
            </w:r>
          </w:hyperlink>
        </w:p>
        <w:p>
          <w:pPr>
            <w:pStyle w:val="Contents4"/>
            <w:tabs>
              <w:tab w:val="clear" w:pos="8176"/>
              <w:tab w:val="right" w:pos="9026" w:leader="dot"/>
            </w:tabs>
            <w:rPr/>
          </w:pPr>
          <w:hyperlink w:anchor="__RefHeading___Toc1705339_653776707">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705341_653776707">
            <w:r>
              <w:rPr>
                <w:webHidden/>
                <w:rStyle w:val="IndexLink"/>
              </w:rPr>
              <w:t>1</w:t>
            </w:r>
            <w:r>
              <w:rPr>
                <w:rStyle w:val="IndexLink"/>
                <w:rtl w:val="true"/>
              </w:rPr>
              <w:t xml:space="preserve">. </w:t>
            </w:r>
            <w:r>
              <w:rPr>
                <w:rStyle w:val="IndexLink"/>
                <w:rtl w:val="true"/>
              </w:rPr>
              <w:t xml:space="preserve">از کجا میتوان اثبات کرد که منظور از کلمه </w:t>
            </w:r>
            <w:r>
              <w:rPr>
                <w:rStyle w:val="IndexLink"/>
                <w:rtl w:val="true"/>
              </w:rPr>
              <w:t xml:space="preserve">« </w:t>
            </w:r>
            <w:r>
              <w:rPr>
                <w:rStyle w:val="IndexLink"/>
                <w:rtl w:val="true"/>
              </w:rPr>
              <w:t>الیوم</w:t>
            </w:r>
            <w:r>
              <w:rPr>
                <w:rStyle w:val="IndexLink"/>
                <w:rtl w:val="true"/>
              </w:rPr>
              <w:t xml:space="preserve">» </w:t>
            </w:r>
            <w:r>
              <w:rPr>
                <w:rStyle w:val="IndexLink"/>
                <w:rtl w:val="true"/>
              </w:rPr>
              <w:t xml:space="preserve">در آیات سوره مائده </w:t>
            </w:r>
            <w:r>
              <w:rPr>
                <w:rStyle w:val="IndexLink"/>
                <w:rtl w:val="true"/>
              </w:rPr>
              <w:t>(</w:t>
            </w:r>
            <w:r>
              <w:rPr>
                <w:rStyle w:val="IndexLink"/>
                <w:rtl w:val="true"/>
              </w:rPr>
              <w:t>آیه اکمال</w:t>
            </w:r>
            <w:r>
              <w:rPr>
                <w:rStyle w:val="IndexLink"/>
                <w:rtl w:val="true"/>
              </w:rPr>
              <w:t xml:space="preserve">) </w:t>
            </w:r>
            <w:r>
              <w:rPr>
                <w:rStyle w:val="IndexLink"/>
                <w:rtl w:val="true"/>
              </w:rPr>
              <w:t>روز غدیر است؟ شاید منظور چیز دیگری باشد؟</w:t>
            </w:r>
            <w:r>
              <w:rPr>
                <w:rStyle w:val="IndexLink"/>
                <w:rtl w:val="true"/>
              </w:rPr>
              <w:t>.</w:t>
              <w:tab/>
            </w:r>
            <w:r>
              <w:rPr>
                <w:rStyle w:val="IndexLink"/>
              </w:rPr>
              <w:t>120</w:t>
            </w:r>
          </w:hyperlink>
        </w:p>
        <w:p>
          <w:pPr>
            <w:pStyle w:val="Contents5"/>
            <w:tabs>
              <w:tab w:val="clear" w:pos="7892"/>
              <w:tab w:val="right" w:pos="9026" w:leader="dot"/>
            </w:tabs>
            <w:rPr/>
          </w:pPr>
          <w:hyperlink w:anchor="__RefHeading___Toc1705343_653776707">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705345_653776707">
            <w:r>
              <w:rPr>
                <w:webHidden/>
                <w:rStyle w:val="IndexLink"/>
                <w:rtl w:val="true"/>
              </w:rPr>
              <w:t>پاورقی ها</w:t>
            </w:r>
            <w:r>
              <w:rPr>
                <w:rStyle w:val="IndexLink"/>
                <w:rtl w:val="true"/>
              </w:rPr>
              <w:t>:</w:t>
              <w:tab/>
            </w:r>
            <w:r>
              <w:rPr>
                <w:rStyle w:val="IndexLink"/>
              </w:rPr>
              <w:t>125</w:t>
            </w:r>
          </w:hyperlink>
        </w:p>
        <w:p>
          <w:pPr>
            <w:pStyle w:val="Contents4"/>
            <w:tabs>
              <w:tab w:val="clear" w:pos="8176"/>
              <w:tab w:val="right" w:pos="9026" w:leader="dot"/>
            </w:tabs>
            <w:rPr/>
          </w:pPr>
          <w:hyperlink w:anchor="__RefHeading___Toc1705347_653776707">
            <w:r>
              <w:rPr>
                <w:webHidden/>
                <w:rStyle w:val="IndexLink"/>
              </w:rPr>
              <w:t>2</w:t>
            </w:r>
            <w:r>
              <w:rPr>
                <w:rStyle w:val="IndexLink"/>
                <w:rtl w:val="true"/>
              </w:rPr>
              <w:t xml:space="preserve">. </w:t>
            </w:r>
            <w:r>
              <w:rPr>
                <w:rStyle w:val="IndexLink"/>
                <w:rtl w:val="true"/>
              </w:rPr>
              <w:t xml:space="preserve">کلمه </w:t>
            </w:r>
            <w:r>
              <w:rPr>
                <w:rStyle w:val="IndexLink"/>
                <w:rtl w:val="true"/>
              </w:rPr>
              <w:t>«</w:t>
            </w:r>
            <w:r>
              <w:rPr>
                <w:rStyle w:val="IndexLink"/>
                <w:rtl w:val="true"/>
              </w:rPr>
              <w:t>ولیّ</w:t>
            </w:r>
            <w:r>
              <w:rPr>
                <w:rStyle w:val="IndexLink"/>
                <w:rtl w:val="true"/>
              </w:rPr>
              <w:t xml:space="preserve">» </w:t>
            </w:r>
            <w:r>
              <w:rPr>
                <w:rStyle w:val="IndexLink"/>
                <w:rtl w:val="true"/>
              </w:rPr>
              <w:t xml:space="preserve">در آیه </w:t>
            </w:r>
            <w:r>
              <w:rPr>
                <w:rStyle w:val="IndexLink"/>
                <w:rtl w:val="true"/>
              </w:rPr>
              <w:t>«</w:t>
            </w:r>
            <w:r>
              <w:rPr>
                <w:rStyle w:val="IndexLink"/>
                <w:rtl w:val="true"/>
              </w:rPr>
              <w:t xml:space="preserve">إِنَّما وَلِیُّکُمُ اللَّه </w:t>
            </w:r>
            <w:r>
              <w:rPr>
                <w:rStyle w:val="IndexLink"/>
                <w:rtl w:val="true"/>
              </w:rPr>
              <w:t xml:space="preserve">» </w:t>
            </w:r>
            <w:r>
              <w:rPr>
                <w:rStyle w:val="IndexLink"/>
                <w:rtl w:val="true"/>
              </w:rPr>
              <w:t xml:space="preserve">به چه دلیل بر معنای </w:t>
            </w:r>
            <w:r>
              <w:rPr>
                <w:rStyle w:val="IndexLink"/>
                <w:rtl w:val="true"/>
              </w:rPr>
              <w:t>«</w:t>
            </w:r>
            <w:r>
              <w:rPr>
                <w:rStyle w:val="IndexLink"/>
                <w:rtl w:val="true"/>
              </w:rPr>
              <w:t>سرپرست و رهبری</w:t>
            </w:r>
            <w:r>
              <w:rPr>
                <w:rStyle w:val="IndexLink"/>
                <w:rtl w:val="true"/>
              </w:rPr>
              <w:t xml:space="preserve">» </w:t>
            </w:r>
            <w:r>
              <w:rPr>
                <w:rStyle w:val="IndexLink"/>
                <w:rtl w:val="true"/>
              </w:rPr>
              <w:t xml:space="preserve">دلالت دارد که شیعیان ادعا دارند هم معنا با </w:t>
            </w:r>
            <w:r>
              <w:rPr>
                <w:rStyle w:val="IndexLink"/>
                <w:rtl w:val="true"/>
              </w:rPr>
              <w:t>(</w:t>
            </w:r>
            <w:r>
              <w:rPr>
                <w:rStyle w:val="IndexLink"/>
                <w:rtl w:val="true"/>
              </w:rPr>
              <w:t>من کنت مولاه فهدا علی مولاه</w:t>
            </w:r>
            <w:r>
              <w:rPr>
                <w:rStyle w:val="IndexLink"/>
                <w:rtl w:val="true"/>
              </w:rPr>
              <w:t xml:space="preserve">) </w:t>
            </w:r>
            <w:r>
              <w:rPr>
                <w:rStyle w:val="IndexLink"/>
                <w:rtl w:val="true"/>
              </w:rPr>
              <w:t>می باشد؟</w:t>
            </w:r>
            <w:r>
              <w:rPr>
                <w:rStyle w:val="IndexLink"/>
                <w:rtl w:val="true"/>
              </w:rPr>
              <w:tab/>
            </w:r>
            <w:r>
              <w:rPr>
                <w:rStyle w:val="IndexLink"/>
              </w:rPr>
              <w:t>126</w:t>
            </w:r>
          </w:hyperlink>
        </w:p>
        <w:p>
          <w:pPr>
            <w:pStyle w:val="Contents5"/>
            <w:tabs>
              <w:tab w:val="clear" w:pos="7892"/>
              <w:tab w:val="right" w:pos="9026" w:leader="dot"/>
            </w:tabs>
            <w:rPr/>
          </w:pPr>
          <w:hyperlink w:anchor="__RefHeading___Toc1705349_653776707">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1705351_653776707">
            <w:r>
              <w:rPr>
                <w:webHidden/>
                <w:rStyle w:val="IndexLink"/>
                <w:rtl w:val="true"/>
              </w:rPr>
              <w:t xml:space="preserve">منظور از </w:t>
            </w:r>
            <w:r>
              <w:rPr>
                <w:rStyle w:val="IndexLink"/>
                <w:rtl w:val="true"/>
              </w:rPr>
              <w:t>«</w:t>
            </w:r>
            <w:r>
              <w:rPr>
                <w:rStyle w:val="IndexLink"/>
                <w:rtl w:val="true"/>
              </w:rPr>
              <w:t>ولیّ</w:t>
            </w:r>
            <w:r>
              <w:rPr>
                <w:rStyle w:val="IndexLink"/>
                <w:rtl w:val="true"/>
              </w:rPr>
              <w:t xml:space="preserve">» </w:t>
            </w:r>
            <w:r>
              <w:rPr>
                <w:rStyle w:val="IndexLink"/>
                <w:rtl w:val="true"/>
              </w:rPr>
              <w:t>در آیه مورد بحث</w:t>
            </w:r>
            <w:r>
              <w:rPr>
                <w:rStyle w:val="IndexLink"/>
                <w:rtl w:val="true"/>
              </w:rPr>
              <w:tab/>
            </w:r>
            <w:r>
              <w:rPr>
                <w:rStyle w:val="IndexLink"/>
              </w:rPr>
              <w:t>127</w:t>
            </w:r>
          </w:hyperlink>
        </w:p>
        <w:p>
          <w:pPr>
            <w:pStyle w:val="Contents5"/>
            <w:tabs>
              <w:tab w:val="clear" w:pos="7892"/>
              <w:tab w:val="right" w:pos="9026" w:leader="dot"/>
            </w:tabs>
            <w:rPr/>
          </w:pPr>
          <w:hyperlink w:anchor="__RefHeading___Toc1705353_653776707">
            <w:r>
              <w:rPr>
                <w:webHidden/>
                <w:rStyle w:val="IndexLink"/>
                <w:rtl w:val="true"/>
              </w:rPr>
              <w:t>معرفی منابع جهت مطالعه بیشتر</w:t>
            </w:r>
            <w:r>
              <w:rPr>
                <w:rStyle w:val="IndexLink"/>
                <w:rtl w:val="true"/>
              </w:rPr>
              <w:t>:</w:t>
              <w:tab/>
            </w:r>
            <w:r>
              <w:rPr>
                <w:rStyle w:val="IndexLink"/>
              </w:rPr>
              <w:t>128</w:t>
            </w:r>
          </w:hyperlink>
        </w:p>
        <w:p>
          <w:pPr>
            <w:pStyle w:val="Contents5"/>
            <w:tabs>
              <w:tab w:val="clear" w:pos="7892"/>
              <w:tab w:val="right" w:pos="9026" w:leader="dot"/>
            </w:tabs>
            <w:rPr/>
          </w:pPr>
          <w:hyperlink w:anchor="__RefHeading___Toc1705355_653776707">
            <w:r>
              <w:rPr>
                <w:webHidden/>
                <w:rStyle w:val="IndexLink"/>
                <w:rtl w:val="true"/>
              </w:rPr>
              <w:t>پاورقی ها</w:t>
            </w:r>
            <w:r>
              <w:rPr>
                <w:rStyle w:val="IndexLink"/>
                <w:rtl w:val="true"/>
              </w:rPr>
              <w:t>:</w:t>
              <w:tab/>
            </w:r>
            <w:r>
              <w:rPr>
                <w:rStyle w:val="IndexLink"/>
              </w:rPr>
              <w:t>128</w:t>
            </w:r>
          </w:hyperlink>
        </w:p>
        <w:p>
          <w:pPr>
            <w:pStyle w:val="Contents4"/>
            <w:tabs>
              <w:tab w:val="clear" w:pos="8176"/>
              <w:tab w:val="right" w:pos="9026" w:leader="dot"/>
            </w:tabs>
            <w:rPr/>
          </w:pPr>
          <w:hyperlink w:anchor="__RefHeading___Toc1705357_653776707">
            <w:r>
              <w:rPr>
                <w:webHidden/>
                <w:rStyle w:val="IndexLink"/>
              </w:rPr>
              <w:t>3</w:t>
            </w:r>
            <w:r>
              <w:rPr>
                <w:rStyle w:val="IndexLink"/>
                <w:rtl w:val="true"/>
              </w:rPr>
              <w:t xml:space="preserve">. </w:t>
            </w:r>
            <w:r>
              <w:rPr>
                <w:rStyle w:val="IndexLink"/>
                <w:rtl w:val="true"/>
              </w:rPr>
              <w:t xml:space="preserve">آیا صحیح است که آیات ابتدایی سوره معارج بعد از واقعه غدیر نازل شده است؟ در این صورت تعارض آن با آیه </w:t>
            </w:r>
            <w:r>
              <w:rPr>
                <w:rStyle w:val="IndexLink"/>
              </w:rPr>
              <w:t>٣٣</w:t>
            </w:r>
            <w:r>
              <w:rPr>
                <w:rStyle w:val="IndexLink"/>
                <w:rtl w:val="true"/>
              </w:rPr>
              <w:t xml:space="preserve"> سوره انفال چگونه حل می شود؟</w:t>
            </w:r>
            <w:r>
              <w:rPr>
                <w:rStyle w:val="IndexLink"/>
                <w:rtl w:val="true"/>
              </w:rPr>
              <w:tab/>
            </w:r>
            <w:r>
              <w:rPr>
                <w:rStyle w:val="IndexLink"/>
              </w:rPr>
              <w:t>129</w:t>
            </w:r>
          </w:hyperlink>
        </w:p>
        <w:p>
          <w:pPr>
            <w:pStyle w:val="Contents5"/>
            <w:tabs>
              <w:tab w:val="clear" w:pos="7892"/>
              <w:tab w:val="right" w:pos="9026" w:leader="dot"/>
            </w:tabs>
            <w:rPr/>
          </w:pPr>
          <w:hyperlink w:anchor="__RefHeading___Toc1705359_653776707">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705361_653776707">
            <w:r>
              <w:rPr>
                <w:webHidden/>
                <w:rStyle w:val="IndexLink"/>
                <w:rtl w:val="true"/>
              </w:rPr>
              <w:t>درباره شان نزول این آیه چند نظر وجود دارد؛</w:t>
            </w:r>
            <w:r>
              <w:rPr>
                <w:rStyle w:val="IndexLink"/>
                <w:rtl w:val="true"/>
              </w:rPr>
              <w:tab/>
            </w:r>
            <w:r>
              <w:rPr>
                <w:rStyle w:val="IndexLink"/>
              </w:rPr>
              <w:t>129</w:t>
            </w:r>
          </w:hyperlink>
        </w:p>
        <w:p>
          <w:pPr>
            <w:pStyle w:val="Contents6"/>
            <w:tabs>
              <w:tab w:val="clear" w:pos="7609"/>
              <w:tab w:val="right" w:pos="9026" w:leader="dot"/>
            </w:tabs>
            <w:rPr/>
          </w:pPr>
          <w:hyperlink w:anchor="__RefHeading___Toc1705363_653776707">
            <w:r>
              <w:rPr>
                <w:webHidden/>
                <w:rStyle w:val="IndexLink"/>
              </w:rPr>
              <w:t>۱</w:t>
            </w:r>
            <w:r>
              <w:rPr>
                <w:rStyle w:val="IndexLink"/>
                <w:rtl w:val="true"/>
              </w:rPr>
              <w:t>ـ بعد از حادثه غدیرخم</w:t>
            </w:r>
            <w:r>
              <w:rPr>
                <w:rStyle w:val="IndexLink"/>
                <w:rtl w:val="true"/>
              </w:rPr>
              <w:t>:</w:t>
              <w:tab/>
            </w:r>
            <w:r>
              <w:rPr>
                <w:rStyle w:val="IndexLink"/>
              </w:rPr>
              <w:t>129</w:t>
            </w:r>
          </w:hyperlink>
        </w:p>
        <w:p>
          <w:pPr>
            <w:pStyle w:val="Contents6"/>
            <w:tabs>
              <w:tab w:val="clear" w:pos="7609"/>
              <w:tab w:val="right" w:pos="9026" w:leader="dot"/>
            </w:tabs>
            <w:rPr/>
          </w:pPr>
          <w:hyperlink w:anchor="__RefHeading___Toc1705365_653776707">
            <w:r>
              <w:rPr>
                <w:webHidden/>
                <w:rStyle w:val="IndexLink"/>
              </w:rPr>
              <w:t>۲</w:t>
            </w:r>
            <w:r>
              <w:rPr>
                <w:rStyle w:val="IndexLink"/>
                <w:rtl w:val="true"/>
              </w:rPr>
              <w:t>ـ بعد از جنگ بدر</w:t>
            </w:r>
            <w:r>
              <w:rPr>
                <w:rStyle w:val="IndexLink"/>
                <w:rtl w:val="true"/>
              </w:rPr>
              <w:t>:</w:t>
              <w:tab/>
            </w:r>
            <w:r>
              <w:rPr>
                <w:rStyle w:val="IndexLink"/>
              </w:rPr>
              <w:t>130</w:t>
            </w:r>
          </w:hyperlink>
        </w:p>
        <w:p>
          <w:pPr>
            <w:pStyle w:val="Contents6"/>
            <w:tabs>
              <w:tab w:val="clear" w:pos="7609"/>
              <w:tab w:val="right" w:pos="9026" w:leader="dot"/>
            </w:tabs>
            <w:rPr/>
          </w:pPr>
          <w:hyperlink w:anchor="__RefHeading___Toc1705367_653776707">
            <w:r>
              <w:rPr>
                <w:webHidden/>
                <w:rStyle w:val="IndexLink"/>
              </w:rPr>
              <w:t>۳</w:t>
            </w:r>
            <w:r>
              <w:rPr>
                <w:rStyle w:val="IndexLink"/>
                <w:rtl w:val="true"/>
              </w:rPr>
              <w:t>ـ جواب مشرکان</w:t>
            </w:r>
            <w:r>
              <w:rPr>
                <w:rStyle w:val="IndexLink"/>
                <w:rtl w:val="true"/>
              </w:rPr>
              <w:t>:</w:t>
              <w:tab/>
            </w:r>
            <w:r>
              <w:rPr>
                <w:rStyle w:val="IndexLink"/>
              </w:rPr>
              <w:t>130</w:t>
            </w:r>
          </w:hyperlink>
        </w:p>
        <w:p>
          <w:pPr>
            <w:pStyle w:val="Contents6"/>
            <w:tabs>
              <w:tab w:val="clear" w:pos="7609"/>
              <w:tab w:val="right" w:pos="9026" w:leader="dot"/>
            </w:tabs>
            <w:rPr/>
          </w:pPr>
          <w:hyperlink w:anchor="__RefHeading___Toc1705369_653776707">
            <w:r>
              <w:rPr>
                <w:webHidden/>
                <w:rStyle w:val="IndexLink"/>
              </w:rPr>
              <w:t>۴</w:t>
            </w:r>
            <w:r>
              <w:rPr>
                <w:rStyle w:val="IndexLink"/>
                <w:rtl w:val="true"/>
              </w:rPr>
              <w:t>ـ بحث از قیامت</w:t>
            </w:r>
            <w:r>
              <w:rPr>
                <w:rStyle w:val="IndexLink"/>
                <w:rtl w:val="true"/>
              </w:rPr>
              <w:t>:</w:t>
              <w:tab/>
            </w:r>
            <w:r>
              <w:rPr>
                <w:rStyle w:val="IndexLink"/>
              </w:rPr>
              <w:t>130</w:t>
            </w:r>
          </w:hyperlink>
        </w:p>
        <w:p>
          <w:pPr>
            <w:pStyle w:val="Contents5"/>
            <w:tabs>
              <w:tab w:val="clear" w:pos="7892"/>
              <w:tab w:val="right" w:pos="9026" w:leader="dot"/>
            </w:tabs>
            <w:rPr/>
          </w:pPr>
          <w:hyperlink w:anchor="__RefHeading___Toc1705371_653776707">
            <w:r>
              <w:rPr>
                <w:webHidden/>
                <w:rStyle w:val="IndexLink"/>
                <w:rtl w:val="true"/>
              </w:rPr>
              <w:t xml:space="preserve">اما آیات </w:t>
            </w:r>
            <w:r>
              <w:rPr>
                <w:rStyle w:val="IndexLink"/>
              </w:rPr>
              <w:t>۳۲</w:t>
            </w:r>
            <w:r>
              <w:rPr>
                <w:rStyle w:val="IndexLink"/>
                <w:rtl w:val="true"/>
              </w:rPr>
              <w:t xml:space="preserve"> و </w:t>
            </w:r>
            <w:r>
              <w:rPr>
                <w:rStyle w:val="IndexLink"/>
              </w:rPr>
              <w:t>۳۳</w:t>
            </w:r>
            <w:r>
              <w:rPr>
                <w:rStyle w:val="IndexLink"/>
                <w:rtl w:val="true"/>
              </w:rPr>
              <w:t xml:space="preserve"> سوره انفال</w:t>
            </w:r>
            <w:r>
              <w:rPr>
                <w:rStyle w:val="IndexLink"/>
                <w:rtl w:val="true"/>
              </w:rPr>
              <w:tab/>
            </w:r>
            <w:r>
              <w:rPr>
                <w:rStyle w:val="IndexLink"/>
              </w:rPr>
              <w:t>132</w:t>
            </w:r>
          </w:hyperlink>
        </w:p>
        <w:p>
          <w:pPr>
            <w:pStyle w:val="Contents5"/>
            <w:tabs>
              <w:tab w:val="clear" w:pos="7892"/>
              <w:tab w:val="right" w:pos="9026" w:leader="dot"/>
            </w:tabs>
            <w:rPr/>
          </w:pPr>
          <w:hyperlink w:anchor="__RefHeading___Toc1705373_653776707">
            <w:r>
              <w:rPr>
                <w:webHidden/>
                <w:rStyle w:val="IndexLink"/>
                <w:rtl w:val="true"/>
              </w:rPr>
              <w:t>معرفی منابع جهت مطالعه بیشتر</w:t>
            </w:r>
            <w:r>
              <w:rPr>
                <w:rStyle w:val="IndexLink"/>
                <w:rtl w:val="true"/>
              </w:rPr>
              <w:t>:</w:t>
              <w:tab/>
            </w:r>
            <w:r>
              <w:rPr>
                <w:rStyle w:val="IndexLink"/>
              </w:rPr>
              <w:t>133</w:t>
            </w:r>
          </w:hyperlink>
        </w:p>
        <w:p>
          <w:pPr>
            <w:pStyle w:val="Contents5"/>
            <w:tabs>
              <w:tab w:val="clear" w:pos="7892"/>
              <w:tab w:val="right" w:pos="9026" w:leader="dot"/>
            </w:tabs>
            <w:rPr/>
          </w:pPr>
          <w:hyperlink w:anchor="__RefHeading___Toc1705375_653776707">
            <w:r>
              <w:rPr>
                <w:webHidden/>
                <w:rStyle w:val="IndexLink"/>
                <w:rtl w:val="true"/>
              </w:rPr>
              <w:t>پاورقی ها</w:t>
            </w:r>
            <w:r>
              <w:rPr>
                <w:rStyle w:val="IndexLink"/>
                <w:rtl w:val="true"/>
              </w:rPr>
              <w:t>:</w:t>
              <w:tab/>
            </w:r>
            <w:r>
              <w:rPr>
                <w:rStyle w:val="IndexLink"/>
              </w:rPr>
              <w:t>133</w:t>
            </w:r>
          </w:hyperlink>
        </w:p>
        <w:p>
          <w:pPr>
            <w:pStyle w:val="Contents4"/>
            <w:tabs>
              <w:tab w:val="clear" w:pos="8176"/>
              <w:tab w:val="right" w:pos="9026" w:leader="dot"/>
            </w:tabs>
            <w:rPr/>
          </w:pPr>
          <w:hyperlink w:anchor="__RefHeading___Toc1705377_653776707">
            <w:r>
              <w:rPr>
                <w:webHidden/>
                <w:rStyle w:val="IndexLink"/>
              </w:rPr>
              <w:t>4</w:t>
            </w:r>
            <w:r>
              <w:rPr>
                <w:rStyle w:val="IndexLink"/>
                <w:rtl w:val="true"/>
              </w:rPr>
              <w:t xml:space="preserve">. </w:t>
            </w:r>
            <w:r>
              <w:rPr>
                <w:rStyle w:val="IndexLink"/>
                <w:rtl w:val="true"/>
              </w:rPr>
              <w:t>نحوه دلالت آیه ولایت بر امامت امیر مومنان علیه السلام را توضیح دهید</w:t>
            </w:r>
            <w:r>
              <w:rPr>
                <w:rStyle w:val="IndexLink"/>
                <w:rtl w:val="true"/>
              </w:rPr>
              <w:t>.</w:t>
              <w:tab/>
            </w:r>
            <w:r>
              <w:rPr>
                <w:rStyle w:val="IndexLink"/>
              </w:rPr>
              <w:t>135</w:t>
            </w:r>
          </w:hyperlink>
        </w:p>
        <w:p>
          <w:pPr>
            <w:pStyle w:val="Contents5"/>
            <w:tabs>
              <w:tab w:val="clear" w:pos="7892"/>
              <w:tab w:val="right" w:pos="9026" w:leader="dot"/>
            </w:tabs>
            <w:rPr/>
          </w:pPr>
          <w:hyperlink w:anchor="__RefHeading___Toc1705379_653776707">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705381_653776707">
            <w:r>
              <w:rPr>
                <w:webHidden/>
                <w:rStyle w:val="IndexLink"/>
                <w:rtl w:val="true"/>
              </w:rPr>
              <w:t>معرفی منابع جهت مطالعه بیشتر</w:t>
            </w:r>
            <w:r>
              <w:rPr>
                <w:rStyle w:val="IndexLink"/>
                <w:rtl w:val="true"/>
              </w:rPr>
              <w:t>:</w:t>
              <w:tab/>
            </w:r>
            <w:r>
              <w:rPr>
                <w:rStyle w:val="IndexLink"/>
              </w:rPr>
              <w:t>139</w:t>
            </w:r>
          </w:hyperlink>
        </w:p>
        <w:p>
          <w:pPr>
            <w:pStyle w:val="Contents5"/>
            <w:tabs>
              <w:tab w:val="clear" w:pos="7892"/>
              <w:tab w:val="right" w:pos="9026" w:leader="dot"/>
            </w:tabs>
            <w:rPr/>
          </w:pPr>
          <w:hyperlink w:anchor="__RefHeading___Toc1705383_653776707">
            <w:r>
              <w:rPr>
                <w:webHidden/>
                <w:rStyle w:val="IndexLink"/>
                <w:rtl w:val="true"/>
              </w:rPr>
              <w:t>پاورقی ها</w:t>
            </w:r>
            <w:r>
              <w:rPr>
                <w:rStyle w:val="IndexLink"/>
                <w:rtl w:val="true"/>
              </w:rPr>
              <w:t>:</w:t>
              <w:tab/>
            </w:r>
            <w:r>
              <w:rPr>
                <w:rStyle w:val="IndexLink"/>
              </w:rPr>
              <w:t>139</w:t>
            </w:r>
          </w:hyperlink>
        </w:p>
        <w:p>
          <w:pPr>
            <w:pStyle w:val="Contents4"/>
            <w:tabs>
              <w:tab w:val="clear" w:pos="8176"/>
              <w:tab w:val="right" w:pos="9026" w:leader="dot"/>
            </w:tabs>
            <w:rPr/>
          </w:pPr>
          <w:hyperlink w:anchor="__RefHeading___Toc1705385_653776707">
            <w:r>
              <w:rPr>
                <w:webHidden/>
                <w:rStyle w:val="IndexLink"/>
              </w:rPr>
              <w:t>5</w:t>
            </w:r>
            <w:r>
              <w:rPr>
                <w:rStyle w:val="IndexLink"/>
                <w:rtl w:val="true"/>
              </w:rPr>
              <w:t xml:space="preserve">. </w:t>
            </w:r>
            <w:r>
              <w:rPr>
                <w:rStyle w:val="IndexLink"/>
                <w:rtl w:val="true"/>
              </w:rPr>
              <w:t>با اینکه در قرآن گفته شده حضرت محمد صلی الله علیه و آله خاتم انبیاء می باشد، اگر ایشان نیاز به جانشین داشت چرا خداوند با صراحت در قرآن نام نبرده تا همه مردم حتی افراد عامی بفهمند؟</w:t>
            </w:r>
            <w:r>
              <w:rPr>
                <w:rStyle w:val="IndexLink"/>
                <w:rtl w:val="true"/>
              </w:rPr>
              <w:tab/>
            </w:r>
            <w:r>
              <w:rPr>
                <w:rStyle w:val="IndexLink"/>
              </w:rPr>
              <w:t>140</w:t>
            </w:r>
          </w:hyperlink>
        </w:p>
        <w:p>
          <w:pPr>
            <w:pStyle w:val="Contents5"/>
            <w:tabs>
              <w:tab w:val="clear" w:pos="7892"/>
              <w:tab w:val="right" w:pos="9026" w:leader="dot"/>
            </w:tabs>
            <w:rPr/>
          </w:pPr>
          <w:hyperlink w:anchor="__RefHeading___Toc1705387_653776707">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705389_653776707">
            <w:r>
              <w:rPr>
                <w:webHidden/>
                <w:rStyle w:val="IndexLink"/>
                <w:rtl w:val="true"/>
              </w:rPr>
              <w:t>نتیجه گیری</w:t>
            </w:r>
            <w:r>
              <w:rPr>
                <w:rStyle w:val="IndexLink"/>
                <w:rtl w:val="true"/>
              </w:rPr>
              <w:t>:</w:t>
              <w:tab/>
            </w:r>
            <w:r>
              <w:rPr>
                <w:rStyle w:val="IndexLink"/>
              </w:rPr>
              <w:t>144</w:t>
            </w:r>
          </w:hyperlink>
        </w:p>
        <w:p>
          <w:pPr>
            <w:pStyle w:val="Contents5"/>
            <w:tabs>
              <w:tab w:val="clear" w:pos="7892"/>
              <w:tab w:val="right" w:pos="9026" w:leader="dot"/>
            </w:tabs>
            <w:rPr/>
          </w:pPr>
          <w:hyperlink w:anchor="__RefHeading___Toc1705391_653776707">
            <w:r>
              <w:rPr>
                <w:webHidden/>
                <w:rStyle w:val="IndexLink"/>
                <w:rtl w:val="true"/>
              </w:rPr>
              <w:t>معرفی منابع جهت مطالعه بیشتر</w:t>
            </w:r>
            <w:r>
              <w:rPr>
                <w:rStyle w:val="IndexLink"/>
                <w:rtl w:val="true"/>
              </w:rPr>
              <w:t>:</w:t>
              <w:tab/>
            </w:r>
            <w:r>
              <w:rPr>
                <w:rStyle w:val="IndexLink"/>
              </w:rPr>
              <w:t>145</w:t>
            </w:r>
          </w:hyperlink>
        </w:p>
        <w:p>
          <w:pPr>
            <w:pStyle w:val="Contents5"/>
            <w:tabs>
              <w:tab w:val="clear" w:pos="7892"/>
              <w:tab w:val="right" w:pos="9026" w:leader="dot"/>
            </w:tabs>
            <w:rPr/>
          </w:pPr>
          <w:hyperlink w:anchor="__RefHeading___Toc1705393_653776707">
            <w:r>
              <w:rPr>
                <w:webHidden/>
                <w:rStyle w:val="IndexLink"/>
                <w:rtl w:val="true"/>
              </w:rPr>
              <w:t>پاورقی ها</w:t>
            </w:r>
            <w:r>
              <w:rPr>
                <w:rStyle w:val="IndexLink"/>
                <w:rtl w:val="true"/>
              </w:rPr>
              <w:t>:</w:t>
              <w:tab/>
            </w:r>
            <w:r>
              <w:rPr>
                <w:rStyle w:val="IndexLink"/>
              </w:rPr>
              <w:t>145</w:t>
            </w:r>
          </w:hyperlink>
        </w:p>
        <w:p>
          <w:pPr>
            <w:pStyle w:val="Contents4"/>
            <w:tabs>
              <w:tab w:val="clear" w:pos="8176"/>
              <w:tab w:val="right" w:pos="9026" w:leader="dot"/>
            </w:tabs>
            <w:rPr/>
          </w:pPr>
          <w:hyperlink w:anchor="__RefHeading___Toc1705395_653776707">
            <w:r>
              <w:rPr>
                <w:webHidden/>
                <w:rStyle w:val="IndexLink"/>
              </w:rPr>
              <w:t>6</w:t>
            </w:r>
            <w:r>
              <w:rPr>
                <w:rStyle w:val="IndexLink"/>
                <w:rtl w:val="true"/>
              </w:rPr>
              <w:t xml:space="preserve">. </w:t>
            </w:r>
            <w:r>
              <w:rPr>
                <w:rStyle w:val="IndexLink"/>
                <w:rtl w:val="true"/>
              </w:rPr>
              <w:t>چرا به اسم حضرت علی علیه السلام که در غدیر توسط پیامبر اکرم صلی الله علیه و آله به امامت نصب گردید و از بزرگ ترین وقایع تاریخ است در قرآن به صراحت اشاره نشده است؟</w:t>
            </w:r>
            <w:r>
              <w:rPr>
                <w:rStyle w:val="IndexLink"/>
                <w:rtl w:val="true"/>
              </w:rPr>
              <w:tab/>
            </w:r>
            <w:r>
              <w:rPr>
                <w:rStyle w:val="IndexLink"/>
              </w:rPr>
              <w:t>146</w:t>
            </w:r>
          </w:hyperlink>
        </w:p>
        <w:p>
          <w:pPr>
            <w:pStyle w:val="Contents5"/>
            <w:tabs>
              <w:tab w:val="clear" w:pos="7892"/>
              <w:tab w:val="right" w:pos="9026" w:leader="dot"/>
            </w:tabs>
            <w:rPr/>
          </w:pPr>
          <w:hyperlink w:anchor="__RefHeading___Toc1705397_653776707">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705399_653776707">
            <w:r>
              <w:rPr>
                <w:webHidden/>
                <w:rStyle w:val="IndexLink"/>
                <w:rtl w:val="true"/>
              </w:rPr>
              <w:t>معرفی منابع جهت مطالعه بیشتر</w:t>
            </w:r>
            <w:r>
              <w:rPr>
                <w:rStyle w:val="IndexLink"/>
                <w:rtl w:val="true"/>
              </w:rPr>
              <w:t>:</w:t>
              <w:tab/>
            </w:r>
            <w:r>
              <w:rPr>
                <w:rStyle w:val="IndexLink"/>
              </w:rPr>
              <w:t>149</w:t>
            </w:r>
          </w:hyperlink>
        </w:p>
        <w:p>
          <w:pPr>
            <w:pStyle w:val="Contents5"/>
            <w:tabs>
              <w:tab w:val="clear" w:pos="7892"/>
              <w:tab w:val="right" w:pos="9026" w:leader="dot"/>
            </w:tabs>
            <w:rPr/>
          </w:pPr>
          <w:hyperlink w:anchor="__RefHeading___Toc1705401_653776707">
            <w:r>
              <w:rPr>
                <w:webHidden/>
                <w:rStyle w:val="IndexLink"/>
                <w:rtl w:val="true"/>
              </w:rPr>
              <w:t>پاورقی ها</w:t>
            </w:r>
            <w:r>
              <w:rPr>
                <w:rStyle w:val="IndexLink"/>
                <w:rtl w:val="true"/>
              </w:rPr>
              <w:t>:</w:t>
              <w:tab/>
            </w:r>
            <w:r>
              <w:rPr>
                <w:rStyle w:val="IndexLink"/>
              </w:rPr>
              <w:t>150</w:t>
            </w:r>
          </w:hyperlink>
        </w:p>
        <w:p>
          <w:pPr>
            <w:pStyle w:val="Contents4"/>
            <w:tabs>
              <w:tab w:val="clear" w:pos="8176"/>
              <w:tab w:val="right" w:pos="9026" w:leader="dot"/>
            </w:tabs>
            <w:rPr/>
          </w:pPr>
          <w:hyperlink w:anchor="__RefHeading___Toc1705403_653776707">
            <w:r>
              <w:rPr>
                <w:webHidden/>
                <w:rStyle w:val="IndexLink"/>
              </w:rPr>
              <w:t>7</w:t>
            </w:r>
            <w:r>
              <w:rPr>
                <w:rStyle w:val="IndexLink"/>
                <w:rtl w:val="true"/>
              </w:rPr>
              <w:t xml:space="preserve">. </w:t>
            </w:r>
            <w:r>
              <w:rPr>
                <w:rStyle w:val="IndexLink"/>
                <w:rtl w:val="true"/>
              </w:rPr>
              <w:t>در حجة الوداع، پیامبر قسم می خورد که همه چیز را گفته و چیزی دیگری باقی نمانده که بگویم و بعد از آن قضیه غدیر خم که شیعیان قبول دارند رخ می دهد</w:t>
            </w:r>
            <w:r>
              <w:rPr>
                <w:rStyle w:val="IndexLink"/>
                <w:rtl w:val="true"/>
              </w:rPr>
              <w:t xml:space="preserve">. </w:t>
            </w:r>
            <w:r>
              <w:rPr>
                <w:rStyle w:val="IndexLink"/>
                <w:rtl w:val="true"/>
              </w:rPr>
              <w:t>پس در این صورت با توجه به قسم پیامبر چیزی باقی نمانده که بگوید</w:t>
            </w:r>
            <w:r>
              <w:rPr>
                <w:rStyle w:val="IndexLink"/>
                <w:rtl w:val="true"/>
              </w:rPr>
              <w:t xml:space="preserve">. </w:t>
            </w:r>
            <w:r>
              <w:rPr>
                <w:rStyle w:val="IndexLink"/>
                <w:rtl w:val="true"/>
              </w:rPr>
              <w:t>بنابراین حضرت علی علیه السلام نمی تواند خلیفه یا امام بعد از پیامبر باشد و آیا منظور پیامبر از مولا چیزی دیگری هست؟</w:t>
            </w:r>
            <w:r>
              <w:rPr>
                <w:rStyle w:val="IndexLink"/>
                <w:rtl w:val="true"/>
              </w:rPr>
              <w:tab/>
            </w:r>
            <w:r>
              <w:rPr>
                <w:rStyle w:val="IndexLink"/>
              </w:rPr>
              <w:t>151</w:t>
            </w:r>
          </w:hyperlink>
        </w:p>
        <w:p>
          <w:pPr>
            <w:pStyle w:val="Contents5"/>
            <w:tabs>
              <w:tab w:val="clear" w:pos="7892"/>
              <w:tab w:val="right" w:pos="9026" w:leader="dot"/>
            </w:tabs>
            <w:rPr/>
          </w:pPr>
          <w:hyperlink w:anchor="__RefHeading___Toc1705405_653776707">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705407_653776707">
            <w:r>
              <w:rPr>
                <w:webHidden/>
                <w:rStyle w:val="IndexLink"/>
                <w:rtl w:val="true"/>
              </w:rPr>
              <w:t>معرفی منابع جهت مطالعه بیشتر</w:t>
            </w:r>
            <w:r>
              <w:rPr>
                <w:rStyle w:val="IndexLink"/>
                <w:rtl w:val="true"/>
              </w:rPr>
              <w:t>:</w:t>
              <w:tab/>
            </w:r>
            <w:r>
              <w:rPr>
                <w:rStyle w:val="IndexLink"/>
              </w:rPr>
              <w:t>153</w:t>
            </w:r>
          </w:hyperlink>
        </w:p>
        <w:p>
          <w:pPr>
            <w:pStyle w:val="Contents5"/>
            <w:tabs>
              <w:tab w:val="clear" w:pos="7892"/>
              <w:tab w:val="right" w:pos="9026" w:leader="dot"/>
            </w:tabs>
            <w:rPr/>
          </w:pPr>
          <w:hyperlink w:anchor="__RefHeading___Toc1705409_653776707">
            <w:r>
              <w:rPr>
                <w:webHidden/>
                <w:rStyle w:val="IndexLink"/>
                <w:rtl w:val="true"/>
              </w:rPr>
              <w:t>پاورقی ها</w:t>
            </w:r>
            <w:r>
              <w:rPr>
                <w:rStyle w:val="IndexLink"/>
                <w:rtl w:val="true"/>
              </w:rPr>
              <w:t>:</w:t>
              <w:tab/>
            </w:r>
            <w:r>
              <w:rPr>
                <w:rStyle w:val="IndexLink"/>
              </w:rPr>
              <w:t>153</w:t>
            </w:r>
          </w:hyperlink>
        </w:p>
        <w:p>
          <w:pPr>
            <w:pStyle w:val="Contents4"/>
            <w:tabs>
              <w:tab w:val="clear" w:pos="8176"/>
              <w:tab w:val="right" w:pos="9026" w:leader="dot"/>
            </w:tabs>
            <w:rPr/>
          </w:pPr>
          <w:hyperlink w:anchor="__RefHeading___Toc1705411_653776707">
            <w:r>
              <w:rPr>
                <w:webHidden/>
                <w:rStyle w:val="IndexLink"/>
              </w:rPr>
              <w:t>8</w:t>
            </w:r>
            <w:r>
              <w:rPr>
                <w:rStyle w:val="IndexLink"/>
                <w:rtl w:val="true"/>
              </w:rPr>
              <w:t xml:space="preserve">. </w:t>
            </w:r>
            <w:r>
              <w:rPr>
                <w:rStyle w:val="IndexLink"/>
                <w:rtl w:val="true"/>
              </w:rPr>
              <w:t>با توجه به اینکه قرآن در موارد زیادی به جزئیات پرداخته، در مساله مهم امامت که به ادعای شیعه پیامبر اکرم صلی الله علیه و آله در غدیر خم به آن تصریح نموده ، چرا اسم امام نیامده تا شکافی در امت اسلامی پیش نیاید؟</w:t>
            </w:r>
            <w:r>
              <w:rPr>
                <w:rStyle w:val="IndexLink"/>
                <w:rtl w:val="true"/>
              </w:rPr>
              <w:tab/>
            </w:r>
            <w:r>
              <w:rPr>
                <w:rStyle w:val="IndexLink"/>
              </w:rPr>
              <w:t>155</w:t>
            </w:r>
          </w:hyperlink>
        </w:p>
        <w:p>
          <w:pPr>
            <w:pStyle w:val="Contents5"/>
            <w:tabs>
              <w:tab w:val="clear" w:pos="7892"/>
              <w:tab w:val="right" w:pos="9026" w:leader="dot"/>
            </w:tabs>
            <w:rPr/>
          </w:pPr>
          <w:hyperlink w:anchor="__RefHeading___Toc1705413_653776707">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705415_653776707">
            <w:r>
              <w:rPr>
                <w:webHidden/>
                <w:rStyle w:val="IndexLink"/>
                <w:rtl w:val="true"/>
              </w:rPr>
              <w:t>معرفی منابع جهت مطالعه بیشتر</w:t>
            </w:r>
            <w:r>
              <w:rPr>
                <w:rStyle w:val="IndexLink"/>
                <w:rtl w:val="true"/>
              </w:rPr>
              <w:t>:</w:t>
              <w:tab/>
            </w:r>
            <w:r>
              <w:rPr>
                <w:rStyle w:val="IndexLink"/>
              </w:rPr>
              <w:t>165</w:t>
            </w:r>
          </w:hyperlink>
        </w:p>
        <w:p>
          <w:pPr>
            <w:pStyle w:val="Contents5"/>
            <w:tabs>
              <w:tab w:val="clear" w:pos="7892"/>
              <w:tab w:val="right" w:pos="9026" w:leader="dot"/>
            </w:tabs>
            <w:rPr/>
          </w:pPr>
          <w:hyperlink w:anchor="__RefHeading___Toc1705417_653776707">
            <w:r>
              <w:rPr>
                <w:webHidden/>
                <w:rStyle w:val="IndexLink"/>
                <w:rtl w:val="true"/>
              </w:rPr>
              <w:t>پاورقی ها</w:t>
            </w:r>
            <w:r>
              <w:rPr>
                <w:rStyle w:val="IndexLink"/>
                <w:rtl w:val="true"/>
              </w:rPr>
              <w:t>:</w:t>
              <w:tab/>
            </w:r>
            <w:r>
              <w:rPr>
                <w:rStyle w:val="IndexLink"/>
              </w:rPr>
              <w:t>165</w:t>
            </w:r>
          </w:hyperlink>
        </w:p>
        <w:p>
          <w:pPr>
            <w:pStyle w:val="Contents4"/>
            <w:tabs>
              <w:tab w:val="clear" w:pos="8176"/>
              <w:tab w:val="right" w:pos="9026" w:leader="dot"/>
            </w:tabs>
            <w:rPr/>
          </w:pPr>
          <w:hyperlink w:anchor="__RefHeading___Toc1705419_653776707">
            <w:r>
              <w:rPr>
                <w:webHidden/>
                <w:rStyle w:val="IndexLink"/>
              </w:rPr>
              <w:t>9</w:t>
            </w:r>
            <w:r>
              <w:rPr>
                <w:rStyle w:val="IndexLink"/>
                <w:rtl w:val="true"/>
              </w:rPr>
              <w:t xml:space="preserve">. </w:t>
            </w:r>
            <w:r>
              <w:rPr>
                <w:rStyle w:val="IndexLink"/>
                <w:rtl w:val="true"/>
              </w:rPr>
              <w:t xml:space="preserve">آیه </w:t>
            </w:r>
            <w:r>
              <w:rPr>
                <w:rStyle w:val="IndexLink"/>
              </w:rPr>
              <w:t>٦٧</w:t>
            </w:r>
            <w:r>
              <w:rPr>
                <w:rStyle w:val="IndexLink"/>
                <w:rtl w:val="true"/>
              </w:rPr>
              <w:t xml:space="preserve"> مائده در بین آیاتی است که در مورد قوم یهود و نصاری است و به آنها توصیه می کند که به تعالیم کتاب خود عمل کنید، چگونه ما اعتقاد داریم که این آیه در مورد روز غدیر و ابلاغ رسالت پیامبر در مورد امامت امام علی علیه السلام است؟</w:t>
            </w:r>
            <w:r>
              <w:rPr>
                <w:rStyle w:val="IndexLink"/>
                <w:rtl w:val="true"/>
              </w:rPr>
              <w:tab/>
            </w:r>
            <w:r>
              <w:rPr>
                <w:rStyle w:val="IndexLink"/>
              </w:rPr>
              <w:t>167</w:t>
            </w:r>
          </w:hyperlink>
        </w:p>
        <w:p>
          <w:pPr>
            <w:pStyle w:val="Contents5"/>
            <w:tabs>
              <w:tab w:val="clear" w:pos="7892"/>
              <w:tab w:val="right" w:pos="9026" w:leader="dot"/>
            </w:tabs>
            <w:rPr/>
          </w:pPr>
          <w:hyperlink w:anchor="__RefHeading___Toc1705421_653776707">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705423_653776707">
            <w:r>
              <w:rPr>
                <w:webHidden/>
                <w:rStyle w:val="IndexLink"/>
                <w:rtl w:val="true"/>
              </w:rPr>
              <w:t>معرفی منابع جهت مطالعه بیشتر</w:t>
            </w:r>
            <w:r>
              <w:rPr>
                <w:rStyle w:val="IndexLink"/>
                <w:rtl w:val="true"/>
              </w:rPr>
              <w:t>:</w:t>
              <w:tab/>
            </w:r>
            <w:r>
              <w:rPr>
                <w:rStyle w:val="IndexLink"/>
              </w:rPr>
              <w:t>171</w:t>
            </w:r>
          </w:hyperlink>
        </w:p>
        <w:p>
          <w:pPr>
            <w:pStyle w:val="Contents5"/>
            <w:tabs>
              <w:tab w:val="clear" w:pos="7892"/>
              <w:tab w:val="right" w:pos="9026" w:leader="dot"/>
            </w:tabs>
            <w:rPr/>
          </w:pPr>
          <w:hyperlink w:anchor="__RefHeading___Toc1705425_653776707">
            <w:r>
              <w:rPr>
                <w:webHidden/>
                <w:rStyle w:val="IndexLink"/>
                <w:rtl w:val="true"/>
              </w:rPr>
              <w:t>پاورقی ها</w:t>
            </w:r>
            <w:r>
              <w:rPr>
                <w:rStyle w:val="IndexLink"/>
                <w:rtl w:val="true"/>
              </w:rPr>
              <w:t>:</w:t>
              <w:tab/>
            </w:r>
            <w:r>
              <w:rPr>
                <w:rStyle w:val="IndexLink"/>
              </w:rPr>
              <w:t>171</w:t>
            </w:r>
          </w:hyperlink>
        </w:p>
        <w:p>
          <w:pPr>
            <w:pStyle w:val="Contents4"/>
            <w:tabs>
              <w:tab w:val="clear" w:pos="8176"/>
              <w:tab w:val="right" w:pos="9026" w:leader="dot"/>
            </w:tabs>
            <w:rPr/>
          </w:pPr>
          <w:hyperlink w:anchor="__RefHeading___Toc1705427_653776707">
            <w:r>
              <w:rPr>
                <w:webHidden/>
                <w:rStyle w:val="IndexLink"/>
              </w:rPr>
              <w:t>10</w:t>
            </w:r>
            <w:r>
              <w:rPr>
                <w:rStyle w:val="IndexLink"/>
                <w:rtl w:val="true"/>
              </w:rPr>
              <w:t xml:space="preserve">. </w:t>
            </w:r>
            <w:r>
              <w:rPr>
                <w:rStyle w:val="IndexLink"/>
                <w:rtl w:val="true"/>
              </w:rPr>
              <w:t xml:space="preserve">لفظ </w:t>
            </w:r>
            <w:r>
              <w:rPr>
                <w:rStyle w:val="IndexLink"/>
                <w:rtl w:val="true"/>
              </w:rPr>
              <w:t>(</w:t>
            </w:r>
            <w:r>
              <w:rPr>
                <w:rStyle w:val="IndexLink"/>
                <w:rtl w:val="true"/>
              </w:rPr>
              <w:t>مولی</w:t>
            </w:r>
            <w:r>
              <w:rPr>
                <w:rStyle w:val="IndexLink"/>
                <w:rtl w:val="true"/>
              </w:rPr>
              <w:t>)</w:t>
            </w:r>
            <w:r>
              <w:rPr>
                <w:rStyle w:val="IndexLink"/>
                <w:rtl w:val="true"/>
              </w:rPr>
              <w:t xml:space="preserve">، در سورههای حدید </w:t>
            </w:r>
            <w:r>
              <w:rPr>
                <w:rStyle w:val="IndexLink"/>
                <w:rtl w:val="true"/>
              </w:rPr>
              <w:t>(</w:t>
            </w:r>
            <w:r>
              <w:rPr>
                <w:rStyle w:val="IndexLink"/>
              </w:rPr>
              <w:t>١٥</w:t>
            </w:r>
            <w:r>
              <w:rPr>
                <w:rStyle w:val="IndexLink"/>
                <w:rtl w:val="true"/>
              </w:rPr>
              <w:t>)</w:t>
            </w:r>
            <w:r>
              <w:rPr>
                <w:rStyle w:val="IndexLink"/>
                <w:rtl w:val="true"/>
              </w:rPr>
              <w:t xml:space="preserve">، محمد </w:t>
            </w:r>
            <w:r>
              <w:rPr>
                <w:rStyle w:val="IndexLink"/>
                <w:rtl w:val="true"/>
              </w:rPr>
              <w:t>(</w:t>
            </w:r>
            <w:r>
              <w:rPr>
                <w:rStyle w:val="IndexLink"/>
              </w:rPr>
              <w:t>١١</w:t>
            </w:r>
            <w:r>
              <w:rPr>
                <w:rStyle w:val="IndexLink"/>
                <w:rtl w:val="true"/>
              </w:rPr>
              <w:t>)</w:t>
            </w:r>
            <w:r>
              <w:rPr>
                <w:rStyle w:val="IndexLink"/>
                <w:rtl w:val="true"/>
              </w:rPr>
              <w:t xml:space="preserve">، نساء </w:t>
            </w:r>
            <w:r>
              <w:rPr>
                <w:rStyle w:val="IndexLink"/>
                <w:rtl w:val="true"/>
              </w:rPr>
              <w:t>(</w:t>
            </w:r>
            <w:r>
              <w:rPr>
                <w:rStyle w:val="IndexLink"/>
              </w:rPr>
              <w:t>٣٣</w:t>
            </w:r>
            <w:r>
              <w:rPr>
                <w:rStyle w:val="IndexLink"/>
                <w:rtl w:val="true"/>
              </w:rPr>
              <w:t>)</w:t>
            </w:r>
            <w:r>
              <w:rPr>
                <w:rStyle w:val="IndexLink"/>
                <w:rtl w:val="true"/>
              </w:rPr>
              <w:t xml:space="preserve">، مریم </w:t>
            </w:r>
            <w:r>
              <w:rPr>
                <w:rStyle w:val="IndexLink"/>
                <w:rtl w:val="true"/>
              </w:rPr>
              <w:t>(</w:t>
            </w:r>
            <w:r>
              <w:rPr>
                <w:rStyle w:val="IndexLink"/>
              </w:rPr>
              <w:t>٥</w:t>
            </w:r>
            <w:r>
              <w:rPr>
                <w:rStyle w:val="IndexLink"/>
                <w:rtl w:val="true"/>
              </w:rPr>
              <w:t xml:space="preserve">) </w:t>
            </w:r>
            <w:r>
              <w:rPr>
                <w:rStyle w:val="IndexLink"/>
                <w:rtl w:val="true"/>
              </w:rPr>
              <w:t xml:space="preserve">و دخان </w:t>
            </w:r>
            <w:r>
              <w:rPr>
                <w:rStyle w:val="IndexLink"/>
                <w:rtl w:val="true"/>
              </w:rPr>
              <w:t>(</w:t>
            </w:r>
            <w:r>
              <w:rPr>
                <w:rStyle w:val="IndexLink"/>
              </w:rPr>
              <w:t>٤١</w:t>
            </w:r>
            <w:r>
              <w:rPr>
                <w:rStyle w:val="IndexLink"/>
                <w:rtl w:val="true"/>
              </w:rPr>
              <w:t xml:space="preserve">) </w:t>
            </w:r>
            <w:r>
              <w:rPr>
                <w:rStyle w:val="IndexLink"/>
                <w:rtl w:val="true"/>
              </w:rPr>
              <w:t xml:space="preserve">که به معانی متفاوتی </w:t>
            </w:r>
            <w:r>
              <w:rPr>
                <w:rStyle w:val="IndexLink"/>
                <w:rtl w:val="true"/>
              </w:rPr>
              <w:t>(</w:t>
            </w:r>
            <w:r>
              <w:rPr>
                <w:rStyle w:val="IndexLink"/>
                <w:rtl w:val="true"/>
              </w:rPr>
              <w:t>یاور، سزاوار، و ارث، خویش، دوست</w:t>
            </w:r>
            <w:r>
              <w:rPr>
                <w:rStyle w:val="IndexLink"/>
                <w:rtl w:val="true"/>
              </w:rPr>
              <w:t xml:space="preserve">) </w:t>
            </w:r>
            <w:r>
              <w:rPr>
                <w:rStyle w:val="IndexLink"/>
                <w:rtl w:val="true"/>
              </w:rPr>
              <w:t>آمده، چگونه میتوان ثابت کرد در حدیث غدیر به معنای سرپرست و امام است؟</w:t>
            </w:r>
            <w:r>
              <w:rPr>
                <w:rStyle w:val="IndexLink"/>
                <w:rtl w:val="true"/>
              </w:rPr>
              <w:tab/>
            </w:r>
            <w:r>
              <w:rPr>
                <w:rStyle w:val="IndexLink"/>
              </w:rPr>
              <w:t>172</w:t>
            </w:r>
          </w:hyperlink>
        </w:p>
        <w:p>
          <w:pPr>
            <w:pStyle w:val="Contents5"/>
            <w:tabs>
              <w:tab w:val="clear" w:pos="7892"/>
              <w:tab w:val="right" w:pos="9026" w:leader="dot"/>
            </w:tabs>
            <w:rPr/>
          </w:pPr>
          <w:hyperlink w:anchor="__RefHeading___Toc1705429_653776707">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1705431_653776707">
            <w:r>
              <w:rPr>
                <w:webHidden/>
                <w:rStyle w:val="IndexLink"/>
                <w:rtl w:val="true"/>
              </w:rPr>
              <w:t>یک واژه و چندین معنا</w:t>
            </w:r>
            <w:r>
              <w:rPr>
                <w:rStyle w:val="IndexLink"/>
                <w:rtl w:val="true"/>
              </w:rPr>
              <w:tab/>
            </w:r>
            <w:r>
              <w:rPr>
                <w:rStyle w:val="IndexLink"/>
              </w:rPr>
              <w:t>173</w:t>
            </w:r>
          </w:hyperlink>
        </w:p>
        <w:p>
          <w:pPr>
            <w:pStyle w:val="Contents5"/>
            <w:tabs>
              <w:tab w:val="clear" w:pos="7892"/>
              <w:tab w:val="right" w:pos="9026" w:leader="dot"/>
            </w:tabs>
            <w:rPr/>
          </w:pPr>
          <w:hyperlink w:anchor="__RefHeading___Toc1705433_653776707">
            <w:r>
              <w:rPr>
                <w:webHidden/>
                <w:rStyle w:val="IndexLink"/>
                <w:rtl w:val="true"/>
              </w:rPr>
              <w:t>واژه ی مولی در حدیث غدیر</w:t>
            </w:r>
            <w:r>
              <w:rPr>
                <w:rStyle w:val="IndexLink"/>
                <w:rtl w:val="true"/>
              </w:rPr>
              <w:tab/>
            </w:r>
            <w:r>
              <w:rPr>
                <w:rStyle w:val="IndexLink"/>
              </w:rPr>
              <w:t>174</w:t>
            </w:r>
          </w:hyperlink>
        </w:p>
        <w:p>
          <w:pPr>
            <w:pStyle w:val="Contents5"/>
            <w:tabs>
              <w:tab w:val="clear" w:pos="7892"/>
              <w:tab w:val="right" w:pos="9026" w:leader="dot"/>
            </w:tabs>
            <w:rPr/>
          </w:pPr>
          <w:hyperlink w:anchor="__RefHeading___Toc1705435_653776707">
            <w:r>
              <w:rPr>
                <w:webHidden/>
                <w:rStyle w:val="IndexLink"/>
                <w:rtl w:val="true"/>
              </w:rPr>
              <w:t>معرفی منابع جهت مطالعه بیشتر</w:t>
            </w:r>
            <w:r>
              <w:rPr>
                <w:rStyle w:val="IndexLink"/>
                <w:rtl w:val="true"/>
              </w:rPr>
              <w:t>:</w:t>
              <w:tab/>
            </w:r>
            <w:r>
              <w:rPr>
                <w:rStyle w:val="IndexLink"/>
              </w:rPr>
              <w:t>176</w:t>
            </w:r>
          </w:hyperlink>
        </w:p>
        <w:p>
          <w:pPr>
            <w:pStyle w:val="Contents5"/>
            <w:tabs>
              <w:tab w:val="clear" w:pos="7892"/>
              <w:tab w:val="right" w:pos="9026" w:leader="dot"/>
            </w:tabs>
            <w:rPr/>
          </w:pPr>
          <w:hyperlink w:anchor="__RefHeading___Toc1705437_653776707">
            <w:r>
              <w:rPr>
                <w:webHidden/>
                <w:rStyle w:val="IndexLink"/>
                <w:rtl w:val="true"/>
              </w:rPr>
              <w:t>پاورقی ها</w:t>
            </w:r>
            <w:r>
              <w:rPr>
                <w:rStyle w:val="IndexLink"/>
                <w:rtl w:val="true"/>
              </w:rPr>
              <w:t>:</w:t>
              <w:tab/>
            </w:r>
            <w:r>
              <w:rPr>
                <w:rStyle w:val="IndexLink"/>
              </w:rPr>
              <w:t>177</w:t>
            </w:r>
          </w:hyperlink>
        </w:p>
        <w:p>
          <w:pPr>
            <w:pStyle w:val="Contents4"/>
            <w:tabs>
              <w:tab w:val="clear" w:pos="8176"/>
              <w:tab w:val="right" w:pos="9026" w:leader="dot"/>
            </w:tabs>
            <w:rPr/>
          </w:pPr>
          <w:hyperlink w:anchor="__RefHeading___Toc1705439_653776707">
            <w:r>
              <w:rPr>
                <w:webHidden/>
                <w:rStyle w:val="IndexLink"/>
              </w:rPr>
              <w:t>11</w:t>
            </w:r>
            <w:r>
              <w:rPr>
                <w:rStyle w:val="IndexLink"/>
                <w:rtl w:val="true"/>
              </w:rPr>
              <w:t xml:space="preserve">. </w:t>
            </w:r>
            <w:r>
              <w:rPr>
                <w:rStyle w:val="IndexLink"/>
                <w:rtl w:val="true"/>
              </w:rPr>
              <w:t xml:space="preserve">با توجه به این که آیة شریفة </w:t>
            </w:r>
            <w:r>
              <w:rPr>
                <w:rStyle w:val="IndexLink"/>
                <w:rtl w:val="true"/>
              </w:rPr>
              <w:t>«</w:t>
            </w:r>
            <w:r>
              <w:rPr>
                <w:rStyle w:val="IndexLink"/>
                <w:rtl w:val="true"/>
              </w:rPr>
              <w:t>الیوم اکملت لکم دینکم و اتممت علیکم نعمتی</w:t>
            </w:r>
            <w:r>
              <w:rPr>
                <w:rStyle w:val="IndexLink"/>
                <w:rtl w:val="true"/>
              </w:rPr>
              <w:t xml:space="preserve">...» </w:t>
            </w:r>
            <w:r>
              <w:rPr>
                <w:rStyle w:val="IndexLink"/>
                <w:rtl w:val="true"/>
              </w:rPr>
              <w:t>که در غدیر نازل شد قبل و بعد از احکام حلال و حرام بودن گوشتها بیان شده، چگونه میتواند ارتباط با اثبات ولایت و امامت داشته باشد؟</w:t>
            </w:r>
            <w:r>
              <w:rPr>
                <w:rStyle w:val="IndexLink"/>
                <w:rtl w:val="true"/>
              </w:rPr>
              <w:tab/>
            </w:r>
            <w:r>
              <w:rPr>
                <w:rStyle w:val="IndexLink"/>
              </w:rPr>
              <w:t>179</w:t>
            </w:r>
          </w:hyperlink>
        </w:p>
        <w:p>
          <w:pPr>
            <w:pStyle w:val="Contents5"/>
            <w:tabs>
              <w:tab w:val="clear" w:pos="7892"/>
              <w:tab w:val="right" w:pos="9026" w:leader="dot"/>
            </w:tabs>
            <w:rPr/>
          </w:pPr>
          <w:hyperlink w:anchor="__RefHeading___Toc1705441_653776707">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1705443_653776707">
            <w:r>
              <w:rPr>
                <w:webHidden/>
                <w:rStyle w:val="IndexLink"/>
                <w:rtl w:val="true"/>
              </w:rPr>
              <w:t>روایات پیرامون آیه</w:t>
            </w:r>
            <w:r>
              <w:rPr>
                <w:rStyle w:val="IndexLink"/>
                <w:rtl w:val="true"/>
              </w:rPr>
              <w:tab/>
            </w:r>
            <w:r>
              <w:rPr>
                <w:rStyle w:val="IndexLink"/>
              </w:rPr>
              <w:t>181</w:t>
            </w:r>
          </w:hyperlink>
        </w:p>
        <w:p>
          <w:pPr>
            <w:pStyle w:val="Contents5"/>
            <w:tabs>
              <w:tab w:val="clear" w:pos="7892"/>
              <w:tab w:val="right" w:pos="9026" w:leader="dot"/>
            </w:tabs>
            <w:rPr/>
          </w:pPr>
          <w:hyperlink w:anchor="__RefHeading___Toc1705445_653776707">
            <w:r>
              <w:rPr>
                <w:webHidden/>
                <w:rStyle w:val="IndexLink"/>
                <w:rtl w:val="true"/>
              </w:rPr>
              <w:t>معرفی منابع جهت مطالعه بیشتر</w:t>
            </w:r>
            <w:r>
              <w:rPr>
                <w:rStyle w:val="IndexLink"/>
                <w:rtl w:val="true"/>
              </w:rPr>
              <w:t>:</w:t>
              <w:tab/>
            </w:r>
            <w:r>
              <w:rPr>
                <w:rStyle w:val="IndexLink"/>
              </w:rPr>
              <w:t>183</w:t>
            </w:r>
          </w:hyperlink>
        </w:p>
        <w:p>
          <w:pPr>
            <w:pStyle w:val="Contents5"/>
            <w:tabs>
              <w:tab w:val="clear" w:pos="7892"/>
              <w:tab w:val="right" w:pos="9026" w:leader="dot"/>
            </w:tabs>
            <w:rPr/>
          </w:pPr>
          <w:hyperlink w:anchor="__RefHeading___Toc1705447_653776707">
            <w:r>
              <w:rPr>
                <w:webHidden/>
                <w:rStyle w:val="IndexLink"/>
                <w:rtl w:val="true"/>
              </w:rPr>
              <w:t>پاورقی ها</w:t>
            </w:r>
            <w:r>
              <w:rPr>
                <w:rStyle w:val="IndexLink"/>
                <w:rtl w:val="true"/>
              </w:rPr>
              <w:t>:</w:t>
              <w:tab/>
            </w:r>
            <w:r>
              <w:rPr>
                <w:rStyle w:val="IndexLink"/>
              </w:rPr>
              <w:t>183</w:t>
            </w:r>
          </w:hyperlink>
        </w:p>
        <w:p>
          <w:pPr>
            <w:pStyle w:val="Contents4"/>
            <w:tabs>
              <w:tab w:val="clear" w:pos="8176"/>
              <w:tab w:val="right" w:pos="9026" w:leader="dot"/>
            </w:tabs>
            <w:rPr/>
          </w:pPr>
          <w:hyperlink w:anchor="__RefHeading___Toc1705449_653776707">
            <w:r>
              <w:rPr>
                <w:webHidden/>
                <w:rStyle w:val="IndexLink"/>
              </w:rPr>
              <w:t>12</w:t>
            </w:r>
            <w:r>
              <w:rPr>
                <w:rStyle w:val="IndexLink"/>
                <w:rtl w:val="true"/>
              </w:rPr>
              <w:t xml:space="preserve">. </w:t>
            </w:r>
            <w:r>
              <w:rPr>
                <w:rStyle w:val="IndexLink"/>
                <w:rtl w:val="true"/>
              </w:rPr>
              <w:t xml:space="preserve">معنای ولایت دوستی است بنابر این باید در </w:t>
            </w:r>
            <w:r>
              <w:rPr>
                <w:rStyle w:val="IndexLink"/>
              </w:rPr>
              <w:t>٥٥</w:t>
            </w:r>
            <w:r>
              <w:rPr>
                <w:rStyle w:val="IndexLink"/>
                <w:rtl w:val="true"/>
              </w:rPr>
              <w:t xml:space="preserve"> مائده </w:t>
            </w:r>
            <w:r>
              <w:rPr>
                <w:rStyle w:val="IndexLink"/>
                <w:rtl w:val="true"/>
              </w:rPr>
              <w:t>(</w:t>
            </w:r>
            <w:r>
              <w:rPr>
                <w:rStyle w:val="IndexLink"/>
                <w:rtl w:val="true"/>
              </w:rPr>
              <w:t>آیه ولایت</w:t>
            </w:r>
            <w:r>
              <w:rPr>
                <w:rStyle w:val="IndexLink"/>
                <w:rtl w:val="true"/>
              </w:rPr>
              <w:t xml:space="preserve">) </w:t>
            </w:r>
            <w:r>
              <w:rPr>
                <w:rStyle w:val="IndexLink"/>
                <w:rtl w:val="true"/>
              </w:rPr>
              <w:t>نیز همین معنا مورد نظر باشد نه امامت و سرپرستی؟</w:t>
            </w:r>
            <w:r>
              <w:rPr>
                <w:rStyle w:val="IndexLink"/>
                <w:rtl w:val="true"/>
              </w:rPr>
              <w:tab/>
            </w:r>
            <w:r>
              <w:rPr>
                <w:rStyle w:val="IndexLink"/>
              </w:rPr>
              <w:t>184</w:t>
            </w:r>
          </w:hyperlink>
        </w:p>
        <w:p>
          <w:pPr>
            <w:pStyle w:val="Contents4"/>
            <w:tabs>
              <w:tab w:val="clear" w:pos="8176"/>
              <w:tab w:val="right" w:pos="9026" w:leader="dot"/>
            </w:tabs>
            <w:rPr/>
          </w:pPr>
          <w:hyperlink w:anchor="__RefHeading___Toc1705451_653776707">
            <w:r>
              <w:rPr>
                <w:webHidden/>
                <w:rStyle w:val="IndexLink"/>
              </w:rPr>
              <w:t>13</w:t>
            </w:r>
            <w:r>
              <w:rPr>
                <w:rStyle w:val="IndexLink"/>
                <w:rtl w:val="true"/>
              </w:rPr>
              <w:t xml:space="preserve">. </w:t>
            </w:r>
            <w:r>
              <w:rPr>
                <w:rStyle w:val="IndexLink"/>
                <w:rtl w:val="true"/>
              </w:rPr>
              <w:t>آیا امامت و ولایت حضرت علی ـ علیه السّلام ـ در روز غدیر خم شواهد و دلایل قرآنی نیز دارد؟</w:t>
            </w:r>
            <w:r>
              <w:rPr>
                <w:rStyle w:val="IndexLink"/>
                <w:rtl w:val="true"/>
              </w:rPr>
              <w:tab/>
            </w:r>
            <w:r>
              <w:rPr>
                <w:rStyle w:val="IndexLink"/>
              </w:rPr>
              <w:t>187</w:t>
            </w:r>
          </w:hyperlink>
        </w:p>
        <w:p>
          <w:pPr>
            <w:pStyle w:val="Contents5"/>
            <w:tabs>
              <w:tab w:val="clear" w:pos="7892"/>
              <w:tab w:val="right" w:pos="9026" w:leader="dot"/>
            </w:tabs>
            <w:rPr/>
          </w:pPr>
          <w:hyperlink w:anchor="__RefHeading___Toc1705453_653776707">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1705455_653776707">
            <w:r>
              <w:rPr>
                <w:webHidden/>
                <w:rStyle w:val="IndexLink"/>
                <w:rtl w:val="true"/>
              </w:rPr>
              <w:t>معرفی منابع جهت مطالعه بیشتر</w:t>
            </w:r>
            <w:r>
              <w:rPr>
                <w:rStyle w:val="IndexLink"/>
                <w:rtl w:val="true"/>
              </w:rPr>
              <w:t>:</w:t>
              <w:tab/>
            </w:r>
            <w:r>
              <w:rPr>
                <w:rStyle w:val="IndexLink"/>
              </w:rPr>
              <w:t>189</w:t>
            </w:r>
          </w:hyperlink>
        </w:p>
        <w:p>
          <w:pPr>
            <w:pStyle w:val="Contents5"/>
            <w:tabs>
              <w:tab w:val="clear" w:pos="7892"/>
              <w:tab w:val="right" w:pos="9026" w:leader="dot"/>
            </w:tabs>
            <w:rPr/>
          </w:pPr>
          <w:hyperlink w:anchor="__RefHeading___Toc1705457_653776707">
            <w:r>
              <w:rPr>
                <w:webHidden/>
                <w:rStyle w:val="IndexLink"/>
                <w:rtl w:val="true"/>
              </w:rPr>
              <w:t>پاورقی ها</w:t>
            </w:r>
            <w:r>
              <w:rPr>
                <w:rStyle w:val="IndexLink"/>
                <w:rtl w:val="true"/>
              </w:rPr>
              <w:t>:</w:t>
              <w:tab/>
            </w:r>
            <w:r>
              <w:rPr>
                <w:rStyle w:val="IndexLink"/>
              </w:rPr>
              <w:t>190</w:t>
            </w:r>
          </w:hyperlink>
        </w:p>
        <w:p>
          <w:pPr>
            <w:pStyle w:val="Contents3"/>
            <w:tabs>
              <w:tab w:val="clear" w:pos="8459"/>
              <w:tab w:val="right" w:pos="9026" w:leader="dot"/>
            </w:tabs>
            <w:rPr/>
          </w:pPr>
          <w:hyperlink w:anchor="__RefHeading___Toc1705459_653776707">
            <w:r>
              <w:rPr>
                <w:webHidden/>
                <w:rStyle w:val="IndexLink"/>
                <w:rtl w:val="true"/>
              </w:rPr>
              <w:t>بخش سوم</w:t>
            </w:r>
            <w:r>
              <w:rPr>
                <w:rStyle w:val="IndexLink"/>
                <w:rtl w:val="true"/>
              </w:rPr>
              <w:t xml:space="preserve">: </w:t>
            </w:r>
            <w:r>
              <w:rPr>
                <w:rStyle w:val="IndexLink"/>
                <w:rtl w:val="true"/>
              </w:rPr>
              <w:t>پیامبر صلی الله علیه و آله و غدیر</w:t>
            </w:r>
            <w:r>
              <w:rPr>
                <w:rStyle w:val="IndexLink"/>
                <w:rtl w:val="true"/>
              </w:rPr>
              <w:tab/>
            </w:r>
            <w:r>
              <w:rPr>
                <w:rStyle w:val="IndexLink"/>
              </w:rPr>
              <w:t>191</w:t>
            </w:r>
          </w:hyperlink>
        </w:p>
        <w:p>
          <w:pPr>
            <w:pStyle w:val="Contents4"/>
            <w:tabs>
              <w:tab w:val="clear" w:pos="8176"/>
              <w:tab w:val="right" w:pos="9026" w:leader="dot"/>
            </w:tabs>
            <w:rPr/>
          </w:pPr>
          <w:hyperlink w:anchor="__RefHeading___Toc1705461_653776707">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705463_653776707">
            <w:r>
              <w:rPr>
                <w:webHidden/>
                <w:rStyle w:val="IndexLink"/>
              </w:rPr>
              <w:t>1</w:t>
            </w:r>
            <w:r>
              <w:rPr>
                <w:rStyle w:val="IndexLink"/>
                <w:rtl w:val="true"/>
              </w:rPr>
              <w:t xml:space="preserve">. </w:t>
            </w:r>
            <w:r>
              <w:rPr>
                <w:rStyle w:val="IndexLink"/>
                <w:rtl w:val="true"/>
              </w:rPr>
              <w:t>آیا درخواست قلم و کاغذ پیامبر در آخرین ساعات عمر شریفش دلیل بر این نیست که پیامبر تا آن زمان و خصوصا در غدیر خم جانشینی برای خود تعیین نکرده بودند؟</w:t>
            </w:r>
            <w:r>
              <w:rPr>
                <w:rStyle w:val="IndexLink"/>
                <w:rtl w:val="true"/>
              </w:rPr>
              <w:tab/>
            </w:r>
            <w:r>
              <w:rPr>
                <w:rStyle w:val="IndexLink"/>
              </w:rPr>
              <w:t>192</w:t>
            </w:r>
          </w:hyperlink>
        </w:p>
        <w:p>
          <w:pPr>
            <w:pStyle w:val="Contents5"/>
            <w:tabs>
              <w:tab w:val="clear" w:pos="7892"/>
              <w:tab w:val="right" w:pos="9026" w:leader="dot"/>
            </w:tabs>
            <w:rPr/>
          </w:pPr>
          <w:hyperlink w:anchor="__RefHeading___Toc1705465_653776707">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1705467_653776707">
            <w:r>
              <w:rPr>
                <w:webHidden/>
                <w:rStyle w:val="IndexLink"/>
                <w:rtl w:val="true"/>
              </w:rPr>
              <w:t>معرفی منابع جهت مطالعه بیشتر</w:t>
            </w:r>
            <w:r>
              <w:rPr>
                <w:rStyle w:val="IndexLink"/>
                <w:rtl w:val="true"/>
              </w:rPr>
              <w:t>:</w:t>
              <w:tab/>
            </w:r>
            <w:r>
              <w:rPr>
                <w:rStyle w:val="IndexLink"/>
              </w:rPr>
              <w:t>194</w:t>
            </w:r>
          </w:hyperlink>
        </w:p>
        <w:p>
          <w:pPr>
            <w:pStyle w:val="Contents5"/>
            <w:tabs>
              <w:tab w:val="clear" w:pos="7892"/>
              <w:tab w:val="right" w:pos="9026" w:leader="dot"/>
            </w:tabs>
            <w:rPr/>
          </w:pPr>
          <w:hyperlink w:anchor="__RefHeading___Toc1705469_653776707">
            <w:r>
              <w:rPr>
                <w:webHidden/>
                <w:rStyle w:val="IndexLink"/>
                <w:rtl w:val="true"/>
              </w:rPr>
              <w:t>پاورقی ها</w:t>
            </w:r>
            <w:r>
              <w:rPr>
                <w:rStyle w:val="IndexLink"/>
                <w:rtl w:val="true"/>
              </w:rPr>
              <w:t>:</w:t>
              <w:tab/>
            </w:r>
            <w:r>
              <w:rPr>
                <w:rStyle w:val="IndexLink"/>
              </w:rPr>
              <w:t>194</w:t>
            </w:r>
          </w:hyperlink>
        </w:p>
        <w:p>
          <w:pPr>
            <w:pStyle w:val="Contents4"/>
            <w:tabs>
              <w:tab w:val="clear" w:pos="8176"/>
              <w:tab w:val="right" w:pos="9026" w:leader="dot"/>
            </w:tabs>
            <w:rPr/>
          </w:pPr>
          <w:hyperlink w:anchor="__RefHeading___Toc1705471_653776707">
            <w:r>
              <w:rPr>
                <w:webHidden/>
                <w:rStyle w:val="IndexLink"/>
              </w:rPr>
              <w:t>2</w:t>
            </w:r>
            <w:r>
              <w:rPr>
                <w:rStyle w:val="IndexLink"/>
                <w:rtl w:val="true"/>
              </w:rPr>
              <w:t xml:space="preserve">. </w:t>
            </w:r>
            <w:r>
              <w:rPr>
                <w:rStyle w:val="IndexLink"/>
                <w:rtl w:val="true"/>
              </w:rPr>
              <w:t>چرا رسول خدا صلی الله علیه و آله بعد از ابلاغ خلافت امام علی علیه السلام توسط خداوند متعال ، از ابلاغ صریح آن می ترسید؟</w:t>
            </w:r>
            <w:r>
              <w:rPr>
                <w:rStyle w:val="IndexLink"/>
                <w:rtl w:val="true"/>
              </w:rPr>
              <w:tab/>
            </w:r>
            <w:r>
              <w:rPr>
                <w:rStyle w:val="IndexLink"/>
              </w:rPr>
              <w:t>196</w:t>
            </w:r>
          </w:hyperlink>
        </w:p>
        <w:p>
          <w:pPr>
            <w:pStyle w:val="Contents5"/>
            <w:tabs>
              <w:tab w:val="clear" w:pos="7892"/>
              <w:tab w:val="right" w:pos="9026" w:leader="dot"/>
            </w:tabs>
            <w:rPr/>
          </w:pPr>
          <w:hyperlink w:anchor="__RefHeading___Toc1705473_653776707">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1705475_653776707">
            <w:r>
              <w:rPr>
                <w:webHidden/>
                <w:rStyle w:val="IndexLink"/>
                <w:rtl w:val="true"/>
              </w:rPr>
              <w:t>معرفی منابع جهت مطالعه بیشتر</w:t>
            </w:r>
            <w:r>
              <w:rPr>
                <w:rStyle w:val="IndexLink"/>
                <w:rtl w:val="true"/>
              </w:rPr>
              <w:t>:</w:t>
              <w:tab/>
            </w:r>
            <w:r>
              <w:rPr>
                <w:rStyle w:val="IndexLink"/>
              </w:rPr>
              <w:t>199</w:t>
            </w:r>
          </w:hyperlink>
        </w:p>
        <w:p>
          <w:pPr>
            <w:pStyle w:val="Contents5"/>
            <w:tabs>
              <w:tab w:val="clear" w:pos="7892"/>
              <w:tab w:val="right" w:pos="9026" w:leader="dot"/>
            </w:tabs>
            <w:rPr/>
          </w:pPr>
          <w:hyperlink w:anchor="__RefHeading___Toc1705477_653776707">
            <w:r>
              <w:rPr>
                <w:webHidden/>
                <w:rStyle w:val="IndexLink"/>
                <w:rtl w:val="true"/>
              </w:rPr>
              <w:t>پاورقی ها</w:t>
            </w:r>
            <w:r>
              <w:rPr>
                <w:rStyle w:val="IndexLink"/>
                <w:rtl w:val="true"/>
              </w:rPr>
              <w:t>:</w:t>
              <w:tab/>
            </w:r>
            <w:r>
              <w:rPr>
                <w:rStyle w:val="IndexLink"/>
              </w:rPr>
              <w:t>199</w:t>
            </w:r>
          </w:hyperlink>
        </w:p>
        <w:p>
          <w:pPr>
            <w:pStyle w:val="Contents4"/>
            <w:tabs>
              <w:tab w:val="clear" w:pos="8176"/>
              <w:tab w:val="right" w:pos="9026" w:leader="dot"/>
            </w:tabs>
            <w:rPr/>
          </w:pPr>
          <w:hyperlink w:anchor="__RefHeading___Toc1705479_653776707">
            <w:r>
              <w:rPr>
                <w:webHidden/>
                <w:rStyle w:val="IndexLink"/>
              </w:rPr>
              <w:t>3</w:t>
            </w:r>
            <w:r>
              <w:rPr>
                <w:rStyle w:val="IndexLink"/>
                <w:rtl w:val="true"/>
              </w:rPr>
              <w:t xml:space="preserve">. </w:t>
            </w:r>
            <w:r>
              <w:rPr>
                <w:rStyle w:val="IndexLink"/>
                <w:rtl w:val="true"/>
              </w:rPr>
              <w:t xml:space="preserve">چرا پیامبر در اعلام ولایت امیر المؤمنین تعلل میکرد با این که آیه </w:t>
            </w:r>
            <w:r>
              <w:rPr>
                <w:rStyle w:val="IndexLink"/>
                <w:rtl w:val="true"/>
              </w:rPr>
              <w:t>«</w:t>
            </w:r>
            <w:r>
              <w:rPr>
                <w:rStyle w:val="IndexLink"/>
                <w:rtl w:val="true"/>
              </w:rPr>
              <w:t>بلغ ما انزل الیک</w:t>
            </w:r>
            <w:r>
              <w:rPr>
                <w:rStyle w:val="IndexLink"/>
                <w:rtl w:val="true"/>
              </w:rPr>
              <w:t xml:space="preserve">....» </w:t>
            </w:r>
            <w:r>
              <w:rPr>
                <w:rStyle w:val="IndexLink"/>
                <w:rtl w:val="true"/>
              </w:rPr>
              <w:t>پیش از رسیدن در خم غدیر نازل شده بود؟ وجه این تعویق چیست؟</w:t>
            </w:r>
            <w:r>
              <w:rPr>
                <w:rStyle w:val="IndexLink"/>
                <w:rtl w:val="true"/>
              </w:rPr>
              <w:tab/>
            </w:r>
            <w:r>
              <w:rPr>
                <w:rStyle w:val="IndexLink"/>
              </w:rPr>
              <w:t>201</w:t>
            </w:r>
          </w:hyperlink>
        </w:p>
        <w:p>
          <w:pPr>
            <w:pStyle w:val="Contents5"/>
            <w:tabs>
              <w:tab w:val="clear" w:pos="7892"/>
              <w:tab w:val="right" w:pos="9026" w:leader="dot"/>
            </w:tabs>
            <w:rPr/>
          </w:pPr>
          <w:hyperlink w:anchor="__RefHeading___Toc1705481_653776707">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1705483_653776707">
            <w:r>
              <w:rPr>
                <w:webHidden/>
                <w:rStyle w:val="IndexLink"/>
                <w:rtl w:val="true"/>
              </w:rPr>
              <w:t>معرفی منابع جهت مطالعه بیشتر</w:t>
            </w:r>
            <w:r>
              <w:rPr>
                <w:rStyle w:val="IndexLink"/>
                <w:rtl w:val="true"/>
              </w:rPr>
              <w:t>:</w:t>
              <w:tab/>
            </w:r>
            <w:r>
              <w:rPr>
                <w:rStyle w:val="IndexLink"/>
              </w:rPr>
              <w:t>204</w:t>
            </w:r>
          </w:hyperlink>
        </w:p>
        <w:p>
          <w:pPr>
            <w:pStyle w:val="Contents5"/>
            <w:tabs>
              <w:tab w:val="clear" w:pos="7892"/>
              <w:tab w:val="right" w:pos="9026" w:leader="dot"/>
            </w:tabs>
            <w:rPr/>
          </w:pPr>
          <w:hyperlink w:anchor="__RefHeading___Toc1705485_653776707">
            <w:r>
              <w:rPr>
                <w:webHidden/>
                <w:rStyle w:val="IndexLink"/>
                <w:rtl w:val="true"/>
              </w:rPr>
              <w:t>پاورقی ها</w:t>
            </w:r>
            <w:r>
              <w:rPr>
                <w:rStyle w:val="IndexLink"/>
                <w:rtl w:val="true"/>
              </w:rPr>
              <w:t>:</w:t>
              <w:tab/>
            </w:r>
            <w:r>
              <w:rPr>
                <w:rStyle w:val="IndexLink"/>
              </w:rPr>
              <w:t>204</w:t>
            </w:r>
          </w:hyperlink>
        </w:p>
        <w:p>
          <w:pPr>
            <w:pStyle w:val="Contents4"/>
            <w:tabs>
              <w:tab w:val="clear" w:pos="8176"/>
              <w:tab w:val="right" w:pos="9026" w:leader="dot"/>
            </w:tabs>
            <w:rPr/>
          </w:pPr>
          <w:hyperlink w:anchor="__RefHeading___Toc1705487_653776707">
            <w:r>
              <w:rPr>
                <w:webHidden/>
                <w:rStyle w:val="IndexLink"/>
              </w:rPr>
              <w:t>4</w:t>
            </w:r>
            <w:r>
              <w:rPr>
                <w:rStyle w:val="IndexLink"/>
                <w:rtl w:val="true"/>
              </w:rPr>
              <w:t xml:space="preserve">. </w:t>
            </w:r>
            <w:r>
              <w:rPr>
                <w:rStyle w:val="IndexLink"/>
                <w:rtl w:val="true"/>
              </w:rPr>
              <w:t>آیا پیامبر صلی الله علیه و آله در مورد علی علیه السلام وحوادث بعد از غدیر پیشگوئی کرده است؟</w:t>
            </w:r>
            <w:r>
              <w:rPr>
                <w:rStyle w:val="IndexLink"/>
                <w:rtl w:val="true"/>
              </w:rPr>
              <w:tab/>
            </w:r>
            <w:r>
              <w:rPr>
                <w:rStyle w:val="IndexLink"/>
              </w:rPr>
              <w:t>206</w:t>
            </w:r>
          </w:hyperlink>
        </w:p>
        <w:p>
          <w:pPr>
            <w:pStyle w:val="Contents5"/>
            <w:tabs>
              <w:tab w:val="clear" w:pos="7892"/>
              <w:tab w:val="right" w:pos="9026" w:leader="dot"/>
            </w:tabs>
            <w:rPr/>
          </w:pPr>
          <w:hyperlink w:anchor="__RefHeading___Toc1705489_653776707">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1705491_653776707">
            <w:r>
              <w:rPr>
                <w:webHidden/>
                <w:rStyle w:val="IndexLink"/>
                <w:rtl w:val="true"/>
              </w:rPr>
              <w:t>معرفی منابع جهت مطالعه بیشتر</w:t>
            </w:r>
            <w:r>
              <w:rPr>
                <w:rStyle w:val="IndexLink"/>
                <w:rtl w:val="true"/>
              </w:rPr>
              <w:t>:</w:t>
              <w:tab/>
            </w:r>
            <w:r>
              <w:rPr>
                <w:rStyle w:val="IndexLink"/>
              </w:rPr>
              <w:t>210</w:t>
            </w:r>
          </w:hyperlink>
        </w:p>
        <w:p>
          <w:pPr>
            <w:pStyle w:val="Contents5"/>
            <w:tabs>
              <w:tab w:val="clear" w:pos="7892"/>
              <w:tab w:val="right" w:pos="9026" w:leader="dot"/>
            </w:tabs>
            <w:rPr/>
          </w:pPr>
          <w:hyperlink w:anchor="__RefHeading___Toc1705493_653776707">
            <w:r>
              <w:rPr>
                <w:webHidden/>
                <w:rStyle w:val="IndexLink"/>
                <w:rtl w:val="true"/>
              </w:rPr>
              <w:t>پاورقی ها</w:t>
            </w:r>
            <w:r>
              <w:rPr>
                <w:rStyle w:val="IndexLink"/>
                <w:rtl w:val="true"/>
              </w:rPr>
              <w:t>:</w:t>
              <w:tab/>
            </w:r>
            <w:r>
              <w:rPr>
                <w:rStyle w:val="IndexLink"/>
              </w:rPr>
              <w:t>210</w:t>
            </w:r>
          </w:hyperlink>
        </w:p>
        <w:p>
          <w:pPr>
            <w:pStyle w:val="Contents4"/>
            <w:tabs>
              <w:tab w:val="clear" w:pos="8176"/>
              <w:tab w:val="right" w:pos="9026" w:leader="dot"/>
            </w:tabs>
            <w:rPr/>
          </w:pPr>
          <w:hyperlink w:anchor="__RefHeading___Toc1705495_653776707">
            <w:r>
              <w:rPr>
                <w:webHidden/>
                <w:rStyle w:val="IndexLink"/>
              </w:rPr>
              <w:t>5</w:t>
            </w:r>
            <w:r>
              <w:rPr>
                <w:rStyle w:val="IndexLink"/>
                <w:rtl w:val="true"/>
              </w:rPr>
              <w:t xml:space="preserve">. </w:t>
            </w:r>
            <w:r>
              <w:rPr>
                <w:rStyle w:val="IndexLink"/>
                <w:rtl w:val="true"/>
              </w:rPr>
              <w:t>آیا پیامبر اسلام حضرت محمد صلی الله علیه و آله از خداوند درخواست تعیین جانشین کرده است یا خیر؟ اگر چنین درخواستی شده خداوند چه پاسخ داده است؟ آدرس و کلام خداوند را ذکر فرمائید</w:t>
            </w:r>
            <w:r>
              <w:rPr>
                <w:rStyle w:val="IndexLink"/>
                <w:rtl w:val="true"/>
              </w:rPr>
              <w:t>.</w:t>
              <w:tab/>
            </w:r>
            <w:r>
              <w:rPr>
                <w:rStyle w:val="IndexLink"/>
              </w:rPr>
              <w:t>211</w:t>
            </w:r>
          </w:hyperlink>
        </w:p>
        <w:p>
          <w:pPr>
            <w:pStyle w:val="Contents5"/>
            <w:tabs>
              <w:tab w:val="clear" w:pos="7892"/>
              <w:tab w:val="right" w:pos="9026" w:leader="dot"/>
            </w:tabs>
            <w:rPr/>
          </w:pPr>
          <w:hyperlink w:anchor="__RefHeading___Toc1705497_653776707">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705499_653776707">
            <w:r>
              <w:rPr>
                <w:webHidden/>
                <w:rStyle w:val="IndexLink"/>
                <w:rtl w:val="true"/>
              </w:rPr>
              <w:t>معرفی منابع جهت مطالعه بیشتر</w:t>
            </w:r>
            <w:r>
              <w:rPr>
                <w:rStyle w:val="IndexLink"/>
                <w:rtl w:val="true"/>
              </w:rPr>
              <w:t>:</w:t>
              <w:tab/>
            </w:r>
            <w:r>
              <w:rPr>
                <w:rStyle w:val="IndexLink"/>
              </w:rPr>
              <w:t>215</w:t>
            </w:r>
          </w:hyperlink>
        </w:p>
        <w:p>
          <w:pPr>
            <w:pStyle w:val="Contents5"/>
            <w:tabs>
              <w:tab w:val="clear" w:pos="7892"/>
              <w:tab w:val="right" w:pos="9026" w:leader="dot"/>
            </w:tabs>
            <w:rPr/>
          </w:pPr>
          <w:hyperlink w:anchor="__RefHeading___Toc1705501_653776707">
            <w:r>
              <w:rPr>
                <w:webHidden/>
                <w:rStyle w:val="IndexLink"/>
                <w:rtl w:val="true"/>
              </w:rPr>
              <w:t>پاورقی ها</w:t>
            </w:r>
            <w:r>
              <w:rPr>
                <w:rStyle w:val="IndexLink"/>
                <w:rtl w:val="true"/>
              </w:rPr>
              <w:t>:</w:t>
              <w:tab/>
            </w:r>
            <w:r>
              <w:rPr>
                <w:rStyle w:val="IndexLink"/>
              </w:rPr>
              <w:t>215</w:t>
            </w:r>
          </w:hyperlink>
        </w:p>
        <w:p>
          <w:pPr>
            <w:pStyle w:val="Contents4"/>
            <w:tabs>
              <w:tab w:val="clear" w:pos="8176"/>
              <w:tab w:val="right" w:pos="9026" w:leader="dot"/>
            </w:tabs>
            <w:rPr/>
          </w:pPr>
          <w:hyperlink w:anchor="__RefHeading___Toc1705503_653776707">
            <w:r>
              <w:rPr>
                <w:webHidden/>
                <w:rStyle w:val="IndexLink"/>
              </w:rPr>
              <w:t>6</w:t>
            </w:r>
            <w:r>
              <w:rPr>
                <w:rStyle w:val="IndexLink"/>
                <w:rtl w:val="true"/>
              </w:rPr>
              <w:t xml:space="preserve">. </w:t>
            </w:r>
            <w:r>
              <w:rPr>
                <w:rStyle w:val="IndexLink"/>
                <w:rtl w:val="true"/>
              </w:rPr>
              <w:t>چرا با وجود غدیر خم و اعلام رسمی ولایت علی علیه السلام ، پیامبر صلی الله علیه و آله از همان ابتدای رسالت خود شروع به شناساندن و مشخص نمودن جانشین خود نمودند؟</w:t>
            </w:r>
            <w:r>
              <w:rPr>
                <w:rStyle w:val="IndexLink"/>
                <w:rtl w:val="true"/>
              </w:rPr>
              <w:tab/>
            </w:r>
            <w:r>
              <w:rPr>
                <w:rStyle w:val="IndexLink"/>
              </w:rPr>
              <w:t>216</w:t>
            </w:r>
          </w:hyperlink>
        </w:p>
        <w:p>
          <w:pPr>
            <w:pStyle w:val="Contents5"/>
            <w:tabs>
              <w:tab w:val="clear" w:pos="7892"/>
              <w:tab w:val="right" w:pos="9026" w:leader="dot"/>
            </w:tabs>
            <w:rPr/>
          </w:pPr>
          <w:hyperlink w:anchor="__RefHeading___Toc1705505_653776707">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1705507_653776707">
            <w:r>
              <w:rPr>
                <w:webHidden/>
                <w:rStyle w:val="IndexLink"/>
                <w:rtl w:val="true"/>
              </w:rPr>
              <w:t>معرفی منابع جهت مطالعه بیشتر</w:t>
            </w:r>
            <w:r>
              <w:rPr>
                <w:rStyle w:val="IndexLink"/>
                <w:rtl w:val="true"/>
              </w:rPr>
              <w:t>:</w:t>
              <w:tab/>
            </w:r>
            <w:r>
              <w:rPr>
                <w:rStyle w:val="IndexLink"/>
              </w:rPr>
              <w:t>219</w:t>
            </w:r>
          </w:hyperlink>
        </w:p>
        <w:p>
          <w:pPr>
            <w:pStyle w:val="Contents5"/>
            <w:tabs>
              <w:tab w:val="clear" w:pos="7892"/>
              <w:tab w:val="right" w:pos="9026" w:leader="dot"/>
            </w:tabs>
            <w:rPr/>
          </w:pPr>
          <w:hyperlink w:anchor="__RefHeading___Toc1705509_653776707">
            <w:r>
              <w:rPr>
                <w:webHidden/>
                <w:rStyle w:val="IndexLink"/>
                <w:rtl w:val="true"/>
              </w:rPr>
              <w:t>پاورقی ها</w:t>
            </w:r>
            <w:r>
              <w:rPr>
                <w:rStyle w:val="IndexLink"/>
                <w:rtl w:val="true"/>
              </w:rPr>
              <w:t>:</w:t>
              <w:tab/>
            </w:r>
            <w:r>
              <w:rPr>
                <w:rStyle w:val="IndexLink"/>
              </w:rPr>
              <w:t>219</w:t>
            </w:r>
          </w:hyperlink>
        </w:p>
        <w:p>
          <w:pPr>
            <w:pStyle w:val="Contents4"/>
            <w:tabs>
              <w:tab w:val="clear" w:pos="8176"/>
              <w:tab w:val="right" w:pos="9026" w:leader="dot"/>
            </w:tabs>
            <w:rPr/>
          </w:pPr>
          <w:hyperlink w:anchor="__RefHeading___Toc1705511_653776707">
            <w:r>
              <w:rPr>
                <w:webHidden/>
                <w:rStyle w:val="IndexLink"/>
              </w:rPr>
              <w:t>7</w:t>
            </w:r>
            <w:r>
              <w:rPr>
                <w:rStyle w:val="IndexLink"/>
                <w:rtl w:val="true"/>
              </w:rPr>
              <w:t xml:space="preserve">. </w:t>
            </w:r>
            <w:r>
              <w:rPr>
                <w:rStyle w:val="IndexLink"/>
                <w:rtl w:val="true"/>
              </w:rPr>
              <w:t>تنها دغدغه و نگرانی پیامبر اکرم صلی الله علیه و آله در آخر عمر مبارکشان چه بود؟ پیامبر چگونه به این که حج پایانی است، پی بردند؟</w:t>
            </w:r>
            <w:r>
              <w:rPr>
                <w:rStyle w:val="IndexLink"/>
                <w:rtl w:val="true"/>
              </w:rPr>
              <w:tab/>
            </w:r>
            <w:r>
              <w:rPr>
                <w:rStyle w:val="IndexLink"/>
              </w:rPr>
              <w:t>221</w:t>
            </w:r>
          </w:hyperlink>
        </w:p>
        <w:p>
          <w:pPr>
            <w:pStyle w:val="Contents5"/>
            <w:tabs>
              <w:tab w:val="clear" w:pos="7892"/>
              <w:tab w:val="right" w:pos="9026" w:leader="dot"/>
            </w:tabs>
            <w:rPr/>
          </w:pPr>
          <w:hyperlink w:anchor="__RefHeading___Toc1705513_653776707">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1705515_653776707">
            <w:r>
              <w:rPr>
                <w:webHidden/>
                <w:rStyle w:val="IndexLink"/>
                <w:rtl w:val="true"/>
              </w:rPr>
              <w:t>معرفی منابع جهت مطالعه بیشتر</w:t>
            </w:r>
            <w:r>
              <w:rPr>
                <w:rStyle w:val="IndexLink"/>
                <w:rtl w:val="true"/>
              </w:rPr>
              <w:t>:</w:t>
              <w:tab/>
            </w:r>
            <w:r>
              <w:rPr>
                <w:rStyle w:val="IndexLink"/>
              </w:rPr>
              <w:t>224</w:t>
            </w:r>
          </w:hyperlink>
        </w:p>
        <w:p>
          <w:pPr>
            <w:pStyle w:val="Contents5"/>
            <w:tabs>
              <w:tab w:val="clear" w:pos="7892"/>
              <w:tab w:val="right" w:pos="9026" w:leader="dot"/>
            </w:tabs>
            <w:rPr/>
          </w:pPr>
          <w:hyperlink w:anchor="__RefHeading___Toc1705517_653776707">
            <w:r>
              <w:rPr>
                <w:webHidden/>
                <w:rStyle w:val="IndexLink"/>
                <w:rtl w:val="true"/>
              </w:rPr>
              <w:t>پاورقی ها</w:t>
            </w:r>
            <w:r>
              <w:rPr>
                <w:rStyle w:val="IndexLink"/>
                <w:rtl w:val="true"/>
              </w:rPr>
              <w:t>:</w:t>
              <w:tab/>
            </w:r>
            <w:r>
              <w:rPr>
                <w:rStyle w:val="IndexLink"/>
              </w:rPr>
              <w:t>224</w:t>
            </w:r>
          </w:hyperlink>
        </w:p>
        <w:p>
          <w:pPr>
            <w:pStyle w:val="Contents4"/>
            <w:tabs>
              <w:tab w:val="clear" w:pos="8176"/>
              <w:tab w:val="right" w:pos="9026" w:leader="dot"/>
            </w:tabs>
            <w:rPr/>
          </w:pPr>
          <w:hyperlink w:anchor="__RefHeading___Toc1705519_653776707">
            <w:r>
              <w:rPr>
                <w:webHidden/>
                <w:rStyle w:val="IndexLink"/>
              </w:rPr>
              <w:t>8</w:t>
            </w:r>
            <w:r>
              <w:rPr>
                <w:rStyle w:val="IndexLink"/>
                <w:rtl w:val="true"/>
              </w:rPr>
              <w:t xml:space="preserve">. </w:t>
            </w:r>
            <w:r>
              <w:rPr>
                <w:rStyle w:val="IndexLink"/>
                <w:rtl w:val="true"/>
              </w:rPr>
              <w:t>چرا پیامبر صلی الله علیه و آله در روز عرفه که همه مسلمانان و از تمام نقاط حضور داشتند امامت را اعلام نفرمودند و در غدیر خم اعلام کردند؟</w:t>
            </w:r>
            <w:r>
              <w:rPr>
                <w:rStyle w:val="IndexLink"/>
                <w:rtl w:val="true"/>
              </w:rPr>
              <w:tab/>
            </w:r>
            <w:r>
              <w:rPr>
                <w:rStyle w:val="IndexLink"/>
              </w:rPr>
              <w:t>225</w:t>
            </w:r>
          </w:hyperlink>
        </w:p>
        <w:p>
          <w:pPr>
            <w:pStyle w:val="Contents5"/>
            <w:tabs>
              <w:tab w:val="clear" w:pos="7892"/>
              <w:tab w:val="right" w:pos="9026" w:leader="dot"/>
            </w:tabs>
            <w:rPr/>
          </w:pPr>
          <w:hyperlink w:anchor="__RefHeading___Toc1705521_653776707">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1705523_653776707">
            <w:r>
              <w:rPr>
                <w:webHidden/>
                <w:rStyle w:val="IndexLink"/>
                <w:rtl w:val="true"/>
              </w:rPr>
              <w:t>معرفی منابع جهت مطالعه بیشتر</w:t>
            </w:r>
            <w:r>
              <w:rPr>
                <w:rStyle w:val="IndexLink"/>
                <w:rtl w:val="true"/>
              </w:rPr>
              <w:t>:</w:t>
              <w:tab/>
            </w:r>
            <w:r>
              <w:rPr>
                <w:rStyle w:val="IndexLink"/>
              </w:rPr>
              <w:t>227</w:t>
            </w:r>
          </w:hyperlink>
        </w:p>
        <w:p>
          <w:pPr>
            <w:pStyle w:val="Contents5"/>
            <w:tabs>
              <w:tab w:val="clear" w:pos="7892"/>
              <w:tab w:val="right" w:pos="9026" w:leader="dot"/>
            </w:tabs>
            <w:rPr/>
          </w:pPr>
          <w:hyperlink w:anchor="__RefHeading___Toc1705525_653776707">
            <w:r>
              <w:rPr>
                <w:webHidden/>
                <w:rStyle w:val="IndexLink"/>
                <w:rtl w:val="true"/>
              </w:rPr>
              <w:t>پاورقی ها</w:t>
            </w:r>
            <w:r>
              <w:rPr>
                <w:rStyle w:val="IndexLink"/>
                <w:rtl w:val="true"/>
              </w:rPr>
              <w:t>:</w:t>
              <w:tab/>
            </w:r>
            <w:r>
              <w:rPr>
                <w:rStyle w:val="IndexLink"/>
              </w:rPr>
              <w:t>227</w:t>
            </w:r>
          </w:hyperlink>
        </w:p>
        <w:p>
          <w:pPr>
            <w:pStyle w:val="Contents4"/>
            <w:tabs>
              <w:tab w:val="clear" w:pos="8176"/>
              <w:tab w:val="right" w:pos="9026" w:leader="dot"/>
            </w:tabs>
            <w:rPr/>
          </w:pPr>
          <w:hyperlink w:anchor="__RefHeading___Toc1705527_653776707">
            <w:r>
              <w:rPr>
                <w:webHidden/>
                <w:rStyle w:val="IndexLink"/>
              </w:rPr>
              <w:t>9</w:t>
            </w:r>
            <w:r>
              <w:rPr>
                <w:rStyle w:val="IndexLink"/>
                <w:rtl w:val="true"/>
              </w:rPr>
              <w:t xml:space="preserve">. </w:t>
            </w:r>
            <w:r>
              <w:rPr>
                <w:rStyle w:val="IndexLink"/>
                <w:rtl w:val="true"/>
              </w:rPr>
              <w:t>چرا پیامبر در آخرین حج خود حضرت علی را در کنار خانه کعبه به عنوان جانشین خود معرفی نکرد؟ و در غدیر خم معرفی کرد؟</w:t>
            </w:r>
            <w:r>
              <w:rPr>
                <w:rStyle w:val="IndexLink"/>
                <w:rtl w:val="true"/>
              </w:rPr>
              <w:tab/>
            </w:r>
            <w:r>
              <w:rPr>
                <w:rStyle w:val="IndexLink"/>
              </w:rPr>
              <w:t>228</w:t>
            </w:r>
          </w:hyperlink>
        </w:p>
        <w:p>
          <w:pPr>
            <w:pStyle w:val="Contents5"/>
            <w:tabs>
              <w:tab w:val="clear" w:pos="7892"/>
              <w:tab w:val="right" w:pos="9026" w:leader="dot"/>
            </w:tabs>
            <w:rPr/>
          </w:pPr>
          <w:hyperlink w:anchor="__RefHeading___Toc1705529_653776707">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1705531_653776707">
            <w:r>
              <w:rPr>
                <w:webHidden/>
                <w:rStyle w:val="IndexLink"/>
                <w:rtl w:val="true"/>
              </w:rPr>
              <w:t>معرفی منابع جهت مطالعه بیشتر</w:t>
            </w:r>
            <w:r>
              <w:rPr>
                <w:rStyle w:val="IndexLink"/>
                <w:rtl w:val="true"/>
              </w:rPr>
              <w:t>:</w:t>
              <w:tab/>
            </w:r>
            <w:r>
              <w:rPr>
                <w:rStyle w:val="IndexLink"/>
              </w:rPr>
              <w:t>228</w:t>
            </w:r>
          </w:hyperlink>
        </w:p>
        <w:p>
          <w:pPr>
            <w:pStyle w:val="Contents5"/>
            <w:tabs>
              <w:tab w:val="clear" w:pos="7892"/>
              <w:tab w:val="right" w:pos="9026" w:leader="dot"/>
            </w:tabs>
            <w:rPr/>
          </w:pPr>
          <w:hyperlink w:anchor="__RefHeading___Toc1705533_653776707">
            <w:r>
              <w:rPr>
                <w:webHidden/>
                <w:rStyle w:val="IndexLink"/>
                <w:rtl w:val="true"/>
              </w:rPr>
              <w:t>پاورقی ها</w:t>
            </w:r>
            <w:r>
              <w:rPr>
                <w:rStyle w:val="IndexLink"/>
                <w:rtl w:val="true"/>
              </w:rPr>
              <w:t>:</w:t>
              <w:tab/>
            </w:r>
            <w:r>
              <w:rPr>
                <w:rStyle w:val="IndexLink"/>
              </w:rPr>
              <w:t>229</w:t>
            </w:r>
          </w:hyperlink>
        </w:p>
        <w:p>
          <w:pPr>
            <w:pStyle w:val="Contents4"/>
            <w:tabs>
              <w:tab w:val="clear" w:pos="8176"/>
              <w:tab w:val="right" w:pos="9026" w:leader="dot"/>
            </w:tabs>
            <w:rPr/>
          </w:pPr>
          <w:hyperlink w:anchor="__RefHeading___Toc1705535_653776707">
            <w:r>
              <w:rPr>
                <w:webHidden/>
                <w:rStyle w:val="IndexLink"/>
              </w:rPr>
              <w:t>10</w:t>
            </w:r>
            <w:r>
              <w:rPr>
                <w:rStyle w:val="IndexLink"/>
                <w:rtl w:val="true"/>
              </w:rPr>
              <w:t xml:space="preserve">. </w:t>
            </w:r>
            <w:r>
              <w:rPr>
                <w:rStyle w:val="IndexLink"/>
                <w:rtl w:val="true"/>
              </w:rPr>
              <w:t>چرا رسول گرامی اسلام در آخرین دقایق قصد نوشتن وصیت خود برای جانشینی داشتند اگر این کار مفید بود چرا قبل از آن انجام نشده بود؟</w:t>
            </w:r>
            <w:r>
              <w:rPr>
                <w:rStyle w:val="IndexLink"/>
                <w:rtl w:val="true"/>
              </w:rPr>
              <w:tab/>
            </w:r>
            <w:r>
              <w:rPr>
                <w:rStyle w:val="IndexLink"/>
              </w:rPr>
              <w:t>230</w:t>
            </w:r>
          </w:hyperlink>
        </w:p>
        <w:p>
          <w:pPr>
            <w:pStyle w:val="Contents5"/>
            <w:tabs>
              <w:tab w:val="clear" w:pos="7892"/>
              <w:tab w:val="right" w:pos="9026" w:leader="dot"/>
            </w:tabs>
            <w:rPr/>
          </w:pPr>
          <w:hyperlink w:anchor="__RefHeading___Toc1705537_653776707">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1705539_653776707">
            <w:r>
              <w:rPr>
                <w:webHidden/>
                <w:rStyle w:val="IndexLink"/>
                <w:rtl w:val="true"/>
              </w:rPr>
              <w:t>معرفی منابع جهت مطالعه بیشتر</w:t>
            </w:r>
            <w:r>
              <w:rPr>
                <w:rStyle w:val="IndexLink"/>
                <w:rtl w:val="true"/>
              </w:rPr>
              <w:t>:</w:t>
              <w:tab/>
            </w:r>
            <w:r>
              <w:rPr>
                <w:rStyle w:val="IndexLink"/>
              </w:rPr>
              <w:t>237</w:t>
            </w:r>
          </w:hyperlink>
        </w:p>
        <w:p>
          <w:pPr>
            <w:pStyle w:val="Contents5"/>
            <w:tabs>
              <w:tab w:val="clear" w:pos="7892"/>
              <w:tab w:val="right" w:pos="9026" w:leader="dot"/>
            </w:tabs>
            <w:rPr/>
          </w:pPr>
          <w:hyperlink w:anchor="__RefHeading___Toc1705541_653776707">
            <w:r>
              <w:rPr>
                <w:webHidden/>
                <w:rStyle w:val="IndexLink"/>
                <w:rtl w:val="true"/>
              </w:rPr>
              <w:t>پاورقی ها</w:t>
            </w:r>
            <w:r>
              <w:rPr>
                <w:rStyle w:val="IndexLink"/>
                <w:rtl w:val="true"/>
              </w:rPr>
              <w:t>:</w:t>
              <w:tab/>
            </w:r>
            <w:r>
              <w:rPr>
                <w:rStyle w:val="IndexLink"/>
              </w:rPr>
              <w:t>237</w:t>
            </w:r>
          </w:hyperlink>
        </w:p>
        <w:p>
          <w:pPr>
            <w:pStyle w:val="Contents4"/>
            <w:tabs>
              <w:tab w:val="clear" w:pos="8176"/>
              <w:tab w:val="right" w:pos="9026" w:leader="dot"/>
            </w:tabs>
            <w:rPr/>
          </w:pPr>
          <w:hyperlink w:anchor="__RefHeading___Toc1705543_653776707">
            <w:r>
              <w:rPr>
                <w:webHidden/>
                <w:rStyle w:val="IndexLink"/>
              </w:rPr>
              <w:t>11</w:t>
            </w:r>
            <w:r>
              <w:rPr>
                <w:rStyle w:val="IndexLink"/>
                <w:rtl w:val="true"/>
              </w:rPr>
              <w:t xml:space="preserve">. </w:t>
            </w:r>
            <w:r>
              <w:rPr>
                <w:rStyle w:val="IndexLink"/>
                <w:rtl w:val="true"/>
              </w:rPr>
              <w:t>با توجه به روایت غدیر اینکه پیامبر مولا را طوری بالا آوردند که سفیدی زیر بغل ایشان پدیدار شد در حالی که تا آن روز کسی ندیده بود منظور چیست و پوشش پیامبر چگونه بود؟</w:t>
            </w:r>
            <w:r>
              <w:rPr>
                <w:rStyle w:val="IndexLink"/>
                <w:rtl w:val="true"/>
              </w:rPr>
              <w:tab/>
            </w:r>
            <w:r>
              <w:rPr>
                <w:rStyle w:val="IndexLink"/>
              </w:rPr>
              <w:t>239</w:t>
            </w:r>
          </w:hyperlink>
        </w:p>
        <w:p>
          <w:pPr>
            <w:pStyle w:val="Contents5"/>
            <w:tabs>
              <w:tab w:val="clear" w:pos="7892"/>
              <w:tab w:val="right" w:pos="9026" w:leader="dot"/>
            </w:tabs>
            <w:rPr/>
          </w:pPr>
          <w:hyperlink w:anchor="__RefHeading___Toc1705545_653776707">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705547_653776707">
            <w:r>
              <w:rPr>
                <w:webHidden/>
                <w:rStyle w:val="IndexLink"/>
                <w:rtl w:val="true"/>
              </w:rPr>
              <w:t>معرفی منابع جهت مطالعه بیشتر</w:t>
            </w:r>
            <w:r>
              <w:rPr>
                <w:rStyle w:val="IndexLink"/>
                <w:rtl w:val="true"/>
              </w:rPr>
              <w:t>:</w:t>
              <w:tab/>
            </w:r>
            <w:r>
              <w:rPr>
                <w:rStyle w:val="IndexLink"/>
              </w:rPr>
              <w:t>239</w:t>
            </w:r>
          </w:hyperlink>
        </w:p>
        <w:p>
          <w:pPr>
            <w:pStyle w:val="Contents4"/>
            <w:tabs>
              <w:tab w:val="clear" w:pos="8176"/>
              <w:tab w:val="right" w:pos="9026" w:leader="dot"/>
            </w:tabs>
            <w:rPr/>
          </w:pPr>
          <w:hyperlink w:anchor="__RefHeading___Toc1705549_653776707">
            <w:r>
              <w:rPr>
                <w:webHidden/>
                <w:rStyle w:val="IndexLink"/>
              </w:rPr>
              <w:t>12</w:t>
            </w:r>
            <w:r>
              <w:rPr>
                <w:rStyle w:val="IndexLink"/>
                <w:rtl w:val="true"/>
              </w:rPr>
              <w:t xml:space="preserve">. </w:t>
            </w:r>
            <w:r>
              <w:rPr>
                <w:rStyle w:val="IndexLink"/>
                <w:rtl w:val="true"/>
              </w:rPr>
              <w:t>اگر پیامبر اکرم صلی الله علیه و آله می دانستند که عمر، ابوبکر، عثمان علیرغم دستور پیامبر در غدیر خم و نصب امیرالمومنین به امامت و خلافت، این همه ظلم به اهل بیت می کنند و دین اسلام را تحریف می کنند چرا اقدامی بر علیه آنها نکرد و آنها را در زمان حیات خویش از خود نراند ؟</w:t>
            </w:r>
            <w:r>
              <w:rPr>
                <w:rStyle w:val="IndexLink"/>
                <w:rtl w:val="true"/>
              </w:rPr>
              <w:tab/>
            </w:r>
            <w:r>
              <w:rPr>
                <w:rStyle w:val="IndexLink"/>
              </w:rPr>
              <w:t>240</w:t>
            </w:r>
          </w:hyperlink>
        </w:p>
        <w:p>
          <w:pPr>
            <w:pStyle w:val="Contents5"/>
            <w:tabs>
              <w:tab w:val="clear" w:pos="7892"/>
              <w:tab w:val="right" w:pos="9026" w:leader="dot"/>
            </w:tabs>
            <w:rPr/>
          </w:pPr>
          <w:hyperlink w:anchor="__RefHeading___Toc1705551_653776707">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1705553_653776707">
            <w:r>
              <w:rPr>
                <w:webHidden/>
                <w:rStyle w:val="IndexLink"/>
                <w:rtl w:val="true"/>
              </w:rPr>
              <w:t>پاورقی ها</w:t>
            </w:r>
            <w:r>
              <w:rPr>
                <w:rStyle w:val="IndexLink"/>
                <w:rtl w:val="true"/>
              </w:rPr>
              <w:t>:</w:t>
              <w:tab/>
            </w:r>
            <w:r>
              <w:rPr>
                <w:rStyle w:val="IndexLink"/>
              </w:rPr>
              <w:t>243</w:t>
            </w:r>
          </w:hyperlink>
        </w:p>
        <w:p>
          <w:pPr>
            <w:pStyle w:val="Contents3"/>
            <w:tabs>
              <w:tab w:val="clear" w:pos="8459"/>
              <w:tab w:val="right" w:pos="9026" w:leader="dot"/>
            </w:tabs>
            <w:rPr/>
          </w:pPr>
          <w:hyperlink w:anchor="__RefHeading___Toc1705555_653776707">
            <w:r>
              <w:rPr>
                <w:webHidden/>
                <w:rStyle w:val="IndexLink"/>
                <w:rtl w:val="true"/>
              </w:rPr>
              <w:t>بخش چهارم</w:t>
            </w:r>
            <w:r>
              <w:rPr>
                <w:rStyle w:val="IndexLink"/>
                <w:rtl w:val="true"/>
              </w:rPr>
              <w:t xml:space="preserve">: </w:t>
            </w:r>
            <w:r>
              <w:rPr>
                <w:rStyle w:val="IndexLink"/>
                <w:rtl w:val="true"/>
              </w:rPr>
              <w:t>امام علی علیه السلام و غدیر</w:t>
            </w:r>
            <w:r>
              <w:rPr>
                <w:rStyle w:val="IndexLink"/>
                <w:rtl w:val="true"/>
              </w:rPr>
              <w:tab/>
            </w:r>
            <w:r>
              <w:rPr>
                <w:rStyle w:val="IndexLink"/>
              </w:rPr>
              <w:t>245</w:t>
            </w:r>
          </w:hyperlink>
        </w:p>
        <w:p>
          <w:pPr>
            <w:pStyle w:val="Contents4"/>
            <w:tabs>
              <w:tab w:val="clear" w:pos="8176"/>
              <w:tab w:val="right" w:pos="9026" w:leader="dot"/>
            </w:tabs>
            <w:rPr/>
          </w:pPr>
          <w:hyperlink w:anchor="__RefHeading___Toc1705557_653776707">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705559_653776707">
            <w:r>
              <w:rPr>
                <w:webHidden/>
                <w:rStyle w:val="IndexLink"/>
              </w:rPr>
              <w:t>1</w:t>
            </w:r>
            <w:r>
              <w:rPr>
                <w:rStyle w:val="IndexLink"/>
                <w:rtl w:val="true"/>
              </w:rPr>
              <w:t xml:space="preserve">. </w:t>
            </w:r>
            <w:r>
              <w:rPr>
                <w:rStyle w:val="IndexLink"/>
                <w:rtl w:val="true"/>
              </w:rPr>
              <w:t>با توجه به غدیر آیا عدم اهتمام آن حضرت پس از پیامبر صلی الله علیه و آله در پس گرفتن خلافت از غاصبان، غفلت ورزیدن در انجام واجبی که ترک آن روا نیست به حساب نمی آید؟ چرا ایشان عذر خود را آشکار نکرد؟</w:t>
            </w:r>
            <w:r>
              <w:rPr>
                <w:rStyle w:val="IndexLink"/>
                <w:rtl w:val="true"/>
              </w:rPr>
              <w:tab/>
            </w:r>
            <w:r>
              <w:rPr>
                <w:rStyle w:val="IndexLink"/>
              </w:rPr>
              <w:t>246</w:t>
            </w:r>
          </w:hyperlink>
        </w:p>
        <w:p>
          <w:pPr>
            <w:pStyle w:val="Contents5"/>
            <w:tabs>
              <w:tab w:val="clear" w:pos="7892"/>
              <w:tab w:val="right" w:pos="9026" w:leader="dot"/>
            </w:tabs>
            <w:rPr/>
          </w:pPr>
          <w:hyperlink w:anchor="__RefHeading___Toc1705561_653776707">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1705563_653776707">
            <w:r>
              <w:rPr>
                <w:webHidden/>
                <w:rStyle w:val="IndexLink"/>
                <w:rtl w:val="true"/>
              </w:rPr>
              <w:t>امام و اعتراض در برابر غصب خلافت</w:t>
            </w:r>
            <w:r>
              <w:rPr>
                <w:rStyle w:val="IndexLink"/>
                <w:rtl w:val="true"/>
              </w:rPr>
              <w:tab/>
            </w:r>
            <w:r>
              <w:rPr>
                <w:rStyle w:val="IndexLink"/>
              </w:rPr>
              <w:t>246</w:t>
            </w:r>
          </w:hyperlink>
        </w:p>
        <w:p>
          <w:pPr>
            <w:pStyle w:val="Contents5"/>
            <w:tabs>
              <w:tab w:val="clear" w:pos="7892"/>
              <w:tab w:val="right" w:pos="9026" w:leader="dot"/>
            </w:tabs>
            <w:rPr/>
          </w:pPr>
          <w:hyperlink w:anchor="__RefHeading___Toc1705565_653776707">
            <w:r>
              <w:rPr>
                <w:webHidden/>
                <w:rStyle w:val="IndexLink"/>
                <w:rtl w:val="true"/>
              </w:rPr>
              <w:t>معرفی منابع جهت مطالعه بیشتر</w:t>
            </w:r>
            <w:r>
              <w:rPr>
                <w:rStyle w:val="IndexLink"/>
                <w:rtl w:val="true"/>
              </w:rPr>
              <w:t>:</w:t>
              <w:tab/>
            </w:r>
            <w:r>
              <w:rPr>
                <w:rStyle w:val="IndexLink"/>
              </w:rPr>
              <w:t>248</w:t>
            </w:r>
          </w:hyperlink>
        </w:p>
        <w:p>
          <w:pPr>
            <w:pStyle w:val="Contents5"/>
            <w:tabs>
              <w:tab w:val="clear" w:pos="7892"/>
              <w:tab w:val="right" w:pos="9026" w:leader="dot"/>
            </w:tabs>
            <w:rPr/>
          </w:pPr>
          <w:hyperlink w:anchor="__RefHeading___Toc1705567_653776707">
            <w:r>
              <w:rPr>
                <w:webHidden/>
                <w:rStyle w:val="IndexLink"/>
                <w:rtl w:val="true"/>
              </w:rPr>
              <w:t>پاورقی ها</w:t>
            </w:r>
            <w:r>
              <w:rPr>
                <w:rStyle w:val="IndexLink"/>
                <w:rtl w:val="true"/>
              </w:rPr>
              <w:t>:</w:t>
              <w:tab/>
            </w:r>
            <w:r>
              <w:rPr>
                <w:rStyle w:val="IndexLink"/>
              </w:rPr>
              <w:t>248</w:t>
            </w:r>
          </w:hyperlink>
        </w:p>
        <w:p>
          <w:pPr>
            <w:pStyle w:val="Contents4"/>
            <w:tabs>
              <w:tab w:val="clear" w:pos="8176"/>
              <w:tab w:val="right" w:pos="9026" w:leader="dot"/>
            </w:tabs>
            <w:rPr/>
          </w:pPr>
          <w:hyperlink w:anchor="__RefHeading___Toc1705569_653776707">
            <w:r>
              <w:rPr>
                <w:webHidden/>
                <w:rStyle w:val="IndexLink"/>
              </w:rPr>
              <w:t>2</w:t>
            </w:r>
            <w:r>
              <w:rPr>
                <w:rStyle w:val="IndexLink"/>
                <w:rtl w:val="true"/>
              </w:rPr>
              <w:t xml:space="preserve">. </w:t>
            </w:r>
            <w:r>
              <w:rPr>
                <w:rStyle w:val="IndexLink"/>
                <w:rtl w:val="true"/>
              </w:rPr>
              <w:t>در نهج البلاغه حضرت فرموده</w:t>
            </w:r>
            <w:r>
              <w:rPr>
                <w:rStyle w:val="IndexLink"/>
                <w:rtl w:val="true"/>
              </w:rPr>
              <w:t>: «</w:t>
            </w:r>
            <w:r>
              <w:rPr>
                <w:rStyle w:val="IndexLink"/>
                <w:rtl w:val="true"/>
              </w:rPr>
              <w:t>مرا رها کنید و کس دیگر غیر از من را بجویید</w:t>
            </w:r>
            <w:r>
              <w:rPr>
                <w:rStyle w:val="IndexLink"/>
                <w:rtl w:val="true"/>
              </w:rPr>
              <w:t xml:space="preserve">!» </w:t>
            </w:r>
            <w:r>
              <w:rPr>
                <w:rStyle w:val="IndexLink"/>
                <w:rtl w:val="true"/>
              </w:rPr>
              <w:t>این سخن مخالف ادعای شیعه که علی را در غدیر و مواضع دیگر منصوب پیامبرو خدا می دانند، است</w:t>
            </w:r>
            <w:r>
              <w:rPr>
                <w:rStyle w:val="IndexLink"/>
                <w:rtl w:val="true"/>
              </w:rPr>
              <w:t>.</w:t>
              <w:tab/>
            </w:r>
            <w:r>
              <w:rPr>
                <w:rStyle w:val="IndexLink"/>
              </w:rPr>
              <w:t>250</w:t>
            </w:r>
          </w:hyperlink>
        </w:p>
        <w:p>
          <w:pPr>
            <w:pStyle w:val="Contents5"/>
            <w:tabs>
              <w:tab w:val="clear" w:pos="7892"/>
              <w:tab w:val="right" w:pos="9026" w:leader="dot"/>
            </w:tabs>
            <w:rPr/>
          </w:pPr>
          <w:hyperlink w:anchor="__RefHeading___Toc1705571_653776707">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1705573_653776707">
            <w:r>
              <w:rPr>
                <w:webHidden/>
                <w:rStyle w:val="IndexLink"/>
                <w:rtl w:val="true"/>
              </w:rPr>
              <w:t>معرفی منابع جهت مطالعه بیشتر</w:t>
            </w:r>
            <w:r>
              <w:rPr>
                <w:rStyle w:val="IndexLink"/>
                <w:rtl w:val="true"/>
              </w:rPr>
              <w:t>:</w:t>
              <w:tab/>
            </w:r>
            <w:r>
              <w:rPr>
                <w:rStyle w:val="IndexLink"/>
              </w:rPr>
              <w:t>253</w:t>
            </w:r>
          </w:hyperlink>
        </w:p>
        <w:p>
          <w:pPr>
            <w:pStyle w:val="Contents5"/>
            <w:tabs>
              <w:tab w:val="clear" w:pos="7892"/>
              <w:tab w:val="right" w:pos="9026" w:leader="dot"/>
            </w:tabs>
            <w:rPr/>
          </w:pPr>
          <w:hyperlink w:anchor="__RefHeading___Toc1705575_653776707">
            <w:r>
              <w:rPr>
                <w:webHidden/>
                <w:rStyle w:val="IndexLink"/>
                <w:rtl w:val="true"/>
              </w:rPr>
              <w:t>پاورقی ها</w:t>
            </w:r>
            <w:r>
              <w:rPr>
                <w:rStyle w:val="IndexLink"/>
                <w:rtl w:val="true"/>
              </w:rPr>
              <w:t>:</w:t>
              <w:tab/>
            </w:r>
            <w:r>
              <w:rPr>
                <w:rStyle w:val="IndexLink"/>
              </w:rPr>
              <w:t>253</w:t>
            </w:r>
          </w:hyperlink>
        </w:p>
        <w:p>
          <w:pPr>
            <w:pStyle w:val="Contents4"/>
            <w:tabs>
              <w:tab w:val="clear" w:pos="8176"/>
              <w:tab w:val="right" w:pos="9026" w:leader="dot"/>
            </w:tabs>
            <w:rPr/>
          </w:pPr>
          <w:hyperlink w:anchor="__RefHeading___Toc1705577_653776707">
            <w:r>
              <w:rPr>
                <w:webHidden/>
                <w:rStyle w:val="IndexLink"/>
              </w:rPr>
              <w:t>3</w:t>
            </w:r>
            <w:r>
              <w:rPr>
                <w:rStyle w:val="IndexLink"/>
                <w:rtl w:val="true"/>
              </w:rPr>
              <w:t xml:space="preserve">. </w:t>
            </w:r>
            <w:r>
              <w:rPr>
                <w:rStyle w:val="IndexLink"/>
                <w:rtl w:val="true"/>
              </w:rPr>
              <w:t>اگر گفته می شود پیامبر اکرم صلی الله علیه و آله شخصی را در غدیر برای جانشینی خود انتخاب کرد، آیا گفته و عمل آن حضرت با اذن پروردگار بود؟</w:t>
            </w:r>
            <w:r>
              <w:rPr>
                <w:rStyle w:val="IndexLink"/>
                <w:rtl w:val="true"/>
              </w:rPr>
              <w:tab/>
            </w:r>
            <w:r>
              <w:rPr>
                <w:rStyle w:val="IndexLink"/>
              </w:rPr>
              <w:t>254</w:t>
            </w:r>
          </w:hyperlink>
        </w:p>
        <w:p>
          <w:pPr>
            <w:pStyle w:val="Contents5"/>
            <w:tabs>
              <w:tab w:val="clear" w:pos="7892"/>
              <w:tab w:val="right" w:pos="9026" w:leader="dot"/>
            </w:tabs>
            <w:rPr/>
          </w:pPr>
          <w:hyperlink w:anchor="__RefHeading___Toc1705579_653776707">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705581_653776707">
            <w:r>
              <w:rPr>
                <w:webHidden/>
                <w:rStyle w:val="IndexLink"/>
                <w:rtl w:val="true"/>
              </w:rPr>
              <w:t>معرفی منابع جهت مطالعه بیشتر</w:t>
            </w:r>
            <w:r>
              <w:rPr>
                <w:rStyle w:val="IndexLink"/>
                <w:rtl w:val="true"/>
              </w:rPr>
              <w:t>:</w:t>
              <w:tab/>
            </w:r>
            <w:r>
              <w:rPr>
                <w:rStyle w:val="IndexLink"/>
              </w:rPr>
              <w:t>257</w:t>
            </w:r>
          </w:hyperlink>
        </w:p>
        <w:p>
          <w:pPr>
            <w:pStyle w:val="Contents5"/>
            <w:tabs>
              <w:tab w:val="clear" w:pos="7892"/>
              <w:tab w:val="right" w:pos="9026" w:leader="dot"/>
            </w:tabs>
            <w:rPr/>
          </w:pPr>
          <w:hyperlink w:anchor="__RefHeading___Toc1705583_653776707">
            <w:r>
              <w:rPr>
                <w:webHidden/>
                <w:rStyle w:val="IndexLink"/>
                <w:rtl w:val="true"/>
              </w:rPr>
              <w:t>پاورقی ها</w:t>
            </w:r>
            <w:r>
              <w:rPr>
                <w:rStyle w:val="IndexLink"/>
                <w:rtl w:val="true"/>
              </w:rPr>
              <w:t>:</w:t>
              <w:tab/>
            </w:r>
            <w:r>
              <w:rPr>
                <w:rStyle w:val="IndexLink"/>
              </w:rPr>
              <w:t>257</w:t>
            </w:r>
          </w:hyperlink>
        </w:p>
        <w:p>
          <w:pPr>
            <w:pStyle w:val="Contents4"/>
            <w:tabs>
              <w:tab w:val="clear" w:pos="8176"/>
              <w:tab w:val="right" w:pos="9026" w:leader="dot"/>
            </w:tabs>
            <w:rPr/>
          </w:pPr>
          <w:hyperlink w:anchor="__RefHeading___Toc1705585_653776707">
            <w:r>
              <w:rPr>
                <w:webHidden/>
                <w:rStyle w:val="IndexLink"/>
              </w:rPr>
              <w:t>4</w:t>
            </w:r>
            <w:r>
              <w:rPr>
                <w:rStyle w:val="IndexLink"/>
                <w:rtl w:val="true"/>
              </w:rPr>
              <w:t xml:space="preserve">. </w:t>
            </w:r>
            <w:r>
              <w:rPr>
                <w:rStyle w:val="IndexLink"/>
                <w:rtl w:val="true"/>
              </w:rPr>
              <w:t>آیا امیرالمومنین خود درباره علل سکوت بیست و پنج سالهشان بعد از واقعه غدیرچیزی فرموده اند؟ آیا در نهج البلاغه در اینباره مطلبی وجود دارد؟</w:t>
            </w:r>
            <w:r>
              <w:rPr>
                <w:rStyle w:val="IndexLink"/>
                <w:rtl w:val="true"/>
              </w:rPr>
              <w:tab/>
            </w:r>
            <w:r>
              <w:rPr>
                <w:rStyle w:val="IndexLink"/>
              </w:rPr>
              <w:t>259</w:t>
            </w:r>
          </w:hyperlink>
        </w:p>
        <w:p>
          <w:pPr>
            <w:pStyle w:val="Contents4"/>
            <w:tabs>
              <w:tab w:val="clear" w:pos="8176"/>
              <w:tab w:val="right" w:pos="9026" w:leader="dot"/>
            </w:tabs>
            <w:rPr/>
          </w:pPr>
          <w:hyperlink w:anchor="__RefHeading___Toc1705587_653776707">
            <w:r>
              <w:rPr>
                <w:webHidden/>
                <w:rStyle w:val="IndexLink"/>
              </w:rPr>
              <w:t>5</w:t>
            </w:r>
            <w:r>
              <w:rPr>
                <w:rStyle w:val="IndexLink"/>
                <w:rtl w:val="true"/>
              </w:rPr>
              <w:t xml:space="preserve">. </w:t>
            </w:r>
            <w:r>
              <w:rPr>
                <w:rStyle w:val="IndexLink"/>
                <w:rtl w:val="true"/>
              </w:rPr>
              <w:t>آیاحضرت علی علیه السلام مشروعیت خویش را ناشی از بیعت مردم می دانست یا احادیث پیامبرمانند غدیر؟</w:t>
            </w:r>
            <w:r>
              <w:rPr>
                <w:rStyle w:val="IndexLink"/>
                <w:rtl w:val="true"/>
              </w:rPr>
              <w:tab/>
            </w:r>
            <w:r>
              <w:rPr>
                <w:rStyle w:val="IndexLink"/>
              </w:rPr>
              <w:t>264</w:t>
            </w:r>
          </w:hyperlink>
        </w:p>
        <w:p>
          <w:pPr>
            <w:pStyle w:val="Contents5"/>
            <w:tabs>
              <w:tab w:val="clear" w:pos="7892"/>
              <w:tab w:val="right" w:pos="9026" w:leader="dot"/>
            </w:tabs>
            <w:rPr/>
          </w:pPr>
          <w:hyperlink w:anchor="__RefHeading___Toc1705589_653776707">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1705591_653776707">
            <w:r>
              <w:rPr>
                <w:webHidden/>
                <w:rStyle w:val="IndexLink"/>
                <w:rtl w:val="true"/>
              </w:rPr>
              <w:t>پاورقی ها</w:t>
            </w:r>
            <w:r>
              <w:rPr>
                <w:rStyle w:val="IndexLink"/>
                <w:rtl w:val="true"/>
              </w:rPr>
              <w:t>:</w:t>
              <w:tab/>
            </w:r>
            <w:r>
              <w:rPr>
                <w:rStyle w:val="IndexLink"/>
              </w:rPr>
              <w:t>266</w:t>
            </w:r>
          </w:hyperlink>
        </w:p>
        <w:p>
          <w:pPr>
            <w:pStyle w:val="Contents4"/>
            <w:tabs>
              <w:tab w:val="clear" w:pos="8176"/>
              <w:tab w:val="right" w:pos="9026" w:leader="dot"/>
            </w:tabs>
            <w:rPr/>
          </w:pPr>
          <w:hyperlink w:anchor="__RefHeading___Toc1705593_653776707">
            <w:r>
              <w:rPr>
                <w:webHidden/>
                <w:rStyle w:val="IndexLink"/>
              </w:rPr>
              <w:t>6</w:t>
            </w:r>
            <w:r>
              <w:rPr>
                <w:rStyle w:val="IndexLink"/>
                <w:rtl w:val="true"/>
              </w:rPr>
              <w:t xml:space="preserve">. </w:t>
            </w:r>
            <w:r>
              <w:rPr>
                <w:rStyle w:val="IndexLink"/>
                <w:rtl w:val="true"/>
              </w:rPr>
              <w:t>اگر نظریه تعیین امامت به وسیله نص پیامبر اکرم ـ صلیالله علیه وآله ـ اثبات شده و مشهور است پس چرا وقتی که مردم پس از قتل عثمان به در خانه علی ابن ابیطالب برای بیعت با او رفتند ، بیعت مردم در امر امامت را در ابتدا نمی پذیرفت؟</w:t>
            </w:r>
            <w:r>
              <w:rPr>
                <w:rStyle w:val="IndexLink"/>
                <w:rtl w:val="true"/>
              </w:rPr>
              <w:tab/>
            </w:r>
            <w:r>
              <w:rPr>
                <w:rStyle w:val="IndexLink"/>
              </w:rPr>
              <w:t>267</w:t>
            </w:r>
          </w:hyperlink>
        </w:p>
        <w:p>
          <w:pPr>
            <w:pStyle w:val="Contents5"/>
            <w:tabs>
              <w:tab w:val="clear" w:pos="7892"/>
              <w:tab w:val="right" w:pos="9026" w:leader="dot"/>
            </w:tabs>
            <w:rPr/>
          </w:pPr>
          <w:hyperlink w:anchor="__RefHeading___Toc1705595_653776707">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1705597_653776707">
            <w:r>
              <w:rPr>
                <w:webHidden/>
                <w:rStyle w:val="IndexLink"/>
                <w:rtl w:val="true"/>
              </w:rPr>
              <w:t>پاورقی ها</w:t>
            </w:r>
            <w:r>
              <w:rPr>
                <w:rStyle w:val="IndexLink"/>
                <w:rtl w:val="true"/>
              </w:rPr>
              <w:t>:</w:t>
              <w:tab/>
            </w:r>
            <w:r>
              <w:rPr>
                <w:rStyle w:val="IndexLink"/>
              </w:rPr>
              <w:t>270</w:t>
            </w:r>
          </w:hyperlink>
        </w:p>
        <w:p>
          <w:pPr>
            <w:pStyle w:val="Contents4"/>
            <w:tabs>
              <w:tab w:val="clear" w:pos="8176"/>
              <w:tab w:val="right" w:pos="9026" w:leader="dot"/>
            </w:tabs>
            <w:rPr/>
          </w:pPr>
          <w:hyperlink w:anchor="__RefHeading___Toc1705599_653776707">
            <w:r>
              <w:rPr>
                <w:webHidden/>
                <w:rStyle w:val="IndexLink"/>
              </w:rPr>
              <w:t>7</w:t>
            </w:r>
            <w:r>
              <w:rPr>
                <w:rStyle w:val="IndexLink"/>
                <w:rtl w:val="true"/>
              </w:rPr>
              <w:t xml:space="preserve">. </w:t>
            </w:r>
            <w:r>
              <w:rPr>
                <w:rStyle w:val="IndexLink"/>
                <w:rtl w:val="true"/>
              </w:rPr>
              <w:t>آیا گرفتن حق واجب نیست</w:t>
            </w:r>
            <w:r>
              <w:rPr>
                <w:rStyle w:val="IndexLink"/>
                <w:rtl w:val="true"/>
              </w:rPr>
              <w:t xml:space="preserve">! </w:t>
            </w:r>
            <w:r>
              <w:rPr>
                <w:rStyle w:val="IndexLink"/>
                <w:rtl w:val="true"/>
              </w:rPr>
              <w:t>پس چرا امیر المؤمنین علی علیه السلام حق خود را نگرفت؟</w:t>
            </w:r>
            <w:r>
              <w:rPr>
                <w:rStyle w:val="IndexLink"/>
                <w:rtl w:val="true"/>
              </w:rPr>
              <w:tab/>
            </w:r>
            <w:r>
              <w:rPr>
                <w:rStyle w:val="IndexLink"/>
              </w:rPr>
              <w:t>272</w:t>
            </w:r>
          </w:hyperlink>
        </w:p>
        <w:p>
          <w:pPr>
            <w:pStyle w:val="Contents5"/>
            <w:tabs>
              <w:tab w:val="clear" w:pos="7892"/>
              <w:tab w:val="right" w:pos="9026" w:leader="dot"/>
            </w:tabs>
            <w:rPr/>
          </w:pPr>
          <w:hyperlink w:anchor="__RefHeading___Toc1705601_653776707">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1705603_653776707">
            <w:r>
              <w:rPr>
                <w:webHidden/>
                <w:rStyle w:val="IndexLink"/>
                <w:rtl w:val="true"/>
              </w:rPr>
              <w:t>معرفی منابع جهت مطالعه بیشتر</w:t>
            </w:r>
            <w:r>
              <w:rPr>
                <w:rStyle w:val="IndexLink"/>
                <w:rtl w:val="true"/>
              </w:rPr>
              <w:t>:</w:t>
              <w:tab/>
            </w:r>
            <w:r>
              <w:rPr>
                <w:rStyle w:val="IndexLink"/>
              </w:rPr>
              <w:t>274</w:t>
            </w:r>
          </w:hyperlink>
        </w:p>
        <w:p>
          <w:pPr>
            <w:pStyle w:val="Contents5"/>
            <w:tabs>
              <w:tab w:val="clear" w:pos="7892"/>
              <w:tab w:val="right" w:pos="9026" w:leader="dot"/>
            </w:tabs>
            <w:rPr/>
          </w:pPr>
          <w:hyperlink w:anchor="__RefHeading___Toc1705605_653776707">
            <w:r>
              <w:rPr>
                <w:webHidden/>
                <w:rStyle w:val="IndexLink"/>
                <w:rtl w:val="true"/>
              </w:rPr>
              <w:t>پاورقی ها</w:t>
            </w:r>
            <w:r>
              <w:rPr>
                <w:rStyle w:val="IndexLink"/>
                <w:rtl w:val="true"/>
              </w:rPr>
              <w:t>:</w:t>
              <w:tab/>
            </w:r>
            <w:r>
              <w:rPr>
                <w:rStyle w:val="IndexLink"/>
              </w:rPr>
              <w:t>274</w:t>
            </w:r>
          </w:hyperlink>
        </w:p>
        <w:p>
          <w:pPr>
            <w:pStyle w:val="Contents4"/>
            <w:tabs>
              <w:tab w:val="clear" w:pos="8176"/>
              <w:tab w:val="right" w:pos="9026" w:leader="dot"/>
            </w:tabs>
            <w:rPr/>
          </w:pPr>
          <w:hyperlink w:anchor="__RefHeading___Toc1705607_653776707">
            <w:r>
              <w:rPr>
                <w:webHidden/>
                <w:rStyle w:val="IndexLink"/>
              </w:rPr>
              <w:t>8</w:t>
            </w:r>
            <w:r>
              <w:rPr>
                <w:rStyle w:val="IndexLink"/>
                <w:rtl w:val="true"/>
              </w:rPr>
              <w:t xml:space="preserve">. </w:t>
            </w:r>
            <w:r>
              <w:rPr>
                <w:rStyle w:val="IndexLink"/>
                <w:rtl w:val="true"/>
              </w:rPr>
              <w:t>علی علیه السلام در نهج البلاغه</w:t>
            </w:r>
            <w:r>
              <w:rPr>
                <w:rStyle w:val="IndexLink"/>
                <w:rtl w:val="true"/>
              </w:rPr>
              <w:tab/>
            </w:r>
            <w:r>
              <w:rPr>
                <w:rStyle w:val="IndexLink"/>
              </w:rPr>
              <w:t>275</w:t>
            </w:r>
          </w:hyperlink>
        </w:p>
        <w:p>
          <w:pPr>
            <w:pStyle w:val="Contents5"/>
            <w:tabs>
              <w:tab w:val="clear" w:pos="7892"/>
              <w:tab w:val="right" w:pos="9026" w:leader="dot"/>
            </w:tabs>
            <w:rPr/>
          </w:pPr>
          <w:hyperlink w:anchor="__RefHeading___Toc1705609_653776707">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1705611_653776707">
            <w:r>
              <w:rPr>
                <w:webHidden/>
                <w:rStyle w:val="IndexLink"/>
                <w:rtl w:val="true"/>
              </w:rPr>
              <w:t>پاورقی ها</w:t>
            </w:r>
            <w:r>
              <w:rPr>
                <w:rStyle w:val="IndexLink"/>
                <w:rtl w:val="true"/>
              </w:rPr>
              <w:t>:</w:t>
              <w:tab/>
            </w:r>
            <w:r>
              <w:rPr>
                <w:rStyle w:val="IndexLink"/>
              </w:rPr>
              <w:t>279</w:t>
            </w:r>
          </w:hyperlink>
        </w:p>
        <w:p>
          <w:pPr>
            <w:pStyle w:val="Contents4"/>
            <w:tabs>
              <w:tab w:val="clear" w:pos="8176"/>
              <w:tab w:val="right" w:pos="9026" w:leader="dot"/>
            </w:tabs>
            <w:rPr/>
          </w:pPr>
          <w:hyperlink w:anchor="__RefHeading___Toc1705613_653776707">
            <w:r>
              <w:rPr>
                <w:webHidden/>
                <w:rStyle w:val="IndexLink"/>
              </w:rPr>
              <w:t>9</w:t>
            </w:r>
            <w:r>
              <w:rPr>
                <w:rStyle w:val="IndexLink"/>
                <w:rtl w:val="true"/>
              </w:rPr>
              <w:t xml:space="preserve">. </w:t>
            </w:r>
            <w:r>
              <w:rPr>
                <w:rStyle w:val="IndexLink"/>
                <w:rtl w:val="true"/>
              </w:rPr>
              <w:t>آیا انتصاب حضرت علی علیه السلام در روز غدیر خم به صورت کتبی و مستقیم از طرف خدا بوده</w:t>
            </w:r>
            <w:r>
              <w:rPr>
                <w:rStyle w:val="IndexLink"/>
                <w:rtl w:val="true"/>
              </w:rPr>
              <w:t>....</w:t>
              <w:tab/>
            </w:r>
            <w:r>
              <w:rPr>
                <w:rStyle w:val="IndexLink"/>
              </w:rPr>
              <w:t>281</w:t>
            </w:r>
          </w:hyperlink>
        </w:p>
        <w:p>
          <w:pPr>
            <w:pStyle w:val="Contents5"/>
            <w:tabs>
              <w:tab w:val="clear" w:pos="7892"/>
              <w:tab w:val="right" w:pos="9026" w:leader="dot"/>
            </w:tabs>
            <w:rPr/>
          </w:pPr>
          <w:hyperlink w:anchor="__RefHeading___Toc1705615_653776707">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1705617_653776707">
            <w:r>
              <w:rPr>
                <w:webHidden/>
                <w:rStyle w:val="IndexLink"/>
                <w:rtl w:val="true"/>
              </w:rPr>
              <w:t>اجمالی</w:t>
            </w:r>
            <w:r>
              <w:rPr>
                <w:rStyle w:val="IndexLink"/>
                <w:rtl w:val="true"/>
              </w:rPr>
              <w:t>:</w:t>
              <w:tab/>
            </w:r>
            <w:r>
              <w:rPr>
                <w:rStyle w:val="IndexLink"/>
              </w:rPr>
              <w:t>281</w:t>
            </w:r>
          </w:hyperlink>
        </w:p>
        <w:p>
          <w:pPr>
            <w:pStyle w:val="Contents5"/>
            <w:tabs>
              <w:tab w:val="clear" w:pos="7892"/>
              <w:tab w:val="right" w:pos="9026" w:leader="dot"/>
            </w:tabs>
            <w:rPr/>
          </w:pPr>
          <w:hyperlink w:anchor="__RefHeading___Toc1705619_653776707">
            <w:r>
              <w:rPr>
                <w:webHidden/>
                <w:rStyle w:val="IndexLink"/>
                <w:rtl w:val="true"/>
              </w:rPr>
              <w:t>پاسخ تفصیلی</w:t>
            </w:r>
            <w:r>
              <w:rPr>
                <w:rStyle w:val="IndexLink"/>
                <w:rtl w:val="true"/>
              </w:rPr>
              <w:t>:</w:t>
              <w:tab/>
            </w:r>
            <w:r>
              <w:rPr>
                <w:rStyle w:val="IndexLink"/>
              </w:rPr>
              <w:t>281</w:t>
            </w:r>
          </w:hyperlink>
        </w:p>
        <w:p>
          <w:pPr>
            <w:pStyle w:val="Contents5"/>
            <w:tabs>
              <w:tab w:val="clear" w:pos="7892"/>
              <w:tab w:val="right" w:pos="9026" w:leader="dot"/>
            </w:tabs>
            <w:rPr/>
          </w:pPr>
          <w:hyperlink w:anchor="__RefHeading___Toc1705621_653776707">
            <w:r>
              <w:rPr>
                <w:webHidden/>
                <w:rStyle w:val="IndexLink"/>
                <w:rtl w:val="true"/>
              </w:rPr>
              <w:t>آیا این انتصاب از سوی رسول خدا هست یا نه؟</w:t>
            </w:r>
            <w:r>
              <w:rPr>
                <w:rStyle w:val="IndexLink"/>
                <w:rtl w:val="true"/>
              </w:rPr>
              <w:tab/>
            </w:r>
            <w:r>
              <w:rPr>
                <w:rStyle w:val="IndexLink"/>
              </w:rPr>
              <w:t>283</w:t>
            </w:r>
          </w:hyperlink>
        </w:p>
        <w:p>
          <w:pPr>
            <w:pStyle w:val="Contents5"/>
            <w:tabs>
              <w:tab w:val="clear" w:pos="7892"/>
              <w:tab w:val="right" w:pos="9026" w:leader="dot"/>
            </w:tabs>
            <w:rPr/>
          </w:pPr>
          <w:hyperlink w:anchor="__RefHeading___Toc1705623_653776707">
            <w:r>
              <w:rPr>
                <w:webHidden/>
                <w:rStyle w:val="IndexLink"/>
                <w:rtl w:val="true"/>
              </w:rPr>
              <w:t>و اما اینکه حضرت خود را مصداق حدیث غدیر می دانسته؟</w:t>
            </w:r>
            <w:r>
              <w:rPr>
                <w:rStyle w:val="IndexLink"/>
                <w:rtl w:val="true"/>
              </w:rPr>
              <w:t>!</w:t>
              <w:tab/>
            </w:r>
            <w:r>
              <w:rPr>
                <w:rStyle w:val="IndexLink"/>
              </w:rPr>
              <w:t>283</w:t>
            </w:r>
          </w:hyperlink>
        </w:p>
        <w:p>
          <w:pPr>
            <w:pStyle w:val="Contents5"/>
            <w:tabs>
              <w:tab w:val="clear" w:pos="7892"/>
              <w:tab w:val="right" w:pos="9026" w:leader="dot"/>
            </w:tabs>
            <w:rPr/>
          </w:pPr>
          <w:hyperlink w:anchor="__RefHeading___Toc1705625_653776707">
            <w:r>
              <w:rPr>
                <w:webHidden/>
                <w:rStyle w:val="IndexLink"/>
                <w:rtl w:val="true"/>
              </w:rPr>
              <w:t>معرفی منابع جهت مطالعه بیشتر</w:t>
            </w:r>
            <w:r>
              <w:rPr>
                <w:rStyle w:val="IndexLink"/>
                <w:rtl w:val="true"/>
              </w:rPr>
              <w:t>:</w:t>
              <w:tab/>
            </w:r>
            <w:r>
              <w:rPr>
                <w:rStyle w:val="IndexLink"/>
              </w:rPr>
              <w:t>286</w:t>
            </w:r>
          </w:hyperlink>
        </w:p>
        <w:p>
          <w:pPr>
            <w:pStyle w:val="Contents5"/>
            <w:tabs>
              <w:tab w:val="clear" w:pos="7892"/>
              <w:tab w:val="right" w:pos="9026" w:leader="dot"/>
            </w:tabs>
            <w:rPr/>
          </w:pPr>
          <w:hyperlink w:anchor="__RefHeading___Toc1705627_653776707">
            <w:r>
              <w:rPr>
                <w:webHidden/>
                <w:rStyle w:val="IndexLink"/>
                <w:rtl w:val="true"/>
              </w:rPr>
              <w:t>پاورقی ها</w:t>
            </w:r>
            <w:r>
              <w:rPr>
                <w:rStyle w:val="IndexLink"/>
                <w:rtl w:val="true"/>
              </w:rPr>
              <w:t>:</w:t>
              <w:tab/>
            </w:r>
            <w:r>
              <w:rPr>
                <w:rStyle w:val="IndexLink"/>
              </w:rPr>
              <w:t>286</w:t>
            </w:r>
          </w:hyperlink>
        </w:p>
        <w:p>
          <w:pPr>
            <w:pStyle w:val="Contents4"/>
            <w:tabs>
              <w:tab w:val="clear" w:pos="8176"/>
              <w:tab w:val="right" w:pos="9026" w:leader="dot"/>
            </w:tabs>
            <w:rPr/>
          </w:pPr>
          <w:hyperlink w:anchor="__RefHeading___Toc1705629_653776707">
            <w:r>
              <w:rPr>
                <w:webHidden/>
                <w:rStyle w:val="IndexLink"/>
              </w:rPr>
              <w:t>10</w:t>
            </w:r>
            <w:r>
              <w:rPr>
                <w:rStyle w:val="IndexLink"/>
                <w:rtl w:val="true"/>
              </w:rPr>
              <w:t xml:space="preserve">. </w:t>
            </w:r>
            <w:r>
              <w:rPr>
                <w:rStyle w:val="IndexLink"/>
                <w:rtl w:val="true"/>
              </w:rPr>
              <w:t>چرا امام علی علیه السلام در مقابل خلفای قبل از خود سکوت کرد آیا خود بر امامت خود واقف نبود؟</w:t>
            </w:r>
            <w:r>
              <w:rPr>
                <w:rStyle w:val="IndexLink"/>
                <w:rtl w:val="true"/>
              </w:rPr>
              <w:tab/>
            </w:r>
            <w:r>
              <w:rPr>
                <w:rStyle w:val="IndexLink"/>
              </w:rPr>
              <w:t>288</w:t>
            </w:r>
          </w:hyperlink>
        </w:p>
        <w:p>
          <w:pPr>
            <w:pStyle w:val="Contents5"/>
            <w:tabs>
              <w:tab w:val="clear" w:pos="7892"/>
              <w:tab w:val="right" w:pos="9026" w:leader="dot"/>
            </w:tabs>
            <w:rPr/>
          </w:pPr>
          <w:hyperlink w:anchor="__RefHeading___Toc1705631_653776707">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1705633_653776707">
            <w:r>
              <w:rPr>
                <w:webHidden/>
                <w:rStyle w:val="IndexLink"/>
                <w:rtl w:val="true"/>
              </w:rPr>
              <w:t>پاورقی ها</w:t>
            </w:r>
            <w:r>
              <w:rPr>
                <w:rStyle w:val="IndexLink"/>
                <w:rtl w:val="true"/>
              </w:rPr>
              <w:t>:</w:t>
              <w:tab/>
            </w:r>
            <w:r>
              <w:rPr>
                <w:rStyle w:val="IndexLink"/>
              </w:rPr>
              <w:t>293</w:t>
            </w:r>
          </w:hyperlink>
        </w:p>
        <w:p>
          <w:pPr>
            <w:pStyle w:val="Contents3"/>
            <w:tabs>
              <w:tab w:val="clear" w:pos="8459"/>
              <w:tab w:val="right" w:pos="9026" w:leader="dot"/>
            </w:tabs>
            <w:rPr/>
          </w:pPr>
          <w:hyperlink w:anchor="__RefHeading___Toc1705635_653776707">
            <w:r>
              <w:rPr>
                <w:webHidden/>
                <w:rStyle w:val="IndexLink"/>
                <w:rtl w:val="true"/>
              </w:rPr>
              <w:t>بخش پنجم</w:t>
            </w:r>
            <w:r>
              <w:rPr>
                <w:rStyle w:val="IndexLink"/>
                <w:rtl w:val="true"/>
              </w:rPr>
              <w:t xml:space="preserve">: </w:t>
            </w:r>
            <w:r>
              <w:rPr>
                <w:rStyle w:val="IndexLink"/>
                <w:rtl w:val="true"/>
              </w:rPr>
              <w:t>غدیر در کلام اهل بیت علیهم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1705637_653776707">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705639_653776707">
            <w:r>
              <w:rPr>
                <w:webHidden/>
                <w:rStyle w:val="IndexLink"/>
              </w:rPr>
              <w:t>1</w:t>
            </w:r>
            <w:r>
              <w:rPr>
                <w:rStyle w:val="IndexLink"/>
                <w:rtl w:val="true"/>
              </w:rPr>
              <w:t xml:space="preserve">. </w:t>
            </w:r>
            <w:r>
              <w:rPr>
                <w:rStyle w:val="IndexLink"/>
                <w:rtl w:val="true"/>
              </w:rPr>
              <w:t>بعد از رحلت پیامبر صلی الله علیه و آله امام علی علیه السلام و پیروانش برای اثبات ولایتش چرا به افتخارات خود با پیامبر اشاره می کرد و هرگز از واقعة غدیر خم برای دفاع از خود استفاده نمی کرد؟</w:t>
            </w:r>
            <w:r>
              <w:rPr>
                <w:rStyle w:val="IndexLink"/>
                <w:rtl w:val="true"/>
              </w:rPr>
              <w:tab/>
            </w:r>
            <w:r>
              <w:rPr>
                <w:rStyle w:val="IndexLink"/>
              </w:rPr>
              <w:t>296</w:t>
            </w:r>
          </w:hyperlink>
        </w:p>
        <w:p>
          <w:pPr>
            <w:pStyle w:val="Contents5"/>
            <w:tabs>
              <w:tab w:val="clear" w:pos="7892"/>
              <w:tab w:val="right" w:pos="9026" w:leader="dot"/>
            </w:tabs>
            <w:rPr/>
          </w:pPr>
          <w:hyperlink w:anchor="__RefHeading___Toc1705641_653776707">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1705643_653776707">
            <w:r>
              <w:rPr>
                <w:webHidden/>
                <w:rStyle w:val="IndexLink"/>
                <w:rtl w:val="true"/>
              </w:rPr>
              <w:t>پاورقی ها</w:t>
            </w:r>
            <w:r>
              <w:rPr>
                <w:rStyle w:val="IndexLink"/>
                <w:rtl w:val="true"/>
              </w:rPr>
              <w:t>:</w:t>
              <w:tab/>
            </w:r>
            <w:r>
              <w:rPr>
                <w:rStyle w:val="IndexLink"/>
              </w:rPr>
              <w:t>300</w:t>
            </w:r>
          </w:hyperlink>
        </w:p>
        <w:p>
          <w:pPr>
            <w:pStyle w:val="Contents4"/>
            <w:tabs>
              <w:tab w:val="clear" w:pos="8176"/>
              <w:tab w:val="right" w:pos="9026" w:leader="dot"/>
            </w:tabs>
            <w:rPr/>
          </w:pPr>
          <w:hyperlink w:anchor="__RefHeading___Toc1705645_653776707">
            <w:r>
              <w:rPr>
                <w:webHidden/>
                <w:rStyle w:val="IndexLink"/>
              </w:rPr>
              <w:t>2</w:t>
            </w:r>
            <w:r>
              <w:rPr>
                <w:rStyle w:val="IndexLink"/>
                <w:rtl w:val="true"/>
              </w:rPr>
              <w:t xml:space="preserve">. </w:t>
            </w:r>
            <w:r>
              <w:rPr>
                <w:rStyle w:val="IndexLink"/>
                <w:rtl w:val="true"/>
              </w:rPr>
              <w:t>چرا حضرت علی علیه السلام به جریان غدیر در برابر مخالفان استناد نمی</w:t>
            </w:r>
            <w:r>
              <w:rPr>
                <w:rStyle w:val="IndexLink"/>
              </w:rPr>
              <w:t>‎</w:t>
            </w:r>
            <w:r>
              <w:rPr>
                <w:rStyle w:val="IndexLink"/>
                <w:rtl w:val="true"/>
              </w:rPr>
              <w:t>کرد؟</w:t>
            </w:r>
            <w:r>
              <w:rPr>
                <w:rStyle w:val="IndexLink"/>
                <w:rtl w:val="true"/>
              </w:rPr>
              <w:tab/>
            </w:r>
            <w:r>
              <w:rPr>
                <w:rStyle w:val="IndexLink"/>
              </w:rPr>
              <w:t>301</w:t>
            </w:r>
          </w:hyperlink>
        </w:p>
        <w:p>
          <w:pPr>
            <w:pStyle w:val="Contents5"/>
            <w:tabs>
              <w:tab w:val="clear" w:pos="7892"/>
              <w:tab w:val="right" w:pos="9026" w:leader="dot"/>
            </w:tabs>
            <w:rPr/>
          </w:pPr>
          <w:hyperlink w:anchor="__RefHeading___Toc1705647_653776707">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1705649_653776707">
            <w:r>
              <w:rPr>
                <w:webHidden/>
                <w:rStyle w:val="IndexLink"/>
                <w:rtl w:val="true"/>
              </w:rPr>
              <w:t>معرفی منابع جهت مطالعه بیشتر</w:t>
            </w:r>
            <w:r>
              <w:rPr>
                <w:rStyle w:val="IndexLink"/>
                <w:rtl w:val="true"/>
              </w:rPr>
              <w:t>:</w:t>
              <w:tab/>
            </w:r>
            <w:r>
              <w:rPr>
                <w:rStyle w:val="IndexLink"/>
              </w:rPr>
              <w:t>303</w:t>
            </w:r>
          </w:hyperlink>
        </w:p>
        <w:p>
          <w:pPr>
            <w:pStyle w:val="Contents5"/>
            <w:tabs>
              <w:tab w:val="clear" w:pos="7892"/>
              <w:tab w:val="right" w:pos="9026" w:leader="dot"/>
            </w:tabs>
            <w:rPr/>
          </w:pPr>
          <w:hyperlink w:anchor="__RefHeading___Toc1705651_653776707">
            <w:r>
              <w:rPr>
                <w:webHidden/>
                <w:rStyle w:val="IndexLink"/>
                <w:rtl w:val="true"/>
              </w:rPr>
              <w:t>پاورقی ها</w:t>
            </w:r>
            <w:r>
              <w:rPr>
                <w:rStyle w:val="IndexLink"/>
                <w:rtl w:val="true"/>
              </w:rPr>
              <w:t>:</w:t>
              <w:tab/>
            </w:r>
            <w:r>
              <w:rPr>
                <w:rStyle w:val="IndexLink"/>
              </w:rPr>
              <w:t>304</w:t>
            </w:r>
          </w:hyperlink>
        </w:p>
        <w:p>
          <w:pPr>
            <w:pStyle w:val="Contents4"/>
            <w:tabs>
              <w:tab w:val="clear" w:pos="8176"/>
              <w:tab w:val="right" w:pos="9026" w:leader="dot"/>
            </w:tabs>
            <w:rPr/>
          </w:pPr>
          <w:hyperlink w:anchor="__RefHeading___Toc1705653_653776707">
            <w:r>
              <w:rPr>
                <w:webHidden/>
                <w:rStyle w:val="IndexLink"/>
              </w:rPr>
              <w:t>3</w:t>
            </w:r>
            <w:r>
              <w:rPr>
                <w:rStyle w:val="IndexLink"/>
                <w:rtl w:val="true"/>
              </w:rPr>
              <w:t xml:space="preserve">. </w:t>
            </w:r>
            <w:r>
              <w:rPr>
                <w:rStyle w:val="IndexLink"/>
                <w:rtl w:val="true"/>
              </w:rPr>
              <w:t>از میان ائمه کدام یک و در کجا به حدیث غدیر استدلال کرده اند؟</w:t>
            </w:r>
            <w:r>
              <w:rPr>
                <w:rStyle w:val="IndexLink"/>
                <w:rtl w:val="true"/>
              </w:rPr>
              <w:tab/>
            </w:r>
            <w:r>
              <w:rPr>
                <w:rStyle w:val="IndexLink"/>
              </w:rPr>
              <w:t>305</w:t>
            </w:r>
          </w:hyperlink>
        </w:p>
        <w:p>
          <w:pPr>
            <w:pStyle w:val="Contents5"/>
            <w:tabs>
              <w:tab w:val="clear" w:pos="7892"/>
              <w:tab w:val="right" w:pos="9026" w:leader="dot"/>
            </w:tabs>
            <w:rPr/>
          </w:pPr>
          <w:hyperlink w:anchor="__RefHeading___Toc1705655_653776707">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1705657_653776707">
            <w:r>
              <w:rPr>
                <w:webHidden/>
                <w:rStyle w:val="IndexLink"/>
                <w:rtl w:val="true"/>
              </w:rPr>
              <w:t>معرفی منابع جهت مطالعه بیشتر</w:t>
            </w:r>
            <w:r>
              <w:rPr>
                <w:rStyle w:val="IndexLink"/>
                <w:rtl w:val="true"/>
              </w:rPr>
              <w:t>:</w:t>
              <w:tab/>
            </w:r>
            <w:r>
              <w:rPr>
                <w:rStyle w:val="IndexLink"/>
              </w:rPr>
              <w:t>308</w:t>
            </w:r>
          </w:hyperlink>
        </w:p>
        <w:p>
          <w:pPr>
            <w:pStyle w:val="Contents5"/>
            <w:tabs>
              <w:tab w:val="clear" w:pos="7892"/>
              <w:tab w:val="right" w:pos="9026" w:leader="dot"/>
            </w:tabs>
            <w:rPr/>
          </w:pPr>
          <w:hyperlink w:anchor="__RefHeading___Toc1705659_653776707">
            <w:r>
              <w:rPr>
                <w:webHidden/>
                <w:rStyle w:val="IndexLink"/>
                <w:rtl w:val="true"/>
              </w:rPr>
              <w:t>پاورقی ها</w:t>
            </w:r>
            <w:r>
              <w:rPr>
                <w:rStyle w:val="IndexLink"/>
                <w:rtl w:val="true"/>
              </w:rPr>
              <w:t>:</w:t>
              <w:tab/>
            </w:r>
            <w:r>
              <w:rPr>
                <w:rStyle w:val="IndexLink"/>
              </w:rPr>
              <w:t>308</w:t>
            </w:r>
          </w:hyperlink>
        </w:p>
        <w:p>
          <w:pPr>
            <w:pStyle w:val="Contents4"/>
            <w:tabs>
              <w:tab w:val="clear" w:pos="8176"/>
              <w:tab w:val="right" w:pos="9026" w:leader="dot"/>
            </w:tabs>
            <w:rPr/>
          </w:pPr>
          <w:hyperlink w:anchor="__RefHeading___Toc1705661_653776707">
            <w:r>
              <w:rPr>
                <w:webHidden/>
                <w:rStyle w:val="IndexLink"/>
              </w:rPr>
              <w:t>4</w:t>
            </w:r>
            <w:r>
              <w:rPr>
                <w:rStyle w:val="IndexLink"/>
                <w:rtl w:val="true"/>
              </w:rPr>
              <w:t xml:space="preserve">. </w:t>
            </w:r>
            <w:r>
              <w:rPr>
                <w:rStyle w:val="IndexLink"/>
                <w:rtl w:val="true"/>
              </w:rPr>
              <w:t>آیا حدیث غدیر در زندگی سایر ائمه مورد توجه بوده است؟آیا ایشان نیز با تکیه بر غدیر ولایت را ثابت کردهاند؟</w:t>
            </w:r>
            <w:r>
              <w:rPr>
                <w:rStyle w:val="IndexLink"/>
                <w:rtl w:val="true"/>
              </w:rPr>
              <w:tab/>
            </w:r>
            <w:r>
              <w:rPr>
                <w:rStyle w:val="IndexLink"/>
              </w:rPr>
              <w:t>309</w:t>
            </w:r>
          </w:hyperlink>
        </w:p>
        <w:p>
          <w:pPr>
            <w:pStyle w:val="Contents5"/>
            <w:tabs>
              <w:tab w:val="clear" w:pos="7892"/>
              <w:tab w:val="right" w:pos="9026" w:leader="dot"/>
            </w:tabs>
            <w:rPr/>
          </w:pPr>
          <w:hyperlink w:anchor="__RefHeading___Toc1705663_653776707">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1705665_653776707">
            <w:r>
              <w:rPr>
                <w:webHidden/>
                <w:rStyle w:val="IndexLink"/>
                <w:rtl w:val="true"/>
              </w:rPr>
              <w:t>معرفی منابع جهت مطالعه بیشتر</w:t>
            </w:r>
            <w:r>
              <w:rPr>
                <w:rStyle w:val="IndexLink"/>
                <w:rtl w:val="true"/>
              </w:rPr>
              <w:t>:</w:t>
              <w:tab/>
            </w:r>
            <w:r>
              <w:rPr>
                <w:rStyle w:val="IndexLink"/>
              </w:rPr>
              <w:t>312</w:t>
            </w:r>
          </w:hyperlink>
        </w:p>
        <w:p>
          <w:pPr>
            <w:pStyle w:val="Contents5"/>
            <w:tabs>
              <w:tab w:val="clear" w:pos="7892"/>
              <w:tab w:val="right" w:pos="9026" w:leader="dot"/>
            </w:tabs>
            <w:rPr/>
          </w:pPr>
          <w:hyperlink w:anchor="__RefHeading___Toc1705667_653776707">
            <w:r>
              <w:rPr>
                <w:webHidden/>
                <w:rStyle w:val="IndexLink"/>
                <w:rtl w:val="true"/>
              </w:rPr>
              <w:t>پاورقی ها</w:t>
            </w:r>
            <w:r>
              <w:rPr>
                <w:rStyle w:val="IndexLink"/>
                <w:rtl w:val="true"/>
              </w:rPr>
              <w:t>:</w:t>
              <w:tab/>
            </w:r>
            <w:r>
              <w:rPr>
                <w:rStyle w:val="IndexLink"/>
              </w:rPr>
              <w:t>312</w:t>
            </w:r>
          </w:hyperlink>
        </w:p>
        <w:p>
          <w:pPr>
            <w:pStyle w:val="Contents4"/>
            <w:tabs>
              <w:tab w:val="clear" w:pos="8176"/>
              <w:tab w:val="right" w:pos="9026" w:leader="dot"/>
            </w:tabs>
            <w:rPr/>
          </w:pPr>
          <w:hyperlink w:anchor="__RefHeading___Toc1705669_653776707">
            <w:r>
              <w:rPr>
                <w:webHidden/>
                <w:rStyle w:val="IndexLink"/>
              </w:rPr>
              <w:t>5</w:t>
            </w:r>
            <w:r>
              <w:rPr>
                <w:rStyle w:val="IndexLink"/>
                <w:rtl w:val="true"/>
              </w:rPr>
              <w:t xml:space="preserve">. </w:t>
            </w:r>
            <w:r>
              <w:rPr>
                <w:rStyle w:val="IndexLink"/>
                <w:rtl w:val="true"/>
              </w:rPr>
              <w:t>آیا حضرت امیرالمؤمنین علی علیه السلام بعد از رسیدن به خلافت غاصب بودن خلفای قبلی را گوشزد نمود یا خیر؟</w:t>
            </w:r>
            <w:r>
              <w:rPr>
                <w:rStyle w:val="IndexLink"/>
                <w:rtl w:val="true"/>
              </w:rPr>
              <w:tab/>
            </w:r>
            <w:r>
              <w:rPr>
                <w:rStyle w:val="IndexLink"/>
              </w:rPr>
              <w:t>314</w:t>
            </w:r>
          </w:hyperlink>
        </w:p>
        <w:p>
          <w:pPr>
            <w:pStyle w:val="Contents5"/>
            <w:tabs>
              <w:tab w:val="clear" w:pos="7892"/>
              <w:tab w:val="right" w:pos="9026" w:leader="dot"/>
            </w:tabs>
            <w:rPr/>
          </w:pPr>
          <w:hyperlink w:anchor="__RefHeading___Toc1705671_653776707">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1705673_653776707">
            <w:r>
              <w:rPr>
                <w:webHidden/>
                <w:rStyle w:val="IndexLink"/>
                <w:rtl w:val="true"/>
              </w:rPr>
              <w:t>معرفی منابع جهت مطالعه بیشتر</w:t>
            </w:r>
            <w:r>
              <w:rPr>
                <w:rStyle w:val="IndexLink"/>
                <w:rtl w:val="true"/>
              </w:rPr>
              <w:t>:</w:t>
              <w:tab/>
            </w:r>
            <w:r>
              <w:rPr>
                <w:rStyle w:val="IndexLink"/>
              </w:rPr>
              <w:t>319</w:t>
            </w:r>
          </w:hyperlink>
        </w:p>
        <w:p>
          <w:pPr>
            <w:pStyle w:val="Contents5"/>
            <w:tabs>
              <w:tab w:val="clear" w:pos="7892"/>
              <w:tab w:val="right" w:pos="9026" w:leader="dot"/>
            </w:tabs>
            <w:rPr/>
          </w:pPr>
          <w:hyperlink w:anchor="__RefHeading___Toc1705675_653776707">
            <w:r>
              <w:rPr>
                <w:webHidden/>
                <w:rStyle w:val="IndexLink"/>
                <w:rtl w:val="true"/>
              </w:rPr>
              <w:t>پاورقی ها</w:t>
            </w:r>
            <w:r>
              <w:rPr>
                <w:rStyle w:val="IndexLink"/>
                <w:rtl w:val="true"/>
              </w:rPr>
              <w:t>:</w:t>
              <w:tab/>
            </w:r>
            <w:r>
              <w:rPr>
                <w:rStyle w:val="IndexLink"/>
              </w:rPr>
              <w:t>319</w:t>
            </w:r>
          </w:hyperlink>
        </w:p>
        <w:p>
          <w:pPr>
            <w:pStyle w:val="Contents3"/>
            <w:tabs>
              <w:tab w:val="clear" w:pos="8459"/>
              <w:tab w:val="right" w:pos="9026" w:leader="dot"/>
            </w:tabs>
            <w:rPr/>
          </w:pPr>
          <w:hyperlink w:anchor="__RefHeading___Toc1705677_653776707">
            <w:r>
              <w:rPr>
                <w:webHidden/>
                <w:rStyle w:val="IndexLink"/>
                <w:rtl w:val="true"/>
              </w:rPr>
              <w:t>بخش ششم</w:t>
            </w:r>
            <w:r>
              <w:rPr>
                <w:rStyle w:val="IndexLink"/>
                <w:rtl w:val="true"/>
              </w:rPr>
              <w:t xml:space="preserve">: </w:t>
            </w:r>
            <w:r>
              <w:rPr>
                <w:rStyle w:val="IndexLink"/>
                <w:rtl w:val="true"/>
              </w:rPr>
              <w:t>صحابه و غدیر</w:t>
            </w:r>
            <w:r>
              <w:rPr>
                <w:rStyle w:val="IndexLink"/>
                <w:rtl w:val="true"/>
              </w:rPr>
              <w:tab/>
            </w:r>
            <w:r>
              <w:rPr>
                <w:rStyle w:val="IndexLink"/>
              </w:rPr>
              <w:t>321</w:t>
            </w:r>
          </w:hyperlink>
        </w:p>
        <w:p>
          <w:pPr>
            <w:pStyle w:val="Contents4"/>
            <w:tabs>
              <w:tab w:val="clear" w:pos="8176"/>
              <w:tab w:val="right" w:pos="9026" w:leader="dot"/>
            </w:tabs>
            <w:rPr/>
          </w:pPr>
          <w:hyperlink w:anchor="__RefHeading___Toc1705679_653776707">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1705681_653776707">
            <w:r>
              <w:rPr>
                <w:webHidden/>
                <w:rStyle w:val="IndexLink"/>
              </w:rPr>
              <w:t>1</w:t>
            </w:r>
            <w:r>
              <w:rPr>
                <w:rStyle w:val="IndexLink"/>
                <w:rtl w:val="true"/>
              </w:rPr>
              <w:t xml:space="preserve">. </w:t>
            </w:r>
            <w:r>
              <w:rPr>
                <w:rStyle w:val="IndexLink"/>
                <w:rtl w:val="true"/>
              </w:rPr>
              <w:t xml:space="preserve">با وجود </w:t>
            </w:r>
            <w:r>
              <w:rPr>
                <w:rStyle w:val="IndexLink"/>
              </w:rPr>
              <w:t>٢٣</w:t>
            </w:r>
            <w:r>
              <w:rPr>
                <w:rStyle w:val="IndexLink"/>
                <w:rtl w:val="true"/>
              </w:rPr>
              <w:t xml:space="preserve"> سال تلاش برای معرفی حضرت علی علیه السلام توسط پیامبر صلی الله علیه و آلهو خصوصاً حدیث متواتر غدیر چرا مسلمانان حضرت علی علیه السلام را کنار زدند؟</w:t>
            </w:r>
            <w:r>
              <w:rPr>
                <w:rStyle w:val="IndexLink"/>
                <w:rtl w:val="true"/>
              </w:rPr>
              <w:tab/>
            </w:r>
            <w:r>
              <w:rPr>
                <w:rStyle w:val="IndexLink"/>
              </w:rPr>
              <w:t>322</w:t>
            </w:r>
          </w:hyperlink>
        </w:p>
        <w:p>
          <w:pPr>
            <w:pStyle w:val="Contents5"/>
            <w:tabs>
              <w:tab w:val="clear" w:pos="7892"/>
              <w:tab w:val="right" w:pos="9026" w:leader="dot"/>
            </w:tabs>
            <w:rPr/>
          </w:pPr>
          <w:hyperlink w:anchor="__RefHeading___Toc1705683_653776707">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1705685_653776707">
            <w:r>
              <w:rPr>
                <w:webHidden/>
                <w:rStyle w:val="IndexLink"/>
                <w:rtl w:val="true"/>
              </w:rPr>
              <w:t>بغض و کینه و حسادت نسبت به علی علیه السلام</w:t>
            </w:r>
            <w:r>
              <w:rPr>
                <w:rStyle w:val="IndexLink"/>
                <w:rtl w:val="true"/>
              </w:rPr>
              <w:tab/>
            </w:r>
            <w:r>
              <w:rPr>
                <w:rStyle w:val="IndexLink"/>
              </w:rPr>
              <w:t>324</w:t>
            </w:r>
          </w:hyperlink>
        </w:p>
        <w:p>
          <w:pPr>
            <w:pStyle w:val="Contents5"/>
            <w:tabs>
              <w:tab w:val="clear" w:pos="7892"/>
              <w:tab w:val="right" w:pos="9026" w:leader="dot"/>
            </w:tabs>
            <w:rPr/>
          </w:pPr>
          <w:hyperlink w:anchor="__RefHeading___Toc1705687_653776707">
            <w:r>
              <w:rPr>
                <w:webHidden/>
                <w:rStyle w:val="IndexLink"/>
                <w:rtl w:val="true"/>
              </w:rPr>
              <w:t>بیعت عجولانه</w:t>
            </w:r>
            <w:r>
              <w:rPr>
                <w:rStyle w:val="IndexLink"/>
                <w:rtl w:val="true"/>
              </w:rPr>
              <w:tab/>
            </w:r>
            <w:r>
              <w:rPr>
                <w:rStyle w:val="IndexLink"/>
              </w:rPr>
              <w:t>325</w:t>
            </w:r>
          </w:hyperlink>
        </w:p>
        <w:p>
          <w:pPr>
            <w:pStyle w:val="Contents5"/>
            <w:tabs>
              <w:tab w:val="clear" w:pos="7892"/>
              <w:tab w:val="right" w:pos="9026" w:leader="dot"/>
            </w:tabs>
            <w:rPr/>
          </w:pPr>
          <w:hyperlink w:anchor="__RefHeading___Toc1705689_653776707">
            <w:r>
              <w:rPr>
                <w:webHidden/>
                <w:rStyle w:val="IndexLink"/>
                <w:rtl w:val="true"/>
              </w:rPr>
              <w:t>نتیجه گیری</w:t>
            </w:r>
            <w:r>
              <w:rPr>
                <w:rStyle w:val="IndexLink"/>
                <w:rtl w:val="true"/>
              </w:rPr>
              <w:tab/>
            </w:r>
            <w:r>
              <w:rPr>
                <w:rStyle w:val="IndexLink"/>
              </w:rPr>
              <w:t>326</w:t>
            </w:r>
          </w:hyperlink>
        </w:p>
        <w:p>
          <w:pPr>
            <w:pStyle w:val="Contents5"/>
            <w:tabs>
              <w:tab w:val="clear" w:pos="7892"/>
              <w:tab w:val="right" w:pos="9026" w:leader="dot"/>
            </w:tabs>
            <w:rPr/>
          </w:pPr>
          <w:hyperlink w:anchor="__RefHeading___Toc1705691_653776707">
            <w:r>
              <w:rPr>
                <w:webHidden/>
                <w:rStyle w:val="IndexLink"/>
                <w:rtl w:val="true"/>
              </w:rPr>
              <w:t>معرفی منابع جهت مطالعه بیشتر</w:t>
            </w:r>
            <w:r>
              <w:rPr>
                <w:rStyle w:val="IndexLink"/>
                <w:rtl w:val="true"/>
              </w:rPr>
              <w:t>:</w:t>
              <w:tab/>
            </w:r>
            <w:r>
              <w:rPr>
                <w:rStyle w:val="IndexLink"/>
              </w:rPr>
              <w:t>326</w:t>
            </w:r>
          </w:hyperlink>
        </w:p>
        <w:p>
          <w:pPr>
            <w:pStyle w:val="Contents5"/>
            <w:tabs>
              <w:tab w:val="clear" w:pos="7892"/>
              <w:tab w:val="right" w:pos="9026" w:leader="dot"/>
            </w:tabs>
            <w:rPr/>
          </w:pPr>
          <w:hyperlink w:anchor="__RefHeading___Toc1705693_653776707">
            <w:r>
              <w:rPr>
                <w:webHidden/>
                <w:rStyle w:val="IndexLink"/>
                <w:rtl w:val="true"/>
              </w:rPr>
              <w:t>پاورقی ها</w:t>
            </w:r>
            <w:r>
              <w:rPr>
                <w:rStyle w:val="IndexLink"/>
                <w:rtl w:val="true"/>
              </w:rPr>
              <w:t>:</w:t>
              <w:tab/>
            </w:r>
            <w:r>
              <w:rPr>
                <w:rStyle w:val="IndexLink"/>
              </w:rPr>
              <w:t>326</w:t>
            </w:r>
          </w:hyperlink>
        </w:p>
        <w:p>
          <w:pPr>
            <w:pStyle w:val="Contents4"/>
            <w:tabs>
              <w:tab w:val="clear" w:pos="8176"/>
              <w:tab w:val="right" w:pos="9026" w:leader="dot"/>
            </w:tabs>
            <w:rPr/>
          </w:pPr>
          <w:hyperlink w:anchor="__RefHeading___Toc1705695_653776707">
            <w:r>
              <w:rPr>
                <w:webHidden/>
                <w:rStyle w:val="IndexLink"/>
              </w:rPr>
              <w:t>2</w:t>
            </w:r>
            <w:r>
              <w:rPr>
                <w:rStyle w:val="IndexLink"/>
                <w:rtl w:val="true"/>
              </w:rPr>
              <w:t xml:space="preserve">. </w:t>
            </w:r>
            <w:r>
              <w:rPr>
                <w:rStyle w:val="IndexLink"/>
                <w:rtl w:val="true"/>
              </w:rPr>
              <w:t>اگر در غدیر خم هزاران نفر شاهد تعیین خلافت علی علیه السلام بودند، چرا اصحاب به ابوبکر و عمر اعتراض نکردند؟</w:t>
            </w:r>
            <w:r>
              <w:rPr>
                <w:rStyle w:val="IndexLink"/>
                <w:rtl w:val="true"/>
              </w:rPr>
              <w:tab/>
            </w:r>
            <w:r>
              <w:rPr>
                <w:rStyle w:val="IndexLink"/>
              </w:rPr>
              <w:t>328</w:t>
            </w:r>
          </w:hyperlink>
        </w:p>
        <w:p>
          <w:pPr>
            <w:pStyle w:val="Contents5"/>
            <w:tabs>
              <w:tab w:val="clear" w:pos="7892"/>
              <w:tab w:val="right" w:pos="9026" w:leader="dot"/>
            </w:tabs>
            <w:rPr/>
          </w:pPr>
          <w:hyperlink w:anchor="__RefHeading___Toc1705697_653776707">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1705699_653776707">
            <w:r>
              <w:rPr>
                <w:webHidden/>
                <w:rStyle w:val="IndexLink"/>
                <w:rtl w:val="true"/>
              </w:rPr>
              <w:t>معرفی منابع جهت مطالعه بیشتر</w:t>
            </w:r>
            <w:r>
              <w:rPr>
                <w:rStyle w:val="IndexLink"/>
                <w:rtl w:val="true"/>
              </w:rPr>
              <w:t>:</w:t>
              <w:tab/>
            </w:r>
            <w:r>
              <w:rPr>
                <w:rStyle w:val="IndexLink"/>
              </w:rPr>
              <w:t>334</w:t>
            </w:r>
          </w:hyperlink>
        </w:p>
        <w:p>
          <w:pPr>
            <w:pStyle w:val="Contents5"/>
            <w:tabs>
              <w:tab w:val="clear" w:pos="7892"/>
              <w:tab w:val="right" w:pos="9026" w:leader="dot"/>
            </w:tabs>
            <w:rPr/>
          </w:pPr>
          <w:hyperlink w:anchor="__RefHeading___Toc1705701_653776707">
            <w:r>
              <w:rPr>
                <w:webHidden/>
                <w:rStyle w:val="IndexLink"/>
                <w:rtl w:val="true"/>
              </w:rPr>
              <w:t>پاورقی ها</w:t>
            </w:r>
            <w:r>
              <w:rPr>
                <w:rStyle w:val="IndexLink"/>
                <w:rtl w:val="true"/>
              </w:rPr>
              <w:t>:</w:t>
              <w:tab/>
            </w:r>
            <w:r>
              <w:rPr>
                <w:rStyle w:val="IndexLink"/>
              </w:rPr>
              <w:t>335</w:t>
            </w:r>
          </w:hyperlink>
        </w:p>
        <w:p>
          <w:pPr>
            <w:pStyle w:val="Contents4"/>
            <w:tabs>
              <w:tab w:val="clear" w:pos="8176"/>
              <w:tab w:val="right" w:pos="9026" w:leader="dot"/>
            </w:tabs>
            <w:rPr/>
          </w:pPr>
          <w:hyperlink w:anchor="__RefHeading___Toc1705703_653776707">
            <w:r>
              <w:rPr>
                <w:webHidden/>
                <w:rStyle w:val="IndexLink"/>
              </w:rPr>
              <w:t>3</w:t>
            </w:r>
            <w:r>
              <w:rPr>
                <w:rStyle w:val="IndexLink"/>
                <w:rtl w:val="true"/>
              </w:rPr>
              <w:t xml:space="preserve">. </w:t>
            </w:r>
            <w:r>
              <w:rPr>
                <w:rStyle w:val="IndexLink"/>
                <w:rtl w:val="true"/>
              </w:rPr>
              <w:t>اولین اشخاصی که با حضرت علی علیه السلام در واقعه غدیر بیعت نمودند چه کسانی بودند؟</w:t>
            </w:r>
            <w:r>
              <w:rPr>
                <w:rStyle w:val="IndexLink"/>
                <w:rtl w:val="true"/>
              </w:rPr>
              <w:tab/>
            </w:r>
            <w:r>
              <w:rPr>
                <w:rStyle w:val="IndexLink"/>
              </w:rPr>
              <w:t>336</w:t>
            </w:r>
          </w:hyperlink>
        </w:p>
        <w:p>
          <w:pPr>
            <w:pStyle w:val="Contents5"/>
            <w:tabs>
              <w:tab w:val="clear" w:pos="7892"/>
              <w:tab w:val="right" w:pos="9026" w:leader="dot"/>
            </w:tabs>
            <w:rPr/>
          </w:pPr>
          <w:hyperlink w:anchor="__RefHeading___Toc1705705_653776707">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1705707_653776707">
            <w:r>
              <w:rPr>
                <w:webHidden/>
                <w:rStyle w:val="IndexLink"/>
                <w:rtl w:val="true"/>
              </w:rPr>
              <w:t>اولین بیعت کنندگان غدیر</w:t>
            </w:r>
            <w:r>
              <w:rPr>
                <w:rStyle w:val="IndexLink"/>
                <w:rtl w:val="true"/>
              </w:rPr>
              <w:t>:</w:t>
              <w:tab/>
            </w:r>
            <w:r>
              <w:rPr>
                <w:rStyle w:val="IndexLink"/>
              </w:rPr>
              <w:t>336</w:t>
            </w:r>
          </w:hyperlink>
        </w:p>
        <w:p>
          <w:pPr>
            <w:pStyle w:val="Contents5"/>
            <w:tabs>
              <w:tab w:val="clear" w:pos="7892"/>
              <w:tab w:val="right" w:pos="9026" w:leader="dot"/>
            </w:tabs>
            <w:rPr/>
          </w:pPr>
          <w:hyperlink w:anchor="__RefHeading___Toc1705709_653776707">
            <w:r>
              <w:rPr>
                <w:webHidden/>
                <w:rStyle w:val="IndexLink"/>
                <w:rtl w:val="true"/>
              </w:rPr>
              <w:t>معرفی منابع جهت مطالعه بیشتر</w:t>
            </w:r>
            <w:r>
              <w:rPr>
                <w:rStyle w:val="IndexLink"/>
                <w:rtl w:val="true"/>
              </w:rPr>
              <w:t>:</w:t>
              <w:tab/>
            </w:r>
            <w:r>
              <w:rPr>
                <w:rStyle w:val="IndexLink"/>
              </w:rPr>
              <w:t>337</w:t>
            </w:r>
          </w:hyperlink>
        </w:p>
        <w:p>
          <w:pPr>
            <w:pStyle w:val="Contents5"/>
            <w:tabs>
              <w:tab w:val="clear" w:pos="7892"/>
              <w:tab w:val="right" w:pos="9026" w:leader="dot"/>
            </w:tabs>
            <w:rPr/>
          </w:pPr>
          <w:hyperlink w:anchor="__RefHeading___Toc1705711_653776707">
            <w:r>
              <w:rPr>
                <w:webHidden/>
                <w:rStyle w:val="IndexLink"/>
                <w:rtl w:val="true"/>
              </w:rPr>
              <w:t>پاورقی ها</w:t>
            </w:r>
            <w:r>
              <w:rPr>
                <w:rStyle w:val="IndexLink"/>
                <w:rtl w:val="true"/>
              </w:rPr>
              <w:t>:</w:t>
              <w:tab/>
            </w:r>
            <w:r>
              <w:rPr>
                <w:rStyle w:val="IndexLink"/>
              </w:rPr>
              <w:t>337</w:t>
            </w:r>
          </w:hyperlink>
        </w:p>
        <w:p>
          <w:pPr>
            <w:pStyle w:val="Contents4"/>
            <w:tabs>
              <w:tab w:val="clear" w:pos="8176"/>
              <w:tab w:val="right" w:pos="9026" w:leader="dot"/>
            </w:tabs>
            <w:rPr/>
          </w:pPr>
          <w:hyperlink w:anchor="__RefHeading___Toc1705713_653776707">
            <w:r>
              <w:rPr>
                <w:webHidden/>
                <w:rStyle w:val="IndexLink"/>
              </w:rPr>
              <w:t>4</w:t>
            </w:r>
            <w:r>
              <w:rPr>
                <w:rStyle w:val="IndexLink"/>
                <w:rtl w:val="true"/>
              </w:rPr>
              <w:t xml:space="preserve">. </w:t>
            </w:r>
            <w:r>
              <w:rPr>
                <w:rStyle w:val="IndexLink"/>
                <w:rtl w:val="true"/>
              </w:rPr>
              <w:t>آیا این مطلب درست است که همه مورخان براین نظرند رسول خدا صلی الله علیه و آله برای خود در غدیر خم خلیفه معین نکرده و ابوبکر را از لحاظ بزرگی سن به مسجد فرستاده و بعد از رحلت رسول مهاجرین و انصار به همین لحاظ او را به خلافت برگزیدند</w:t>
            </w:r>
            <w:r>
              <w:rPr>
                <w:rStyle w:val="IndexLink"/>
                <w:rtl w:val="true"/>
              </w:rPr>
              <w:t>.</w:t>
            </w:r>
            <w:r>
              <w:rPr>
                <w:rStyle w:val="IndexLink"/>
                <w:rtl w:val="true"/>
              </w:rPr>
              <w:t>؟</w:t>
            </w:r>
            <w:r>
              <w:rPr>
                <w:rStyle w:val="IndexLink"/>
                <w:rtl w:val="true"/>
              </w:rPr>
              <w:tab/>
            </w:r>
            <w:r>
              <w:rPr>
                <w:rStyle w:val="IndexLink"/>
              </w:rPr>
              <w:t>339</w:t>
            </w:r>
          </w:hyperlink>
        </w:p>
        <w:p>
          <w:pPr>
            <w:pStyle w:val="Contents5"/>
            <w:tabs>
              <w:tab w:val="clear" w:pos="7892"/>
              <w:tab w:val="right" w:pos="9026" w:leader="dot"/>
            </w:tabs>
            <w:rPr/>
          </w:pPr>
          <w:hyperlink w:anchor="__RefHeading___Toc1705715_653776707">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1705717_653776707">
            <w:r>
              <w:rPr>
                <w:webHidden/>
                <w:rStyle w:val="IndexLink"/>
                <w:rtl w:val="true"/>
              </w:rPr>
              <w:t>پاورقی ها</w:t>
            </w:r>
            <w:r>
              <w:rPr>
                <w:rStyle w:val="IndexLink"/>
                <w:rtl w:val="true"/>
              </w:rPr>
              <w:t>:</w:t>
              <w:tab/>
            </w:r>
            <w:r>
              <w:rPr>
                <w:rStyle w:val="IndexLink"/>
              </w:rPr>
              <w:t>347</w:t>
            </w:r>
          </w:hyperlink>
        </w:p>
        <w:p>
          <w:pPr>
            <w:pStyle w:val="Contents4"/>
            <w:tabs>
              <w:tab w:val="clear" w:pos="8176"/>
              <w:tab w:val="right" w:pos="9026" w:leader="dot"/>
            </w:tabs>
            <w:rPr/>
          </w:pPr>
          <w:hyperlink w:anchor="__RefHeading___Toc1705719_653776707">
            <w:r>
              <w:rPr>
                <w:webHidden/>
                <w:rStyle w:val="IndexLink"/>
              </w:rPr>
              <w:t>5</w:t>
            </w:r>
            <w:r>
              <w:rPr>
                <w:rStyle w:val="IndexLink"/>
                <w:rtl w:val="true"/>
              </w:rPr>
              <w:t xml:space="preserve">. </w:t>
            </w:r>
            <w:r>
              <w:rPr>
                <w:rStyle w:val="IndexLink"/>
                <w:rtl w:val="true"/>
              </w:rPr>
              <w:t>چرا مردم صدر اسلام که در جمع آوری قرآن این قدر اهتمام داشتند حادثهی غدیر را فراموش کردند و این اشتباه بزرگ را مرتکب شدند؟</w:t>
            </w:r>
            <w:r>
              <w:rPr>
                <w:rStyle w:val="IndexLink"/>
                <w:rtl w:val="true"/>
              </w:rPr>
              <w:tab/>
            </w:r>
            <w:r>
              <w:rPr>
                <w:rStyle w:val="IndexLink"/>
              </w:rPr>
              <w:t>350</w:t>
            </w:r>
          </w:hyperlink>
        </w:p>
        <w:p>
          <w:pPr>
            <w:pStyle w:val="Contents5"/>
            <w:tabs>
              <w:tab w:val="clear" w:pos="7892"/>
              <w:tab w:val="right" w:pos="9026" w:leader="dot"/>
            </w:tabs>
            <w:rPr/>
          </w:pPr>
          <w:hyperlink w:anchor="__RefHeading___Toc1705721_653776707">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1705723_653776707">
            <w:r>
              <w:rPr>
                <w:webHidden/>
                <w:rStyle w:val="IndexLink"/>
                <w:rtl w:val="true"/>
              </w:rPr>
              <w:t>معرفی منبع جهت مطالعه بیشتر</w:t>
            </w:r>
            <w:r>
              <w:rPr>
                <w:rStyle w:val="IndexLink"/>
                <w:rtl w:val="true"/>
              </w:rPr>
              <w:t>:</w:t>
              <w:tab/>
            </w:r>
            <w:r>
              <w:rPr>
                <w:rStyle w:val="IndexLink"/>
              </w:rPr>
              <w:t>353</w:t>
            </w:r>
          </w:hyperlink>
        </w:p>
        <w:p>
          <w:pPr>
            <w:pStyle w:val="Contents5"/>
            <w:tabs>
              <w:tab w:val="clear" w:pos="7892"/>
              <w:tab w:val="right" w:pos="9026" w:leader="dot"/>
            </w:tabs>
            <w:rPr/>
          </w:pPr>
          <w:hyperlink w:anchor="__RefHeading___Toc1705725_653776707">
            <w:r>
              <w:rPr>
                <w:webHidden/>
                <w:rStyle w:val="IndexLink"/>
                <w:rtl w:val="true"/>
              </w:rPr>
              <w:t>پاورقی ها</w:t>
            </w:r>
            <w:r>
              <w:rPr>
                <w:rStyle w:val="IndexLink"/>
                <w:rtl w:val="true"/>
              </w:rPr>
              <w:t>:</w:t>
              <w:tab/>
            </w:r>
            <w:r>
              <w:rPr>
                <w:rStyle w:val="IndexLink"/>
              </w:rPr>
              <w:t>353</w:t>
            </w:r>
          </w:hyperlink>
        </w:p>
        <w:p>
          <w:pPr>
            <w:pStyle w:val="Contents3"/>
            <w:tabs>
              <w:tab w:val="clear" w:pos="8459"/>
              <w:tab w:val="right" w:pos="9026" w:leader="dot"/>
            </w:tabs>
            <w:rPr/>
          </w:pPr>
          <w:hyperlink w:anchor="__RefHeading___Toc1705727_653776707">
            <w:r>
              <w:rPr>
                <w:webHidden/>
                <w:rStyle w:val="IndexLink"/>
                <w:rtl w:val="true"/>
              </w:rPr>
              <w:t>بخش هفتم</w:t>
            </w:r>
            <w:r>
              <w:rPr>
                <w:rStyle w:val="IndexLink"/>
                <w:rtl w:val="true"/>
              </w:rPr>
              <w:t xml:space="preserve">: </w:t>
            </w:r>
            <w:r>
              <w:rPr>
                <w:rStyle w:val="IndexLink"/>
                <w:rtl w:val="true"/>
              </w:rPr>
              <w:t>اهل سنت و غدیر</w:t>
            </w:r>
            <w:r>
              <w:rPr>
                <w:rStyle w:val="IndexLink"/>
                <w:rtl w:val="true"/>
              </w:rPr>
              <w:tab/>
            </w:r>
            <w:r>
              <w:rPr>
                <w:rStyle w:val="IndexLink"/>
              </w:rPr>
              <w:t>355</w:t>
            </w:r>
          </w:hyperlink>
        </w:p>
        <w:p>
          <w:pPr>
            <w:pStyle w:val="Contents4"/>
            <w:tabs>
              <w:tab w:val="clear" w:pos="8176"/>
              <w:tab w:val="right" w:pos="9026" w:leader="dot"/>
            </w:tabs>
            <w:rPr/>
          </w:pPr>
          <w:hyperlink w:anchor="__RefHeading___Toc1705729_653776707">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1705731_653776707">
            <w:r>
              <w:rPr>
                <w:webHidden/>
                <w:rStyle w:val="IndexLink"/>
              </w:rPr>
              <w:t>1</w:t>
            </w:r>
            <w:r>
              <w:rPr>
                <w:rStyle w:val="IndexLink"/>
                <w:rtl w:val="true"/>
              </w:rPr>
              <w:t xml:space="preserve">. </w:t>
            </w:r>
            <w:r>
              <w:rPr>
                <w:rStyle w:val="IndexLink"/>
                <w:rtl w:val="true"/>
              </w:rPr>
              <w:t xml:space="preserve">آیا مورخان و محدثان اهل سنت نیز تفسیر شیعه از آیه اکمال دین </w:t>
            </w:r>
            <w:r>
              <w:rPr>
                <w:rStyle w:val="IndexLink"/>
                <w:rtl w:val="true"/>
              </w:rPr>
              <w:t>(</w:t>
            </w:r>
            <w:r>
              <w:rPr>
                <w:rStyle w:val="IndexLink"/>
                <w:rtl w:val="true"/>
              </w:rPr>
              <w:t>آیه سوم سوره مائده</w:t>
            </w:r>
            <w:r>
              <w:rPr>
                <w:rStyle w:val="IndexLink"/>
                <w:rtl w:val="true"/>
              </w:rPr>
              <w:t xml:space="preserve">) </w:t>
            </w:r>
            <w:r>
              <w:rPr>
                <w:rStyle w:val="IndexLink"/>
                <w:rtl w:val="true"/>
              </w:rPr>
              <w:t>را قبول دارند؟</w:t>
            </w:r>
            <w:r>
              <w:rPr>
                <w:rStyle w:val="IndexLink"/>
                <w:rtl w:val="true"/>
              </w:rPr>
              <w:tab/>
            </w:r>
            <w:r>
              <w:rPr>
                <w:rStyle w:val="IndexLink"/>
              </w:rPr>
              <w:t>356</w:t>
            </w:r>
          </w:hyperlink>
        </w:p>
        <w:p>
          <w:pPr>
            <w:pStyle w:val="Contents5"/>
            <w:tabs>
              <w:tab w:val="clear" w:pos="7892"/>
              <w:tab w:val="right" w:pos="9026" w:leader="dot"/>
            </w:tabs>
            <w:rPr/>
          </w:pPr>
          <w:hyperlink w:anchor="__RefHeading___Toc1705733_653776707">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1705735_653776707">
            <w:r>
              <w:rPr>
                <w:webHidden/>
                <w:rStyle w:val="IndexLink"/>
                <w:rtl w:val="true"/>
              </w:rPr>
              <w:t>پاورقی ها</w:t>
            </w:r>
            <w:r>
              <w:rPr>
                <w:rStyle w:val="IndexLink"/>
                <w:rtl w:val="true"/>
              </w:rPr>
              <w:t>:</w:t>
              <w:tab/>
            </w:r>
            <w:r>
              <w:rPr>
                <w:rStyle w:val="IndexLink"/>
              </w:rPr>
              <w:t>358</w:t>
            </w:r>
          </w:hyperlink>
        </w:p>
        <w:p>
          <w:pPr>
            <w:pStyle w:val="Contents4"/>
            <w:tabs>
              <w:tab w:val="clear" w:pos="8176"/>
              <w:tab w:val="right" w:pos="9026" w:leader="dot"/>
            </w:tabs>
            <w:rPr/>
          </w:pPr>
          <w:hyperlink w:anchor="__RefHeading___Toc1705737_653776707">
            <w:r>
              <w:rPr>
                <w:webHidden/>
                <w:rStyle w:val="IndexLink"/>
              </w:rPr>
              <w:t>2</w:t>
            </w:r>
            <w:r>
              <w:rPr>
                <w:rStyle w:val="IndexLink"/>
                <w:rtl w:val="true"/>
              </w:rPr>
              <w:t xml:space="preserve">. </w:t>
            </w:r>
            <w:r>
              <w:rPr>
                <w:rStyle w:val="IndexLink"/>
                <w:rtl w:val="true"/>
              </w:rPr>
              <w:t xml:space="preserve">آیا تمام فرقه های اهل تسنن به حدیث غدیر و به ویژه کلام گهر بار رسول خدا صلی الله علیه و آله، </w:t>
            </w:r>
            <w:r>
              <w:rPr>
                <w:rStyle w:val="IndexLink"/>
                <w:rtl w:val="true"/>
              </w:rPr>
              <w:t>«</w:t>
            </w:r>
            <w:r>
              <w:rPr>
                <w:rStyle w:val="IndexLink"/>
                <w:rtl w:val="true"/>
              </w:rPr>
              <w:t>من کنت مولاه، فهذا علی مولاه</w:t>
            </w:r>
            <w:r>
              <w:rPr>
                <w:rStyle w:val="IndexLink"/>
                <w:rtl w:val="true"/>
              </w:rPr>
              <w:t xml:space="preserve">» </w:t>
            </w:r>
            <w:r>
              <w:rPr>
                <w:rStyle w:val="IndexLink"/>
                <w:rtl w:val="true"/>
              </w:rPr>
              <w:t xml:space="preserve">اعتقاد دارند </w:t>
            </w:r>
            <w:r>
              <w:rPr>
                <w:rStyle w:val="IndexLink"/>
                <w:rtl w:val="true"/>
              </w:rPr>
              <w:t>(</w:t>
            </w:r>
            <w:r>
              <w:rPr>
                <w:rStyle w:val="IndexLink"/>
                <w:rtl w:val="true"/>
              </w:rPr>
              <w:t>و فقط با استدلال های بیانی و عقلی سعی در ردّ حدیث غدیر دارند و یا اینکه به اصل سندی این حدیث، اشکالی وارد می کنند</w:t>
            </w:r>
            <w:r>
              <w:rPr>
                <w:rStyle w:val="IndexLink"/>
                <w:rtl w:val="true"/>
              </w:rPr>
              <w:t>).</w:t>
              <w:tab/>
            </w:r>
            <w:r>
              <w:rPr>
                <w:rStyle w:val="IndexLink"/>
              </w:rPr>
              <w:t>360</w:t>
            </w:r>
          </w:hyperlink>
        </w:p>
        <w:p>
          <w:pPr>
            <w:pStyle w:val="Contents5"/>
            <w:tabs>
              <w:tab w:val="clear" w:pos="7892"/>
              <w:tab w:val="right" w:pos="9026" w:leader="dot"/>
            </w:tabs>
            <w:rPr/>
          </w:pPr>
          <w:hyperlink w:anchor="__RefHeading___Toc1705739_653776707">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1705741_653776707">
            <w:r>
              <w:rPr>
                <w:webHidden/>
                <w:rStyle w:val="IndexLink"/>
                <w:rtl w:val="true"/>
              </w:rPr>
              <w:t>معرفی منابع جهت مطالعه بیشتر</w:t>
            </w:r>
            <w:r>
              <w:rPr>
                <w:rStyle w:val="IndexLink"/>
                <w:rtl w:val="true"/>
              </w:rPr>
              <w:t>:</w:t>
              <w:tab/>
            </w:r>
            <w:r>
              <w:rPr>
                <w:rStyle w:val="IndexLink"/>
              </w:rPr>
              <w:t>361</w:t>
            </w:r>
          </w:hyperlink>
        </w:p>
        <w:p>
          <w:pPr>
            <w:pStyle w:val="Contents5"/>
            <w:tabs>
              <w:tab w:val="clear" w:pos="7892"/>
              <w:tab w:val="right" w:pos="9026" w:leader="dot"/>
            </w:tabs>
            <w:rPr/>
          </w:pPr>
          <w:hyperlink w:anchor="__RefHeading___Toc1705743_653776707">
            <w:r>
              <w:rPr>
                <w:webHidden/>
                <w:rStyle w:val="IndexLink"/>
                <w:rtl w:val="true"/>
              </w:rPr>
              <w:t>پاورقی ها</w:t>
            </w:r>
            <w:r>
              <w:rPr>
                <w:rStyle w:val="IndexLink"/>
                <w:rtl w:val="true"/>
              </w:rPr>
              <w:t>:</w:t>
              <w:tab/>
            </w:r>
            <w:r>
              <w:rPr>
                <w:rStyle w:val="IndexLink"/>
              </w:rPr>
              <w:t>361</w:t>
            </w:r>
          </w:hyperlink>
        </w:p>
        <w:p>
          <w:pPr>
            <w:pStyle w:val="Contents4"/>
            <w:tabs>
              <w:tab w:val="clear" w:pos="8176"/>
              <w:tab w:val="right" w:pos="9026" w:leader="dot"/>
            </w:tabs>
            <w:rPr/>
          </w:pPr>
          <w:hyperlink w:anchor="__RefHeading___Toc1705745_653776707">
            <w:r>
              <w:rPr>
                <w:webHidden/>
                <w:rStyle w:val="IndexLink"/>
              </w:rPr>
              <w:t>3</w:t>
            </w:r>
            <w:r>
              <w:rPr>
                <w:rStyle w:val="IndexLink"/>
                <w:rtl w:val="true"/>
              </w:rPr>
              <w:t xml:space="preserve">. </w:t>
            </w:r>
            <w:r>
              <w:rPr>
                <w:rStyle w:val="IndexLink"/>
                <w:rtl w:val="true"/>
              </w:rPr>
              <w:t>برخی اهل تسنن در توجیه واقعه غدیر، می گویند، حضرت علی علیه السلام ، قبل از حجه الوداع به یمن فرستاده شده بود، و با مردم آن جا خوب برخورد نکرده بود و رسول اکرم صلی الله علیه و آله می خواستند رابطه مردم را با ایشان درست کنند، ماجرای یمن چیست؟</w:t>
            </w:r>
            <w:r>
              <w:rPr>
                <w:rStyle w:val="IndexLink"/>
                <w:rtl w:val="true"/>
              </w:rPr>
              <w:tab/>
            </w:r>
            <w:r>
              <w:rPr>
                <w:rStyle w:val="IndexLink"/>
              </w:rPr>
              <w:t>362</w:t>
            </w:r>
          </w:hyperlink>
        </w:p>
        <w:p>
          <w:pPr>
            <w:pStyle w:val="Contents5"/>
            <w:tabs>
              <w:tab w:val="clear" w:pos="7892"/>
              <w:tab w:val="right" w:pos="9026" w:leader="dot"/>
            </w:tabs>
            <w:rPr/>
          </w:pPr>
          <w:hyperlink w:anchor="__RefHeading___Toc1705747_653776707">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1705749_653776707">
            <w:r>
              <w:rPr>
                <w:webHidden/>
                <w:rStyle w:val="IndexLink"/>
                <w:rtl w:val="true"/>
              </w:rPr>
              <w:t>شب پره گر قدر آفتاب نداند ـ ذرّه ای از قدر آفتاب نکاهد</w:t>
            </w:r>
            <w:r>
              <w:rPr>
                <w:rStyle w:val="IndexLink"/>
                <w:rtl w:val="true"/>
              </w:rPr>
              <w:t>.</w:t>
              <w:tab/>
            </w:r>
            <w:r>
              <w:rPr>
                <w:rStyle w:val="IndexLink"/>
              </w:rPr>
              <w:t>364</w:t>
            </w:r>
          </w:hyperlink>
        </w:p>
        <w:p>
          <w:pPr>
            <w:pStyle w:val="Contents5"/>
            <w:tabs>
              <w:tab w:val="clear" w:pos="7892"/>
              <w:tab w:val="right" w:pos="9026" w:leader="dot"/>
            </w:tabs>
            <w:rPr/>
          </w:pPr>
          <w:hyperlink w:anchor="__RefHeading___Toc1705751_653776707">
            <w:r>
              <w:rPr>
                <w:webHidden/>
                <w:rStyle w:val="IndexLink"/>
                <w:rtl w:val="true"/>
              </w:rPr>
              <w:t>معرفی منابع جهت مطالعه بیشتر</w:t>
            </w:r>
            <w:r>
              <w:rPr>
                <w:rStyle w:val="IndexLink"/>
                <w:rtl w:val="true"/>
              </w:rPr>
              <w:t>:</w:t>
              <w:tab/>
            </w:r>
            <w:r>
              <w:rPr>
                <w:rStyle w:val="IndexLink"/>
              </w:rPr>
              <w:t>364</w:t>
            </w:r>
          </w:hyperlink>
        </w:p>
        <w:p>
          <w:pPr>
            <w:pStyle w:val="Contents5"/>
            <w:tabs>
              <w:tab w:val="clear" w:pos="7892"/>
              <w:tab w:val="right" w:pos="9026" w:leader="dot"/>
            </w:tabs>
            <w:rPr/>
          </w:pPr>
          <w:hyperlink w:anchor="__RefHeading___Toc1705753_653776707">
            <w:r>
              <w:rPr>
                <w:webHidden/>
                <w:rStyle w:val="IndexLink"/>
                <w:rtl w:val="true"/>
              </w:rPr>
              <w:t>پاورقی ها</w:t>
            </w:r>
            <w:r>
              <w:rPr>
                <w:rStyle w:val="IndexLink"/>
                <w:rtl w:val="true"/>
              </w:rPr>
              <w:t>:</w:t>
              <w:tab/>
            </w:r>
            <w:r>
              <w:rPr>
                <w:rStyle w:val="IndexLink"/>
              </w:rPr>
              <w:t>364</w:t>
            </w:r>
          </w:hyperlink>
        </w:p>
        <w:p>
          <w:pPr>
            <w:pStyle w:val="Contents4"/>
            <w:tabs>
              <w:tab w:val="clear" w:pos="8176"/>
              <w:tab w:val="right" w:pos="9026" w:leader="dot"/>
            </w:tabs>
            <w:rPr/>
          </w:pPr>
          <w:hyperlink w:anchor="__RefHeading___Toc1705755_653776707">
            <w:r>
              <w:rPr>
                <w:webHidden/>
                <w:rStyle w:val="IndexLink"/>
              </w:rPr>
              <w:t>4</w:t>
            </w:r>
            <w:r>
              <w:rPr>
                <w:rStyle w:val="IndexLink"/>
                <w:rtl w:val="true"/>
              </w:rPr>
              <w:t xml:space="preserve">. </w:t>
            </w:r>
            <w:r>
              <w:rPr>
                <w:rStyle w:val="IndexLink"/>
                <w:rtl w:val="true"/>
              </w:rPr>
              <w:t>اهل تسنن و برخی از روشنفکران ادعا می کنند که اگر مسأله غدیر به امامت و ولایت ارتباط داشت، پس چرا ائمه شیعه هیچگاه برای اثبات امامت خود و ابطال رفتار خلفا به آن استدلال نکردهاند؟</w:t>
            </w:r>
            <w:r>
              <w:rPr>
                <w:rStyle w:val="IndexLink"/>
                <w:rtl w:val="true"/>
              </w:rPr>
              <w:t>!</w:t>
              <w:tab/>
            </w:r>
            <w:r>
              <w:rPr>
                <w:rStyle w:val="IndexLink"/>
              </w:rPr>
              <w:t>365</w:t>
            </w:r>
          </w:hyperlink>
        </w:p>
        <w:p>
          <w:pPr>
            <w:pStyle w:val="Contents5"/>
            <w:tabs>
              <w:tab w:val="clear" w:pos="7892"/>
              <w:tab w:val="right" w:pos="9026" w:leader="dot"/>
            </w:tabs>
            <w:rPr/>
          </w:pPr>
          <w:hyperlink w:anchor="__RefHeading___Toc1705757_653776707">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1705759_653776707">
            <w:r>
              <w:rPr>
                <w:webHidden/>
                <w:rStyle w:val="IndexLink"/>
                <w:rtl w:val="true"/>
              </w:rPr>
              <w:t>معرفی منابع جهت مطالعه بیشتر</w:t>
            </w:r>
            <w:r>
              <w:rPr>
                <w:rStyle w:val="IndexLink"/>
                <w:rtl w:val="true"/>
              </w:rPr>
              <w:t>:</w:t>
              <w:tab/>
            </w:r>
            <w:r>
              <w:rPr>
                <w:rStyle w:val="IndexLink"/>
              </w:rPr>
              <w:t>367</w:t>
            </w:r>
          </w:hyperlink>
        </w:p>
        <w:p>
          <w:pPr>
            <w:pStyle w:val="Contents5"/>
            <w:tabs>
              <w:tab w:val="clear" w:pos="7892"/>
              <w:tab w:val="right" w:pos="9026" w:leader="dot"/>
            </w:tabs>
            <w:rPr/>
          </w:pPr>
          <w:hyperlink w:anchor="__RefHeading___Toc1705761_653776707">
            <w:r>
              <w:rPr>
                <w:webHidden/>
                <w:rStyle w:val="IndexLink"/>
                <w:rtl w:val="true"/>
              </w:rPr>
              <w:t>پاورقی ها</w:t>
            </w:r>
            <w:r>
              <w:rPr>
                <w:rStyle w:val="IndexLink"/>
                <w:rtl w:val="true"/>
              </w:rPr>
              <w:t>:</w:t>
              <w:tab/>
            </w:r>
            <w:r>
              <w:rPr>
                <w:rStyle w:val="IndexLink"/>
              </w:rPr>
              <w:t>367</w:t>
            </w:r>
          </w:hyperlink>
        </w:p>
        <w:p>
          <w:pPr>
            <w:pStyle w:val="Contents4"/>
            <w:tabs>
              <w:tab w:val="clear" w:pos="8176"/>
              <w:tab w:val="right" w:pos="9026" w:leader="dot"/>
            </w:tabs>
            <w:rPr/>
          </w:pPr>
          <w:hyperlink w:anchor="__RefHeading___Toc1705763_653776707">
            <w:r>
              <w:rPr>
                <w:webHidden/>
                <w:rStyle w:val="IndexLink"/>
              </w:rPr>
              <w:t>5</w:t>
            </w:r>
            <w:r>
              <w:rPr>
                <w:rStyle w:val="IndexLink"/>
                <w:rtl w:val="true"/>
              </w:rPr>
              <w:t xml:space="preserve">. </w:t>
            </w:r>
            <w:r>
              <w:rPr>
                <w:rStyle w:val="IndexLink"/>
                <w:rtl w:val="true"/>
              </w:rPr>
              <w:t xml:space="preserve">چرا در احادیث و روایات امامان بعد از علی علیه السلام از سند بلامنازعه و محکم غدیر خم برای اثبات حق خلافت پدرشان و خودشان صحبتی نکرده و آنگونه که مظلومیت امام حسین علیه السلام را در مجالس و منابر و سخنرانی هایشان می گفتند از غدیر هیچ نگفتهاند؟ مخصوصا با توجه به این نکته که خلافت حضرت علی علیه السلام یک تکلیف و فرمانی از جانب خداوند متعال بود که در غدیر خم نازل شد؛و اهمیت آن به حدی است که ما آن به عنوان </w:t>
            </w:r>
            <w:r>
              <w:rPr>
                <w:rStyle w:val="IndexLink"/>
                <w:rtl w:val="true"/>
              </w:rPr>
              <w:t>«</w:t>
            </w:r>
            <w:r>
              <w:rPr>
                <w:rStyle w:val="IndexLink"/>
                <w:rtl w:val="true"/>
              </w:rPr>
              <w:t>امامت</w:t>
            </w:r>
            <w:r>
              <w:rPr>
                <w:rStyle w:val="IndexLink"/>
                <w:rtl w:val="true"/>
              </w:rPr>
              <w:t xml:space="preserve">» </w:t>
            </w:r>
            <w:r>
              <w:rPr>
                <w:rStyle w:val="IndexLink"/>
                <w:rtl w:val="true"/>
              </w:rPr>
              <w:t>یکی از اصول دین میدانیم</w:t>
            </w:r>
            <w:r>
              <w:rPr>
                <w:rStyle w:val="IndexLink"/>
                <w:rtl w:val="true"/>
              </w:rPr>
              <w:t>.</w:t>
              <w:tab/>
            </w:r>
            <w:r>
              <w:rPr>
                <w:rStyle w:val="IndexLink"/>
              </w:rPr>
              <w:t>369</w:t>
            </w:r>
          </w:hyperlink>
        </w:p>
        <w:p>
          <w:pPr>
            <w:pStyle w:val="Contents5"/>
            <w:tabs>
              <w:tab w:val="clear" w:pos="7892"/>
              <w:tab w:val="right" w:pos="9026" w:leader="dot"/>
            </w:tabs>
            <w:rPr/>
          </w:pPr>
          <w:hyperlink w:anchor="__RefHeading___Toc1705765_653776707">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1705767_653776707">
            <w:r>
              <w:rPr>
                <w:webHidden/>
                <w:rStyle w:val="IndexLink"/>
                <w:rtl w:val="true"/>
              </w:rPr>
              <w:t>معرفی منابع جهت مطالعه بیشتر</w:t>
            </w:r>
            <w:r>
              <w:rPr>
                <w:rStyle w:val="IndexLink"/>
                <w:rtl w:val="true"/>
              </w:rPr>
              <w:t>:</w:t>
              <w:tab/>
            </w:r>
            <w:r>
              <w:rPr>
                <w:rStyle w:val="IndexLink"/>
              </w:rPr>
              <w:t>373</w:t>
            </w:r>
          </w:hyperlink>
        </w:p>
        <w:p>
          <w:pPr>
            <w:pStyle w:val="Contents5"/>
            <w:tabs>
              <w:tab w:val="clear" w:pos="7892"/>
              <w:tab w:val="right" w:pos="9026" w:leader="dot"/>
            </w:tabs>
            <w:rPr/>
          </w:pPr>
          <w:hyperlink w:anchor="__RefHeading___Toc1705769_653776707">
            <w:r>
              <w:rPr>
                <w:webHidden/>
                <w:rStyle w:val="IndexLink"/>
                <w:rtl w:val="true"/>
              </w:rPr>
              <w:t>پاورقی ها</w:t>
            </w:r>
            <w:r>
              <w:rPr>
                <w:rStyle w:val="IndexLink"/>
                <w:rtl w:val="true"/>
              </w:rPr>
              <w:t>:</w:t>
              <w:tab/>
            </w:r>
            <w:r>
              <w:rPr>
                <w:rStyle w:val="IndexLink"/>
              </w:rPr>
              <w:t>373</w:t>
            </w:r>
          </w:hyperlink>
        </w:p>
        <w:p>
          <w:pPr>
            <w:pStyle w:val="Contents4"/>
            <w:tabs>
              <w:tab w:val="clear" w:pos="8176"/>
              <w:tab w:val="right" w:pos="9026" w:leader="dot"/>
            </w:tabs>
            <w:rPr/>
          </w:pPr>
          <w:hyperlink w:anchor="__RefHeading___Toc1705771_653776707">
            <w:r>
              <w:rPr>
                <w:webHidden/>
                <w:rStyle w:val="IndexLink"/>
              </w:rPr>
              <w:t>6</w:t>
            </w:r>
            <w:r>
              <w:rPr>
                <w:rStyle w:val="IndexLink"/>
                <w:rtl w:val="true"/>
              </w:rPr>
              <w:t xml:space="preserve">. </w:t>
            </w:r>
            <w:r>
              <w:rPr>
                <w:rStyle w:val="IndexLink"/>
                <w:rtl w:val="true"/>
              </w:rPr>
              <w:t>می خواستم بدانم که آیا از منابع اهل سنت سندی درباره مخالفت اصحاب بزرگی همچون سلمان فارسی، عمار یاسر و مقداد با غصب خلافت امیرالمومنین و مخالفت با خلفای وقت یافت می شود</w:t>
            </w:r>
            <w:r>
              <w:rPr>
                <w:rStyle w:val="IndexLink"/>
                <w:rtl w:val="true"/>
              </w:rPr>
              <w:t xml:space="preserve">. </w:t>
            </w:r>
            <w:r>
              <w:rPr>
                <w:rStyle w:val="IndexLink"/>
                <w:rtl w:val="true"/>
              </w:rPr>
              <w:t>چراکه خود آنان به این استناد می کنند که عمار در رکاب عمر شمشیر زده است و همینطور می گویند سلمان فارسی یکی از حاکمان خلیفه دوم بوده است؟</w:t>
            </w:r>
            <w:r>
              <w:rPr>
                <w:rStyle w:val="IndexLink"/>
                <w:rtl w:val="true"/>
              </w:rPr>
              <w:tab/>
            </w:r>
            <w:r>
              <w:rPr>
                <w:rStyle w:val="IndexLink"/>
              </w:rPr>
              <w:t>374</w:t>
            </w:r>
          </w:hyperlink>
        </w:p>
        <w:p>
          <w:pPr>
            <w:pStyle w:val="Contents5"/>
            <w:tabs>
              <w:tab w:val="clear" w:pos="7892"/>
              <w:tab w:val="right" w:pos="9026" w:leader="dot"/>
            </w:tabs>
            <w:rPr/>
          </w:pPr>
          <w:hyperlink w:anchor="__RefHeading___Toc1705773_653776707">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1705775_653776707">
            <w:r>
              <w:rPr>
                <w:webHidden/>
                <w:rStyle w:val="IndexLink"/>
                <w:rtl w:val="true"/>
              </w:rPr>
              <w:t>پاورقی ها</w:t>
            </w:r>
            <w:r>
              <w:rPr>
                <w:rStyle w:val="IndexLink"/>
                <w:rtl w:val="true"/>
              </w:rPr>
              <w:t>:</w:t>
              <w:tab/>
            </w:r>
            <w:r>
              <w:rPr>
                <w:rStyle w:val="IndexLink"/>
              </w:rPr>
              <w:t>379</w:t>
            </w:r>
          </w:hyperlink>
        </w:p>
        <w:p>
          <w:pPr>
            <w:pStyle w:val="Contents4"/>
            <w:tabs>
              <w:tab w:val="clear" w:pos="8176"/>
              <w:tab w:val="right" w:pos="9026" w:leader="dot"/>
            </w:tabs>
            <w:rPr/>
          </w:pPr>
          <w:hyperlink w:anchor="__RefHeading___Toc1705777_653776707">
            <w:r>
              <w:rPr>
                <w:webHidden/>
                <w:rStyle w:val="IndexLink"/>
              </w:rPr>
              <w:t>7</w:t>
            </w:r>
            <w:r>
              <w:rPr>
                <w:rStyle w:val="IndexLink"/>
                <w:rtl w:val="true"/>
              </w:rPr>
              <w:t xml:space="preserve">. </w:t>
            </w:r>
            <w:r>
              <w:rPr>
                <w:rStyle w:val="IndexLink"/>
                <w:rtl w:val="true"/>
              </w:rPr>
              <w:t>چگونه میتوانیم از قرآن و منابع برادران اهل سنت ولایت و امامت حضرت علی علیه السلام را اثبات کنیم؟</w:t>
            </w:r>
            <w:r>
              <w:rPr>
                <w:rStyle w:val="IndexLink"/>
                <w:rtl w:val="true"/>
              </w:rPr>
              <w:tab/>
            </w:r>
            <w:r>
              <w:rPr>
                <w:rStyle w:val="IndexLink"/>
              </w:rPr>
              <w:t>382</w:t>
            </w:r>
          </w:hyperlink>
        </w:p>
        <w:p>
          <w:pPr>
            <w:pStyle w:val="Contents5"/>
            <w:tabs>
              <w:tab w:val="clear" w:pos="7892"/>
              <w:tab w:val="right" w:pos="9026" w:leader="dot"/>
            </w:tabs>
            <w:rPr/>
          </w:pPr>
          <w:hyperlink w:anchor="__RefHeading___Toc1705779_653776707">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1705781_653776707">
            <w:r>
              <w:rPr>
                <w:webHidden/>
                <w:rStyle w:val="IndexLink"/>
                <w:rtl w:val="true"/>
              </w:rPr>
              <w:t>معرفی منابع جهت مطالعه بیشتر</w:t>
            </w:r>
            <w:r>
              <w:rPr>
                <w:rStyle w:val="IndexLink"/>
                <w:rtl w:val="true"/>
              </w:rPr>
              <w:t>:</w:t>
              <w:tab/>
            </w:r>
            <w:r>
              <w:rPr>
                <w:rStyle w:val="IndexLink"/>
              </w:rPr>
              <w:t>389</w:t>
            </w:r>
          </w:hyperlink>
        </w:p>
        <w:p>
          <w:pPr>
            <w:pStyle w:val="Contents5"/>
            <w:tabs>
              <w:tab w:val="clear" w:pos="7892"/>
              <w:tab w:val="right" w:pos="9026" w:leader="dot"/>
            </w:tabs>
            <w:rPr/>
          </w:pPr>
          <w:hyperlink w:anchor="__RefHeading___Toc1705783_653776707">
            <w:r>
              <w:rPr>
                <w:webHidden/>
                <w:rStyle w:val="IndexLink"/>
                <w:rtl w:val="true"/>
              </w:rPr>
              <w:t>پاورقی ها</w:t>
            </w:r>
            <w:r>
              <w:rPr>
                <w:rStyle w:val="IndexLink"/>
                <w:rtl w:val="true"/>
              </w:rPr>
              <w:t>:</w:t>
              <w:tab/>
            </w:r>
            <w:r>
              <w:rPr>
                <w:rStyle w:val="IndexLink"/>
              </w:rPr>
              <w:t>389</w:t>
            </w:r>
          </w:hyperlink>
        </w:p>
        <w:p>
          <w:pPr>
            <w:pStyle w:val="Contents4"/>
            <w:tabs>
              <w:tab w:val="clear" w:pos="8176"/>
              <w:tab w:val="right" w:pos="9026" w:leader="dot"/>
            </w:tabs>
            <w:rPr/>
          </w:pPr>
          <w:hyperlink w:anchor="__RefHeading___Toc1705785_653776707">
            <w:r>
              <w:rPr>
                <w:webHidden/>
                <w:rStyle w:val="IndexLink"/>
              </w:rPr>
              <w:t>8</w:t>
            </w:r>
            <w:r>
              <w:rPr>
                <w:rStyle w:val="IndexLink"/>
                <w:rtl w:val="true"/>
              </w:rPr>
              <w:t xml:space="preserve">. </w:t>
            </w:r>
            <w:r>
              <w:rPr>
                <w:rStyle w:val="IndexLink"/>
                <w:rtl w:val="true"/>
              </w:rPr>
              <w:t>نام عید غدیر خم در ملکوت چیست؟</w:t>
            </w:r>
            <w:r>
              <w:rPr>
                <w:rStyle w:val="IndexLink"/>
                <w:rtl w:val="true"/>
              </w:rPr>
              <w:tab/>
            </w:r>
            <w:r>
              <w:rPr>
                <w:rStyle w:val="IndexLink"/>
              </w:rPr>
              <w:t>392</w:t>
            </w:r>
          </w:hyperlink>
        </w:p>
        <w:p>
          <w:pPr>
            <w:pStyle w:val="Contents5"/>
            <w:tabs>
              <w:tab w:val="clear" w:pos="7892"/>
              <w:tab w:val="right" w:pos="9026" w:leader="dot"/>
            </w:tabs>
            <w:rPr/>
          </w:pPr>
          <w:hyperlink w:anchor="__RefHeading___Toc1705787_653776707">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1705789_653776707">
            <w:r>
              <w:rPr>
                <w:webHidden/>
                <w:rStyle w:val="IndexLink"/>
                <w:rtl w:val="true"/>
              </w:rPr>
              <w:t>معرفی منابع جهت مطالعه بیشتر</w:t>
            </w:r>
            <w:r>
              <w:rPr>
                <w:rStyle w:val="IndexLink"/>
                <w:rtl w:val="true"/>
              </w:rPr>
              <w:t>:</w:t>
              <w:tab/>
            </w:r>
            <w:r>
              <w:rPr>
                <w:rStyle w:val="IndexLink"/>
              </w:rPr>
              <w:t>395</w:t>
            </w:r>
          </w:hyperlink>
        </w:p>
        <w:p>
          <w:pPr>
            <w:pStyle w:val="Contents5"/>
            <w:tabs>
              <w:tab w:val="clear" w:pos="7892"/>
              <w:tab w:val="right" w:pos="9026" w:leader="dot"/>
            </w:tabs>
            <w:rPr/>
          </w:pPr>
          <w:hyperlink w:anchor="__RefHeading___Toc1705791_653776707">
            <w:r>
              <w:rPr>
                <w:webHidden/>
                <w:rStyle w:val="IndexLink"/>
                <w:rtl w:val="true"/>
              </w:rPr>
              <w:t>پاورقی ها</w:t>
            </w:r>
            <w:r>
              <w:rPr>
                <w:rStyle w:val="IndexLink"/>
                <w:rtl w:val="true"/>
              </w:rPr>
              <w:t>:</w:t>
              <w:tab/>
            </w:r>
            <w:r>
              <w:rPr>
                <w:rStyle w:val="IndexLink"/>
              </w:rPr>
              <w:t>395</w:t>
            </w:r>
          </w:hyperlink>
        </w:p>
        <w:p>
          <w:pPr>
            <w:pStyle w:val="Contents4"/>
            <w:tabs>
              <w:tab w:val="clear" w:pos="8176"/>
              <w:tab w:val="right" w:pos="9026" w:leader="dot"/>
            </w:tabs>
            <w:rPr/>
          </w:pPr>
          <w:hyperlink w:anchor="__RefHeading___Toc1705793_653776707">
            <w:r>
              <w:rPr>
                <w:webHidden/>
                <w:rStyle w:val="IndexLink"/>
              </w:rPr>
              <w:t>9</w:t>
            </w:r>
            <w:r>
              <w:rPr>
                <w:rStyle w:val="IndexLink"/>
                <w:rtl w:val="true"/>
              </w:rPr>
              <w:t xml:space="preserve">. </w:t>
            </w:r>
            <w:r>
              <w:rPr>
                <w:rStyle w:val="IndexLink"/>
                <w:rtl w:val="true"/>
              </w:rPr>
              <w:t>اهمیت عید غدیر از دیدگاه اهل سنت را توضیح دهید؟</w:t>
            </w:r>
            <w:r>
              <w:rPr>
                <w:rStyle w:val="IndexLink"/>
                <w:rtl w:val="true"/>
              </w:rPr>
              <w:tab/>
            </w:r>
            <w:r>
              <w:rPr>
                <w:rStyle w:val="IndexLink"/>
              </w:rPr>
              <w:t>396</w:t>
            </w:r>
          </w:hyperlink>
        </w:p>
        <w:p>
          <w:pPr>
            <w:pStyle w:val="Contents5"/>
            <w:tabs>
              <w:tab w:val="clear" w:pos="7892"/>
              <w:tab w:val="right" w:pos="9026" w:leader="dot"/>
            </w:tabs>
            <w:rPr/>
          </w:pPr>
          <w:hyperlink w:anchor="__RefHeading___Toc1705795_653776707">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1705797_653776707">
            <w:r>
              <w:rPr>
                <w:webHidden/>
                <w:rStyle w:val="IndexLink"/>
                <w:rtl w:val="true"/>
              </w:rPr>
              <w:t>سابقه عید غدیر در میان مسلمانان</w:t>
            </w:r>
            <w:r>
              <w:rPr>
                <w:rStyle w:val="IndexLink"/>
                <w:rtl w:val="true"/>
              </w:rPr>
              <w:tab/>
            </w:r>
            <w:r>
              <w:rPr>
                <w:rStyle w:val="IndexLink"/>
              </w:rPr>
              <w:t>396</w:t>
            </w:r>
          </w:hyperlink>
        </w:p>
        <w:p>
          <w:pPr>
            <w:pStyle w:val="Contents5"/>
            <w:tabs>
              <w:tab w:val="clear" w:pos="7892"/>
              <w:tab w:val="right" w:pos="9026" w:leader="dot"/>
            </w:tabs>
            <w:rPr/>
          </w:pPr>
          <w:hyperlink w:anchor="__RefHeading___Toc1705799_653776707">
            <w:r>
              <w:rPr>
                <w:webHidden/>
                <w:rStyle w:val="IndexLink"/>
                <w:rtl w:val="true"/>
              </w:rPr>
              <w:t xml:space="preserve">پاورقی </w:t>
            </w:r>
            <w:r>
              <w:rPr>
                <w:rStyle w:val="IndexLink"/>
                <w:rtl w:val="true"/>
              </w:rPr>
              <w:t>:</w:t>
              <w:tab/>
            </w:r>
            <w:r>
              <w:rPr>
                <w:rStyle w:val="IndexLink"/>
              </w:rPr>
              <w:t>399</w:t>
            </w:r>
          </w:hyperlink>
        </w:p>
        <w:p>
          <w:pPr>
            <w:pStyle w:val="Contents4"/>
            <w:tabs>
              <w:tab w:val="clear" w:pos="8176"/>
              <w:tab w:val="right" w:pos="9026" w:leader="dot"/>
            </w:tabs>
            <w:rPr/>
          </w:pPr>
          <w:hyperlink w:anchor="__RefHeading___Toc1705801_653776707">
            <w:r>
              <w:rPr>
                <w:webHidden/>
                <w:rStyle w:val="IndexLink"/>
              </w:rPr>
              <w:t>10</w:t>
            </w:r>
            <w:r>
              <w:rPr>
                <w:rStyle w:val="IndexLink"/>
                <w:rtl w:val="true"/>
              </w:rPr>
              <w:t xml:space="preserve">. </w:t>
            </w:r>
            <w:r>
              <w:rPr>
                <w:rStyle w:val="IndexLink"/>
                <w:rtl w:val="true"/>
              </w:rPr>
              <w:t>چرا عید غدیر خم را عید سیدها مینامند، در صورت امکان سند و متن روایت را ارسال نمایید؟</w:t>
            </w:r>
            <w:r>
              <w:rPr>
                <w:rStyle w:val="IndexLink"/>
                <w:rtl w:val="true"/>
              </w:rPr>
              <w:tab/>
            </w:r>
            <w:r>
              <w:rPr>
                <w:rStyle w:val="IndexLink"/>
              </w:rPr>
              <w:t>400</w:t>
            </w:r>
          </w:hyperlink>
        </w:p>
        <w:p>
          <w:pPr>
            <w:pStyle w:val="Contents5"/>
            <w:tabs>
              <w:tab w:val="clear" w:pos="7892"/>
              <w:tab w:val="right" w:pos="9026" w:leader="dot"/>
            </w:tabs>
            <w:rPr/>
          </w:pPr>
          <w:hyperlink w:anchor="__RefHeading___Toc1705803_653776707">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1705805_653776707">
            <w:r>
              <w:rPr>
                <w:webHidden/>
                <w:rStyle w:val="IndexLink"/>
                <w:rtl w:val="true"/>
              </w:rPr>
              <w:t>پاورقی ها</w:t>
            </w:r>
            <w:r>
              <w:rPr>
                <w:rStyle w:val="IndexLink"/>
                <w:rtl w:val="true"/>
              </w:rPr>
              <w:t>:</w:t>
              <w:tab/>
            </w:r>
            <w:r>
              <w:rPr>
                <w:rStyle w:val="IndexLink"/>
              </w:rPr>
              <w:t>401</w:t>
            </w:r>
          </w:hyperlink>
        </w:p>
        <w:p>
          <w:pPr>
            <w:pStyle w:val="Contents3"/>
            <w:tabs>
              <w:tab w:val="clear" w:pos="8459"/>
              <w:tab w:val="right" w:pos="9026" w:leader="dot"/>
            </w:tabs>
            <w:rPr/>
          </w:pPr>
          <w:hyperlink w:anchor="__RefHeading___Toc1705807_653776707">
            <w:r>
              <w:rPr>
                <w:webHidden/>
                <w:rStyle w:val="IndexLink"/>
                <w:rtl w:val="true"/>
              </w:rPr>
              <w:t>بخش هشتم</w:t>
            </w:r>
            <w:r>
              <w:rPr>
                <w:rStyle w:val="IndexLink"/>
                <w:rtl w:val="true"/>
              </w:rPr>
              <w:t xml:space="preserve">: </w:t>
            </w:r>
            <w:r>
              <w:rPr>
                <w:rStyle w:val="IndexLink"/>
                <w:rtl w:val="true"/>
              </w:rPr>
              <w:t>عید غدیر</w:t>
            </w:r>
            <w:r>
              <w:rPr>
                <w:rStyle w:val="IndexLink"/>
                <w:rtl w:val="true"/>
              </w:rPr>
              <w:tab/>
            </w:r>
            <w:r>
              <w:rPr>
                <w:rStyle w:val="IndexLink"/>
              </w:rPr>
              <w:t>403</w:t>
            </w:r>
          </w:hyperlink>
        </w:p>
        <w:p>
          <w:pPr>
            <w:pStyle w:val="Contents4"/>
            <w:tabs>
              <w:tab w:val="clear" w:pos="8176"/>
              <w:tab w:val="right" w:pos="9026" w:leader="dot"/>
            </w:tabs>
            <w:rPr/>
          </w:pPr>
          <w:hyperlink w:anchor="__RefHeading___Toc1705809_653776707">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1705811_653776707">
            <w:r>
              <w:rPr>
                <w:webHidden/>
                <w:rStyle w:val="IndexLink"/>
              </w:rPr>
              <w:t>1</w:t>
            </w:r>
            <w:r>
              <w:rPr>
                <w:rStyle w:val="IndexLink"/>
                <w:rtl w:val="true"/>
              </w:rPr>
              <w:t xml:space="preserve">. </w:t>
            </w:r>
            <w:r>
              <w:rPr>
                <w:rStyle w:val="IndexLink"/>
                <w:rtl w:val="true"/>
              </w:rPr>
              <w:t>اعمال شب و روز عید غدیر چبست؟</w:t>
            </w:r>
            <w:r>
              <w:rPr>
                <w:rStyle w:val="IndexLink"/>
                <w:rtl w:val="true"/>
              </w:rPr>
              <w:tab/>
            </w:r>
            <w:r>
              <w:rPr>
                <w:rStyle w:val="IndexLink"/>
              </w:rPr>
              <w:t>404</w:t>
            </w:r>
          </w:hyperlink>
        </w:p>
        <w:p>
          <w:pPr>
            <w:pStyle w:val="Contents5"/>
            <w:tabs>
              <w:tab w:val="clear" w:pos="7892"/>
              <w:tab w:val="right" w:pos="9026" w:leader="dot"/>
            </w:tabs>
            <w:rPr/>
          </w:pPr>
          <w:hyperlink w:anchor="__RefHeading___Toc1705813_653776707">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1705815_653776707">
            <w:r>
              <w:rPr>
                <w:webHidden/>
                <w:rStyle w:val="IndexLink"/>
                <w:rtl w:val="true"/>
              </w:rPr>
              <w:t>راوی از امام پرسید</w:t>
            </w:r>
            <w:r>
              <w:rPr>
                <w:rStyle w:val="IndexLink"/>
                <w:rtl w:val="true"/>
              </w:rPr>
              <w:t xml:space="preserve">: </w:t>
            </w:r>
            <w:r>
              <w:rPr>
                <w:rStyle w:val="IndexLink"/>
                <w:rtl w:val="true"/>
              </w:rPr>
              <w:t>در آن روز چه اعمالی باید انجام داد؟</w:t>
            </w:r>
            <w:r>
              <w:rPr>
                <w:rStyle w:val="IndexLink"/>
                <w:rtl w:val="true"/>
              </w:rPr>
              <w:tab/>
            </w:r>
            <w:r>
              <w:rPr>
                <w:rStyle w:val="IndexLink"/>
              </w:rPr>
              <w:t>404</w:t>
            </w:r>
          </w:hyperlink>
        </w:p>
        <w:p>
          <w:pPr>
            <w:pStyle w:val="Contents5"/>
            <w:tabs>
              <w:tab w:val="clear" w:pos="7892"/>
              <w:tab w:val="right" w:pos="9026" w:leader="dot"/>
            </w:tabs>
            <w:rPr/>
          </w:pPr>
          <w:hyperlink w:anchor="__RefHeading___Toc1705817_653776707">
            <w:r>
              <w:rPr>
                <w:webHidden/>
                <w:rStyle w:val="IndexLink"/>
                <w:rtl w:val="true"/>
              </w:rPr>
              <w:t>اعمال این روز چند چیز است</w:t>
            </w:r>
            <w:r>
              <w:rPr>
                <w:rStyle w:val="IndexLink"/>
                <w:rtl w:val="true"/>
              </w:rPr>
              <w:t>:</w:t>
              <w:tab/>
            </w:r>
            <w:r>
              <w:rPr>
                <w:rStyle w:val="IndexLink"/>
              </w:rPr>
              <w:t>405</w:t>
            </w:r>
          </w:hyperlink>
        </w:p>
        <w:p>
          <w:pPr>
            <w:pStyle w:val="Contents4"/>
            <w:tabs>
              <w:tab w:val="clear" w:pos="8176"/>
              <w:tab w:val="right" w:pos="9026" w:leader="dot"/>
            </w:tabs>
            <w:rPr/>
          </w:pPr>
          <w:hyperlink w:anchor="__RefHeading___Toc1705819_653776707">
            <w:r>
              <w:rPr>
                <w:webHidden/>
                <w:rStyle w:val="IndexLink"/>
              </w:rPr>
              <w:t>2</w:t>
            </w:r>
            <w:r>
              <w:rPr>
                <w:rStyle w:val="IndexLink"/>
                <w:rtl w:val="true"/>
              </w:rPr>
              <w:t xml:space="preserve">. </w:t>
            </w:r>
            <w:r>
              <w:rPr>
                <w:rStyle w:val="IndexLink"/>
                <w:rtl w:val="true"/>
              </w:rPr>
              <w:t>با توجه به اهمیت عید غدیر خم چرا در نهج البلاغه نامی از این عید برده نشده است؟</w:t>
            </w:r>
            <w:r>
              <w:rPr>
                <w:rStyle w:val="IndexLink"/>
                <w:rtl w:val="true"/>
              </w:rPr>
              <w:tab/>
            </w:r>
            <w:r>
              <w:rPr>
                <w:rStyle w:val="IndexLink"/>
              </w:rPr>
              <w:t>418</w:t>
            </w:r>
          </w:hyperlink>
        </w:p>
        <w:p>
          <w:pPr>
            <w:pStyle w:val="Contents5"/>
            <w:tabs>
              <w:tab w:val="clear" w:pos="7892"/>
              <w:tab w:val="right" w:pos="9026" w:leader="dot"/>
            </w:tabs>
            <w:rPr/>
          </w:pPr>
          <w:hyperlink w:anchor="__RefHeading___Toc1705821_653776707">
            <w:r>
              <w:rPr>
                <w:webHidden/>
                <w:rStyle w:val="IndexLink"/>
                <w:rtl w:val="true"/>
              </w:rPr>
              <w:t>اشاره</w:t>
            </w:r>
            <w:r>
              <w:rPr>
                <w:rStyle w:val="IndexLink"/>
                <w:rtl w:val="true"/>
              </w:rPr>
              <w:tab/>
            </w:r>
            <w:r>
              <w:rPr>
                <w:rStyle w:val="IndexLink"/>
              </w:rPr>
              <w:t>418</w:t>
            </w:r>
          </w:hyperlink>
        </w:p>
        <w:p>
          <w:pPr>
            <w:pStyle w:val="Contents5"/>
            <w:tabs>
              <w:tab w:val="clear" w:pos="7892"/>
              <w:tab w:val="right" w:pos="9026" w:leader="dot"/>
            </w:tabs>
            <w:rPr/>
          </w:pPr>
          <w:hyperlink w:anchor="__RefHeading___Toc1705823_653776707">
            <w:r>
              <w:rPr>
                <w:webHidden/>
                <w:rStyle w:val="IndexLink"/>
                <w:rtl w:val="true"/>
              </w:rPr>
              <w:t>معرفی منابع جهت مطالعه بیشتر</w:t>
            </w:r>
            <w:r>
              <w:rPr>
                <w:rStyle w:val="IndexLink"/>
                <w:rtl w:val="true"/>
              </w:rPr>
              <w:t>:</w:t>
              <w:tab/>
            </w:r>
            <w:r>
              <w:rPr>
                <w:rStyle w:val="IndexLink"/>
              </w:rPr>
              <w:t>420</w:t>
            </w:r>
          </w:hyperlink>
        </w:p>
        <w:p>
          <w:pPr>
            <w:pStyle w:val="Contents5"/>
            <w:tabs>
              <w:tab w:val="clear" w:pos="7892"/>
              <w:tab w:val="right" w:pos="9026" w:leader="dot"/>
            </w:tabs>
            <w:rPr/>
          </w:pPr>
          <w:hyperlink w:anchor="__RefHeading___Toc1705825_653776707">
            <w:r>
              <w:rPr>
                <w:webHidden/>
                <w:rStyle w:val="IndexLink"/>
                <w:rtl w:val="true"/>
              </w:rPr>
              <w:t>پاورقی ها</w:t>
            </w:r>
            <w:r>
              <w:rPr>
                <w:rStyle w:val="IndexLink"/>
                <w:rtl w:val="true"/>
              </w:rPr>
              <w:t>:</w:t>
              <w:tab/>
            </w:r>
            <w:r>
              <w:rPr>
                <w:rStyle w:val="IndexLink"/>
              </w:rPr>
              <w:t>420</w:t>
            </w:r>
          </w:hyperlink>
        </w:p>
        <w:p>
          <w:pPr>
            <w:pStyle w:val="Contents3"/>
            <w:tabs>
              <w:tab w:val="clear" w:pos="8459"/>
              <w:tab w:val="right" w:pos="9026" w:leader="dot"/>
            </w:tabs>
            <w:rPr/>
          </w:pPr>
          <w:hyperlink w:anchor="__RefHeading___Toc1705827_653776707">
            <w:r>
              <w:rPr>
                <w:webHidden/>
                <w:rStyle w:val="IndexLink"/>
                <w:rtl w:val="true"/>
              </w:rPr>
              <w:t>بخش نهم سایر مباحث غدیر</w:t>
            </w:r>
            <w:r>
              <w:rPr>
                <w:rStyle w:val="IndexLink"/>
                <w:rtl w:val="true"/>
              </w:rPr>
              <w:tab/>
            </w:r>
            <w:r>
              <w:rPr>
                <w:rStyle w:val="IndexLink"/>
              </w:rPr>
              <w:t>423</w:t>
            </w:r>
          </w:hyperlink>
        </w:p>
        <w:p>
          <w:pPr>
            <w:pStyle w:val="Contents4"/>
            <w:tabs>
              <w:tab w:val="clear" w:pos="8176"/>
              <w:tab w:val="right" w:pos="9026" w:leader="dot"/>
            </w:tabs>
            <w:rPr/>
          </w:pPr>
          <w:hyperlink w:anchor="__RefHeading___Toc1705829_653776707">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705831_653776707">
            <w:r>
              <w:rPr>
                <w:webHidden/>
                <w:rStyle w:val="IndexLink"/>
              </w:rPr>
              <w:t>1</w:t>
            </w:r>
            <w:r>
              <w:rPr>
                <w:rStyle w:val="IndexLink"/>
                <w:rtl w:val="true"/>
              </w:rPr>
              <w:t xml:space="preserve">. </w:t>
            </w:r>
            <w:r>
              <w:rPr>
                <w:rStyle w:val="IndexLink"/>
                <w:rtl w:val="true"/>
              </w:rPr>
              <w:t>حضرت علی علیه السلام در روز غدیر خم چند سال داشتند؟</w:t>
            </w:r>
            <w:r>
              <w:rPr>
                <w:rStyle w:val="IndexLink"/>
                <w:rtl w:val="true"/>
              </w:rPr>
              <w:tab/>
            </w:r>
            <w:r>
              <w:rPr>
                <w:rStyle w:val="IndexLink"/>
              </w:rPr>
              <w:t>424</w:t>
            </w:r>
          </w:hyperlink>
        </w:p>
        <w:p>
          <w:pPr>
            <w:pStyle w:val="Contents4"/>
            <w:tabs>
              <w:tab w:val="clear" w:pos="8176"/>
              <w:tab w:val="right" w:pos="9026" w:leader="dot"/>
            </w:tabs>
            <w:rPr/>
          </w:pPr>
          <w:hyperlink w:anchor="__RefHeading___Toc1705833_653776707">
            <w:r>
              <w:rPr>
                <w:webHidden/>
                <w:rStyle w:val="IndexLink"/>
              </w:rPr>
              <w:t>2</w:t>
            </w:r>
            <w:r>
              <w:rPr>
                <w:rStyle w:val="IndexLink"/>
                <w:rtl w:val="true"/>
              </w:rPr>
              <w:t xml:space="preserve">. </w:t>
            </w:r>
            <w:r>
              <w:rPr>
                <w:rStyle w:val="IndexLink"/>
                <w:rtl w:val="true"/>
              </w:rPr>
              <w:t>مطالبی خاص و اشعاری پیرامون عید سعید غدیر خم بنویسید؟</w:t>
            </w:r>
            <w:r>
              <w:rPr>
                <w:rStyle w:val="IndexLink"/>
                <w:rtl w:val="true"/>
              </w:rPr>
              <w:tab/>
            </w:r>
            <w:r>
              <w:rPr>
                <w:rStyle w:val="IndexLink"/>
              </w:rPr>
              <w:t>425</w:t>
            </w:r>
          </w:hyperlink>
        </w:p>
        <w:p>
          <w:pPr>
            <w:pStyle w:val="Contents4"/>
            <w:tabs>
              <w:tab w:val="clear" w:pos="8176"/>
              <w:tab w:val="right" w:pos="9026" w:leader="dot"/>
            </w:tabs>
            <w:rPr/>
          </w:pPr>
          <w:hyperlink w:anchor="__RefHeading___Toc1705835_653776707">
            <w:r>
              <w:rPr>
                <w:webHidden/>
                <w:rStyle w:val="IndexLink"/>
              </w:rPr>
              <w:t>3</w:t>
            </w:r>
            <w:r>
              <w:rPr>
                <w:rStyle w:val="IndexLink"/>
                <w:rtl w:val="true"/>
              </w:rPr>
              <w:t xml:space="preserve">. </w:t>
            </w:r>
            <w:r>
              <w:rPr>
                <w:rStyle w:val="IndexLink"/>
                <w:rtl w:val="true"/>
              </w:rPr>
              <w:t>با توجه به احادیث متعدد از پیامبر</w:t>
            </w:r>
            <w:r>
              <w:rPr>
                <w:rStyle w:val="IndexLink"/>
                <w:rtl w:val="true"/>
              </w:rPr>
              <w:t xml:space="preserve">- </w:t>
            </w:r>
            <w:r>
              <w:rPr>
                <w:rStyle w:val="IndexLink"/>
                <w:rtl w:val="true"/>
              </w:rPr>
              <w:t xml:space="preserve">صلی الله علیه و آله </w:t>
            </w:r>
            <w:r>
              <w:rPr>
                <w:rStyle w:val="IndexLink"/>
                <w:rtl w:val="true"/>
              </w:rPr>
              <w:t xml:space="preserve">- </w:t>
            </w:r>
            <w:r>
              <w:rPr>
                <w:rStyle w:val="IndexLink"/>
                <w:rtl w:val="true"/>
              </w:rPr>
              <w:t>درباره مخالفان علی علیه السلام ، حکم آنان و حکم اقتداء در نماز به عامه چیست؟</w:t>
            </w:r>
            <w:r>
              <w:rPr>
                <w:rStyle w:val="IndexLink"/>
                <w:rtl w:val="true"/>
              </w:rPr>
              <w:tab/>
            </w:r>
            <w:r>
              <w:rPr>
                <w:rStyle w:val="IndexLink"/>
              </w:rPr>
              <w:t>427</w:t>
            </w:r>
          </w:hyperlink>
        </w:p>
        <w:p>
          <w:pPr>
            <w:pStyle w:val="Contents5"/>
            <w:tabs>
              <w:tab w:val="clear" w:pos="7892"/>
              <w:tab w:val="right" w:pos="9026" w:leader="dot"/>
            </w:tabs>
            <w:rPr/>
          </w:pPr>
          <w:hyperlink w:anchor="__RefHeading___Toc1705837_653776707">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1705839_653776707">
            <w:r>
              <w:rPr>
                <w:webHidden/>
                <w:rStyle w:val="IndexLink"/>
                <w:rtl w:val="true"/>
              </w:rPr>
              <w:t>معرفی منابع جهت مطالعه بیشتر</w:t>
            </w:r>
            <w:r>
              <w:rPr>
                <w:rStyle w:val="IndexLink"/>
                <w:rtl w:val="true"/>
              </w:rPr>
              <w:t>:</w:t>
              <w:tab/>
            </w:r>
            <w:r>
              <w:rPr>
                <w:rStyle w:val="IndexLink"/>
              </w:rPr>
              <w:t>432</w:t>
            </w:r>
          </w:hyperlink>
        </w:p>
        <w:p>
          <w:pPr>
            <w:pStyle w:val="Contents5"/>
            <w:tabs>
              <w:tab w:val="clear" w:pos="7892"/>
              <w:tab w:val="right" w:pos="9026" w:leader="dot"/>
            </w:tabs>
            <w:rPr/>
          </w:pPr>
          <w:hyperlink w:anchor="__RefHeading___Toc1705841_653776707">
            <w:r>
              <w:rPr>
                <w:webHidden/>
                <w:rStyle w:val="IndexLink"/>
                <w:rtl w:val="true"/>
              </w:rPr>
              <w:t>پاورقی ها</w:t>
            </w:r>
            <w:r>
              <w:rPr>
                <w:rStyle w:val="IndexLink"/>
                <w:rtl w:val="true"/>
              </w:rPr>
              <w:t>:</w:t>
              <w:tab/>
            </w:r>
            <w:r>
              <w:rPr>
                <w:rStyle w:val="IndexLink"/>
              </w:rPr>
              <w:t>432</w:t>
            </w:r>
          </w:hyperlink>
        </w:p>
        <w:p>
          <w:pPr>
            <w:pStyle w:val="Contents4"/>
            <w:tabs>
              <w:tab w:val="clear" w:pos="8176"/>
              <w:tab w:val="right" w:pos="9026" w:leader="dot"/>
            </w:tabs>
            <w:rPr/>
          </w:pPr>
          <w:hyperlink w:anchor="__RefHeading___Toc1705843_653776707">
            <w:r>
              <w:rPr>
                <w:webHidden/>
                <w:rStyle w:val="IndexLink"/>
              </w:rPr>
              <w:t>4</w:t>
            </w:r>
            <w:r>
              <w:rPr>
                <w:rStyle w:val="IndexLink"/>
                <w:rtl w:val="true"/>
              </w:rPr>
              <w:t xml:space="preserve">. </w:t>
            </w:r>
            <w:r>
              <w:rPr>
                <w:rStyle w:val="IndexLink"/>
                <w:rtl w:val="true"/>
              </w:rPr>
              <w:t>کسانی که روز غدیرخم شاهد تعیین و معرفی امام از سوی پیامبر اسلام بودند، و بعداً در برابر امام اقدام به توطئه کردند چه حکمی دارند، آیا مرتد هستند یا نام دیگری دارند؟</w:t>
            </w:r>
            <w:r>
              <w:rPr>
                <w:rStyle w:val="IndexLink"/>
                <w:rtl w:val="true"/>
              </w:rPr>
              <w:t>!</w:t>
              <w:tab/>
            </w:r>
            <w:r>
              <w:rPr>
                <w:rStyle w:val="IndexLink"/>
              </w:rPr>
              <w:t>434</w:t>
            </w:r>
          </w:hyperlink>
        </w:p>
        <w:p>
          <w:pPr>
            <w:pStyle w:val="Contents5"/>
            <w:tabs>
              <w:tab w:val="clear" w:pos="7892"/>
              <w:tab w:val="right" w:pos="9026" w:leader="dot"/>
            </w:tabs>
            <w:rPr/>
          </w:pPr>
          <w:hyperlink w:anchor="__RefHeading___Toc1705845_653776707">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1705847_653776707">
            <w:r>
              <w:rPr>
                <w:webHidden/>
                <w:rStyle w:val="IndexLink"/>
              </w:rPr>
              <w:t>۱</w:t>
            </w:r>
            <w:r>
              <w:rPr>
                <w:rStyle w:val="IndexLink"/>
                <w:rtl w:val="true"/>
              </w:rPr>
              <w:t xml:space="preserve">. </w:t>
            </w:r>
            <w:r>
              <w:rPr>
                <w:rStyle w:val="IndexLink"/>
                <w:rtl w:val="true"/>
              </w:rPr>
              <w:t>واژه شناسی مرتد</w:t>
            </w:r>
            <w:r>
              <w:rPr>
                <w:rStyle w:val="IndexLink"/>
                <w:rtl w:val="true"/>
              </w:rPr>
              <w:t>:</w:t>
              <w:tab/>
            </w:r>
            <w:r>
              <w:rPr>
                <w:rStyle w:val="IndexLink"/>
              </w:rPr>
              <w:t>434</w:t>
            </w:r>
          </w:hyperlink>
        </w:p>
        <w:p>
          <w:pPr>
            <w:pStyle w:val="Contents5"/>
            <w:tabs>
              <w:tab w:val="clear" w:pos="7892"/>
              <w:tab w:val="right" w:pos="9026" w:leader="dot"/>
            </w:tabs>
            <w:rPr/>
          </w:pPr>
          <w:hyperlink w:anchor="__RefHeading___Toc1705849_653776707">
            <w:r>
              <w:rPr>
                <w:webHidden/>
                <w:rStyle w:val="IndexLink"/>
              </w:rPr>
              <w:t>۲</w:t>
            </w:r>
            <w:r>
              <w:rPr>
                <w:rStyle w:val="IndexLink"/>
                <w:rtl w:val="true"/>
              </w:rPr>
              <w:t xml:space="preserve">. </w:t>
            </w:r>
            <w:r>
              <w:rPr>
                <w:rStyle w:val="IndexLink"/>
                <w:rtl w:val="true"/>
              </w:rPr>
              <w:t>تعریف مرتد</w:t>
            </w:r>
            <w:r>
              <w:rPr>
                <w:rStyle w:val="IndexLink"/>
                <w:rtl w:val="true"/>
              </w:rPr>
              <w:tab/>
            </w:r>
            <w:r>
              <w:rPr>
                <w:rStyle w:val="IndexLink"/>
              </w:rPr>
              <w:t>434</w:t>
            </w:r>
          </w:hyperlink>
        </w:p>
        <w:p>
          <w:pPr>
            <w:pStyle w:val="Contents5"/>
            <w:tabs>
              <w:tab w:val="clear" w:pos="7892"/>
              <w:tab w:val="right" w:pos="9026" w:leader="dot"/>
            </w:tabs>
            <w:rPr/>
          </w:pPr>
          <w:hyperlink w:anchor="__RefHeading___Toc1705851_653776707">
            <w:r>
              <w:rPr>
                <w:webHidden/>
                <w:rStyle w:val="IndexLink"/>
              </w:rPr>
              <w:t>۳</w:t>
            </w:r>
            <w:r>
              <w:rPr>
                <w:rStyle w:val="IndexLink"/>
                <w:rtl w:val="true"/>
              </w:rPr>
              <w:t xml:space="preserve">. </w:t>
            </w:r>
            <w:r>
              <w:rPr>
                <w:rStyle w:val="IndexLink"/>
                <w:rtl w:val="true"/>
              </w:rPr>
              <w:t>کفر ناصبی</w:t>
            </w:r>
            <w:r>
              <w:rPr>
                <w:rStyle w:val="IndexLink"/>
                <w:rtl w:val="true"/>
              </w:rPr>
              <w:t>:</w:t>
              <w:tab/>
            </w:r>
            <w:r>
              <w:rPr>
                <w:rStyle w:val="IndexLink"/>
              </w:rPr>
              <w:t>435</w:t>
            </w:r>
          </w:hyperlink>
        </w:p>
        <w:p>
          <w:pPr>
            <w:pStyle w:val="Contents6"/>
            <w:tabs>
              <w:tab w:val="clear" w:pos="7609"/>
              <w:tab w:val="right" w:pos="9026" w:leader="dot"/>
            </w:tabs>
            <w:rPr/>
          </w:pPr>
          <w:hyperlink w:anchor="__RefHeading___Toc1705853_653776707">
            <w:r>
              <w:rPr>
                <w:webHidden/>
                <w:rStyle w:val="IndexLink"/>
                <w:rtl w:val="true"/>
              </w:rPr>
              <w:t>اشاره</w:t>
            </w:r>
            <w:r>
              <w:rPr>
                <w:rStyle w:val="IndexLink"/>
                <w:rtl w:val="true"/>
              </w:rPr>
              <w:tab/>
            </w:r>
            <w:r>
              <w:rPr>
                <w:rStyle w:val="IndexLink"/>
              </w:rPr>
              <w:t>435</w:t>
            </w:r>
          </w:hyperlink>
        </w:p>
        <w:p>
          <w:pPr>
            <w:pStyle w:val="Contents6"/>
            <w:tabs>
              <w:tab w:val="clear" w:pos="7609"/>
              <w:tab w:val="right" w:pos="9026" w:leader="dot"/>
            </w:tabs>
            <w:rPr/>
          </w:pPr>
          <w:hyperlink w:anchor="__RefHeading___Toc1705855_653776707">
            <w:r>
              <w:rPr>
                <w:webHidden/>
                <w:rStyle w:val="IndexLink"/>
                <w:rtl w:val="true"/>
              </w:rPr>
              <w:t>الف</w:t>
            </w:r>
            <w:r>
              <w:rPr>
                <w:rStyle w:val="IndexLink"/>
                <w:rtl w:val="true"/>
              </w:rPr>
              <w:t xml:space="preserve">. </w:t>
            </w:r>
            <w:r>
              <w:rPr>
                <w:rStyle w:val="IndexLink"/>
                <w:rtl w:val="true"/>
              </w:rPr>
              <w:t>حدیث</w:t>
            </w:r>
            <w:r>
              <w:rPr>
                <w:rStyle w:val="IndexLink"/>
                <w:rtl w:val="true"/>
              </w:rPr>
              <w:t>:</w:t>
              <w:tab/>
            </w:r>
            <w:r>
              <w:rPr>
                <w:rStyle w:val="IndexLink"/>
              </w:rPr>
              <w:t>436</w:t>
            </w:r>
          </w:hyperlink>
        </w:p>
        <w:p>
          <w:pPr>
            <w:pStyle w:val="Contents6"/>
            <w:tabs>
              <w:tab w:val="clear" w:pos="7609"/>
              <w:tab w:val="right" w:pos="9026" w:leader="dot"/>
            </w:tabs>
            <w:rPr/>
          </w:pPr>
          <w:hyperlink w:anchor="__RefHeading___Toc1705857_653776707">
            <w:r>
              <w:rPr>
                <w:webHidden/>
                <w:rStyle w:val="IndexLink"/>
                <w:rtl w:val="true"/>
              </w:rPr>
              <w:t>ب</w:t>
            </w:r>
            <w:r>
              <w:rPr>
                <w:rStyle w:val="IndexLink"/>
                <w:rtl w:val="true"/>
              </w:rPr>
              <w:t xml:space="preserve">. </w:t>
            </w:r>
            <w:r>
              <w:rPr>
                <w:rStyle w:val="IndexLink"/>
                <w:rtl w:val="true"/>
              </w:rPr>
              <w:t>سیره و رفتار ائمه</w:t>
            </w:r>
            <w:r>
              <w:rPr>
                <w:rStyle w:val="IndexLink"/>
                <w:rtl w:val="true"/>
              </w:rPr>
              <w:tab/>
            </w:r>
            <w:r>
              <w:rPr>
                <w:rStyle w:val="IndexLink"/>
              </w:rPr>
              <w:t>436</w:t>
            </w:r>
          </w:hyperlink>
        </w:p>
        <w:p>
          <w:pPr>
            <w:pStyle w:val="Contents6"/>
            <w:tabs>
              <w:tab w:val="clear" w:pos="7609"/>
              <w:tab w:val="right" w:pos="9026" w:leader="dot"/>
            </w:tabs>
            <w:rPr/>
          </w:pPr>
          <w:hyperlink w:anchor="__RefHeading___Toc1705859_653776707">
            <w:r>
              <w:rPr>
                <w:webHidden/>
                <w:rStyle w:val="IndexLink"/>
                <w:rtl w:val="true"/>
              </w:rPr>
              <w:t>ج</w:t>
            </w:r>
            <w:r>
              <w:rPr>
                <w:rStyle w:val="IndexLink"/>
                <w:rtl w:val="true"/>
              </w:rPr>
              <w:t xml:space="preserve">. </w:t>
            </w:r>
            <w:r>
              <w:rPr>
                <w:rStyle w:val="IndexLink"/>
                <w:rtl w:val="true"/>
              </w:rPr>
              <w:t>نصوص حلّیت سوق مسلم</w:t>
            </w:r>
            <w:r>
              <w:rPr>
                <w:rStyle w:val="IndexLink"/>
                <w:rtl w:val="true"/>
              </w:rPr>
              <w:t>:</w:t>
              <w:tab/>
            </w:r>
            <w:r>
              <w:rPr>
                <w:rStyle w:val="IndexLink"/>
              </w:rPr>
              <w:t>437</w:t>
            </w:r>
          </w:hyperlink>
        </w:p>
        <w:p>
          <w:pPr>
            <w:pStyle w:val="Contents6"/>
            <w:tabs>
              <w:tab w:val="clear" w:pos="7609"/>
              <w:tab w:val="right" w:pos="9026" w:leader="dot"/>
            </w:tabs>
            <w:rPr/>
          </w:pPr>
          <w:hyperlink w:anchor="__RefHeading___Toc1705861_653776707">
            <w:r>
              <w:rPr>
                <w:webHidden/>
                <w:rStyle w:val="IndexLink"/>
                <w:rtl w:val="true"/>
              </w:rPr>
              <w:t>معرفی منابع جهت مطالعه بیشتر</w:t>
            </w:r>
            <w:r>
              <w:rPr>
                <w:rStyle w:val="IndexLink"/>
                <w:rtl w:val="true"/>
              </w:rPr>
              <w:t>:</w:t>
              <w:tab/>
            </w:r>
            <w:r>
              <w:rPr>
                <w:rStyle w:val="IndexLink"/>
              </w:rPr>
              <w:t>438</w:t>
            </w:r>
          </w:hyperlink>
        </w:p>
        <w:p>
          <w:pPr>
            <w:pStyle w:val="Contents5"/>
            <w:tabs>
              <w:tab w:val="clear" w:pos="7892"/>
              <w:tab w:val="right" w:pos="9026" w:leader="dot"/>
            </w:tabs>
            <w:rPr/>
          </w:pPr>
          <w:hyperlink w:anchor="__RefHeading___Toc1705863_653776707">
            <w:r>
              <w:rPr>
                <w:webHidden/>
                <w:rStyle w:val="IndexLink"/>
                <w:rtl w:val="true"/>
              </w:rPr>
              <w:t>پاورقی ها</w:t>
            </w:r>
            <w:r>
              <w:rPr>
                <w:rStyle w:val="IndexLink"/>
                <w:rtl w:val="true"/>
              </w:rPr>
              <w:t>:</w:t>
              <w:tab/>
            </w:r>
            <w:r>
              <w:rPr>
                <w:rStyle w:val="IndexLink"/>
              </w:rPr>
              <w:t>439</w:t>
            </w:r>
          </w:hyperlink>
        </w:p>
        <w:p>
          <w:pPr>
            <w:pStyle w:val="Contents4"/>
            <w:tabs>
              <w:tab w:val="clear" w:pos="8176"/>
              <w:tab w:val="right" w:pos="9026" w:leader="dot"/>
            </w:tabs>
            <w:rPr/>
          </w:pPr>
          <w:hyperlink w:anchor="__RefHeading___Toc1705865_653776707">
            <w:r>
              <w:rPr>
                <w:webHidden/>
                <w:rStyle w:val="IndexLink"/>
              </w:rPr>
              <w:t>5</w:t>
            </w:r>
            <w:r>
              <w:rPr>
                <w:rStyle w:val="IndexLink"/>
                <w:rtl w:val="true"/>
              </w:rPr>
              <w:t xml:space="preserve">. </w:t>
            </w:r>
            <w:r>
              <w:rPr>
                <w:rStyle w:val="IndexLink"/>
                <w:rtl w:val="true"/>
              </w:rPr>
              <w:t>فاروق اعظم و صدیق اکبر لقب کیست ؟</w:t>
            </w:r>
            <w:r>
              <w:rPr>
                <w:rStyle w:val="IndexLink"/>
                <w:rtl w:val="true"/>
              </w:rPr>
              <w:tab/>
            </w:r>
            <w:r>
              <w:rPr>
                <w:rStyle w:val="IndexLink"/>
              </w:rPr>
              <w:t>441</w:t>
            </w:r>
          </w:hyperlink>
        </w:p>
        <w:p>
          <w:pPr>
            <w:pStyle w:val="Contents5"/>
            <w:tabs>
              <w:tab w:val="clear" w:pos="7892"/>
              <w:tab w:val="right" w:pos="9026" w:leader="dot"/>
            </w:tabs>
            <w:rPr/>
          </w:pPr>
          <w:hyperlink w:anchor="__RefHeading___Toc1705867_653776707">
            <w:r>
              <w:rPr>
                <w:webHidden/>
                <w:rStyle w:val="IndexLink"/>
                <w:rtl w:val="true"/>
              </w:rPr>
              <w:t>اشاره</w:t>
            </w:r>
            <w:r>
              <w:rPr>
                <w:rStyle w:val="IndexLink"/>
                <w:rtl w:val="true"/>
              </w:rPr>
              <w:tab/>
            </w:r>
            <w:r>
              <w:rPr>
                <w:rStyle w:val="IndexLink"/>
              </w:rPr>
              <w:t>441</w:t>
            </w:r>
          </w:hyperlink>
        </w:p>
        <w:p>
          <w:pPr>
            <w:pStyle w:val="Contents5"/>
            <w:tabs>
              <w:tab w:val="clear" w:pos="7892"/>
              <w:tab w:val="right" w:pos="9026" w:leader="dot"/>
            </w:tabs>
            <w:rPr/>
          </w:pPr>
          <w:hyperlink w:anchor="__RefHeading___Toc1705869_653776707">
            <w:r>
              <w:rPr>
                <w:webHidden/>
                <w:rStyle w:val="IndexLink"/>
                <w:rtl w:val="true"/>
              </w:rPr>
              <w:t xml:space="preserve">منابع دیگر </w:t>
            </w:r>
            <w:r>
              <w:rPr>
                <w:rStyle w:val="IndexLink"/>
                <w:rtl w:val="true"/>
              </w:rPr>
              <w:t>:</w:t>
              <w:tab/>
            </w:r>
            <w:r>
              <w:rPr>
                <w:rStyle w:val="IndexLink"/>
              </w:rPr>
              <w:t>441</w:t>
            </w:r>
          </w:hyperlink>
        </w:p>
        <w:p>
          <w:pPr>
            <w:pStyle w:val="Contents5"/>
            <w:tabs>
              <w:tab w:val="clear" w:pos="7892"/>
              <w:tab w:val="right" w:pos="9026" w:leader="dot"/>
            </w:tabs>
            <w:rPr/>
          </w:pPr>
          <w:hyperlink w:anchor="__RefHeading___Toc1705871_653776707">
            <w:r>
              <w:rPr>
                <w:webHidden/>
                <w:rStyle w:val="IndexLink"/>
                <w:rtl w:val="true"/>
              </w:rPr>
              <w:t>فاروق اعظم لقب کیست؟</w:t>
            </w:r>
            <w:r>
              <w:rPr>
                <w:rStyle w:val="IndexLink"/>
                <w:rtl w:val="true"/>
              </w:rPr>
              <w:tab/>
            </w:r>
            <w:r>
              <w:rPr>
                <w:rStyle w:val="IndexLink"/>
              </w:rPr>
              <w:t>442</w:t>
            </w:r>
          </w:hyperlink>
        </w:p>
        <w:p>
          <w:pPr>
            <w:pStyle w:val="Contents5"/>
            <w:tabs>
              <w:tab w:val="clear" w:pos="7892"/>
              <w:tab w:val="right" w:pos="9026" w:leader="dot"/>
            </w:tabs>
            <w:rPr/>
          </w:pPr>
          <w:hyperlink w:anchor="__RefHeading___Toc1705873_653776707">
            <w:r>
              <w:rPr>
                <w:webHidden/>
                <w:rStyle w:val="IndexLink"/>
                <w:rtl w:val="true"/>
              </w:rPr>
              <w:t>احادیث رسول الله در مورد فاروق اعظم و صدیق اکبر بودن امام علی علیه السلام</w:t>
            </w:r>
            <w:r>
              <w:rPr>
                <w:rStyle w:val="IndexLink"/>
                <w:rtl w:val="true"/>
              </w:rPr>
              <w:tab/>
            </w:r>
            <w:r>
              <w:rPr>
                <w:rStyle w:val="IndexLink"/>
              </w:rPr>
              <w:t>443</w:t>
            </w:r>
          </w:hyperlink>
        </w:p>
        <w:p>
          <w:pPr>
            <w:pStyle w:val="Contents5"/>
            <w:tabs>
              <w:tab w:val="clear" w:pos="7892"/>
              <w:tab w:val="right" w:pos="9026" w:leader="dot"/>
            </w:tabs>
            <w:rPr/>
          </w:pPr>
          <w:hyperlink w:anchor="__RefHeading___Toc1705875_653776707">
            <w:r>
              <w:rPr>
                <w:webHidden/>
                <w:rStyle w:val="IndexLink"/>
                <w:rtl w:val="true"/>
              </w:rPr>
              <w:t>حال دو حدیث هم از کتب شیعیان در این مورد می آوریم</w:t>
            </w:r>
            <w:r>
              <w:rPr>
                <w:rStyle w:val="IndexLink"/>
                <w:rtl w:val="true"/>
              </w:rPr>
              <w:t>:</w:t>
              <w:tab/>
            </w:r>
            <w:r>
              <w:rPr>
                <w:rStyle w:val="IndexLink"/>
              </w:rPr>
              <w:t>444</w:t>
            </w:r>
          </w:hyperlink>
        </w:p>
        <w:p>
          <w:pPr>
            <w:pStyle w:val="Contents4"/>
            <w:tabs>
              <w:tab w:val="clear" w:pos="8176"/>
              <w:tab w:val="right" w:pos="9026" w:leader="dot"/>
            </w:tabs>
            <w:rPr/>
          </w:pPr>
          <w:hyperlink w:anchor="__RefHeading___Toc1705877_653776707">
            <w:r>
              <w:rPr>
                <w:webHidden/>
                <w:rStyle w:val="IndexLink"/>
              </w:rPr>
              <w:t>6</w:t>
            </w:r>
            <w:r>
              <w:rPr>
                <w:rStyle w:val="IndexLink"/>
                <w:rtl w:val="true"/>
              </w:rPr>
              <w:t xml:space="preserve">. </w:t>
            </w:r>
            <w:r>
              <w:rPr>
                <w:rStyle w:val="IndexLink"/>
                <w:rtl w:val="true"/>
              </w:rPr>
              <w:t>چرا لقب امیرالمؤمنین را فقط می توان به امام علی علیه السلام نسبت داد؟چه کسی این لقب را به آن حضرت داده است ؟</w:t>
            </w:r>
            <w:r>
              <w:rPr>
                <w:rStyle w:val="IndexLink"/>
                <w:rtl w:val="true"/>
              </w:rPr>
              <w:tab/>
            </w:r>
            <w:r>
              <w:rPr>
                <w:rStyle w:val="IndexLink"/>
              </w:rPr>
              <w:t>446</w:t>
            </w:r>
          </w:hyperlink>
        </w:p>
        <w:p>
          <w:pPr>
            <w:pStyle w:val="Contents5"/>
            <w:tabs>
              <w:tab w:val="clear" w:pos="7892"/>
              <w:tab w:val="right" w:pos="9026" w:leader="dot"/>
            </w:tabs>
            <w:rPr/>
          </w:pPr>
          <w:hyperlink w:anchor="__RefHeading___Toc1705879_653776707">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1705881_653776707">
            <w:r>
              <w:rPr>
                <w:webHidden/>
                <w:rStyle w:val="IndexLink"/>
                <w:rtl w:val="true"/>
              </w:rPr>
              <w:t>پاورقی ها</w:t>
            </w:r>
            <w:r>
              <w:rPr>
                <w:rStyle w:val="IndexLink"/>
                <w:rtl w:val="true"/>
              </w:rPr>
              <w:t>:</w:t>
              <w:tab/>
            </w:r>
            <w:r>
              <w:rPr>
                <w:rStyle w:val="IndexLink"/>
              </w:rPr>
              <w:t>448</w:t>
            </w:r>
          </w:hyperlink>
        </w:p>
        <w:p>
          <w:pPr>
            <w:pStyle w:val="Contents4"/>
            <w:tabs>
              <w:tab w:val="clear" w:pos="8176"/>
              <w:tab w:val="right" w:pos="9026" w:leader="dot"/>
            </w:tabs>
            <w:rPr/>
          </w:pPr>
          <w:hyperlink w:anchor="__RefHeading___Toc1705883_653776707">
            <w:r>
              <w:rPr>
                <w:webHidden/>
                <w:rStyle w:val="IndexLink"/>
              </w:rPr>
              <w:t>7</w:t>
            </w:r>
            <w:r>
              <w:rPr>
                <w:rStyle w:val="IndexLink"/>
                <w:rtl w:val="true"/>
              </w:rPr>
              <w:t xml:space="preserve">. </w:t>
            </w:r>
            <w:r>
              <w:rPr>
                <w:rStyle w:val="IndexLink"/>
                <w:rtl w:val="true"/>
              </w:rPr>
              <w:t>تفاوت امامت و ولایت اهل بیت چیست؟ آیا می توان گفت امامت به معنای زعامت سیاسی است اما شرط آن ولایت است که مربوط به هدایت تکوینی و باطنی می شود؟</w:t>
            </w:r>
            <w:r>
              <w:rPr>
                <w:rStyle w:val="IndexLink"/>
                <w:rtl w:val="true"/>
              </w:rPr>
              <w:tab/>
            </w:r>
            <w:r>
              <w:rPr>
                <w:rStyle w:val="IndexLink"/>
              </w:rPr>
              <w:t>450</w:t>
            </w:r>
          </w:hyperlink>
        </w:p>
        <w:p>
          <w:pPr>
            <w:pStyle w:val="Contents5"/>
            <w:tabs>
              <w:tab w:val="clear" w:pos="7892"/>
              <w:tab w:val="right" w:pos="9026" w:leader="dot"/>
            </w:tabs>
            <w:rPr/>
          </w:pPr>
          <w:hyperlink w:anchor="__RefHeading___Toc1705885_653776707">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1705887_653776707">
            <w:r>
              <w:rPr>
                <w:webHidden/>
                <w:rStyle w:val="IndexLink"/>
                <w:rtl w:val="true"/>
              </w:rPr>
              <w:t>«</w:t>
            </w:r>
            <w:r>
              <w:rPr>
                <w:rStyle w:val="IndexLink"/>
                <w:rtl w:val="true"/>
              </w:rPr>
              <w:t>امامت</w:t>
            </w:r>
            <w:r>
              <w:rPr>
                <w:rStyle w:val="IndexLink"/>
                <w:rtl w:val="true"/>
              </w:rPr>
              <w:t>»</w:t>
              <w:tab/>
            </w:r>
            <w:r>
              <w:rPr>
                <w:rStyle w:val="IndexLink"/>
              </w:rPr>
              <w:t>450</w:t>
            </w:r>
          </w:hyperlink>
        </w:p>
        <w:p>
          <w:pPr>
            <w:pStyle w:val="Contents5"/>
            <w:tabs>
              <w:tab w:val="clear" w:pos="7892"/>
              <w:tab w:val="right" w:pos="9026" w:leader="dot"/>
            </w:tabs>
            <w:rPr/>
          </w:pPr>
          <w:hyperlink w:anchor="__RefHeading___Toc1705889_653776707">
            <w:r>
              <w:rPr>
                <w:webHidden/>
                <w:rStyle w:val="IndexLink"/>
                <w:rtl w:val="true"/>
              </w:rPr>
              <w:t>«</w:t>
            </w:r>
            <w:r>
              <w:rPr>
                <w:rStyle w:val="IndexLink"/>
                <w:rtl w:val="true"/>
              </w:rPr>
              <w:t xml:space="preserve">ولایت </w:t>
            </w:r>
            <w:r>
              <w:rPr>
                <w:rStyle w:val="IndexLink"/>
                <w:rtl w:val="true"/>
              </w:rPr>
              <w:t>»</w:t>
              <w:tab/>
            </w:r>
            <w:r>
              <w:rPr>
                <w:rStyle w:val="IndexLink"/>
              </w:rPr>
              <w:t>451</w:t>
            </w:r>
          </w:hyperlink>
        </w:p>
        <w:p>
          <w:pPr>
            <w:pStyle w:val="Contents5"/>
            <w:tabs>
              <w:tab w:val="clear" w:pos="7892"/>
              <w:tab w:val="right" w:pos="9026" w:leader="dot"/>
            </w:tabs>
            <w:rPr/>
          </w:pPr>
          <w:hyperlink w:anchor="__RefHeading___Toc1705891_653776707">
            <w:r>
              <w:rPr>
                <w:webHidden/>
                <w:rStyle w:val="IndexLink"/>
                <w:rtl w:val="true"/>
              </w:rPr>
              <w:t>«</w:t>
            </w:r>
            <w:r>
              <w:rPr>
                <w:rStyle w:val="IndexLink"/>
                <w:rtl w:val="true"/>
              </w:rPr>
              <w:t>رابطه امامت و ولایت</w:t>
            </w:r>
            <w:r>
              <w:rPr>
                <w:rStyle w:val="IndexLink"/>
                <w:rtl w:val="true"/>
              </w:rPr>
              <w:t>»</w:t>
              <w:tab/>
            </w:r>
            <w:r>
              <w:rPr>
                <w:rStyle w:val="IndexLink"/>
              </w:rPr>
              <w:t>453</w:t>
            </w:r>
          </w:hyperlink>
        </w:p>
        <w:p>
          <w:pPr>
            <w:pStyle w:val="Contents5"/>
            <w:tabs>
              <w:tab w:val="clear" w:pos="7892"/>
              <w:tab w:val="right" w:pos="9026" w:leader="dot"/>
            </w:tabs>
            <w:rPr/>
          </w:pPr>
          <w:hyperlink w:anchor="__RefHeading___Toc1705893_653776707">
            <w:r>
              <w:rPr>
                <w:webHidden/>
                <w:rStyle w:val="IndexLink"/>
                <w:rtl w:val="true"/>
              </w:rPr>
              <w:t>معرفی منابع جهت مطالعه بیشتر</w:t>
            </w:r>
            <w:r>
              <w:rPr>
                <w:rStyle w:val="IndexLink"/>
                <w:rtl w:val="true"/>
              </w:rPr>
              <w:t>:</w:t>
              <w:tab/>
            </w:r>
            <w:r>
              <w:rPr>
                <w:rStyle w:val="IndexLink"/>
              </w:rPr>
              <w:t>454</w:t>
            </w:r>
          </w:hyperlink>
        </w:p>
        <w:p>
          <w:pPr>
            <w:pStyle w:val="Contents5"/>
            <w:tabs>
              <w:tab w:val="clear" w:pos="7892"/>
              <w:tab w:val="right" w:pos="9026" w:leader="dot"/>
            </w:tabs>
            <w:rPr/>
          </w:pPr>
          <w:hyperlink w:anchor="__RefHeading___Toc1705895_653776707">
            <w:r>
              <w:rPr>
                <w:webHidden/>
                <w:rStyle w:val="IndexLink"/>
                <w:rtl w:val="true"/>
              </w:rPr>
              <w:t>پاورقی ها</w:t>
            </w:r>
            <w:r>
              <w:rPr>
                <w:rStyle w:val="IndexLink"/>
                <w:rtl w:val="true"/>
              </w:rPr>
              <w:t>:</w:t>
              <w:tab/>
            </w:r>
            <w:r>
              <w:rPr>
                <w:rStyle w:val="IndexLink"/>
              </w:rPr>
              <w:t>454</w:t>
            </w:r>
          </w:hyperlink>
        </w:p>
        <w:p>
          <w:pPr>
            <w:pStyle w:val="Contents4"/>
            <w:tabs>
              <w:tab w:val="clear" w:pos="8176"/>
              <w:tab w:val="right" w:pos="9026" w:leader="dot"/>
            </w:tabs>
            <w:rPr/>
          </w:pPr>
          <w:hyperlink w:anchor="__RefHeading___Toc1705897_653776707">
            <w:r>
              <w:rPr>
                <w:webHidden/>
                <w:rStyle w:val="IndexLink"/>
              </w:rPr>
              <w:t>8</w:t>
            </w:r>
            <w:r>
              <w:rPr>
                <w:rStyle w:val="IndexLink"/>
                <w:rtl w:val="true"/>
              </w:rPr>
              <w:t xml:space="preserve">. </w:t>
            </w:r>
            <w:r>
              <w:rPr>
                <w:rStyle w:val="IndexLink"/>
                <w:rtl w:val="true"/>
              </w:rPr>
              <w:t>بر اساس کدام آیه و تصریح، می توان شهادت داد که حضرت علی علیه السلام ، ولیّ می باشد</w:t>
            </w:r>
            <w:r>
              <w:rPr>
                <w:rStyle w:val="IndexLink"/>
                <w:rtl w:val="true"/>
              </w:rPr>
              <w:t xml:space="preserve">. </w:t>
            </w:r>
            <w:r>
              <w:rPr>
                <w:rStyle w:val="IndexLink"/>
                <w:rtl w:val="true"/>
              </w:rPr>
              <w:t>علت شهادت به ولایت ایشان، بر مبنای چه آیاتی است؟</w:t>
            </w:r>
            <w:r>
              <w:rPr>
                <w:rStyle w:val="IndexLink"/>
                <w:rtl w:val="true"/>
              </w:rPr>
              <w:tab/>
            </w:r>
            <w:r>
              <w:rPr>
                <w:rStyle w:val="IndexLink"/>
              </w:rPr>
              <w:t>456</w:t>
            </w:r>
          </w:hyperlink>
        </w:p>
        <w:p>
          <w:pPr>
            <w:pStyle w:val="Contents5"/>
            <w:tabs>
              <w:tab w:val="clear" w:pos="7892"/>
              <w:tab w:val="right" w:pos="9026" w:leader="dot"/>
            </w:tabs>
            <w:rPr/>
          </w:pPr>
          <w:hyperlink w:anchor="__RefHeading___Toc1705899_653776707">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1705901_653776707">
            <w:r>
              <w:rPr>
                <w:webHidden/>
                <w:rStyle w:val="IndexLink"/>
                <w:rtl w:val="true"/>
              </w:rPr>
              <w:t>پاورقی ها</w:t>
            </w:r>
            <w:r>
              <w:rPr>
                <w:rStyle w:val="IndexLink"/>
                <w:rtl w:val="true"/>
              </w:rPr>
              <w:t>:</w:t>
              <w:tab/>
            </w:r>
            <w:r>
              <w:rPr>
                <w:rStyle w:val="IndexLink"/>
              </w:rPr>
              <w:t>463</w:t>
            </w:r>
          </w:hyperlink>
        </w:p>
        <w:p>
          <w:pPr>
            <w:pStyle w:val="Contents4"/>
            <w:tabs>
              <w:tab w:val="clear" w:pos="8176"/>
              <w:tab w:val="right" w:pos="9026" w:leader="dot"/>
            </w:tabs>
            <w:rPr/>
          </w:pPr>
          <w:hyperlink w:anchor="__RefHeading___Toc1705903_653776707">
            <w:r>
              <w:rPr>
                <w:webHidden/>
                <w:rStyle w:val="IndexLink"/>
              </w:rPr>
              <w:t>9</w:t>
            </w:r>
            <w:r>
              <w:rPr>
                <w:rStyle w:val="IndexLink"/>
                <w:rtl w:val="true"/>
              </w:rPr>
              <w:t xml:space="preserve">. </w:t>
            </w:r>
            <w:r>
              <w:rPr>
                <w:rStyle w:val="IndexLink"/>
                <w:rtl w:val="true"/>
              </w:rPr>
              <w:t>با توجه به سخن امیر المؤمنین علی علیه السلام که فرمود</w:t>
            </w:r>
            <w:r>
              <w:rPr>
                <w:rStyle w:val="IndexLink"/>
                <w:rtl w:val="true"/>
              </w:rPr>
              <w:t xml:space="preserve">: « </w:t>
            </w:r>
            <w:r>
              <w:rPr>
                <w:rStyle w:val="IndexLink"/>
                <w:rtl w:val="true"/>
              </w:rPr>
              <w:t xml:space="preserve">به من خبر رسیده که گویا عده ای مرا از ابوبکر و عمر برتر میدانند </w:t>
            </w:r>
            <w:r>
              <w:rPr>
                <w:rStyle w:val="IndexLink"/>
                <w:rtl w:val="true"/>
              </w:rPr>
              <w:t>! ....</w:t>
              <w:tab/>
            </w:r>
            <w:r>
              <w:rPr>
                <w:rStyle w:val="IndexLink"/>
              </w:rPr>
              <w:t>465</w:t>
            </w:r>
          </w:hyperlink>
        </w:p>
        <w:p>
          <w:pPr>
            <w:pStyle w:val="Contents5"/>
            <w:tabs>
              <w:tab w:val="clear" w:pos="7892"/>
              <w:tab w:val="right" w:pos="9026" w:leader="dot"/>
            </w:tabs>
            <w:rPr/>
          </w:pPr>
          <w:hyperlink w:anchor="__RefHeading___Toc1705905_653776707">
            <w:r>
              <w:rPr>
                <w:webHidden/>
                <w:rStyle w:val="IndexLink"/>
                <w:rtl w:val="true"/>
              </w:rPr>
              <w:t>اشاره</w:t>
            </w:r>
            <w:r>
              <w:rPr>
                <w:rStyle w:val="IndexLink"/>
                <w:rtl w:val="true"/>
              </w:rPr>
              <w:tab/>
            </w:r>
            <w:r>
              <w:rPr>
                <w:rStyle w:val="IndexLink"/>
              </w:rPr>
              <w:t>465</w:t>
            </w:r>
          </w:hyperlink>
        </w:p>
        <w:p>
          <w:pPr>
            <w:pStyle w:val="Contents5"/>
            <w:tabs>
              <w:tab w:val="clear" w:pos="7892"/>
              <w:tab w:val="right" w:pos="9026" w:leader="dot"/>
            </w:tabs>
            <w:rPr/>
          </w:pPr>
          <w:hyperlink w:anchor="__RefHeading___Toc1705907_653776707">
            <w:r>
              <w:rPr>
                <w:webHidden/>
                <w:rStyle w:val="IndexLink"/>
                <w:rtl w:val="true"/>
              </w:rPr>
              <w:t>در پاسخ این دو روایت به مطالبی اشاره می شود</w:t>
            </w:r>
            <w:r>
              <w:rPr>
                <w:rStyle w:val="IndexLink"/>
                <w:rtl w:val="true"/>
              </w:rPr>
              <w:t>:</w:t>
              <w:tab/>
            </w:r>
            <w:r>
              <w:rPr>
                <w:rStyle w:val="IndexLink"/>
              </w:rPr>
              <w:t>466</w:t>
            </w:r>
          </w:hyperlink>
        </w:p>
        <w:p>
          <w:pPr>
            <w:pStyle w:val="Contents5"/>
            <w:tabs>
              <w:tab w:val="clear" w:pos="7892"/>
              <w:tab w:val="right" w:pos="9026" w:leader="dot"/>
            </w:tabs>
            <w:rPr/>
          </w:pPr>
          <w:hyperlink w:anchor="__RefHeading___Toc1705909_653776707">
            <w:r>
              <w:rPr>
                <w:webHidden/>
                <w:rStyle w:val="IndexLink"/>
                <w:rtl w:val="true"/>
              </w:rPr>
              <w:t>پاورقی ها</w:t>
            </w:r>
            <w:r>
              <w:rPr>
                <w:rStyle w:val="IndexLink"/>
                <w:rtl w:val="true"/>
              </w:rPr>
              <w:t>:</w:t>
              <w:tab/>
            </w:r>
            <w:r>
              <w:rPr>
                <w:rStyle w:val="IndexLink"/>
              </w:rPr>
              <w:t>468</w:t>
            </w:r>
          </w:hyperlink>
        </w:p>
        <w:p>
          <w:pPr>
            <w:pStyle w:val="Contents4"/>
            <w:tabs>
              <w:tab w:val="clear" w:pos="8176"/>
              <w:tab w:val="right" w:pos="9026" w:leader="dot"/>
            </w:tabs>
            <w:rPr/>
          </w:pPr>
          <w:hyperlink w:anchor="__RefHeading___Toc1705911_653776707">
            <w:r>
              <w:rPr>
                <w:webHidden/>
                <w:rStyle w:val="IndexLink"/>
              </w:rPr>
              <w:t>10</w:t>
            </w:r>
            <w:r>
              <w:rPr>
                <w:rStyle w:val="IndexLink"/>
                <w:rtl w:val="true"/>
              </w:rPr>
              <w:t xml:space="preserve">. </w:t>
            </w:r>
            <w:r>
              <w:rPr>
                <w:rStyle w:val="IndexLink"/>
                <w:rtl w:val="true"/>
              </w:rPr>
              <w:t>در کتاب های شیعه روایتی از رسول خدا نقل شده</w:t>
            </w:r>
            <w:r>
              <w:rPr>
                <w:rStyle w:val="IndexLink"/>
                <w:rtl w:val="true"/>
              </w:rPr>
              <w:t>: «</w:t>
            </w:r>
            <w:r>
              <w:rPr>
                <w:rStyle w:val="IndexLink"/>
                <w:rtl w:val="true"/>
              </w:rPr>
              <w:t>یا علی انت منی بمنزله السمع و البصر</w:t>
            </w:r>
            <w:r>
              <w:rPr>
                <w:rStyle w:val="IndexLink"/>
                <w:rtl w:val="true"/>
              </w:rPr>
              <w:t xml:space="preserve">» </w:t>
            </w:r>
            <w:r>
              <w:rPr>
                <w:rStyle w:val="IndexLink"/>
                <w:rtl w:val="true"/>
              </w:rPr>
              <w:t>و</w:t>
            </w:r>
            <w:r>
              <w:rPr>
                <w:rStyle w:val="IndexLink"/>
                <w:rtl w:val="true"/>
              </w:rPr>
              <w:t>....</w:t>
              <w:tab/>
            </w:r>
            <w:r>
              <w:rPr>
                <w:rStyle w:val="IndexLink"/>
              </w:rPr>
              <w:t>469</w:t>
            </w:r>
          </w:hyperlink>
        </w:p>
        <w:p>
          <w:pPr>
            <w:pStyle w:val="Contents5"/>
            <w:tabs>
              <w:tab w:val="clear" w:pos="7892"/>
              <w:tab w:val="right" w:pos="9026" w:leader="dot"/>
            </w:tabs>
            <w:rPr/>
          </w:pPr>
          <w:hyperlink w:anchor="__RefHeading___Toc1705913_653776707">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1705915_653776707">
            <w:r>
              <w:rPr>
                <w:webHidden/>
                <w:rStyle w:val="IndexLink"/>
                <w:rtl w:val="true"/>
              </w:rPr>
              <w:t>پاسخ اجمالی</w:t>
            </w:r>
            <w:r>
              <w:rPr>
                <w:rStyle w:val="IndexLink"/>
                <w:rtl w:val="true"/>
              </w:rPr>
              <w:t>:</w:t>
              <w:tab/>
            </w:r>
            <w:r>
              <w:rPr>
                <w:rStyle w:val="IndexLink"/>
              </w:rPr>
              <w:t>469</w:t>
            </w:r>
          </w:hyperlink>
        </w:p>
        <w:p>
          <w:pPr>
            <w:pStyle w:val="Contents5"/>
            <w:tabs>
              <w:tab w:val="clear" w:pos="7892"/>
              <w:tab w:val="right" w:pos="9026" w:leader="dot"/>
            </w:tabs>
            <w:rPr/>
          </w:pPr>
          <w:hyperlink w:anchor="__RefHeading___Toc1705917_653776707">
            <w:r>
              <w:rPr>
                <w:webHidden/>
                <w:rStyle w:val="IndexLink"/>
                <w:rtl w:val="true"/>
              </w:rPr>
              <w:t>پاسخ تفصیلی</w:t>
            </w:r>
            <w:r>
              <w:rPr>
                <w:rStyle w:val="IndexLink"/>
                <w:rtl w:val="true"/>
              </w:rPr>
              <w:t>:</w:t>
              <w:tab/>
            </w:r>
            <w:r>
              <w:rPr>
                <w:rStyle w:val="IndexLink"/>
              </w:rPr>
              <w:t>469</w:t>
            </w:r>
          </w:hyperlink>
        </w:p>
        <w:p>
          <w:pPr>
            <w:pStyle w:val="Contents5"/>
            <w:tabs>
              <w:tab w:val="clear" w:pos="7892"/>
              <w:tab w:val="right" w:pos="9026" w:leader="dot"/>
            </w:tabs>
            <w:rPr/>
          </w:pPr>
          <w:hyperlink w:anchor="__RefHeading___Toc1705919_653776707">
            <w:r>
              <w:rPr>
                <w:webHidden/>
                <w:rStyle w:val="IndexLink"/>
                <w:rtl w:val="true"/>
              </w:rPr>
              <w:t>پاورقی ها</w:t>
            </w:r>
            <w:r>
              <w:rPr>
                <w:rStyle w:val="IndexLink"/>
                <w:rtl w:val="true"/>
              </w:rPr>
              <w:t>:</w:t>
              <w:tab/>
            </w:r>
            <w:r>
              <w:rPr>
                <w:rStyle w:val="IndexLink"/>
              </w:rPr>
              <w:t>471</w:t>
            </w:r>
          </w:hyperlink>
        </w:p>
        <w:p>
          <w:pPr>
            <w:pStyle w:val="Contents4"/>
            <w:tabs>
              <w:tab w:val="clear" w:pos="8176"/>
              <w:tab w:val="right" w:pos="9026" w:leader="dot"/>
            </w:tabs>
            <w:rPr/>
          </w:pPr>
          <w:hyperlink w:anchor="__RefHeading___Toc1705921_653776707">
            <w:r>
              <w:rPr>
                <w:webHidden/>
                <w:rStyle w:val="IndexLink"/>
              </w:rPr>
              <w:t>11</w:t>
            </w:r>
            <w:r>
              <w:rPr>
                <w:rStyle w:val="IndexLink"/>
                <w:rtl w:val="true"/>
              </w:rPr>
              <w:t xml:space="preserve">. </w:t>
            </w:r>
            <w:r>
              <w:rPr>
                <w:rStyle w:val="IndexLink"/>
                <w:rtl w:val="true"/>
              </w:rPr>
              <w:t>با توجه به وجود لعن در زیارت عاشورا واین که تولی و تبری جزء فروع دین ما است؟ پس چرا مقام معظم رهبری با لعن خلفا و عایشه مخالف است؟</w:t>
            </w:r>
            <w:r>
              <w:rPr>
                <w:rStyle w:val="IndexLink"/>
                <w:rtl w:val="true"/>
              </w:rPr>
              <w:tab/>
            </w:r>
            <w:r>
              <w:rPr>
                <w:rStyle w:val="IndexLink"/>
              </w:rPr>
              <w:t>473</w:t>
            </w:r>
          </w:hyperlink>
        </w:p>
        <w:p>
          <w:pPr>
            <w:pStyle w:val="Contents5"/>
            <w:tabs>
              <w:tab w:val="clear" w:pos="7892"/>
              <w:tab w:val="right" w:pos="9026" w:leader="dot"/>
            </w:tabs>
            <w:rPr/>
          </w:pPr>
          <w:hyperlink w:anchor="__RefHeading___Toc1705923_653776707">
            <w:r>
              <w:rPr>
                <w:webHidden/>
                <w:rStyle w:val="IndexLink"/>
                <w:rtl w:val="true"/>
              </w:rPr>
              <w:t xml:space="preserve">پاسخ اجمالی </w:t>
            </w:r>
            <w:r>
              <w:rPr>
                <w:rStyle w:val="IndexLink"/>
                <w:rtl w:val="true"/>
              </w:rPr>
              <w:t>:</w:t>
              <w:tab/>
            </w:r>
            <w:r>
              <w:rPr>
                <w:rStyle w:val="IndexLink"/>
              </w:rPr>
              <w:t>473</w:t>
            </w:r>
          </w:hyperlink>
        </w:p>
        <w:p>
          <w:pPr>
            <w:pStyle w:val="Contents5"/>
            <w:tabs>
              <w:tab w:val="clear" w:pos="7892"/>
              <w:tab w:val="right" w:pos="9026" w:leader="dot"/>
            </w:tabs>
            <w:rPr/>
          </w:pPr>
          <w:hyperlink w:anchor="__RefHeading___Toc1705925_653776707">
            <w:r>
              <w:rPr>
                <w:webHidden/>
                <w:rStyle w:val="IndexLink"/>
                <w:rtl w:val="true"/>
              </w:rPr>
              <w:t xml:space="preserve">پاسخ تفصیلی </w:t>
            </w:r>
            <w:r>
              <w:rPr>
                <w:rStyle w:val="IndexLink"/>
                <w:rtl w:val="true"/>
              </w:rPr>
              <w:t>:</w:t>
              <w:tab/>
            </w:r>
            <w:r>
              <w:rPr>
                <w:rStyle w:val="IndexLink"/>
              </w:rPr>
              <w:t>473</w:t>
            </w:r>
          </w:hyperlink>
        </w:p>
        <w:p>
          <w:pPr>
            <w:pStyle w:val="Contents5"/>
            <w:tabs>
              <w:tab w:val="clear" w:pos="7892"/>
              <w:tab w:val="right" w:pos="9026" w:leader="dot"/>
            </w:tabs>
            <w:rPr/>
          </w:pPr>
          <w:hyperlink w:anchor="__RefHeading___Toc1705927_653776707">
            <w:r>
              <w:rPr>
                <w:webHidden/>
                <w:rStyle w:val="IndexLink"/>
                <w:rtl w:val="true"/>
              </w:rPr>
              <w:t>پاورقی ها</w:t>
            </w:r>
            <w:r>
              <w:rPr>
                <w:rStyle w:val="IndexLink"/>
                <w:rtl w:val="true"/>
              </w:rPr>
              <w:t>:</w:t>
              <w:tab/>
            </w:r>
            <w:r>
              <w:rPr>
                <w:rStyle w:val="IndexLink"/>
              </w:rPr>
              <w:t>478</w:t>
            </w:r>
          </w:hyperlink>
        </w:p>
        <w:p>
          <w:pPr>
            <w:pStyle w:val="Contents4"/>
            <w:tabs>
              <w:tab w:val="clear" w:pos="8176"/>
              <w:tab w:val="right" w:pos="9026" w:leader="dot"/>
            </w:tabs>
            <w:rPr/>
          </w:pPr>
          <w:hyperlink w:anchor="__RefHeading___Toc1705929_653776707">
            <w:r>
              <w:rPr>
                <w:webHidden/>
                <w:rStyle w:val="IndexLink"/>
              </w:rPr>
              <w:t>12</w:t>
            </w:r>
            <w:r>
              <w:rPr>
                <w:rStyle w:val="IndexLink"/>
                <w:rtl w:val="true"/>
              </w:rPr>
              <w:t xml:space="preserve">. </w:t>
            </w:r>
            <w:r>
              <w:rPr>
                <w:rStyle w:val="IndexLink"/>
                <w:rtl w:val="true"/>
              </w:rPr>
              <w:t>علمای شیعه به حدیثی استناد می کنند مبنی بر اینکه در جهان آخرت پیامبر سراغ اصحاب خویش را می گیرد و</w:t>
            </w:r>
            <w:r>
              <w:rPr>
                <w:rStyle w:val="IndexLink"/>
                <w:rtl w:val="true"/>
              </w:rPr>
              <w:t>...</w:t>
              <w:tab/>
            </w:r>
            <w:r>
              <w:rPr>
                <w:rStyle w:val="IndexLink"/>
              </w:rPr>
              <w:t>479</w:t>
            </w:r>
          </w:hyperlink>
        </w:p>
        <w:p>
          <w:pPr>
            <w:pStyle w:val="Contents5"/>
            <w:tabs>
              <w:tab w:val="clear" w:pos="7892"/>
              <w:tab w:val="right" w:pos="9026" w:leader="dot"/>
            </w:tabs>
            <w:rPr/>
          </w:pPr>
          <w:hyperlink w:anchor="__RefHeading___Toc1705931_653776707">
            <w:r>
              <w:rPr>
                <w:webHidden/>
                <w:rStyle w:val="IndexLink"/>
                <w:rtl w:val="true"/>
              </w:rPr>
              <w:t>اشاره</w:t>
            </w:r>
            <w:r>
              <w:rPr>
                <w:rStyle w:val="IndexLink"/>
                <w:rtl w:val="true"/>
              </w:rPr>
              <w:tab/>
            </w:r>
            <w:r>
              <w:rPr>
                <w:rStyle w:val="IndexLink"/>
              </w:rPr>
              <w:t>479</w:t>
            </w:r>
          </w:hyperlink>
        </w:p>
        <w:p>
          <w:pPr>
            <w:pStyle w:val="Contents5"/>
            <w:tabs>
              <w:tab w:val="clear" w:pos="7892"/>
              <w:tab w:val="right" w:pos="9026" w:leader="dot"/>
            </w:tabs>
            <w:rPr/>
          </w:pPr>
          <w:hyperlink w:anchor="__RefHeading___Toc1705933_653776707">
            <w:r>
              <w:rPr>
                <w:webHidden/>
                <w:rStyle w:val="IndexLink"/>
                <w:rtl w:val="true"/>
              </w:rPr>
              <w:t>پاسخ اجمالی</w:t>
            </w:r>
            <w:r>
              <w:rPr>
                <w:rStyle w:val="IndexLink"/>
                <w:rtl w:val="true"/>
              </w:rPr>
              <w:t>:</w:t>
              <w:tab/>
            </w:r>
            <w:r>
              <w:rPr>
                <w:rStyle w:val="IndexLink"/>
              </w:rPr>
              <w:t>479</w:t>
            </w:r>
          </w:hyperlink>
        </w:p>
        <w:p>
          <w:pPr>
            <w:pStyle w:val="Contents5"/>
            <w:tabs>
              <w:tab w:val="clear" w:pos="7892"/>
              <w:tab w:val="right" w:pos="9026" w:leader="dot"/>
            </w:tabs>
            <w:rPr/>
          </w:pPr>
          <w:hyperlink w:anchor="__RefHeading___Toc1705935_653776707">
            <w:r>
              <w:rPr>
                <w:webHidden/>
                <w:rStyle w:val="IndexLink"/>
                <w:rtl w:val="true"/>
              </w:rPr>
              <w:t>پاسخ تفصیلی</w:t>
            </w:r>
            <w:r>
              <w:rPr>
                <w:rStyle w:val="IndexLink"/>
                <w:rtl w:val="true"/>
              </w:rPr>
              <w:t>:</w:t>
              <w:tab/>
            </w:r>
            <w:r>
              <w:rPr>
                <w:rStyle w:val="IndexLink"/>
              </w:rPr>
              <w:t>479</w:t>
            </w:r>
          </w:hyperlink>
        </w:p>
        <w:p>
          <w:pPr>
            <w:pStyle w:val="Contents6"/>
            <w:tabs>
              <w:tab w:val="clear" w:pos="7609"/>
              <w:tab w:val="right" w:pos="9026" w:leader="dot"/>
            </w:tabs>
            <w:rPr/>
          </w:pPr>
          <w:hyperlink w:anchor="__RefHeading___Toc1705937_653776707">
            <w:r>
              <w:rPr>
                <w:webHidden/>
                <w:rStyle w:val="IndexLink"/>
                <w:rtl w:val="true"/>
              </w:rPr>
              <w:t>اشاره</w:t>
            </w:r>
            <w:r>
              <w:rPr>
                <w:rStyle w:val="IndexLink"/>
                <w:rtl w:val="true"/>
              </w:rPr>
              <w:tab/>
            </w:r>
            <w:r>
              <w:rPr>
                <w:rStyle w:val="IndexLink"/>
              </w:rPr>
              <w:t>479</w:t>
            </w:r>
          </w:hyperlink>
        </w:p>
        <w:p>
          <w:pPr>
            <w:pStyle w:val="Contents6"/>
            <w:tabs>
              <w:tab w:val="clear" w:pos="7609"/>
              <w:tab w:val="right" w:pos="9026" w:leader="dot"/>
            </w:tabs>
            <w:rPr/>
          </w:pPr>
          <w:hyperlink w:anchor="__RefHeading___Toc1705939_653776707">
            <w:r>
              <w:rPr>
                <w:webHidden/>
                <w:rStyle w:val="IndexLink"/>
                <w:rtl w:val="true"/>
              </w:rPr>
              <w:t>الف</w:t>
            </w:r>
            <w:r>
              <w:rPr>
                <w:rStyle w:val="IndexLink"/>
                <w:rtl w:val="true"/>
              </w:rPr>
              <w:t xml:space="preserve">) </w:t>
            </w:r>
            <w:r>
              <w:rPr>
                <w:rStyle w:val="IndexLink"/>
                <w:rtl w:val="true"/>
              </w:rPr>
              <w:t>مطلب اول وجود احادیث حوض در صحاح و دلالت آنها بر ارتداد و عقبگرد برخی از صحابه</w:t>
            </w:r>
            <w:r>
              <w:rPr>
                <w:rStyle w:val="IndexLink"/>
                <w:rtl w:val="true"/>
              </w:rPr>
              <w:t>:</w:t>
              <w:tab/>
            </w:r>
            <w:r>
              <w:rPr>
                <w:rStyle w:val="IndexLink"/>
              </w:rPr>
              <w:t>481</w:t>
            </w:r>
          </w:hyperlink>
        </w:p>
        <w:p>
          <w:pPr>
            <w:pStyle w:val="Contents6"/>
            <w:tabs>
              <w:tab w:val="clear" w:pos="7609"/>
              <w:tab w:val="right" w:pos="9026" w:leader="dot"/>
            </w:tabs>
            <w:rPr/>
          </w:pPr>
          <w:hyperlink w:anchor="__RefHeading___Toc1705941_653776707">
            <w:r>
              <w:rPr>
                <w:webHidden/>
                <w:rStyle w:val="IndexLink"/>
                <w:rtl w:val="true"/>
              </w:rPr>
              <w:t>ب</w:t>
            </w:r>
            <w:r>
              <w:rPr>
                <w:rStyle w:val="IndexLink"/>
                <w:rtl w:val="true"/>
              </w:rPr>
              <w:t xml:space="preserve">) </w:t>
            </w:r>
            <w:r>
              <w:rPr>
                <w:rStyle w:val="IndexLink"/>
                <w:rtl w:val="true"/>
              </w:rPr>
              <w:t>مطلب دوم علت عدم آگاهی پیامبر صلی الله علیه و آله از نفاق و ارتداد برخی اصحاب</w:t>
            </w:r>
            <w:r>
              <w:rPr>
                <w:rStyle w:val="IndexLink"/>
                <w:rtl w:val="true"/>
              </w:rPr>
              <w:tab/>
            </w:r>
            <w:r>
              <w:rPr>
                <w:rStyle w:val="IndexLink"/>
              </w:rPr>
              <w:t>483</w:t>
            </w:r>
          </w:hyperlink>
        </w:p>
        <w:p>
          <w:pPr>
            <w:pStyle w:val="Contents5"/>
            <w:tabs>
              <w:tab w:val="clear" w:pos="7892"/>
              <w:tab w:val="right" w:pos="9026" w:leader="dot"/>
            </w:tabs>
            <w:rPr/>
          </w:pPr>
          <w:hyperlink w:anchor="__RefHeading___Toc1705943_653776707">
            <w:r>
              <w:rPr>
                <w:webHidden/>
                <w:rStyle w:val="IndexLink"/>
                <w:rtl w:val="true"/>
              </w:rPr>
              <w:t>پاورقی ها</w:t>
            </w:r>
            <w:r>
              <w:rPr>
                <w:rStyle w:val="IndexLink"/>
                <w:rtl w:val="true"/>
              </w:rPr>
              <w:t>:</w:t>
              <w:tab/>
            </w:r>
            <w:r>
              <w:rPr>
                <w:rStyle w:val="IndexLink"/>
              </w:rPr>
              <w:t>484</w:t>
            </w:r>
          </w:hyperlink>
        </w:p>
        <w:p>
          <w:pPr>
            <w:pStyle w:val="Contents4"/>
            <w:tabs>
              <w:tab w:val="clear" w:pos="8176"/>
              <w:tab w:val="right" w:pos="9026" w:leader="dot"/>
            </w:tabs>
            <w:rPr/>
          </w:pPr>
          <w:hyperlink w:anchor="__RefHeading___Toc1705945_653776707">
            <w:r>
              <w:rPr>
                <w:webHidden/>
                <w:rStyle w:val="IndexLink"/>
              </w:rPr>
              <w:t>13</w:t>
            </w:r>
            <w:r>
              <w:rPr>
                <w:rStyle w:val="IndexLink"/>
                <w:rtl w:val="true"/>
              </w:rPr>
              <w:t xml:space="preserve">. </w:t>
            </w:r>
            <w:r>
              <w:rPr>
                <w:rStyle w:val="IndexLink"/>
                <w:rtl w:val="true"/>
              </w:rPr>
              <w:t>آیا در صحیح مسلم در باره فضیلت امام و اهل بیت مطلبی وجود دارد؟</w:t>
            </w:r>
            <w:r>
              <w:rPr>
                <w:rStyle w:val="IndexLink"/>
                <w:rtl w:val="true"/>
              </w:rPr>
              <w:tab/>
            </w:r>
            <w:r>
              <w:rPr>
                <w:rStyle w:val="IndexLink"/>
              </w:rPr>
              <w:t>486</w:t>
            </w:r>
          </w:hyperlink>
        </w:p>
        <w:p>
          <w:pPr>
            <w:pStyle w:val="Contents5"/>
            <w:tabs>
              <w:tab w:val="clear" w:pos="7892"/>
              <w:tab w:val="right" w:pos="9026" w:leader="dot"/>
            </w:tabs>
            <w:rPr/>
          </w:pPr>
          <w:hyperlink w:anchor="__RefHeading___Toc1705947_653776707">
            <w:r>
              <w:rPr>
                <w:webHidden/>
                <w:rStyle w:val="IndexLink"/>
                <w:rtl w:val="true"/>
              </w:rPr>
              <w:t>پاسخ اجمالی</w:t>
            </w:r>
            <w:r>
              <w:rPr>
                <w:rStyle w:val="IndexLink"/>
                <w:rtl w:val="true"/>
              </w:rPr>
              <w:t>:</w:t>
              <w:tab/>
            </w:r>
            <w:r>
              <w:rPr>
                <w:rStyle w:val="IndexLink"/>
              </w:rPr>
              <w:t>486</w:t>
            </w:r>
          </w:hyperlink>
        </w:p>
        <w:p>
          <w:pPr>
            <w:pStyle w:val="Contents5"/>
            <w:tabs>
              <w:tab w:val="clear" w:pos="7892"/>
              <w:tab w:val="right" w:pos="9026" w:leader="dot"/>
            </w:tabs>
            <w:rPr/>
          </w:pPr>
          <w:hyperlink w:anchor="__RefHeading___Toc1705949_653776707">
            <w:r>
              <w:rPr>
                <w:webHidden/>
                <w:rStyle w:val="IndexLink"/>
                <w:rtl w:val="true"/>
              </w:rPr>
              <w:t>پاسخ تفصیلی</w:t>
            </w:r>
            <w:r>
              <w:rPr>
                <w:rStyle w:val="IndexLink"/>
                <w:rtl w:val="true"/>
              </w:rPr>
              <w:t>:</w:t>
              <w:tab/>
            </w:r>
            <w:r>
              <w:rPr>
                <w:rStyle w:val="IndexLink"/>
              </w:rPr>
              <w:t>486</w:t>
            </w:r>
          </w:hyperlink>
        </w:p>
        <w:p>
          <w:pPr>
            <w:pStyle w:val="Contents6"/>
            <w:tabs>
              <w:tab w:val="clear" w:pos="7609"/>
              <w:tab w:val="right" w:pos="9026" w:leader="dot"/>
            </w:tabs>
            <w:rPr/>
          </w:pPr>
          <w:hyperlink w:anchor="__RefHeading___Toc1705951_653776707">
            <w:r>
              <w:rPr>
                <w:webHidden/>
                <w:rStyle w:val="IndexLink"/>
                <w:rtl w:val="true"/>
              </w:rPr>
              <w:t>اشاره</w:t>
            </w:r>
            <w:r>
              <w:rPr>
                <w:rStyle w:val="IndexLink"/>
                <w:rtl w:val="true"/>
              </w:rPr>
              <w:tab/>
            </w:r>
            <w:r>
              <w:rPr>
                <w:rStyle w:val="IndexLink"/>
              </w:rPr>
              <w:t>486</w:t>
            </w:r>
          </w:hyperlink>
        </w:p>
        <w:p>
          <w:pPr>
            <w:pStyle w:val="Contents6"/>
            <w:tabs>
              <w:tab w:val="clear" w:pos="7609"/>
              <w:tab w:val="right" w:pos="9026" w:leader="dot"/>
            </w:tabs>
            <w:rPr/>
          </w:pPr>
          <w:hyperlink w:anchor="__RefHeading___Toc1705953_653776707">
            <w:r>
              <w:rPr>
                <w:webHidden/>
                <w:rStyle w:val="IndexLink"/>
                <w:rtl w:val="true"/>
              </w:rPr>
              <w:t>الف</w:t>
            </w:r>
            <w:r>
              <w:rPr>
                <w:rStyle w:val="IndexLink"/>
                <w:rtl w:val="true"/>
              </w:rPr>
              <w:t xml:space="preserve">. </w:t>
            </w:r>
            <w:r>
              <w:rPr>
                <w:rStyle w:val="IndexLink"/>
                <w:rtl w:val="true"/>
              </w:rPr>
              <w:t>فضایل امام علی</w:t>
            </w:r>
            <w:r>
              <w:rPr>
                <w:rStyle w:val="IndexLink"/>
                <w:rtl w:val="true"/>
              </w:rPr>
              <w:tab/>
            </w:r>
            <w:r>
              <w:rPr>
                <w:rStyle w:val="IndexLink"/>
              </w:rPr>
              <w:t>486</w:t>
            </w:r>
          </w:hyperlink>
        </w:p>
        <w:p>
          <w:pPr>
            <w:pStyle w:val="Contents6"/>
            <w:tabs>
              <w:tab w:val="clear" w:pos="7609"/>
              <w:tab w:val="right" w:pos="9026" w:leader="dot"/>
            </w:tabs>
            <w:rPr/>
          </w:pPr>
          <w:hyperlink w:anchor="__RefHeading___Toc1705955_653776707">
            <w:r>
              <w:rPr>
                <w:webHidden/>
                <w:rStyle w:val="IndexLink"/>
                <w:rtl w:val="true"/>
              </w:rPr>
              <w:t>ب</w:t>
            </w:r>
            <w:r>
              <w:rPr>
                <w:rStyle w:val="IndexLink"/>
                <w:rtl w:val="true"/>
              </w:rPr>
              <w:t xml:space="preserve">. </w:t>
            </w:r>
            <w:r>
              <w:rPr>
                <w:rStyle w:val="IndexLink"/>
                <w:rtl w:val="true"/>
              </w:rPr>
              <w:t>فضائل اهل بیت علیه السلام در صحیح مسلم</w:t>
            </w:r>
            <w:r>
              <w:rPr>
                <w:rStyle w:val="IndexLink"/>
                <w:rtl w:val="true"/>
              </w:rPr>
              <w:tab/>
            </w:r>
            <w:r>
              <w:rPr>
                <w:rStyle w:val="IndexLink"/>
              </w:rPr>
              <w:t>488</w:t>
            </w:r>
          </w:hyperlink>
        </w:p>
        <w:p>
          <w:pPr>
            <w:pStyle w:val="Contents5"/>
            <w:tabs>
              <w:tab w:val="clear" w:pos="7892"/>
              <w:tab w:val="right" w:pos="9026" w:leader="dot"/>
            </w:tabs>
            <w:rPr/>
          </w:pPr>
          <w:hyperlink w:anchor="__RefHeading___Toc1705957_653776707">
            <w:r>
              <w:rPr>
                <w:webHidden/>
                <w:rStyle w:val="IndexLink"/>
                <w:rtl w:val="true"/>
              </w:rPr>
              <w:t>پاورقی ها</w:t>
            </w:r>
            <w:r>
              <w:rPr>
                <w:rStyle w:val="IndexLink"/>
                <w:rtl w:val="true"/>
              </w:rPr>
              <w:t>:</w:t>
              <w:tab/>
            </w:r>
            <w:r>
              <w:rPr>
                <w:rStyle w:val="IndexLink"/>
              </w:rPr>
              <w:t>490</w:t>
            </w:r>
          </w:hyperlink>
        </w:p>
        <w:p>
          <w:pPr>
            <w:pStyle w:val="Contents4"/>
            <w:tabs>
              <w:tab w:val="clear" w:pos="8176"/>
              <w:tab w:val="right" w:pos="9026" w:leader="dot"/>
            </w:tabs>
            <w:rPr/>
          </w:pPr>
          <w:hyperlink w:anchor="__RefHeading___Toc1705959_653776707">
            <w:r>
              <w:rPr>
                <w:webHidden/>
                <w:rStyle w:val="IndexLink"/>
              </w:rPr>
              <w:t>14</w:t>
            </w:r>
            <w:r>
              <w:rPr>
                <w:rStyle w:val="IndexLink"/>
                <w:rtl w:val="true"/>
              </w:rPr>
              <w:t xml:space="preserve">. </w:t>
            </w:r>
            <w:r>
              <w:rPr>
                <w:rStyle w:val="IndexLink"/>
                <w:rtl w:val="true"/>
              </w:rPr>
              <w:t>آیا این مطلب که برخی از علمای شیعه مانند علامه مجلسی مخالفانشان از اهل سنت را کافر می دانند، صحیح است؟</w:t>
            </w:r>
            <w:r>
              <w:rPr>
                <w:rStyle w:val="IndexLink"/>
                <w:rtl w:val="true"/>
              </w:rPr>
              <w:tab/>
            </w:r>
            <w:r>
              <w:rPr>
                <w:rStyle w:val="IndexLink"/>
              </w:rPr>
              <w:t>492</w:t>
            </w:r>
          </w:hyperlink>
        </w:p>
        <w:p>
          <w:pPr>
            <w:pStyle w:val="Contents5"/>
            <w:tabs>
              <w:tab w:val="clear" w:pos="7892"/>
              <w:tab w:val="right" w:pos="9026" w:leader="dot"/>
            </w:tabs>
            <w:rPr/>
          </w:pPr>
          <w:hyperlink w:anchor="__RefHeading___Toc1705961_653776707">
            <w:r>
              <w:rPr>
                <w:webHidden/>
                <w:rStyle w:val="IndexLink"/>
                <w:rtl w:val="true"/>
              </w:rPr>
              <w:t xml:space="preserve">پاسخ اجمالی </w:t>
            </w:r>
            <w:r>
              <w:rPr>
                <w:rStyle w:val="IndexLink"/>
                <w:rtl w:val="true"/>
              </w:rPr>
              <w:t>:</w:t>
              <w:tab/>
            </w:r>
            <w:r>
              <w:rPr>
                <w:rStyle w:val="IndexLink"/>
              </w:rPr>
              <w:t>492</w:t>
            </w:r>
          </w:hyperlink>
        </w:p>
        <w:p>
          <w:pPr>
            <w:pStyle w:val="Contents5"/>
            <w:tabs>
              <w:tab w:val="clear" w:pos="7892"/>
              <w:tab w:val="right" w:pos="9026" w:leader="dot"/>
            </w:tabs>
            <w:rPr/>
          </w:pPr>
          <w:hyperlink w:anchor="__RefHeading___Toc1705963_653776707">
            <w:r>
              <w:rPr>
                <w:webHidden/>
                <w:rStyle w:val="IndexLink"/>
                <w:rtl w:val="true"/>
              </w:rPr>
              <w:t>پاسخ تفصیلی</w:t>
            </w:r>
            <w:r>
              <w:rPr>
                <w:rStyle w:val="IndexLink"/>
                <w:rtl w:val="true"/>
              </w:rPr>
              <w:t>:</w:t>
              <w:tab/>
            </w:r>
            <w:r>
              <w:rPr>
                <w:rStyle w:val="IndexLink"/>
              </w:rPr>
              <w:t>492</w:t>
            </w:r>
          </w:hyperlink>
        </w:p>
        <w:p>
          <w:pPr>
            <w:pStyle w:val="Contents5"/>
            <w:tabs>
              <w:tab w:val="clear" w:pos="7892"/>
              <w:tab w:val="right" w:pos="9026" w:leader="dot"/>
            </w:tabs>
            <w:rPr/>
          </w:pPr>
          <w:hyperlink w:anchor="__RefHeading___Toc1705965_653776707">
            <w:r>
              <w:rPr>
                <w:webHidden/>
                <w:rStyle w:val="IndexLink"/>
                <w:rtl w:val="true"/>
              </w:rPr>
              <w:t>کافر در اصطلاح کلام</w:t>
            </w:r>
            <w:r>
              <w:rPr>
                <w:rStyle w:val="IndexLink"/>
                <w:rtl w:val="true"/>
              </w:rPr>
              <w:tab/>
            </w:r>
            <w:r>
              <w:rPr>
                <w:rStyle w:val="IndexLink"/>
              </w:rPr>
              <w:t>493</w:t>
            </w:r>
          </w:hyperlink>
        </w:p>
        <w:p>
          <w:pPr>
            <w:pStyle w:val="Contents5"/>
            <w:tabs>
              <w:tab w:val="clear" w:pos="7892"/>
              <w:tab w:val="right" w:pos="9026" w:leader="dot"/>
            </w:tabs>
            <w:rPr/>
          </w:pPr>
          <w:hyperlink w:anchor="__RefHeading___Toc1705967_653776707">
            <w:r>
              <w:rPr>
                <w:webHidden/>
                <w:rStyle w:val="IndexLink"/>
                <w:rtl w:val="true"/>
              </w:rPr>
              <w:t>پاورقی ها</w:t>
            </w:r>
            <w:r>
              <w:rPr>
                <w:rStyle w:val="IndexLink"/>
                <w:rtl w:val="true"/>
              </w:rPr>
              <w:t>:</w:t>
              <w:tab/>
            </w:r>
            <w:r>
              <w:rPr>
                <w:rStyle w:val="IndexLink"/>
              </w:rPr>
              <w:t>498</w:t>
            </w:r>
          </w:hyperlink>
        </w:p>
        <w:p>
          <w:pPr>
            <w:pStyle w:val="Contents4"/>
            <w:tabs>
              <w:tab w:val="clear" w:pos="8176"/>
              <w:tab w:val="right" w:pos="9026" w:leader="dot"/>
            </w:tabs>
            <w:rPr/>
          </w:pPr>
          <w:hyperlink w:anchor="__RefHeading___Toc1705969_653776707">
            <w:r>
              <w:rPr>
                <w:webHidden/>
                <w:rStyle w:val="IndexLink"/>
              </w:rPr>
              <w:t>15</w:t>
            </w:r>
            <w:r>
              <w:rPr>
                <w:rStyle w:val="IndexLink"/>
                <w:rtl w:val="true"/>
              </w:rPr>
              <w:t xml:space="preserve">. </w:t>
            </w:r>
            <w:r>
              <w:rPr>
                <w:rStyle w:val="IndexLink"/>
                <w:rtl w:val="true"/>
              </w:rPr>
              <w:t>برخی از مخالفان ادعا می کنند که پیامبر در لحظات آخر عمر و در جریان نوشتن وصیت نامه که عمر مانع او شد، می خواست به امامت و خلافت ابوبکر تصریح فرماید، آیا چنین ادعایی صحیح است؟</w:t>
            </w:r>
            <w:r>
              <w:rPr>
                <w:rStyle w:val="IndexLink"/>
                <w:rtl w:val="true"/>
              </w:rPr>
              <w:tab/>
            </w:r>
            <w:r>
              <w:rPr>
                <w:rStyle w:val="IndexLink"/>
              </w:rPr>
              <w:t>500</w:t>
            </w:r>
          </w:hyperlink>
        </w:p>
        <w:p>
          <w:pPr>
            <w:pStyle w:val="Contents5"/>
            <w:tabs>
              <w:tab w:val="clear" w:pos="7892"/>
              <w:tab w:val="right" w:pos="9026" w:leader="dot"/>
            </w:tabs>
            <w:rPr/>
          </w:pPr>
          <w:hyperlink w:anchor="__RefHeading___Toc1705971_653776707">
            <w:r>
              <w:rPr>
                <w:webHidden/>
                <w:rStyle w:val="IndexLink"/>
                <w:rtl w:val="true"/>
              </w:rPr>
              <w:t>اشاره</w:t>
            </w:r>
            <w:r>
              <w:rPr>
                <w:rStyle w:val="IndexLink"/>
                <w:rtl w:val="true"/>
              </w:rPr>
              <w:tab/>
            </w:r>
            <w:r>
              <w:rPr>
                <w:rStyle w:val="IndexLink"/>
              </w:rPr>
              <w:t>500</w:t>
            </w:r>
          </w:hyperlink>
        </w:p>
        <w:p>
          <w:pPr>
            <w:pStyle w:val="Contents5"/>
            <w:tabs>
              <w:tab w:val="clear" w:pos="7892"/>
              <w:tab w:val="right" w:pos="9026" w:leader="dot"/>
            </w:tabs>
            <w:rPr/>
          </w:pPr>
          <w:hyperlink w:anchor="__RefHeading___Toc1705973_653776707">
            <w:r>
              <w:rPr>
                <w:webHidden/>
                <w:rStyle w:val="IndexLink"/>
                <w:rtl w:val="true"/>
              </w:rPr>
              <w:t>پاورقی ها</w:t>
            </w:r>
            <w:r>
              <w:rPr>
                <w:rStyle w:val="IndexLink"/>
                <w:rtl w:val="true"/>
              </w:rPr>
              <w:t>:</w:t>
              <w:tab/>
            </w:r>
            <w:r>
              <w:rPr>
                <w:rStyle w:val="IndexLink"/>
              </w:rPr>
              <w:t>503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16_55084"/>
      <w:bookmarkStart w:id="1" w:name="pg6516_55084"/>
      <w:bookmarkEnd w:id="1"/>
    </w:p>
    <w:p>
      <w:pPr>
        <w:pStyle w:val="Heading2"/>
        <w:numPr>
          <w:ilvl w:val="1"/>
          <w:numId w:val="1"/>
        </w:numPr>
        <w:rPr/>
      </w:pPr>
      <w:bookmarkStart w:id="2" w:name="pg6516_55084"/>
      <w:bookmarkStart w:id="3" w:name="__RefHeading___Toc170517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نامه</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پژوهشها و ارتباطات حوزوی مرکز رسیدگی به امور مساجد</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 گویی به شبهات حوزه های علمیه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١٣٩٩</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٤٥</w:t>
      </w:r>
      <w:r>
        <w:rPr>
          <w:rFonts w:ascii="IRNazanin" w:hAnsi="IRNazanin" w:eastAsia="IRNazanin"/>
          <w:color w:val="111111"/>
          <w:sz w:val="28"/>
          <w:sz w:val="28"/>
          <w:szCs w:val="28"/>
          <w:rtl w:val="true"/>
          <w:lang w:bidi="fa-IR"/>
        </w:rPr>
        <w:t xml:space="preserve"> متری آیت الله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متری حضرت ابوالفضل علیه السلام  پلاک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٣٢٩٢٣٨٣٦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٠٢٥</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٣٢٩٢٣٨٣٧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٠٢٥</w:t>
      </w:r>
    </w:p>
    <w:p>
      <w:pPr>
        <w:pStyle w:val="BookText"/>
        <w:rPr/>
      </w:pPr>
      <w:r>
        <w:rPr>
          <w:rFonts w:ascii="IRNazanin" w:hAnsi="IRNazanin" w:eastAsia="IRNazanin"/>
          <w:color w:val="111111"/>
          <w:sz w:val="28"/>
          <w:sz w:val="28"/>
          <w:szCs w:val="28"/>
          <w:rtl w:val="true"/>
          <w:lang w:bidi="fa-IR"/>
        </w:rPr>
        <w:t>نشانی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masjedpajoh.ir</w:t>
      </w:r>
    </w:p>
    <w:p>
      <w:pPr>
        <w:pStyle w:val="BookText"/>
        <w:rPr/>
      </w:pPr>
      <w:r>
        <w:rPr>
          <w:rFonts w:eastAsia="Times New Roman" w:cs="Times New Roman" w:ascii="Times New Roman" w:hAnsi="Times New Roman"/>
          <w:color w:val="111111"/>
          <w:sz w:val="28"/>
          <w:szCs w:val="28"/>
          <w:lang w:val="en-US" w:bidi="en-US"/>
        </w:rPr>
        <w:t>masjed.ir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5179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نامه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پژوهشها و ارتباطات حوزوی مرکز رسیدگی به امور مساجد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نامه</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پژوهشها و ارتباطات حوزوی مرکز رسیدگی به امور مساجد</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 گویی به شبهات حوزه های علمیه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١٣٩٩</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٤٥</w:t>
      </w:r>
      <w:r>
        <w:rPr>
          <w:rFonts w:ascii="IRNazanin" w:hAnsi="IRNazanin" w:eastAsia="IRNazanin"/>
          <w:color w:val="111111"/>
          <w:sz w:val="28"/>
          <w:sz w:val="28"/>
          <w:szCs w:val="28"/>
          <w:rtl w:val="true"/>
          <w:lang w:bidi="fa-IR"/>
        </w:rPr>
        <w:t xml:space="preserve"> متری آیت الله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متری حضرت ابوالفضل علیه السلام  پلاک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٣٢٩٢٣٨٣٦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٠٢٥</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٣٢٩٢٣٨٣٧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٠٢٥</w:t>
      </w:r>
    </w:p>
    <w:p>
      <w:pPr>
        <w:pStyle w:val="BookText"/>
        <w:rPr/>
      </w:pPr>
      <w:r>
        <w:rPr>
          <w:rFonts w:ascii="IRNazanin" w:hAnsi="IRNazanin" w:eastAsia="IRNazanin"/>
          <w:color w:val="111111"/>
          <w:sz w:val="28"/>
          <w:sz w:val="28"/>
          <w:szCs w:val="28"/>
          <w:rtl w:val="true"/>
          <w:lang w:bidi="fa-IR"/>
        </w:rPr>
        <w:t>نشانی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masjedpajoh.ir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masjed.ir</w:t>
      </w:r>
      <w:r>
        <w:rPr>
          <w:rFonts w:eastAsia="Times New Roman" w:cs="Times New Roman" w:ascii="Times New Roman" w:hAnsi="Times New Roman"/>
          <w:color w:val="111111"/>
          <w:sz w:val="28"/>
          <w:szCs w:val="28"/>
          <w:rtl w:val="true"/>
          <w:lang w:val="en-US" w:bidi="en-US"/>
        </w:rPr>
        <w:t xml:space="preserve"> </w:t>
      </w:r>
      <w:bookmarkStart w:id="7" w:name="pg6516_55088"/>
    </w:p>
    <w:p>
      <w:pPr>
        <w:pStyle w:val="Heading2"/>
        <w:numPr>
          <w:ilvl w:val="1"/>
          <w:numId w:val="1"/>
        </w:numPr>
        <w:rPr/>
      </w:pPr>
      <w:bookmarkStart w:id="8" w:name="__RefHeading___Toc1705181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1" o:detectmouseclick="t"/>
                <v:stroke color="#3465a4" joinstyle="round" endcap="flat"/>
                <w10:wrap type="none"/>
              </v:shape>
            </w:pict>
          </mc:Fallback>
        </mc:AlternateContent>
      </w:r>
      <w:bookmarkStart w:id="10" w:name="pg6516_55089"/>
    </w:p>
    <w:p>
      <w:pPr>
        <w:pStyle w:val="Heading2"/>
        <w:numPr>
          <w:ilvl w:val="1"/>
          <w:numId w:val="1"/>
        </w:numPr>
        <w:rPr/>
      </w:pPr>
      <w:bookmarkStart w:id="11" w:name="__RefHeading___Toc1705183_653776707"/>
      <w:bookmarkStart w:id="12" w:name="_Toc4"/>
      <w:bookmarkEnd w:id="10"/>
      <w:bookmarkEnd w:id="11"/>
      <w:r>
        <w:rPr>
          <w:rtl w:val="true"/>
        </w:rPr>
        <w:t>دیباچه</w:t>
      </w:r>
      <w:r>
        <w:rPr>
          <w:rtl w:val="true"/>
        </w:rPr>
        <w:t>:</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در آثار اسلامی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عیدالله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العهد 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المیثاق المأخوذ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که نشان دهنده ی تأکید و اهتمامی خاص به این روز شریف است، خصوصیتش در مسأله ی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بیانات رهبر معظم انقلاب</w:t>
      </w:r>
      <w:r>
        <w:rPr>
          <w:rFonts w:eastAsia="IRNazanin" w:cs="IRNazanin"/>
          <w:color w:val="111111"/>
          <w:sz w:val="28"/>
          <w:szCs w:val="28"/>
          <w:lang w:bidi="fa-IR"/>
        </w:rPr>
        <w:t>87/1/16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ی امامت و مسئله ی ولایت و زنده نگهداشتن غدیر، به یک معنا زنده نگهداشتن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فقط مسئله ی شیعه و معتقدین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مردم شیعه و مدعی پیروی از امیرالمؤمنین، حقیقت غدیر را درست تبیین کنیم، هم خودمان درک کنیم، هم به دیگران معرفی کنیم، خودِ مسئله ی غدیر می تواند وحدت آفرین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بیانات رهبر معظم انقلاب</w:t>
      </w:r>
      <w:r>
        <w:rPr>
          <w:rFonts w:eastAsia="IRNazanin" w:cs="IRNazanin"/>
          <w:color w:val="111111"/>
          <w:sz w:val="28"/>
          <w:szCs w:val="28"/>
          <w:lang w:bidi="fa-IR"/>
        </w:rPr>
        <w:t>91/8/10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ها ممارست و تحقیق در این موضوع توانست کتاب الغدیر را تالیف نماید، کتابی که به اعتراف علمای فریقین بی نظیر و متقن است و ضمن تاکید بر اصل وحدت مسلمین، با سبکی نقادانه روایت و تفسیر شیعی از واقعۀ غدیر را با تمسک به روایات و اقوال فریقین به 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کتاب الغدیر و نه مناظرات و مباحثات بسیارِ علما نتوانسته است از ظهور و بروز سوالات و شبهات جدید جلوگیری نماید و همواره موضوع امامت و واقعۀ غدیر از چالش برانگیزترین موضوعات کلامی و تاریخی در جامعه اسلامی بوده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آستانه عید سعید غدیرخم و دهه ولایت، دفتر مطالعات، پژوهش ها و ارتباطات حوزوی مرکز رسیدگی به امور مساجد، جهت آشنایی بیشتر امامان محترم جماعت با شبهات و پاسخ های ارائه شده در موضوع غدیر، مجموعه ای از پرسش و پاسخ ها را که توسط مرکز مطالعات و پاسخگویی به شبهات حوزه های علمیه </w:t>
      </w:r>
    </w:p>
    <w:p>
      <w:pPr>
        <w:pStyle w:val="BookText"/>
        <w:rPr/>
      </w:pPr>
      <w:r>
        <w:rPr>
          <w:rFonts w:ascii="IRNazanin" w:hAnsi="IRNazanin" w:eastAsia="IRNazanin"/>
          <w:color w:val="111111"/>
          <w:sz w:val="28"/>
          <w:sz w:val="28"/>
          <w:szCs w:val="28"/>
          <w:rtl w:val="true"/>
          <w:lang w:bidi="fa-IR"/>
        </w:rPr>
        <w:t>تولید شده است را گردآوری نموده، تا با بهره گیری از آن، امکان پاسخ گویی به سوالات و مواجهه فعال با شبهات غدیر برای ایشان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مطالعات، پژوهش ها و ارتباطات حوزوی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امامت و ولایت گرامی باد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516_55093"/>
      <w:bookmarkStart w:id="14" w:name="pg6516_55093"/>
      <w:bookmarkEnd w:id="14"/>
    </w:p>
    <w:p>
      <w:pPr>
        <w:pStyle w:val="Heading2"/>
        <w:numPr>
          <w:ilvl w:val="1"/>
          <w:numId w:val="1"/>
        </w:numPr>
        <w:rPr/>
      </w:pPr>
      <w:bookmarkStart w:id="15" w:name="pg6516_55093"/>
      <w:bookmarkStart w:id="16" w:name="__RefHeading___Toc1705185_653776707"/>
      <w:bookmarkStart w:id="17" w:name="_Toc5"/>
      <w:bookmarkEnd w:id="15"/>
      <w:bookmarkEnd w:id="16"/>
      <w:r>
        <w:rPr>
          <w:rtl w:val="true"/>
        </w:rPr>
        <w:t>فصل اول</w:t>
      </w:r>
      <w:r>
        <w:rPr>
          <w:rtl w:val="true"/>
        </w:rPr>
        <w:t xml:space="preserve">: </w:t>
      </w:r>
      <w:r>
        <w:rPr>
          <w:rtl w:val="true"/>
        </w:rPr>
        <w:t>آیات تبلیغ و اکمال دین</w:t>
      </w:r>
      <w:bookmarkEnd w:id="17"/>
    </w:p>
    <w:p>
      <w:pPr>
        <w:pStyle w:val="Heading3"/>
        <w:numPr>
          <w:ilvl w:val="2"/>
          <w:numId w:val="1"/>
        </w:numPr>
        <w:rPr/>
      </w:pPr>
      <w:bookmarkStart w:id="18" w:name="__RefHeading___Toc1705187_653776707"/>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46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18" o:detectmouseclick="t"/>
                <v:stroke color="#3465a4" joinstyle="round" endcap="flat"/>
                <w10:wrap type="none"/>
              </v:shape>
            </w:pict>
          </mc:Fallback>
        </mc:AlternateContent>
      </w:r>
      <w:bookmarkStart w:id="20" w:name="pg6516_55094"/>
    </w:p>
    <w:p>
      <w:pPr>
        <w:pStyle w:val="Heading3"/>
        <w:numPr>
          <w:ilvl w:val="2"/>
          <w:numId w:val="1"/>
        </w:numPr>
        <w:rPr/>
      </w:pPr>
      <w:bookmarkStart w:id="21" w:name="__RefHeading___Toc1705189_653776707"/>
      <w:bookmarkStart w:id="22" w:name="_Toc7"/>
      <w:bookmarkEnd w:id="20"/>
      <w:bookmarkEnd w:id="21"/>
      <w:r>
        <w:rPr>
          <w:rtl w:val="true"/>
        </w:rPr>
        <w:t>نکاتی پیرامون آیه تبلیغ</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ascii="Amiri" w:hAnsi="Amiri" w:eastAsia="Amiri" w:cs="Amiri"/>
          <w:color w:val="111111"/>
          <w:sz w:val="28"/>
          <w:sz w:val="28"/>
          <w:szCs w:val="28"/>
          <w:lang w:bidi="ar-SA"/>
        </w:rPr>
        <w:t>۶۷</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طرف پرودگارت به تو نازل شده، به مردم ابلاغ کن، و اگر انجام ندهی، رسالت او را به انجام نرسانده ای و خدا تو را از مردم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مردمان کافر را هدایت نمی کند</w:t>
      </w:r>
      <w:r>
        <w:rPr>
          <w:rFonts w:eastAsia="IRNazanin" w:cs="IRNazanin"/>
          <w:color w:val="111111"/>
          <w:sz w:val="28"/>
          <w:szCs w:val="28"/>
          <w:rtl w:val="true"/>
          <w:lang w:bidi="fa-IR"/>
        </w:rPr>
        <w:t>.</w:t>
      </w:r>
    </w:p>
    <w:p>
      <w:pPr>
        <w:pStyle w:val="Heading3"/>
        <w:numPr>
          <w:ilvl w:val="2"/>
          <w:numId w:val="1"/>
        </w:numPr>
        <w:rPr/>
      </w:pPr>
      <w:bookmarkStart w:id="23" w:name="__RefHeading___Toc1705191_653776707"/>
      <w:bookmarkStart w:id="24" w:name="_Toc8"/>
      <w:bookmarkEnd w:id="23"/>
      <w:r>
        <w:rPr>
          <w:rtl w:val="true"/>
        </w:rPr>
        <w:t>این آیه نکاتی دارد</w:t>
      </w:r>
      <w:r>
        <w:rPr>
          <w:rtl w:val="true"/>
        </w:rPr>
        <w:t>:</w:t>
      </w:r>
      <w:bookmarkEnd w:id="2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دو بار بیشتر نیامده، بیانگر آن است که آنچه پیامبر وظیفه دارد آن را به گوش مردم برساند امر مهمی است که مربوط به رسالت اوست و او چون رسول است باید آن را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جدیّت و اهتمام تمام آن را ابلاغ کن و به گوش مردم برسان تا کسی بعداً نگوید این مطلب به ما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بدانند آنچه پیامبر می گوید از جانب خودش نیست، از طرف خداست، خدایی که صاحب اختیار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ابلاغ این موضوع به شکل عملی و در قالب یک مراسم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به جای آن 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ابلاغِ زبانی کافی نیست، بلکه ابلاغِ فعلی لازم است، باید یک مراسمی باشد و در این مراسم، آنچه را خدا گفته، به مردم اعلام کنی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آنجه باید به مردم ابلاغ کنی، هم و زن رسالت توست، به گونهای که اگر آن را به مردم نرسانی، </w:t>
      </w:r>
    </w:p>
    <w:p>
      <w:pPr>
        <w:pStyle w:val="BookText"/>
        <w:rPr/>
      </w:pPr>
      <w:r>
        <w:rPr>
          <w:rFonts w:ascii="IRNazanin" w:hAnsi="IRNazanin" w:eastAsia="IRNazanin"/>
          <w:color w:val="111111"/>
          <w:sz w:val="28"/>
          <w:sz w:val="28"/>
          <w:szCs w:val="28"/>
          <w:rtl w:val="true"/>
          <w:lang w:bidi="fa-IR"/>
        </w:rPr>
        <w:t>گویا اصل رسالت پروردگار را به انجام نرساندهای و زحمات بیست و سه سالهات به هدر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می دارد که پیامبر از ابلاغ این امر مهم ترس و هراس داشته است و لذا خداوند وعده می دهد او را از شرّ مردم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پیامبر اسلام از اینکه جان خود را در راه خدا فدا کند، هراسی نداشته است و لذا در تمام جنگها در صف مقدّم جبهه حضور داشت، بلکه این امر به گونه ای بود که پیامبر احتمال می داد برخی از مردم آن را نپذیرند و موجب فتنه و درگیری میان مسلمانان گردد که بیش از آنکه به جان پیامبر ضرر رساند، به مکتب او ضربه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ادامه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لایَهْدِی الْقَوْمَ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اجازه نمی دهد کسانی این امر مهم را انکار می کنند، به هدفشان برسند و تهدیدی برای تو و برنامه های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سؤال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چه چیزی بود که پیامبر تا سال آخر عمرش بیان نکرده بود؟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امری بود که اگر پیامبر آن را نمی گفت، زحمات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اش به هدر می رفت؟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بود که پیامبر از گفتنش هراس داشت؟</w:t>
      </w:r>
    </w:p>
    <w:p>
      <w:pPr>
        <w:pStyle w:val="BookText"/>
        <w:rPr/>
      </w:pPr>
      <w:r>
        <w:rPr>
          <w:rFonts w:ascii="IRNazanin" w:hAnsi="IRNazanin" w:eastAsia="IRNazanin"/>
          <w:color w:val="111111"/>
          <w:sz w:val="28"/>
          <w:sz w:val="28"/>
          <w:szCs w:val="28"/>
          <w:rtl w:val="true"/>
          <w:lang w:bidi="fa-IR"/>
        </w:rPr>
        <w:t>این مطلب هر چه باشد، جزء دین است، اما از اصول دین یا فروع دین؟ تک تک آنها را بررسی می کنیم تا به نتیجه برسیم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دین، توحید است و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گفت که در این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یاد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کلمه ای که به مردم آموخت،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مهم توحید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قطعا نبوت هم نیست، زیرا معنا ندارد کسی که حدود دو ماه دیگر رحلت می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آن زمان به مردم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معاد هم، پیامبر از همان روزهای اول بعثت مردم را از دوزخ هشدار می داد و تمام سوره های مکی خبر از معاد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پیامبر باید در آخر عمرش اعلام کند، وقوع قیامت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تا دو ماه مانده به رحلتش از نماز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حاجیان که از مکه برمی گشتند تارک الصلاة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مطلب نماز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جهاد، خمس و زکات هم، هشت سال قبل، یعنـی سال دوم هجری قانون آنها صـادر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 مراد نیست، زیرا آنها از مکه برمی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نیز بارها در دیگر آیات قرآنی مطرح و بر لزوم آن تاکید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پیامبر از بیان این امور هراسی نداشت و آن روزی که تنها بود و با بتها و بت پرستان مبارزه می کرد نترسید، حالا که بین این همه یار و مرید است، بترسد؟</w:t>
      </w:r>
    </w:p>
    <w:p>
      <w:pPr>
        <w:pStyle w:val="BookText"/>
        <w:rPr/>
      </w:pPr>
      <w:r>
        <w:rPr>
          <w:rFonts w:ascii="IRNazanin" w:hAnsi="IRNazanin" w:eastAsia="IRNazanin"/>
          <w:color w:val="111111"/>
          <w:sz w:val="28"/>
          <w:sz w:val="28"/>
          <w:szCs w:val="28"/>
          <w:rtl w:val="true"/>
          <w:lang w:bidi="fa-IR"/>
        </w:rPr>
        <w:t>با این اوصاف، آن چیست که پیامبر صلی الله علیه و آله تا اواخر عمرش نگفته بود، توحید و معاد و نماز و روزه هم نیست، اگر آن چیز باشد، توحید هست، نبوت هست، نماز هست، جهاد هست، امر به معروف و نهی از منکر هست، و اگر نباشد، باقی چیزها هم نیست؟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بگوئیم آن امر،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امامِ معصوم بود، توحید زنده است و گرنه به جای خدا طاغوت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 معصوم بود، اهداف نبوت دنبال می شود و اگر رهبر معصوم بود، معارف معاد بیان می شود</w:t>
      </w:r>
      <w:r>
        <w:rPr>
          <w:rFonts w:eastAsia="IRNazanin" w:cs="IRNazanin"/>
          <w:color w:val="111111"/>
          <w:sz w:val="28"/>
          <w:szCs w:val="28"/>
          <w:rtl w:val="true"/>
          <w:lang w:bidi="fa-IR"/>
        </w:rPr>
        <w:t>.</w:t>
      </w:r>
      <w:r>
        <w:rPr>
          <w:rStyle w:val="FootnoteAnchor"/>
          <w:rtl w:val="true"/>
        </w:rPr>
        <w:footnoteReference w:id="2"/>
      </w:r>
      <w:bookmarkStart w:id="25" w:name="pg6516_55097"/>
    </w:p>
    <w:p>
      <w:pPr>
        <w:pStyle w:val="BookText"/>
        <w:rPr/>
      </w:pPr>
      <w:bookmarkEnd w:id="2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84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24" o:detectmouseclick="t"/>
                <v:stroke color="#3465a4" joinstyle="round" endcap="flat"/>
                <w10:wrap type="none"/>
              </v:shape>
            </w:pict>
          </mc:Fallback>
        </mc:AlternateContent>
      </w:r>
    </w:p>
    <w:p>
      <w:pPr>
        <w:pStyle w:val="Heading3"/>
        <w:numPr>
          <w:ilvl w:val="2"/>
          <w:numId w:val="1"/>
        </w:numPr>
        <w:rPr/>
      </w:pPr>
      <w:bookmarkStart w:id="26" w:name="__RefHeading___Toc1705193_653776707"/>
      <w:bookmarkStart w:id="27" w:name="_Toc9"/>
      <w:bookmarkEnd w:id="26"/>
      <w:r>
        <w:rPr>
          <w:rtl w:val="true"/>
        </w:rPr>
        <w:t>تفسیر آیه اکمال دین در بیان مقام معظم رهبری</w:t>
      </w:r>
      <w:r>
        <w:rPr>
          <w:rtl w:val="true"/>
        </w:rPr>
        <w:t>(</w:t>
      </w:r>
      <w:r>
        <w:rPr>
          <w:rtl w:val="true"/>
        </w:rPr>
        <w:t>مد ظله العالی</w:t>
      </w:r>
      <w:r>
        <w:rPr>
          <w:rtl w:val="true"/>
        </w:rPr>
        <w:t>)</w:t>
      </w:r>
      <w:bookmarkEnd w:id="27"/>
    </w:p>
    <w:p>
      <w:pPr>
        <w:pStyle w:val="BookText"/>
        <w:rPr/>
      </w:pPr>
      <w:r>
        <w:rPr>
          <w:rFonts w:ascii="IRNazanin" w:hAnsi="IRNazanin" w:eastAsia="IRNazanin"/>
          <w:color w:val="111111"/>
          <w:sz w:val="28"/>
          <w:sz w:val="28"/>
          <w:szCs w:val="28"/>
          <w:rtl w:val="true"/>
          <w:lang w:bidi="fa-IR"/>
        </w:rPr>
        <w:t>در بعضی از تعبیرات گفته شده است که عید غدیر عیدالله الاکبر و از همه ی اعیاد بالاتر است، علّت این و وجه این چیست؟</w:t>
      </w:r>
    </w:p>
    <w:p>
      <w:pPr>
        <w:pStyle w:val="BookText"/>
        <w:rPr/>
      </w:pPr>
      <w:r>
        <w:rPr>
          <w:rFonts w:ascii="IRNazanin" w:hAnsi="IRNazanin" w:eastAsia="IRNazanin"/>
          <w:color w:val="111111"/>
          <w:sz w:val="28"/>
          <w:sz w:val="28"/>
          <w:szCs w:val="28"/>
          <w:rtl w:val="true"/>
          <w:lang w:bidi="fa-IR"/>
        </w:rPr>
        <w:t>در قرآن کریم آیاتی هست که به غیر از مسئله ی غدیر به مسئله ی دیگری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آیه 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فَلا تَخشَوهُم وَ اخشَونِ اَلیَومَ اَکمَلتُ لَکُم دینَکُم وَ اَتمَمتُ عَلیکُم نِعمَتی وَ رَضیتُ لَکُمُ الاِسلامَ دیناً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که در اوایل سوره ی مائده است، با غیر مسئله ای در وزن و اهمّیّت و اندازه ی مسئله ی غدیر، قابل تطبیق نیست؛ فقط یک چنین مسئله ای است که می تواند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بیاید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کسانی که در مضمون این آیات خدشه کرده اند، حرف هایی می زنند، مطالبی گفته اند، مخالفین و کسانی که قضیّه ی غدیر را قبول ندارند این آیه را به نحوی تأویل کرده اند لکن این بخش از آیه قابل تأویل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امروز روزی است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شما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مگر بر دین اضافه شد که دشمن را مأیوس کرد؟ آن احکامی که در این آیه، در اوّل سوره ی مائده، قبل و بعد از این فِقره آمده است، مگر چقدر اهمّیّت دارد؟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درباره ی نماز نیامده است، درباره ی زکات نیامده است، درباره ی جهاد نیامده است؛ درباره ی هیچ یک از احکام فرعی الهی نیامده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یک قضیّه ی دیگری است؛ غیر از این احکام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قضیّه چیست؟ قضیّه ی رهبری جامعه ی اسلامی؛ قضیّه ی نظام حکومت و امامت در جامعه 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ممکن است تخلّف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 که کردند؛ چند قرن بنی امیّه و بنی عبّاس و امثال اینها با نام امامت و خلافت و مانند این ها، پادشاهی کردند؛ سلطنت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لطمه ای نمی زند به فلسفه 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تعیین غدیر، ماجرای تعیین ضابطه است، تعیین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ای در اسلام درست شد؛ پیغمبر اکرم در ماه های آخر عمر، این قاعده را وضع کرد؛ آن قاعده چیست؟ قاعده ی امامت؛ قاعده ی ولایت</w:t>
      </w:r>
      <w:r>
        <w:rPr>
          <w:rFonts w:eastAsia="IRNazanin" w:cs="IRNazanin"/>
          <w:color w:val="111111"/>
          <w:sz w:val="28"/>
          <w:szCs w:val="28"/>
          <w:rtl w:val="true"/>
          <w:lang w:bidi="fa-IR"/>
        </w:rPr>
        <w:t>.</w:t>
      </w:r>
      <w:r>
        <w:rPr>
          <w:rStyle w:val="FootnoteAnchor"/>
          <w:rtl w:val="true"/>
        </w:rPr>
        <w:footnoteReference w:id="4"/>
      </w:r>
      <w:bookmarkStart w:id="28" w:name="pg6516_55099"/>
    </w:p>
    <w:p>
      <w:pPr>
        <w:pStyle w:val="Heading2"/>
        <w:numPr>
          <w:ilvl w:val="1"/>
          <w:numId w:val="1"/>
        </w:numPr>
        <w:rPr/>
      </w:pPr>
      <w:bookmarkStart w:id="29" w:name="__RefHeading___Toc1705195_653776707"/>
      <w:bookmarkStart w:id="30" w:name="_Toc10"/>
      <w:bookmarkEnd w:id="28"/>
      <w:bookmarkEnd w:id="29"/>
      <w:r>
        <w:rPr>
          <w:rtl w:val="true"/>
        </w:rPr>
        <w:t>فصل دوم</w:t>
      </w:r>
      <w:r>
        <w:rPr>
          <w:rtl w:val="true"/>
        </w:rPr>
        <w:t xml:space="preserve">: </w:t>
      </w:r>
      <w:r>
        <w:rPr>
          <w:rtl w:val="true"/>
        </w:rPr>
        <w:t>حدیث غدیر</w:t>
      </w:r>
      <w:bookmarkEnd w:id="30"/>
    </w:p>
    <w:p>
      <w:pPr>
        <w:pStyle w:val="Heading3"/>
        <w:numPr>
          <w:ilvl w:val="2"/>
          <w:numId w:val="1"/>
        </w:numPr>
        <w:rPr/>
      </w:pPr>
      <w:bookmarkStart w:id="31" w:name="__RefHeading___Toc1705197_653776707"/>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تصویر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33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28" o:detectmouseclick="t"/>
                <v:stroke color="#3465a4" joinstyle="round" endcap="flat"/>
                <w10:wrap type="none"/>
              </v:shape>
            </w:pict>
          </mc:Fallback>
        </mc:AlternateContent>
      </w:r>
      <w:bookmarkStart w:id="33" w:name="pg6516_55100"/>
    </w:p>
    <w:p>
      <w:pPr>
        <w:pStyle w:val="Heading3"/>
        <w:numPr>
          <w:ilvl w:val="2"/>
          <w:numId w:val="1"/>
        </w:numPr>
        <w:rPr/>
      </w:pPr>
      <w:bookmarkStart w:id="34" w:name="__RefHeading___Toc1705199_653776707"/>
      <w:bookmarkStart w:id="35" w:name="_Toc12"/>
      <w:bookmarkEnd w:id="33"/>
      <w:bookmarkEnd w:id="34"/>
      <w:r>
        <w:rPr>
          <w:rtl w:val="true"/>
        </w:rPr>
        <w:t>بخش اول</w:t>
      </w:r>
      <w:r>
        <w:rPr>
          <w:rtl w:val="true"/>
        </w:rPr>
        <w:t xml:space="preserve">: </w:t>
      </w:r>
      <w:r>
        <w:rPr>
          <w:rtl w:val="true"/>
        </w:rPr>
        <w:t>حمد و ثنای الهی</w:t>
      </w:r>
      <w:bookmarkEnd w:id="35"/>
    </w:p>
    <w:p>
      <w:pPr>
        <w:pStyle w:val="BookText"/>
        <w:rPr/>
      </w:pPr>
      <w:r>
        <w:rPr>
          <w:rFonts w:ascii="Amiri" w:hAnsi="Amiri" w:eastAsia="Amiri" w:cs="Amiri"/>
          <w:color w:val="111111"/>
          <w:sz w:val="28"/>
          <w:sz w:val="28"/>
          <w:szCs w:val="28"/>
          <w:rtl w:val="true"/>
          <w:lang w:bidi="ar-SA"/>
        </w:rPr>
        <w:t xml:space="preserve">اَلْحَمْدُ لِلَّهِ الَّذی عَلا فی تَوَحُّدِهِ وَ دَنا فی تَفَرُّدِهِ وَجَلَّ فی سُلْطانِهِ وَعَظُمَ فی اَرْکانِهِ، وَاَحاطَ بِکُلِّ شَیءٍ عِلْماً وَ هُوَ فی مَکانِهِ وَ قَهَرَ جَمیعَ الْخَلْقِ بِقُدْرَتِهِ وَ بُرْهانِهِ، حَمیداً لَمْ یَزَلْ، مَحْموداً لایَزالُ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مَجیداً لایَزولُ، وَمُبْدِئاً وَمُعیداً وَ کُلُّ أَمْرٍ إِلَیْهِ یَعُودُ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بارِئُ الْمَسْمُوکاتِ وَداحِی الْمَدْحُوّاتِ وَجَبّارُ الْأَرَضینَ وَ السّماواتِ، قُدُّوسٌ سُبُّوحٌ، رَبُّ الْمَلائکَةِ وَالرُّوحِ، مُتَفَضِّلٌ عَلی جَمیعِ مَنْ بَرَأَهُ، مُتَطَوِّلٌ عَلی جَمیعِ مَنْ أَنْشَأَهُ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یَلْحَظُ کُلَّ عَیْنٍ وَالْعُیُونُ لاتَراهُ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ستایش خدای را سزاست که در یگانگی اش بلند مرتبه و در تنهایی اش به آفریدگان نزدیک است؛ سلطنتش پرجلال و در ارکان آفرینش اش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مکان گیرد و جابه جا شود، بر همه چیز احاطه دارد و بر تمامی آفریدگان به قدرت و برهان خود چیره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ستوده بوده و خواهد بود و مجد و بزرگی او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از او و برگشت تمامی امور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آفریننده آسمان ها و گستراننده زمین ها و حکمران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منزه از خصایص آفریده هاست و در منزه بودن خود نیز از تقدیس همگان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پروردگار فرشتگان و روح؛ افزونی بخش آفریده ها و نعمت ده ایجاد شده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نیم نگاه دیده ها را ببیند و دیده ها هرگز او را نبینند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کَریمٌ حَلیمٌ ذُوأَناتٍ، قَدْ وَسِعَ کُلَّ شَیءٍ رَحْمَتُهُ وَ مَنَّ عَلَیْهِمْ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یَعْجَلُ بِانْتِقامِهِ، وَلایُبادِرُ إِلَیْهِمْ بِمَا اسْتَحَقُّوا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قَدْفَهِمَ السَّرائِرَ وَ عَلِمَ الضَّمائِرَ، وَلَمْ تَخْفَ عَلَیْهِ اَلْمَکْنوناتُ ولا اشْتَبَهَتْ عَلَیْهِ الْخَفِیّاتُ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الْإِحاطَةُ بِکُلِّ شَیءٍ، والغَلَبَةُ علی کُلِّ شَیءٍ والقُوَّةُ فی کُلِّ شَئٍ والقُدْرَةُ عَلی کُلِّ شَئٍ وَلَیْسَ مِثْلَهُ </w:t>
      </w:r>
    </w:p>
    <w:p>
      <w:pPr>
        <w:pStyle w:val="BookText"/>
        <w:rPr/>
      </w:pP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مُنْشِئُ الشَّیءِ حینَ لاشَیءَ دائمٌ حَی وَقائمٌ بِالْقِسْطِ، لاإِلاهَ إِلاَّ هُوَ الْعَزیزُالْحَکیمُ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عَنْ أَنْ تُدْرِکَهُ الْأَبْصارُ وَ هُوَ یُدْرِکُ الْأَبْصارَ وَ هُوَاللَّطیفُ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لایَلْحَقُ أَحَدٌ وَصْفَهُ مِنْ مُعایَنَةٍ، وَلایَجِدُ أَحَدٌ کَیْفَ هُوَمِنْ سِرٍ وَ عَلانِیَةٍ إِلاّ بِمادَلَّ عَزَّوَجَلَّ عَلی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کریم و بردبار و شکیباست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اش جهان شمول و عطایش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 بی شتاب و در کیفر سزاواران عذاب، صبور و شکیباست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نهان ها آگاه و بر درون ها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ها بر او آشکار و پنهان ها بر او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فراگیری و چیرگی بر هر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آفریدگان از او و توانایی بر هر پدیده ویژه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همانندی نیست و هموست ایجادگر هر موجود در تاریکستان لاشیء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و زنده و عدل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خداوندی نباشد و اوست ارجمند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ها را بر او راهی نیست و اوست دریابنده 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پنهانی ها آگاه و بر کارها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دیدن به وصف او نرسد و بر چگونگی او از نهان و آشکار دست نیابد مگر،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راه نماید و بشناساند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أَنَّهُ الله ألَّذی مَلَأَ الدَّهْرَ قُدْسُهُ، وَالَّذی یَغْشَی الْأَبَدَ نُورُهُ، وَالَّذی یُنْفِذُ أَمْرَهُ بِلامُشاوَرَةِ مُشیرٍ وَلامَعَهُ شَریکٌ فی تَقْدیرِهِ وَلایُعاوَنُ فی تَدْبیرِهِ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مَا ابْتَدَعَ عَلی غَیْرِ مِثالٍ، وَ خَلَقَ ما خَلَقَ بِلامَعُونَةٍ مِنْ أَحَدٍ وَلا تَکَلُّفٍ وَلاَ احْتِیالٍ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أَنْشَأَها فَکانَتْ وَ بَرَأَها فَبانَتْ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فَهُوَالله الَّذی لا إِلاهَ إِلاَّ هُوالمُتْقِنُ الصَّنْعَةَ، اَلْحَسَنُ الصَّنیعَةِ، الْعَدْلُ الَّذی لایَجُوُر، وَالْأَکْرَمُ الَّذی تَرْجِعُ إِلَیْهِ الْأُمُورُ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أَنَّهُ الله الَّذی تَواضَعَ کُلُّ شَیءٍ لِعَظَمَتِهِ، وَذَلَّ کُلُّ شَیءٍ لِعِزَّتِهِ، وَاسْتَسْلَمَ کُلُّ شَیءٍ لِقُدْرَتِهِ، وَخَضَعَ کُلُّ شَیءٍ لِهَیْبَتِهِ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الْاَمْلاکِ وَ مُفَلِّکُ الْأَفْلاکِ وَمُسَخِّرُالشَّمْسِ </w:t>
      </w:r>
    </w:p>
    <w:p>
      <w:pPr>
        <w:pStyle w:val="BookText"/>
        <w:rPr/>
      </w:pPr>
      <w:r>
        <w:rPr>
          <w:rFonts w:ascii="Amiri" w:hAnsi="Amiri" w:eastAsia="Amiri" w:cs="Amiri"/>
          <w:color w:val="111111"/>
          <w:sz w:val="28"/>
          <w:sz w:val="28"/>
          <w:szCs w:val="28"/>
          <w:rtl w:val="true"/>
          <w:lang w:bidi="ar-SA"/>
        </w:rPr>
        <w:t>وَالْقَمَرِ، کُلٌّ یَجْری لاَجَلٍ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یُکَوِّرُالَّلیْلَ عَلَی النَّهارِ وَیُکَوِّرُالنَّهارَ عَلَی الَّلیْلِ یَطْلُبُهُ حَثیثاً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کُلِّ جَبّارٍ عَنیدٍ وَ مُهْلِکُ کُلِّ شَیْطانٍ مَریدٍ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گواهی می دهم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تنزّهش سراسر روزگاران را فراگیر و نورش ابدیت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مشاور، فرمانش را اجرا، بی شریک تقدیرش را امضا و بی یاور سامان دهی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آفرینش او را الگویی نبوده و آفریدگان را بدون یاور و رنج و چاره جویی، هستی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ایجاد او موجود و با آفرینش او پدیدار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معبودی به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صُنعش استوار است و ساختمان آفرینشش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است که ستم روا نمی دارد و کریمی که کارهابه او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 دهم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آفریدگان در برابر بزرگی اش فروتن و در مقابل عزّتش رام و به توانایی اش تسلیم و به هیبت و بزرگی اش فروتن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هستی ها و چرخاننده سپهرها و رام کننده آفتاب و ماه که هریک تا اَجَل معین جریان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پردۀ شب را به روز و پردۀ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شتابان در پی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شکنندۀ هر ستمگر سرکش و نابودکنندۀ هر شیطان رانده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یَکُنْ لَهُ ضِدٌّ وَلا مَعَهُ نِدٌّ أَحَدٌ صَمَدٌ لَمْ یَلِدْ وَلَمْ یُولَدْ وَلَمْ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إلاهٌ واحِدٌ وَرَبٌّ ماجِدٌ یَشاءُ فَیُمْضی، وَیُریدُ فَیَقْضی، وَیَعْلَمُ فَیُحْصی، وَیُمیتُ وَیُحْیی، وَیُفْقِرُ وَیُغْنی، وَیُضْحِکُ وَیُبْکی،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وَیُدْنی وَ یُقْصی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 وَ یُعْطی، لَهُ الْمُلْکُ وَلَهُ الْحَمْدُ، بِیَدِهِ الْخَیْرُ وَ هُوَ عَلی کُلِّ شَیءٍ قَدیرٌ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یُولِجُ الَّلیْلَ فِی النَّهارِ وَیُولِجُ النَّهارَ فی الَّلیْلِ، لاإِلاهَ إِلاّهُوَالْعَزیزُ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مُسْتَجیبُ الدُّعاءِ وَمُجْزِلُ الْعَطاءِ، مُحْصِی الْأَنْفاسِ وَ رَبُّ الْجِنَّةِ وَالنّاسِ، الَّذی لایُشْکِلُ عَلَیْهِ شَیءٌ، وَ لایُضجِرُهُ صُراخُ الْمُسْتَصْرِخینَ وَلایُبْرِمُهُ إِلْحاحُ الْمُلِحّینَ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اَلْعاصِمُ لِلصّالِحینَ، وَالْمُوَفِّقُ لِلْمُفْلِحینَ، وَ مَوْلَی الْمُؤْمِنینَ وَرَبُّ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اسْتَحَقَّ مِنْ کُلِّ مَنْ خَلَقَ أَنْ یَشْکُرَهُ وَیَحْمَدَهُ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او را ناسازی باشد و نه برایش انباز و 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و بی نیاز، نه زاده و نه زاییده شده، او را همتایی نبوده، خداوند یگانه و پروردگار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و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کند و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بمیراند و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و بی 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بخنداند و بگریاند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آورد و دور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 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پادشاهی 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توانی اوست تمام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هموست بر هر چیز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در روز و روز را در شب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گران مایه و آمرزنده؛ اجابت کنندۀ دعا و افزایندۀ عطا، بر شمارندۀ نفَس ها؛ پروردگار پری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مشکل ننماید، فریاد فریادکنندگان او را آزرده نکند و اصرارِ اصرارکنندگان او را به ستوه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نیکوکاران را نگاه دار، رستگاران را یار، مؤمنان را صاحب اختیار و جهانیان را پروردگار است؛ آن که در همه احوال سزاوار سپاس و ستایش آفریدگان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أَحْمَدُهُ کَثیراً وَأَشْکُرُهُ دائماً عَلَی السَّرّاءِ والضَّرّاءِ وَالشِّدَّةِ وَالرَّخاءِ، وَأُومِنُ بِهِ و بِمَلائکَتِهِ وکُتُبِهِ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لاَمْرِهِ وَاُطیعُ وَأُبادِرُ إِلی کُلِّ مایَرْضاهُ وَأَسْتَسْلِمُ لِماقَضاهُ، رَغْبَةً فی طاعَتِهِ وَ خَوْفاً مِنْ عُقُوبَتِهِ، لاَنَّهُ الله الَّذی لایُؤْمَنُ مَکْرُهُ وَلایُخافُ جَورُهُ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ستایش فراوان و سپاس جاودانه می گویم بر شادی و رنج و بر آسایش و سختی و به او و فرشتگان و نبشته ها و فرستاده هایش ایمان داشته، فرمان او را گردن می گذارم و اطاعت می کنم؛ و به سوی خشنودی او می شتابم و به حکم او تسلیمم؛ چرا که به فرمانبری او شائق و از کیفر او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خدایی است که </w:t>
      </w:r>
      <w:bookmarkStart w:id="36" w:name="pg6516_55104"/>
    </w:p>
    <w:p>
      <w:pPr>
        <w:pStyle w:val="BookText"/>
        <w:rPr/>
      </w:pPr>
      <w:bookmarkEnd w:id="36"/>
      <w:r>
        <w:rPr>
          <w:rFonts w:ascii="IRNazanin" w:hAnsi="IRNazanin" w:eastAsia="IRNazanin"/>
          <w:color w:val="111111"/>
          <w:sz w:val="28"/>
          <w:sz w:val="28"/>
          <w:szCs w:val="28"/>
          <w:rtl w:val="true"/>
          <w:lang w:bidi="fa-IR"/>
        </w:rPr>
        <w:t xml:space="preserve">کسی از مکرش در امان نبوده و از بی عدالتیش ترسان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را ستمی نیست</w:t>
      </w:r>
      <w:r>
        <w:rPr>
          <w:rFonts w:eastAsia="IRNazanin" w:cs="IRNazanin"/>
          <w:color w:val="111111"/>
          <w:sz w:val="28"/>
          <w:szCs w:val="28"/>
          <w:rtl w:val="true"/>
          <w:lang w:bidi="fa-IR"/>
        </w:rPr>
        <w:t>).</w:t>
      </w:r>
    </w:p>
    <w:p>
      <w:pPr>
        <w:pStyle w:val="Heading3"/>
        <w:numPr>
          <w:ilvl w:val="2"/>
          <w:numId w:val="1"/>
        </w:numPr>
        <w:rPr/>
      </w:pPr>
      <w:bookmarkStart w:id="37" w:name="__RefHeading___Toc1705201_653776707"/>
      <w:bookmarkStart w:id="38" w:name="_Toc13"/>
      <w:bookmarkEnd w:id="37"/>
      <w:r>
        <w:rPr>
          <w:rtl w:val="true"/>
        </w:rPr>
        <w:t>بخش دوم</w:t>
      </w:r>
      <w:r>
        <w:rPr>
          <w:rtl w:val="true"/>
        </w:rPr>
        <w:t xml:space="preserve">: </w:t>
      </w:r>
      <w:r>
        <w:rPr>
          <w:rtl w:val="true"/>
        </w:rPr>
        <w:t>فرمان الهی برای مطلبی مهم</w:t>
      </w:r>
      <w:bookmarkEnd w:id="38"/>
    </w:p>
    <w:p>
      <w:pPr>
        <w:pStyle w:val="BookText"/>
        <w:rPr/>
      </w:pPr>
      <w:r>
        <w:rPr>
          <w:rFonts w:ascii="Amiri" w:hAnsi="Amiri" w:eastAsia="Amiri" w:cs="Amiri"/>
          <w:color w:val="111111"/>
          <w:sz w:val="28"/>
          <w:sz w:val="28"/>
          <w:szCs w:val="28"/>
          <w:rtl w:val="true"/>
          <w:lang w:bidi="ar-SA"/>
        </w:rPr>
        <w:t xml:space="preserve">وَأُقِرُّلَهُ عَلی نَفْسی بِالْعُبُودِیَّةِ وَ أَشْهَدُ لَهُ بِالرُّبُوبِیَّةِ، وَأُؤَدّی ما أَوْحی بِهِ إِلَی حَذَراً مِنْ أَنْ لا أَفْعَلَ فَتَحِلَّ بی مِنْهُ قارِعَةٌ لایَدْفَعُها عَنّی أَحَدٌ وَإِنْ عَظُمَتْ حیلَتُهُ وَصَفَتْ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لاإِلاهَ إِلاَّهُوَ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قَدْأَعْلَمَنی أَنِّی إِنْ لَمْ أُبَلِّغْ ما أَنْزَلَ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حَقِّ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بَلَّغْتُ رِسالَتَهُ، وَقَدْ ضَمِنَ لی تَبارَکَ وَتَعالَی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هُوَالله الْکافِی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اکنون به عبودیت خویش و پروردگاری او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خود را در آن چه وحی شده انجام می دهم مباد که از سوی او عذابی فرود آید که کسی یاری دورساختن آن از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توانش بسیار و دوستی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معبودی 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اعلام فرموده که اگر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به مردم نرسانم، وظیفه رسالتش را انجام نداده ام؛ و خداوند تبارک و تعالی امنیت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برایم تضمین کرده و البته که او بسنده و بخشنده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الرَّحْمانِ الرَّحیمِ، یا أَیُهَاالرَّسُولُ بَلِّغْ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یَعْنی فِی الْخِلاَفَةِ لِعَلِی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یَعْصِمُکَ مِنَ النّاسِ</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ما قَصَّرْتُ فی تَبْلیغِ ما أَنْزَلَ الله تَعالی إِلَی، وَ أَنَا أُبَیِّنُ لَکُمْ سَبَبَ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هَبَطَ إِلَی مِراراً ثَلاثاً یَأْمُرُنی عَنِ السَّلامِ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فی هذَا الْمَشْهَدِ فَأُعْلِمَ کُلَّ أَبْیَضَ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 بْنَ أَبی طالِبٍ أَخی وَ وَصِیّی وَ خَلیفَتی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مِنْ بَعْدی، الَّذی مَحَلُّهُ مِنّی مَحَلُّ هارُونَ </w:t>
      </w:r>
    </w:p>
    <w:p>
      <w:pPr>
        <w:pStyle w:val="BookText"/>
        <w:rPr/>
      </w:pPr>
      <w:r>
        <w:rPr>
          <w:rFonts w:ascii="Amiri" w:hAnsi="Amiri" w:eastAsia="Amiri" w:cs="Amiri"/>
          <w:color w:val="111111"/>
          <w:sz w:val="28"/>
          <w:sz w:val="28"/>
          <w:szCs w:val="28"/>
          <w:rtl w:val="true"/>
          <w:lang w:bidi="ar-SA"/>
        </w:rPr>
        <w:t>مِنْ مُوسی إِلاَّ أَنَّهُ لانَبِی بَعْدی وَهُوَ وَلِیُّکُمْ بَعْدَالله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أَنْزَلَ الله تَبارَکَ وَ تَعالی عَلَی بِذالِکَ آیَةً مِنْ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وَالَّذینَ آمَنُواالَّذینَ یُقیمُونَ الصَّلاةَ وَیُؤْتونَ الزَّکاةَ وَ 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عَلِی بْنُ أَبی طالِبٍ الَّذی أَقامَ الصَّلاةَ وَ آتَی الزَّکاةَ وَهُوَ راکِعٌ یُریدُالله عَزَّوَجَلَّ فی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آنگاه خداوند چنین وحی 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همه مهرِ 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سوی پروردگارت دربارۀ علی و خلافت او بر تو فرود آمده بر مردم ابلاغ کن، وگرنه رسالت خداوندی را به انجام نرسانده ای؛ و او تو را از آسیب مردمان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من فرود آمده، در تبلیغ آن کوتاهی نکرده ام و حال برایتان سبب نزول آیه را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جبرئیل سه مرتبه بر من فرود آمد از سوی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آورد که در این مکان به پا خیزم و به هر سفید و سیاهی اعلام کنم که علی بن ابی طالب برادر، وصی و جانشین من در میان امّت و امام پس از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او نسبت به من به سان هارون نسبت به موسی است، لیکن پیامبری پس از من نخواهد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اختیارتان پس از خدا و رسول است؛</w:t>
      </w:r>
    </w:p>
    <w:p>
      <w:pPr>
        <w:pStyle w:val="BookText"/>
        <w:rPr/>
      </w:pPr>
      <w:r>
        <w:rPr>
          <w:rFonts w:ascii="IRNazanin" w:hAnsi="IRNazanin" w:eastAsia="IRNazanin"/>
          <w:color w:val="111111"/>
          <w:sz w:val="28"/>
          <w:sz w:val="28"/>
          <w:szCs w:val="28"/>
          <w:rtl w:val="true"/>
          <w:lang w:bidi="fa-IR"/>
        </w:rPr>
        <w:t>و پروردگارم آیه ای بر من نازل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ولی، صاحب اختیار و سرپرست شما، خدا و پیامبر او و ایمانیانی هستند که نماز به پا می دارند و در حال رکوع زکات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علی بن ابی طالب نماز به پا داشته و در رکوع زکات پرداخته و پیوسته خداخواه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جَبْرَئیلَ أَنْ یَسْتَعْفِی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تَبْلیغِ ذالِکَ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لِعِلْمی بِقِلَّةِ الْمُتَّقینَ وَکَثْرَةِ الْمُنافِقینَ وَإِدغالِ اللّائمینَ وَ حِیَلِ الْمُسْتَهْزِئینَ </w:t>
      </w:r>
    </w:p>
    <w:p>
      <w:pPr>
        <w:pStyle w:val="BookText"/>
        <w:rPr/>
      </w:pPr>
      <w:r>
        <w:rPr>
          <w:rFonts w:ascii="Amiri" w:hAnsi="Amiri" w:eastAsia="Amiri" w:cs="Amiri"/>
          <w:color w:val="111111"/>
          <w:sz w:val="28"/>
          <w:sz w:val="28"/>
          <w:szCs w:val="28"/>
          <w:rtl w:val="true"/>
          <w:lang w:bidi="ar-SA"/>
        </w:rPr>
        <w:t>بِالْإِسْلامِ، الَّذینَ وَصَفَهُمُ الله فی کِتابِهِ بِأَنَّهُمْ یَقُولُونَ بِأَلْسِنَتِهِمْ مالَیْسَ فی قُلوبِهِمْ، وَیَحْسَبُونَهُ هَیِّناً وَ هُوَ عِنْدَالله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وَکَثْرَةِ أَذاهُمْ لی غَیْرَ مَرَّةٍ حَتّی سَمَّونی أُذُناً وَ زَعَمُوا أَنِّی کَذالِکَ لِکَثْرَةِ مُلازَمَتِهِ إِیّی وَ إِقْبالی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هَواهُ وَ قَبُولِهِ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أَنْزَلَ الله عَزَّوَجَلَّ فی ذالِکَ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الَّذینَ یُؤْذونَ النَّبِی وَ یَقولونَ هُوَ أُذُنٌ، قُلْ أُذُنُ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الَّذینَ یَزْعُمونَ أَنَّهُ أُذُنٌ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لَکُمْ، یُؤْمِنُ بِالله وَ یُؤْمِنُ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از جبرئیل درخواستم که از خداوند سلام اجازه کند و مرا از این مأموریت معاف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کمی پرهیزگاران و فزونی منافقان و دسیسۀ ملامت گران و مکر مسخره کنندگان اسلام را می دانم؛ همانان که خداوند در کتاب خود در وصفشان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آن را می گویند که در دل هایشان نیست و آن را اندک و آسان می شمارند حال آن که نزد خداوند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روی که منافقان بارها مرا آزار رسانیده تا بدانجا که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شنو و زودباور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اند، به خاطر همراهی افزون علی با من و رویکرد من به او و تمایل و پذیرش او از من، تا بدانجا که خداوند در این موضوع آیه ای فرو فرستاده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آنانند کسانی که پیامبر خدا را می آزارند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شنو 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شنو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علیه آنان که گمان می کنند او تنها سخن می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 خیر شماست،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دارد و مؤمنان را تصدیق می کند و راستگو می انگارد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وَلَوْشِئْتُ أَنْ أُسَمِّی الْقائلینَ بِذالِکَ بِأَسْمائهِمْ لَسَمَّیْتُ وَأَنْ أُوْمِئَ إِلَیْهِمْ بِأَعْیانِهِمْ لَأَوْمَأْتُ وَأَنْ أَدُلَّ عَلَیْهِمُ لَدَلَلْتُ، وَلکِنِّی وَالله فی أُمورِهمْ قَدْ تَکَرَّمْتُ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ذالِکَ لایَرْضَی الله مِنّی إِلاّ أَنْ أُبَلِّغَ ما أَنْزَلَ الله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حَقِّ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أَیُّهَاالرَّسُولُ بَلِّغْ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حَقِّ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تَفْعَلْ فَما بَلَّغْتَ </w:t>
      </w:r>
      <w:bookmarkStart w:id="39" w:name="pg6516_55107"/>
    </w:p>
    <w:p>
      <w:pPr>
        <w:pStyle w:val="BookText"/>
        <w:rPr/>
      </w:pPr>
      <w:bookmarkEnd w:id="39"/>
      <w:r>
        <w:rPr>
          <w:rFonts w:ascii="Amiri" w:hAnsi="Amiri" w:eastAsia="Amiri" w:cs="Amiri"/>
          <w:color w:val="111111"/>
          <w:sz w:val="28"/>
          <w:sz w:val="28"/>
          <w:szCs w:val="28"/>
          <w:rtl w:val="true"/>
          <w:lang w:bidi="ar-SA"/>
        </w:rPr>
        <w:t>رِسالَتَهُ وَالله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می خواستم نام گویندگان چنین سخنی را بر زبان آورم و یا به آنان اشارت کنم و یا مردمان را به سوی شان هدایت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سوگند به خدا در کارشان کرامت نموده لب فروبستم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از من خشنود نخواهد گشت مگر این که آن چه در حق علی عیه السّلام فرو فرستاده به گوش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سوی پروردگارت بر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وگرنه کار رسالتش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تو را از آسیب مردمان نگاه می دارد</w:t>
      </w:r>
      <w:r>
        <w:rPr>
          <w:rFonts w:eastAsia="IRNazanin" w:cs="IRNazanin"/>
          <w:color w:val="111111"/>
          <w:sz w:val="28"/>
          <w:szCs w:val="28"/>
          <w:rtl w:val="true"/>
          <w:lang w:bidi="fa-IR"/>
        </w:rPr>
        <w:t>.»</w:t>
      </w:r>
    </w:p>
    <w:p>
      <w:pPr>
        <w:pStyle w:val="Heading3"/>
        <w:numPr>
          <w:ilvl w:val="2"/>
          <w:numId w:val="1"/>
        </w:numPr>
        <w:rPr/>
      </w:pPr>
      <w:bookmarkStart w:id="40" w:name="__RefHeading___Toc1705203_653776707"/>
      <w:bookmarkStart w:id="41" w:name="_Toc14"/>
      <w:bookmarkEnd w:id="40"/>
      <w:r>
        <w:rPr>
          <w:rtl w:val="true"/>
        </w:rPr>
        <w:t>بخش سوم</w:t>
      </w:r>
      <w:r>
        <w:rPr>
          <w:rtl w:val="true"/>
        </w:rPr>
        <w:t xml:space="preserve">: </w:t>
      </w:r>
      <w:r>
        <w:rPr>
          <w:rtl w:val="true"/>
        </w:rPr>
        <w:t>اعلان رسمی ولایت و امامت دوازده امام علیهم السلام</w:t>
      </w:r>
      <w:bookmarkEnd w:id="41"/>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آیه دربارۀ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ژرفی آن را فهم کنید و بدانید که خداوند او را برایتان صاحب اختیار و امام قرار داده، پیروی او را بر مهاجران و انصار و آنان که به نیکی از ایشان پیروی می کنند و بر صحرانشینان و شهروندان و بر عجم و عرب و آزاد و برده و بر کوچک و بزرگ و سفید و سیاه و بر هر یکتاپرست لازم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فَاعْلَمُوا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ذالِکَ فیهِ وَافْهَموهُ 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نَصَبَهُ لَکُمْ وَلِیّاً وَإِماماً فَرَضَ طاعَتَهُ عَلَی الْمُهاجِرینَ وَالْأَنْصارِ وَ عَلَی التّابِعینَ لَهُمْ بِإِحْسانٍ، وَ عَلَی الْبادی وَالْحاضِرِ، وَ عَلَی الْعَجَمِی وَالْعَرَبی، وَالْحُرِّ وَالْمَمْلوکِ وَالصَّغیرِ وَالْکَبیرِ، وَ عَلَی الْأَبْیَضِ وَالأَسْوَدِ، وَ عَلی کُلِّ مُوَحِّدٍ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ماضٍ حُکْمُهُ، جازٍ قَوْلُهُ، نافِذٌ أَمْرُهُ، مَلْعونٌ مَنْ خالَفَهُ، مَرْحومٌ مَنْ تَبِعَهُ وَ صَدَّقَهُ، فَقَدْ غَفَرَالله لَهُ وَلِمَنْ سَمِعَ مِنْهُ وَ أَطاعَ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مَعاشِرَالنّاسِ، إِنَّهُ آخِرُ مَقامٍ أَقُومُهُ فی هذا الْمَشْهَدِ، فَاسْمَعوا وَ أَطیعوا وَانْقادوا 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فَإِنَّ الله عَزَّوَجَلَّ هُوَ مَوْلاکُمْ وَإِلاهُکُمْ، ثُمَّ مِنْ دونِهِ رَسولُهُ وَنَبِیُهُ الُمخاطِبُ لَکُمْ، ثُمَّ مِنْ بَعْدی عَلی وَلِیُّکُمْ وَ إِمامُکُمْ بِأَمْرِالله رَبِّکُمْ، ثُمَّ الْإِمامَةُ فی ذُرِّیَّتی مِنْ وُلْدِهِ إِلی یَوْمٍ تَلْقَوْنَ الله وَرَسولَهُ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فرمان و گفتار او لازم و امرش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ناسازگارش رانده، پیرو و باورکننده اش در مهر و شفقت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خداوند، او و شنوایان سخن او و پیروان راهش را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است که در این اجتماع به پا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بشنوید و فرمان حق را گردن گذارید؛ چرا که خداوند عزّوجلّ صاحب اختیار و ولی و معبود شماست؛ و پس از خداوند ولی شما، فرستاده و پیامبر اوست که اکنون در برابر شماست و با شما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به فرمان پروردگار، علی ولی و صاحب اختیار و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امامت در فرزندان من از نسل علی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تا برپایی رستاخیز که خدا و رسول او را دیدار کنید دوام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لاحَلالَ إِلاّ ما أَحَلَّهُ الله وَ رَسُولُهُ وَهُمْ، وَلاحَرامَ إِلاّ ما حَرَّمَهُ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وَ هُمْ، وَالله عَزَّوَجَلَّ عَرَّفَنِی الْحَلالَ وَالْحَرامَ وَأَنَا أَفْضَیْتُ بِما عَلَّمَنی رَبِّی مِنْ کِتابِهِ وَحَلالِهِ وَ حَرامِهِ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عِلْمٍ إِلاَّ وَقَدْ أَحْصاهُ الله فِی، وَ کُلُّ عِلْمٍ عُلِّمْتُ فَقَدْ أَحْصَیْتُهُ فی إِمامِ الْمُتَّقینَ، وَما مِنْ عِلْمٍ إِلاّ وَقَدْ عَلَّمْتُهُ عَلِیّاً، وَ هُوَ الْإِمامُ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ذَکَرَهُ الله فی سُورَةِ 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لاتَضِلُّوا عَنْهُ وَلاتَنْفِرُوا مِنْهُ، وَلاتَسْتَنْکِفُوا عَنْ وِلایَتِهِ، فَهُوَالَّذی یَهدی إِلَی الْحَقِّ وَیَعْمَلُ بِهِ، وَیُزْهِقُ الْباطِلَ وَیَنْهی عَنْهُ، وَلاتَأْخُذُهُ فِی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یَسْبِقْهُ إِلَی الْایمانِ بی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وَالَّذی فَدی رَسُولَ الله بِنَفْسِهِ، وَالَّذی کانَ مَعَ رَسُولِ الله وَلا أَحَدَ یَعْبُدُالله مَعَ رَسُولِهِ مِنَ الرِّجالِ </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النّاسِ صَلاةً وَ أَوَّلُ مَنْ عَبَدَالله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عَنِ الله أَنْ یَنامَ فی مَضْجَعی، فَفَعَلَ فادِیاً لی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 نیست، مگر آن چه خدا و رسول او و امامان روا دانند؛ و ناروا نیست مگر آن چه آنان ناروا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هم روا و هم ناروا را برای من بیان فرموده و آن چه پروردگارم از کتاب خویش و حلال و حرامش به من آموخته در اختیار علی نهاده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برتر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دانشی نیست مگر اینکه خداوند آن را در جان من نبشته و من نیز آن را در جان پیشوای پرهیزکاران، علی، ضبط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روشنگر است که خداوند او را در سورۀ یاسین یاد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دانش هر چیز را در امام روشنگر برشمرده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رو برنتابید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امامتش نگریزید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سرپرستی اش رو برنگردانید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 راستی 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نادرستی را نابود کند و از آن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نکوهش نکوهش گران او را از کار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مؤمن به خدا و رسول اوست و کسی در ایمان، به او سبقت نجسته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جان خود را فدای رسول الله نموده و با او همراه بوده است تنها اوست که همراه رسول خدا عبادت خداوند می کرد و جز او کسی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نمازگزار و پرستشگر خدا به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به او فرمان دادم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من بیارامد و او نیز فرمان برده، پذیرفت که جان خود را فدای من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مَعاشِرَالنّاسِ، فَضِّلُوهُ فَقَدْ فَضَّلَهُ الله، وَاقْبَلُوهُ فَقَدْ نَصَبَهُ الله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إِنَّهُ إِمامٌ مِنَ الله، وَلَنْ یَتُوبَ الله عَلی أَحَدٍ أَنْکَرَ وِلایَتَهُ وَلَنْ یَغْفِرَ لَهُ، حَتْماً عَلَی الله أَنْ یَفْعَلَ ذالِکَ بِمَنْ خالَفَ أَمْرَهُ وَأَنْ یُعَذِّبَهُ عَذاباً نُکْراً أَبَدَا </w:t>
      </w:r>
    </w:p>
    <w:p>
      <w:pPr>
        <w:pStyle w:val="BookText"/>
        <w:rPr/>
      </w:pPr>
      <w:r>
        <w:rPr>
          <w:rFonts w:ascii="Amiri" w:hAnsi="Amiri" w:eastAsia="Amiri" w:cs="Amiri"/>
          <w:color w:val="111111"/>
          <w:sz w:val="28"/>
          <w:sz w:val="28"/>
          <w:szCs w:val="28"/>
          <w:rtl w:val="true"/>
          <w:lang w:bidi="ar-SA"/>
        </w:rPr>
        <w:t>الْآبادِ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فَتَصْلُوا ناراً وَقودُهَا النَّاسُ وَالْحِجارَةُ أُعِدَّتْ لِلْکافِرینَ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رابرتر دانید، که خداوند او را برگزیده؛ و پیشوایی او را بپذیرید، که خداوند او را برپا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خدا امام است و هرگز خداوند توبه منکر او را نپذیرد و او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روش قطعی خداوند درباره ناسازگار علی و هرآینه او را به عذاب دردناک پایدار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او بهراسید و گرنه در آتشی درخواهید شد که آتش گیرۀ آن مردمانند؛ و سنگ، که برای حق ستیزان آماده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مَعاشِرَالنّاسِ،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بَشَّرَالْأَوَّلُونَ مِنَ النَّبِیِّینَ وَالْمُرْسَلینَ، وَأَنَا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 الْأَنْبِیاءِ وَالْمُرْسَلینَ والْحُجَّةُ عَلی جَمیعِ الَمخْلوقینَ مِنْ أَهْلِ السَّماواتِ وَالْأَرَضینَ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شَکَّ فی ذالِکَ فَقَدْ کَفَرَ کُفْرَ الْجاهِلِیَّةِ الْأُولی وَ مَنْ شَکَّ فی شَیءٍ مِنْ قَوْلی هذا فَقَدْ شَکَّ فی کُلِّ ما أُنْزِلَ إِلَی، وَمَنْ شَکَّ فی واحِدٍ مِنَ الْأَئمَّةِ فَقَدْ شَکَّ فِی الْکُلِّ مِنْهُمْ، وَالشَاکُّ فینا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حَبانِی الله عَزَّوَجَلَّ بِهذِهِ الْفَضیلَةِ مَنّاً مِنْهُ عَلَی وَ إِحْساناً مِنْهُ إِلَی وَلا إِلاهَ إِلاّهُوَ، أَلا لَهُ الْحَمْدُ مِنِّی أَبَدَ الْآبِدینَ وَدَهْرَالدّاهِرینَ وَ 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پیامبران پیشین به ظهورم مژده داده اند و اکنون من فرجام پیامبران و برهان بر آفریدگان آسمانیان و زمینیانم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راستی و درستی مرا باور نکند به کفر جاهلی درآمده و تردید در سخنان امروزم همسنگ تردید در تمامی محتوای رسالت من است، و شک و ناباوری در امامت یکی از امامان، به سان شک و ناباوری در تمامی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هرآینه جایگاه ناباوران ما آتش دوزخ خواهد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روی منّت و احسان خویش این برتری را به من پیشکش کرد و البته که خدایی جز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ستایش ها در همه روزگاران و در هر حال و مقام ویژۀ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مَعاشِرَالنّاسِ، فَضِّلُوا عَلِیّاً فَإِنَّهُ أَفْضَلُ النَّاسِ بَعْدی مِنْ ذَکَرٍ و أُنْثی ما أَنْزَلَ الله الرِّزْقَ وَبَقِی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مَلْعُونٌ، مَغْضُوبٌ مَغْضُوبٌ مَنْ رَدَّ عَلَی قَوْلی هذا وَلَمْ یُوافِقْهُ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جَبْرئیلَ خَبَّرنی عَنِ الله تَعالی بِذالِکَ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عادی عَلِیّاً وَلَمْ یَتَوَلَّهُ فَعَلَیْهِ لَعْنَتی وَ غَضَبی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لْتَنْظُرْ نَفْسٌ ما قَدَّمَتْ لِغَدٍ وَاتَّقُوالله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تُخالِفُوهُ فَتَزِلَّ قَدَمٌ بَعْدَ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خَبیرٌ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 جَنْبُ الله الَّذی ذَکَرَ فی کِتابِهِ العَزیزِ،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مُخْبِراً عَمَّنْ یُخالِفُهُ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حَسْرَتا عَلی ما فَرَّطْتُ فی جَنْبِ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 را برتر دانید؛ که او برترین مردمان از مرد و زن پس از من است؛ تا آن هنگام که آفریدگان پایدارند و روزی شان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دورباد از درگاه مهر خداوند و خشم خشم باد بر آن که این گفته را نپذیرد و با من سازگار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جبرئیل از سوی خداوند خبرم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که با علی بستیزد و بر ولایت او گردن نگذارد، نفرین و خشم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بایست که هر کس بنگرد که برای فردای رستاخیز خود چه پیش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از ناسازگاری با علی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گام هایتان پس از استواری درلغزد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 کردارتان آگاه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 جوار و همسایه خداوند است که در نبشته ی عزیز خود او را یاد کرده و دربارۀ ستیزندگان با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مبادا کسی در روز رستخیز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دربارۀ همجوار و همسایه ی خدا کوتاهی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مَعاشِرَالنّاسِ، تَدَبَّرُوا الْقُرْآنَ وَ افْهَمُوا آیاتِهِ وَانْظُرُوا إِلی مُحْکَماتِهِ وَلاتَتَّبِعوا مُتَشابِهَهُ، فَوَالله لَنْ یُبَیِّنَ لَکُمْ زواجِرَهُ وَلَنْ یُوضِحَ لَکُمْ تَفْسیرَهُ إِلاَّ الَّذی أَنَا آخِذٌ بِیَدِهِ وَمُصْعِدُهُ إِلی وَشائلٌ بِعَضُدِهِ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رافِعُهُ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کُنْتُ مَوْلاهُ فَهذا عَلِی مَوْلاهُ، وَ هُوَ عَلِی بْنُ أَبی طالِبٍ أَخی وَ وَصِیّی، وَ مُوالاتُهُ مِنَ الله عَزَّوَجَلَّ أَنْزَلَها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اندیشه کنید و ژرفی آیات آن را دریابید و بر محکماتش نظر کنید و از متشابهاتش پیروی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که باطن ها و تفسیر آن را آشکار نمی کند مگر همین که دست و بازوی او را گرفته و بالا آورده ام و اعلام می دارم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من سرپرست اویم، این علی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علی بن ابی طالب است؛ برادر و وصی من که سرپرستی و ولایت او حکمی است از سوی خدا که بر من فرستاده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مَعاشِرَالنّاسِ، إِنَّ عَلِیّاً وَالطَّیِّبینَ مِنْ وُلْدی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الثِّقْلُ الْأَصْغَرُ، وَالْقُرْآنُ الثِّقْلُ الْأَکْبَرُ، فَکُلُّ واحِدٍ مِنْهُما مُنْبِئٌ عَنْ صاحِبِهِ وَ مُوافِقٌ لَهُ، لَنْ یَفْتَرِقا حَتّی یَرِدا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إِنَّهُمْ أُمَناءُ الله فی خَلْقِهِ وَ حُکّامُهُ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أَلاوَقَدْ أَدَّیْتُ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وَقَدْ بَلَّغْتُ، أَلاوَقَدْ أَسْمَعْتُ، أَلاوَقَدْ أَوْضَحْتُ، أَلا وَ إِنَّ الله عَزَّوَجَلَّ قالَ وَ أَنَا قُلْتُ عَنِ الله عَزَّوَجَلَّ، أَلاإِنَّهُ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أَخی هذا، أَلا لاتَحِلُّ إِمْرَةُ الْمُؤْمِنینَ بَعْدی لاَحَدٍ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و پاکان از فرزندانم از نسل او، یادگار گران سنگ کوچک ترند و قرآن یادگار گران سنگ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از دیگر همراه خود خبر می دهد و با آن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هرگز از هم جدا نخواهند شد تا در حوض کوثر بر من وارد 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آنان امانتداران خداوند در میان آفریدگان و </w:t>
      </w:r>
      <w:bookmarkStart w:id="42" w:name="pg6516_55113"/>
    </w:p>
    <w:p>
      <w:pPr>
        <w:pStyle w:val="BookText"/>
        <w:rPr/>
      </w:pPr>
      <w:bookmarkEnd w:id="42"/>
      <w:r>
        <w:rPr>
          <w:rFonts w:ascii="IRNazanin" w:hAnsi="IRNazanin" w:eastAsia="IRNazanin"/>
          <w:color w:val="111111"/>
          <w:sz w:val="28"/>
          <w:sz w:val="28"/>
          <w:szCs w:val="28"/>
          <w:rtl w:val="true"/>
          <w:lang w:bidi="fa-IR"/>
        </w:rPr>
        <w:t>حاکمان او در زمین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که من وظیفه ی خود را ادا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من آن چه بر عهده ام بود ابلاغ کردم و به گوشتان رساندم و روشن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سخن خدا بود و من از سوی او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هرگز به جز این برادرم کسی نباید امیرالمؤمنین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پس از من امارت مؤمنان بری کسی جز او روا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ایهاالنَّاسُ، مَنْ اَوْلی بِکُمْ مِنْ اَنْفُسِکُمْ؟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کُنْتُ مَوْلاهُ فَهذا عَلی مَوْلاهُ، اللهمَّ والِ مَنْ والاهُ و عادِ مَنْ عاداهُ وَانْصُرْمَنْ نَصَرَهُ واخْذُلْ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سزاوارتر از شما به شما؟ گفتند خداوند و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من سرپرست اویم، پس این علی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آن را که سرپرستی او را بپذیرد و دشمن بدار هر آن که او را دشمن دارد و یاری کن یار او را؛ و تنها گذار آن را که او را تنها بگذارد</w:t>
      </w:r>
      <w:r>
        <w:rPr>
          <w:rFonts w:eastAsia="IRNazanin" w:cs="IRNazanin"/>
          <w:color w:val="111111"/>
          <w:sz w:val="28"/>
          <w:szCs w:val="28"/>
          <w:rtl w:val="true"/>
          <w:lang w:bidi="fa-IR"/>
        </w:rPr>
        <w:t>.</w:t>
      </w:r>
    </w:p>
    <w:p>
      <w:pPr>
        <w:pStyle w:val="Heading3"/>
        <w:numPr>
          <w:ilvl w:val="2"/>
          <w:numId w:val="1"/>
        </w:numPr>
        <w:rPr/>
      </w:pPr>
      <w:bookmarkStart w:id="43" w:name="__RefHeading___Toc1705205_653776707"/>
      <w:bookmarkStart w:id="44" w:name="_Toc15"/>
      <w:bookmarkEnd w:id="43"/>
      <w:r>
        <w:rPr>
          <w:rtl w:val="true"/>
        </w:rPr>
        <w:t>بخش چهارم</w:t>
      </w:r>
      <w:r>
        <w:rPr>
          <w:rtl w:val="true"/>
        </w:rPr>
        <w:t xml:space="preserve">: </w:t>
      </w:r>
      <w:r>
        <w:rPr>
          <w:rtl w:val="true"/>
        </w:rPr>
        <w:t>بلند کردن امیرالمومنین علیه السلام به دست رسول خدا صلی الله علیه و آله</w:t>
      </w:r>
      <w:bookmarkEnd w:id="44"/>
    </w:p>
    <w:p>
      <w:pPr>
        <w:pStyle w:val="BookText"/>
        <w:rPr/>
      </w:pPr>
      <w:r>
        <w:rPr>
          <w:rFonts w:ascii="Amiri" w:hAnsi="Amiri" w:eastAsia="Amiri" w:cs="Amiri"/>
          <w:color w:val="111111"/>
          <w:sz w:val="28"/>
          <w:sz w:val="28"/>
          <w:szCs w:val="28"/>
          <w:rtl w:val="true"/>
          <w:lang w:bidi="ar-SA"/>
        </w:rPr>
        <w:t>مَعاشِرَالنّاسِ، هذا عَلِی أخی وَ وَصیی وَ واعی عِلْمی، وَ خَلیفَتی فی اُمَّتی عَلی مَنْ آمَنَ بی وَعَلی تَفْسیرِ کِتابِ الله عَزَّوَجَلَّ وَالدّاعی إِلَیْهِ وَالْعامِلُ بِمایَرْضاهُ وَالُمحارِبُ لاَعْدائهِ وَالْمُوالی عَلی طاعَتِهِ وَالنّاهی عَنْ مَعْصِیَتِهِ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خَلیفَةُ رَسُولِ الله وَ أَمیرُالْمُؤْمِنینَ وَالْإمامُ الْهادی مِنَ الله، وَ قاتِلُ النّاکِثینَ وَالْقاسِطینَ وَالْمارِقینَ بِأَمْرِالله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مایُبَدَّلُ الْقَوْلُ 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بِأَمْرِکَ یارَبِّ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 مَنْ أَنْکَرَهُ وَاغْضِبْ عَلی مَنْ جَحَدَ حَقَّهُ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برادر و وصی و نگاهبان دانش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هموست جانشین من در میان امّت و بر گروندگان به من و بر تفسیر کتاب خدا </w:t>
      </w:r>
      <w:bookmarkStart w:id="45" w:name="pg6516_55114"/>
    </w:p>
    <w:p>
      <w:pPr>
        <w:pStyle w:val="BookText"/>
        <w:rPr/>
      </w:pPr>
      <w:bookmarkEnd w:id="45"/>
      <w:r>
        <w:rPr>
          <w:rFonts w:ascii="IRNazanin" w:hAnsi="IRNazanin" w:eastAsia="IRNazanin"/>
          <w:color w:val="111111"/>
          <w:sz w:val="28"/>
          <w:sz w:val="28"/>
          <w:szCs w:val="28"/>
          <w:rtl w:val="true"/>
          <w:lang w:bidi="fa-IR"/>
        </w:rPr>
        <w:t>که مردمان را به سوی او بخواند و به آن چه موجب خشنودی اوست عمل کند و با دشمنانش ستیز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پشتیبان فرمانبرداری خداوند و بازدارنده از نافرمانی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اوست جانشین رسول الله و فرمانروای ایمانیان و پیشوای هدایتگر از سوی خدا و کسی که به فرمان خدا با پیمان شکنان، روی گردانان از راستی و درستی و به دررفتگان از دین پیکار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من دگرگون نخواهدشد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فرمان تو چنین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او را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پشتیبانان او را پشتیبانی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یاری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کنندگان از یاری اش را به خود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ناباورانش را از مهرت بران و بر آنان خشم خود را فرود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أَنْزَلْتَ الْآیَةَ فی عَلِی وَلِیِّکَ عِنْدَتَبْیینِ ذالِکَ وَنَصْبِکَ إِیّاهُ لِهذَا الْیَوْمِ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 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غَیْرَالْإِسْلامِ دیناً فَلَنْ یُقْبَلَ مِنْهُ وَهُوَ فِی الْآخِرَةِ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أَنِّی قَدْ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 هنگام برپاداشتن او و بیان ولایتش نازل فرمودی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آیین شما را به کمال، و نعمت خود را بر شما به اتمام رساندم، و اسلام را به عنوان دین شما پسندیدم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که به جز اسلام دینی را بجوید، از او پذیرفته نبوده، در جهان دیگر در شمار زیانکاران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گواه می گیرم که پیام تو را به مردمان رساندم</w:t>
      </w:r>
      <w:r>
        <w:rPr>
          <w:rFonts w:eastAsia="IRNazanin" w:cs="IRNazanin"/>
          <w:color w:val="111111"/>
          <w:sz w:val="28"/>
          <w:szCs w:val="28"/>
          <w:rtl w:val="true"/>
          <w:lang w:bidi="fa-IR"/>
        </w:rPr>
        <w:t>.</w:t>
      </w:r>
    </w:p>
    <w:p>
      <w:pPr>
        <w:pStyle w:val="Heading3"/>
        <w:numPr>
          <w:ilvl w:val="2"/>
          <w:numId w:val="1"/>
        </w:numPr>
        <w:rPr/>
      </w:pPr>
      <w:bookmarkStart w:id="46" w:name="__RefHeading___Toc1705207_653776707"/>
      <w:bookmarkStart w:id="47" w:name="_Toc16"/>
      <w:bookmarkEnd w:id="46"/>
      <w:r>
        <w:rPr>
          <w:rtl w:val="true"/>
        </w:rPr>
        <w:t>بخش پنجم</w:t>
      </w:r>
      <w:r>
        <w:rPr>
          <w:rtl w:val="true"/>
        </w:rPr>
        <w:t xml:space="preserve">: </w:t>
      </w:r>
      <w:r>
        <w:rPr>
          <w:rtl w:val="true"/>
        </w:rPr>
        <w:t>تاکید بر توجه امت به مسئله امامت</w:t>
      </w:r>
      <w:bookmarkEnd w:id="4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إِنَّما أَکْمَلَ الله عَزَّوَجَلَّ دینَکُمْ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یَأْتَمَّ بِهِ وَبِمَنْ یَقُومُ مَقامَهُ مِنْ وُلْدی مِنْ صُلْبِهِ إِلی یَوْمِ الْقِیامَةِ وَالْعَرْضِ عَلَی الله عَزَّوَجَلَّ فَأُولئِکَ الَّذینَ حَبِطَتْ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النّارِهُمْ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لایُخَفَّفُ </w:t>
      </w:r>
    </w:p>
    <w:p>
      <w:pPr>
        <w:pStyle w:val="BookText"/>
        <w:rPr/>
      </w:pPr>
      <w:r>
        <w:rPr>
          <w:rFonts w:ascii="Amiri" w:hAnsi="Amiri" w:eastAsia="Amiri" w:cs="Amiri"/>
          <w:color w:val="111111"/>
          <w:sz w:val="28"/>
          <w:sz w:val="28"/>
          <w:szCs w:val="28"/>
          <w:rtl w:val="true"/>
          <w:lang w:bidi="ar-SA"/>
        </w:rPr>
        <w:t>عَنْهُمُ الْعَذابُ وَلاهُمْ یُنْظَرونَ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دین را با امامت علی تکمیل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آنان که از او و جانشینانش از فرزندان من و از نسل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برپایی رستاخیز و عرضه ی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نکنند، در دو جهان کرده هایشان بیهوده بوده در آتش دوزخ ابدی خواهند بود، به گونه ی که نه از عذابشان کاسته و نه برایشان فرصتی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مَعاشِرَالنّاسِ، هذا عَلِی، أَنْصَرُکُمْ لی وَأَحَقُّکُمْ بی وَأَقْرَبُکُمْ إِلَی وَأَعَزُّکُمْ عَلَی، وَالله عَزَّوَجَلَّ وَأَنَاعَنْهُ راضِیانِ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مانَزَلَتْ آیَةُ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فیهِ، وَلا خاطَبَ الله الَّذینَ آمَنُوا إِلاّبَدَأ بِهِ، وَلانَزَلَتْ آیَةُ مَدْحٍ فِی الْقُرْآنِ إِلاّ فیهِ، وَلاشَهِدَ الله بِالْجَنَّةِ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إِلاّلَهُ، وَلا أَنْزَلَها فی سِواهُ وَلامَدَحَ بِها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یاورترین، سزاوارترین و نزدیک ترین و عزیزترین شما نسبت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 من از او 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رضایتی در قرآن نیست مگر این که درباره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هرگاه ایمان آوردگان را خطابی نموده به او آغاز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اولین شخص مورد نظر خدی متعال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آیه ی ستایشی نازل نگشته مگر درباره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مگر بری او، و آن را در حق غیر او نازل نکرده و به آن جز او را نستوده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مَعاشِرَالنّاسِ، هُوَ ناصِرُ دینِ الله وَالُمجادِلُ عَنْ رَسُولِ الله، وَ هُوَالتَّقِی النَّقِی الْهادِی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نَبِیُّکُمْ خَیْرُ نَبی وَ وَصِیُّکُمْ خَیْرُ وَصِی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وَبَنُوهُ خَیْرُالْأَوْصِیاءِ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ذُرِّیَّةُ کُلِّ نَبِی مِنْ صُلْبِهِ، وَ ذُرِّیَّتی مِنْ 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إِبْلیسَ أَخْرَجَ آدَمَ مِنَ الْجَنَّةِ بِالْحَسَدِ، فَلاتَحْسُدُوهُ فَتَحْبِطَ أَعْمالُکُمْ وَتَزِلَّ أَقْدامُکُمْ، فَإِنَّ آدَمَ أُهْبِطَ إِلَی الْأَرضِ بِخَطیئَةٍ واحِدَةٍ، وَهُوَ صَفْوَةُالله عَزَّوَجَلَّ، وَکَیْفَ بِکُمْ وَأَنْتُمْ أَنْتُمْ وَ مِنْکُمْ أَعْداءُالله،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إِنَّهُ لایُبْغِضُ عَلِیّاً إِلاّشَقِی، وَ لایُوالی عَلِیّاً إِلاَّ تَقِی، وَ لایُؤْمِنُ بِهِ إِلاّ مُؤْمِنٌ </w:t>
      </w:r>
    </w:p>
    <w:p>
      <w:pPr>
        <w:pStyle w:val="BookText"/>
        <w:rPr/>
      </w:pPr>
      <w:r>
        <w:rPr>
          <w:rFonts w:ascii="Amiri" w:hAnsi="Amiri" w:eastAsia="Amiri" w:cs="Amiri"/>
          <w:color w:val="111111"/>
          <w:sz w:val="28"/>
          <w:sz w:val="28"/>
          <w:szCs w:val="28"/>
          <w:rtl w:val="true"/>
          <w:lang w:bidi="ar-SA"/>
        </w:rPr>
        <w:t>مُخْلِصٌ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یاور دین خدا و دفاع کننده ی از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پرهیزکار پاکیزه و رهنمی ارشاد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برترین پیامبر، وصی او برترین وصی و فرزندان او برترین اوصیایند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هرپیامبر از نسل اویند و فرزندان من از صلب و نسل امیرالمؤمنین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شیطانِ اغواگر، آدم را با رشک از بهشت رانده مبادا شما به علی رشک ورزید که کرده هایتان نابود و گام هایتان لغزان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خاطر یک اشتباه به زمین هبوط کرد و حال آن که برگزیده ی خدی عزّوجلّ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خواهید بود شما و حال آن که شما شمایید و دشمنان خدا نیز از میان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علی نمی ستیزد مگر بی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سرپرستی او را نمی پذیرد مگر رستگار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نمی گرود مگر ایمان دار بی آلایش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الرَّحیمِ، وَالْعَصْرِ، إِنَّ الْإِنْسانَ لَفی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عَلیّاً الّذی آمَنَ وَ رَضِی بِالْحَقِّ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قَدِ اسْتَشْهَدْتُ الله وَبَلَّغْتُکُمْ رِسالَتی وَ ما عَلَی الرَّسُولِ إِلاَّالْبَلاغُ الْمُبینُ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إتَّقُوالله حَقَّ تُقاتِهِ وَلاتَموتُنَّ إِلاّ وَأَنْتُمْ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سوگند به خدا که سوره ی والعصر درباره 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همه مهر مهر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زمان که انسان در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که ایمان آورده و به درستی و شکیبایی آراسته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گرفتم و پیام او را به شما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فرستاده وظیفه ی جز بیان و ابلاغ روشن نباشد</w:t>
      </w:r>
      <w:r>
        <w:rPr>
          <w:rFonts w:eastAsia="IRNazanin" w:cs="IRNazanin"/>
          <w:color w:val="111111"/>
          <w:sz w:val="28"/>
          <w:szCs w:val="28"/>
          <w:rtl w:val="true"/>
          <w:lang w:bidi="fa-IR"/>
        </w:rPr>
        <w:t xml:space="preserve">! </w:t>
      </w:r>
      <w:bookmarkStart w:id="48" w:name="pg6516_55117"/>
    </w:p>
    <w:p>
      <w:pPr>
        <w:pStyle w:val="BookText"/>
        <w:rPr/>
      </w:pPr>
      <w:bookmarkEnd w:id="48"/>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همان گونه که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نمیرید جز با شرفِ اسلام</w:t>
      </w:r>
      <w:r>
        <w:rPr>
          <w:rFonts w:eastAsia="IRNazanin" w:cs="IRNazanin"/>
          <w:color w:val="111111"/>
          <w:sz w:val="28"/>
          <w:szCs w:val="28"/>
          <w:rtl w:val="true"/>
          <w:lang w:bidi="fa-IR"/>
        </w:rPr>
        <w:t>.</w:t>
      </w:r>
    </w:p>
    <w:p>
      <w:pPr>
        <w:pStyle w:val="Heading3"/>
        <w:numPr>
          <w:ilvl w:val="2"/>
          <w:numId w:val="1"/>
        </w:numPr>
        <w:rPr/>
      </w:pPr>
      <w:bookmarkStart w:id="49" w:name="__RefHeading___Toc1705209_653776707"/>
      <w:bookmarkStart w:id="50" w:name="_Toc17"/>
      <w:bookmarkEnd w:id="49"/>
      <w:r>
        <w:rPr>
          <w:rtl w:val="true"/>
        </w:rPr>
        <w:t>بخش ششم</w:t>
      </w:r>
      <w:r>
        <w:rPr>
          <w:rtl w:val="true"/>
        </w:rPr>
        <w:t xml:space="preserve">: </w:t>
      </w:r>
      <w:r>
        <w:rPr>
          <w:rtl w:val="true"/>
        </w:rPr>
        <w:t>اشاره به کارشکنی های منافقین</w:t>
      </w:r>
      <w:bookmarkEnd w:id="50"/>
    </w:p>
    <w:p>
      <w:pPr>
        <w:pStyle w:val="BookText"/>
        <w:rPr/>
      </w:pP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وَالنَّورِ الَّذی أُنْزِلَ مَعَهُ مِنْ قَبْلِ أَنْ نَطْمِسَ وُجُوهاً فَنَرُدَّها عَلی أَدْبارِها أَوْ نَلْعَنَهُمْ کَما لَعَنَّا أَصْحابَ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ما عَنی بِهذِهِ الْآیَةِ إِلاَّ قَوْماً مِنْ أَصْحابی أَعْرِفُهُمْ بِأَسْمائِهِمْ وَأَنْسابِهِمْ، وَقَدْ أُمِرْتُ بِالصَّفْحِ عَنْهُمْ فَلْیَعْمَلْ کُلُّ امْرِئٍ عَلی مایَجِدُ لِعَلِی فی قَلْبِهِ مِنَ الْحُبِّ وَالْبُغْضِ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النُّورُ مِنَ الله عَزَّوَجَلَّ مَسْلوکٌ فِی ثُمَّ فی عَلِی بْنِ أَبی طالِبٍ، ثُمَّ فِی النَّسْلِ مِنْهُ إِلَی الْقائِمِ الْمَهْدِی الَّذی یَأْخُذُ بِحَقِّ الله وَ بِکُلِّ حَقّ هُوَ لَنا، لاَنَّ الله عَزَّوَجَلَّ قَدْ جَعَلَنا حُجَّةً عَلَی الْمُقَصِّرینَ وَالْمعُانِدینَ وَالُمخالِفینَ وَالْخائِنینَ وَالْآثِمینَ وَالّظَالِمینَ وَالْغاصِبینَ مِنْ جَمیعِ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رسول و نور همراهش ایمان آورید پیش از آن که چهره ها را تباه و باژگونه کنیم یا چونان اصحاب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یهودیانی که بر خدا نیرنگ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مقصود خداوند از این آیه گروهی از صحابه اند که آنان را با نام و نَسَب می شناسم لیکن به پرده پوشی کارشان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 هر کس پایه کار خویش را مهر و یا خشم علی در دل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بداند که ارزش عمل او وابسته به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از سوی خداوند عزّوجل در جان من، سپس در جان علی بن ابی طالب، آن گاه در نسل او تا قائم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خدا و ما را می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عزّوجل ما را بر کوتاهی کنندگان، ستیزه گران، ناسازگاران، خائنان و گنهکاران و ستمکاران و غاصبان از تمامی جهانیان دلیل و راهنما و حجت آورده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أُنْذِرُکُمْ أَنّی رَسُولُ الله قَدْخَلَتْ مِنْ قَبْلِی الرُّسُلُ، أَفَإِنْ مِتُّ أَوْقُتِلْتُ </w:t>
      </w:r>
    </w:p>
    <w:p>
      <w:pPr>
        <w:pStyle w:val="BookText"/>
        <w:rPr/>
      </w:pPr>
      <w:r>
        <w:rPr>
          <w:rFonts w:ascii="Amiri" w:hAnsi="Amiri" w:eastAsia="Amiri" w:cs="Amiri"/>
          <w:color w:val="111111"/>
          <w:sz w:val="28"/>
          <w:sz w:val="28"/>
          <w:szCs w:val="28"/>
          <w:rtl w:val="true"/>
          <w:lang w:bidi="ar-SA"/>
        </w:rPr>
        <w:t xml:space="preserve">انْقَلَبْتُمْ عَلی أَعْقابِکُمْ؟ وَمَنْ یَنْقَلِبْ عَلی عَقِبَیْهِ فَلَنْ یَضُرَّالله شَیْئاً وَسَیَجْزِی الله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 عَلِیّاً هُوَالْمَوْصُوفُ بِالصَّبْرِ وَالشُّکْرِ، ثُمَّ مِنْ بَعْدِهِ وُلْدی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لاتَمُنُّوا عَلَی بِإِسْلامِکُمْ، بَلْ لاتَمُنُّوا عَلَی الله فَیُحْبِطَ عَمَلَکُمْ وَیَسْخَطَ عَلَیْکُمْ وَ یَبْتَلِیَکُمْ بِشُواظٍ مِنْ نارٍ وَنُحاسٍ، إِنَّ رَبَّکُمْ لَبِا 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هشدارتان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من نیز رسولانی آمده و سپری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من بمیرم یا کشته شوم، به جاهلیت عقب گرد می کنید؟ آن که به قهقرا برگردد، هرگز خدا را زیانی نخواهد رسانید و خداوند سپاسگزاران شکیباگر را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و پس از او فرزندان من از نسل او، داری کمال شکیبایی و سپاسگزاری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اسلامتان را بر من منت نگذارید؛ که اعمال شما را بیهوده و تباه خواهد کرد و خداوند بر شما خشم خواهد گرفت و سپس شما را به شعله ی از آتش و مس گداخته گرفتار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شما در کمین 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مَعاشِرَالنّاسِ، إِنَّهُ سَیَکُونُ مِنْ بَعْدی أَئمَّةٌ یَدْعُونَ إِلَی النّارِ وَیَوْمَ الْقِیامَةِ لایُنْصَرونَ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 الله وَأَنَا بَریئانِ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إِنَّهُمْ وَأَنْصارَهُمْ وَأَتْباعَهُمْ وَأَشْیاعَهُمْ فِی الدَّرْکِ الْأَسْفَلِ مِنَ النّارِ وَلَبِئْسَ مَثْوَی الْمُتَکَبِّرِینَ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أَصْحابُ الصَّحیفَةِ، فَلْیَنْظُرْ أَحَدُکُمْ فی صَحیفَتِهِ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إِنِّی أَدَعُها إِمامَةً وَ وِراثَةً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عَقِبی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بَلَّغْتُ ما أُمِرتُ بِتَبْلیغِهِ حُجَّةً عَلی کُلِّ حاضِرٍ وَغائبٍ وَ عَلی کُلِّ أَحَدٍ مِمَّنْ شَهِدَ أَوْلَمْ یَشْهَدْ، وُلِدَ أَوْلَمْ یُولَدْ، فَلْیُبَلِّغِ الْحاضِرُ الْغائِبَ وَالْوالِدُ الْوَلَدَ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وَسَیَجْعَلُونَ الْإِمامَةَ بَعْدی مُلْکاً وَ اغْتِصاباً،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 الله الْغاصِبینَ الْمُغْتَصبینَ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وَعِنْدَها سَیَفْرُغُ لَکُمْ أَیُّهَا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وَیُرْسِلُ عَلَیْکُما شُواظٌ مِنْ نارٍ </w:t>
      </w:r>
    </w:p>
    <w:p>
      <w:pPr>
        <w:pStyle w:val="BookText"/>
        <w:rPr/>
      </w:pPr>
      <w:r>
        <w:rPr>
          <w:rFonts w:ascii="Amiri" w:hAnsi="Amiri" w:eastAsia="Amiri" w:cs="Amiri"/>
          <w:color w:val="111111"/>
          <w:sz w:val="28"/>
          <w:sz w:val="28"/>
          <w:szCs w:val="28"/>
          <w:rtl w:val="true"/>
          <w:lang w:bidi="ar-SA"/>
        </w:rPr>
        <w:t>وَنُحاسٌ فَلاتَنْتَصِرانِ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پیشوایانی خواهند بود که شما را به سوی آتش می خوانند و در روز رستاخیز تنها وبدون یاور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من از آنان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یاران و پیروانشان در بدترین جی جهنم، جایگاه متکبّران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آنان اصحاب صحیفه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کس در صحیفه ی خود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جانشینی خود را به عنوان امامت و وراثت به امانت به جی می گذارم در نسل خود تا برپایی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مأموریت تبلیغی خود را انجام می دهم تا برهان بر هر شاهد و غایب و بر آنان که زاده شده یا نشده اند و بر تمامی مردمان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بایسته است این سخن را حاضران به غایبان و پدران به فرزندان تا برپایی رستاخیز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امامت را با پادشاهی جابه جا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غصب کرده و به تصرف خویش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و خشم خدا بر غاصبان و چپاول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آن هنگام خداوند آتش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هی آتش و مس گداخته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شما جن و انس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که دیگر یاری نخواهید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مَعاشِرَالنّاسِ، إِنَّ الله عَزَّوَجَلَّ لَمْ یَکُنْ لِیَذَرَکُمْ عَلی ما أَنْتُمْ عَلَیْهِ حَتّی یَمیزَالْخَبیثَ مِنَ الطَّیِّبِ، وَ ما کانَ الله لِیُطْلِعَکُمْ عَلَی 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إِنَّهُ ما مِنْ قَرْیَةٍ إِلاّ وَالله مُهْلِکُها بِتَکْذیبِها قَبْلَ یَوْمِ الْقِیامَةِ وَ مُمَلِّکُهَا الْإِمامَ الْمَهْدِی وَالله مُصَدِّقٌ وَعْدَهُ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قَدْ ضَلَّ قَبْلَکُمْ أَکْثَرُالْأَوَّلینَ، وَالله لَقَدْ أَهْلَکَ الْأَوَّلینَ، وَهُوَ مُهْلِکُ الْآخِرینَ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خداوند عزوجل شما را به حالتان رها نخواهد کرد تا ناپاک را ازپاک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نمی خواهد شما را بر غیب آگاه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ی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سرزمینی نیست مگر این که خداوند به خاطر تکذیب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را پیش از روز رستاخیز نابود خواهد فرمود و به امام مهدی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خداوند وعده ی خود را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شمار فزونی از گذشتگان گمراه شدند و خداوند آنان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نابودکننده ی آیندگان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نُهْلِکِ الْأَوَّلینَ، ثُمَّ نُتْبِعُهُمُ الْآخِرینَ، کذالِکَ نَفْعَلُ بِالُمجْرِمینَ، وَیْلٌ یَوْمَئِذٍ لِلْمُکَذِّبینَ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إِنَّ الله قَدْ أَمَرَنی وَنَهانی، وَقَدْ أَمَرْتُ عَلِیّاً وَنَهَیْتُهُ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الْأَمْرِ وَالنَّهُی لَدَیْهِ، فَاسْمَعُوا لاَمْرِهِ تَسْلَمُوا وَأَطیعُوهُ تَهْتَدُوا وَانْتَهُوا لِنَهْیِهِ تَرشُدُوا،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وَصیرُوا إِلی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تَتَفَرَّقْ بِکُمُ السُّبُلُ عَنْ سَبیلِهِ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خود در کتابش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پیشینیان را تباه نکردیم و به دنبال آنان آیندگان را گرفتار نساختیم؟ با مجرمان این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ناباوران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امر و نهی خود را به من فرموده و من نیز به دستور او دانش آن را نزد علی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او را بشنوید و گردن نهید و پیرویش نمایید و از آنچه بازتان دارد خودداری کنید تا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هدف او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هی گونه گون شما را از راه او بازندارد</w:t>
      </w:r>
      <w:r>
        <w:rPr>
          <w:rFonts w:eastAsia="IRNazanin" w:cs="IRNazanin"/>
          <w:color w:val="111111"/>
          <w:sz w:val="28"/>
          <w:szCs w:val="28"/>
          <w:rtl w:val="true"/>
          <w:lang w:bidi="fa-IR"/>
        </w:rPr>
        <w:t xml:space="preserve">! </w:t>
      </w:r>
      <w:bookmarkStart w:id="51" w:name="pg6516_55121"/>
    </w:p>
    <w:p>
      <w:pPr>
        <w:pStyle w:val="Heading3"/>
        <w:numPr>
          <w:ilvl w:val="2"/>
          <w:numId w:val="1"/>
        </w:numPr>
        <w:rPr/>
      </w:pPr>
      <w:bookmarkStart w:id="52" w:name="__RefHeading___Toc1705211_653776707"/>
      <w:bookmarkStart w:id="53" w:name="_Toc18"/>
      <w:bookmarkEnd w:id="51"/>
      <w:bookmarkEnd w:id="52"/>
      <w:r>
        <w:rPr>
          <w:rtl w:val="true"/>
        </w:rPr>
        <w:t>بخش هفتم</w:t>
      </w:r>
      <w:r>
        <w:rPr>
          <w:rtl w:val="true"/>
        </w:rPr>
        <w:t xml:space="preserve">: </w:t>
      </w:r>
      <w:r>
        <w:rPr>
          <w:rtl w:val="true"/>
        </w:rPr>
        <w:t>پیروان اهل بیت علیهم السلام و دشمنان ایشان</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الحمدللّه ربّ العالمین الرّحمن الرّحیم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آخر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أَنَا صِراطُ الله الْمُسْتَقیمُ الَّذی أَمَرَکُمْ بِاتِّباعِهِ، ثُمَّ عَلِی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وُلْدی مِنْ صُلْبِهِ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یَهْدونَ إِلَی الْحَقِّ وَ بِهِ یَعْدِلونَ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الرَّحیمِ الْحَمْدُلِلَّهِ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خداوند منم که شما را به پیروی آن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علی است و آن گاه فرزندانم از نسل او، پیشوایان راه راستند که به درستی و راستی راهنمایند و به آن حکم و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نَزَلَتْ وَفیهِمْ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وَلَهُمْ عَمَّتْ وَإِیَّاهُمْ خَصَّتْ، أُولئکَ أَوْلِیاءُالله الَّذینَ لاخَوْفٌ عَلَیْهِمْ وَلاهُمْ یَحْزَنونَ، أَلا 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هُمُ السُّفَهاءُالْغاوُونَ إِخْوانُ الشَّیاطینِ یوحی بَعْضُهُمْ إِلی بَعْضٍ زُخْرُفَ الْقَوْلِ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أَوْلِیائَهُمُ الَّذینَ ذَکَرَهُمُ الله فی کِتابِهِ،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لاتَجِدُ قَوْماً یُؤمِنُونَ بِالله وَالْیَوْمِ الْآخِرِ یُوادُّونَ مَنْ حادَّالله وَ رَسُولَهُ وَلَوْکانُوا آبائَهُمْ أَوْأَبْنائَهُمْ أَوْإِخْوانَهُمْ أَوْعَشیرَتَهُمْ، أُولئِکَ کَتَبَ فی قُلوبِهِمُ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آخِرالآیَةِ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سوره درباره ی من نازل شده و شامل امامان می باشد و به آنان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اولیی خدایند که ترس و اندوهی برایشان نیست،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حزب خدا چیره و غالب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ستیزندگان با امامان، گمراه و همکاران شیاطین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گمراهی مردمان، سخنان بیهوده و پوچ را به یکدیگر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از دوستان امامان در کتاب خود چنین یاد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یابی ایمانیان به خدا و روز بازپسین، که ستیزه گران خدا و رسول را دوست ندارند، گرچه آنان پدران، برادران و خویشانشان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چنین </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در دل هایشان نبشته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أَوْلِیائَهُمُ الْمُؤْمِنونَ الَّذینَ وَصَفَهُمُ الله عَزَّوَجَلَّ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وَلَمْ یَلْبِسُوا إیمانَهُمْ بِظُلْمٍ أُولئِکَ لَهُمُ الْأَمْنُ وَ هُمْ مُهْتَدونَ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أَوْلِیائَهُمُ الَّذینَ آمَنُوا وَلَمْ یَرْتابوا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أَوْلِیائَهُمُ الَّذینَ یدْخُلونَ الْجَنَّةَ بِسَلامٍ آمِنینَ، تَتَلَقّاهُمُ الْمَلائِکَةُ بِالتَّسْلیمِ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طِبْتُمْ فَادْخُلوها خالِدینَ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أَوْلِیائَهُمْ، لَهُمُ الْجَنَّةُ یُرْزَقونَ فیها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الَّذینَ یَصْلَونَ سَعیراً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أَعْدائَهُمُ الَّذینَ یَسْمَعونَ لِجَهَنَّمَ شَهیقاً وَ هِی تَفورُ وَ یَرَوْنَ لَهازَفیراً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أَعْدائَهُمُ الَّذینَ قالَ الله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دَخَلَتْ أُمَّةٌ لَعَنَتْ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أَعْدائَهُمُ الَّذینَ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أُلْقِی فیها فَوْجٌ سَأَلَهُمْ خَزَنَتُها أَلَمْ یَأتِکُمْ نَذیرٌ، قالوا بَلی قَدْ جاءَنا نَذیرٌ فَکَذَّبْنا وَ قُلنا مانَزَّلَ الله مِنْ شَیءٍ إِنْ أَنْتُمْ إِلاّ فی ضَلالٍ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أَلافَسُحْقاً لاَِصْحابِ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أَوْلِیائَهُمُ الَّذینَ یَخْشَوْنَ رَبَّهُمْ بِالْغَیْبِ، لَهُمْ مَغْفِرَةٌ وَأَجْرٌ 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شَتّانَ مابَیْنَ السَّعیرِ وَالْأَجْرِ الْکَبیرِ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امامان ایمانیان اند که قرآن چنان توصیف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ایمان آورده و باور خود را به شرک نیالوده اند، در امان و در راه راست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پیشوایان کسانی هستند که به باور رسیده و از تردید و انکار دور خواهند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اولیی امامان آنانند که با آرامش و سلام به بهشت درخواهند شد و فرشتگان با سلام آنان را پذیرفته،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که پاک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داخل شوید که در بهشت، جاودانه خواهید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اولیای آنان است و در آن بی حساب روزی داده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آنان آن کسانی اند که در آتش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ناله ی افروزش جهنمرا می شنوند در حالی که شعله هی آتش زبانه می کشد و زفیر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 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نیز درمی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ستیزگران با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امتی داخل جهنم شود همتی خود را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امامان همانانند که خداوند درباره ی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گروهی از آنان داخل جهنم شود نگاهبانان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برایتان ترساننده 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ترساننده آمد لیکن 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نفرستاده و شما نیستید مگر در گمراهی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دوزخیان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امامان در نهان، از پروردگار خویش ترسانند، آمرزش و پاداش بزرگ بری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بسیارراه است میان آتش و پاداش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عَدُوُّنا مَنْ ذَمَّهُ الله وَلَعَنَهُ، وَ وَلِیُّنا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مَدَحَهُ الله وَ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أَلاوَإِنّی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النَّذیرُ و عَلِی الْبَشیرُ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 إِنِّی مُنْذِرٌ وَ عَلِی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نَبی وَ عَلِی وَصِیّی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 أَلاوَإِنِّی رَسولٌ وَ عَلِی الْإِمامُ وَالْوَصِی مِنْ بَعْدی، وَالْأَئِمَّةُ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أَلاوَإِنّی والِدُهُمْ وَهُمْ یَخْرُجونَ مِنْ صُلْبِهِ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ستیزه جویان ما را ناستوده و نفرین فرموده و دوستان ما را ستوده و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همانا من انذارگرم و علی مژده دهنده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بیم دهنده ام و علی راهنما</w:t>
      </w:r>
      <w:r>
        <w:rPr>
          <w:rFonts w:eastAsia="IRNazanin" w:cs="IRNazanin"/>
          <w:color w:val="111111"/>
          <w:sz w:val="28"/>
          <w:szCs w:val="28"/>
          <w:rtl w:val="true"/>
          <w:lang w:bidi="fa-IR"/>
        </w:rPr>
        <w:t xml:space="preserve">. </w:t>
      </w:r>
      <w:bookmarkStart w:id="54" w:name="pg6516_55124"/>
    </w:p>
    <w:p>
      <w:pPr>
        <w:pStyle w:val="BookText"/>
        <w:rPr/>
      </w:pPr>
      <w:bookmarkEnd w:id="54"/>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پیامبرم و علی وصی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همانا من فرستاده و علی امام و وصی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 فرزندان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والد آنانم ولی ایشان از نسل علی خواهند بود</w:t>
      </w:r>
      <w:r>
        <w:rPr>
          <w:rFonts w:eastAsia="IRNazanin" w:cs="IRNazanin"/>
          <w:color w:val="111111"/>
          <w:sz w:val="28"/>
          <w:szCs w:val="28"/>
          <w:rtl w:val="true"/>
          <w:lang w:bidi="fa-IR"/>
        </w:rPr>
        <w:t>.</w:t>
      </w:r>
    </w:p>
    <w:p>
      <w:pPr>
        <w:pStyle w:val="Heading3"/>
        <w:numPr>
          <w:ilvl w:val="2"/>
          <w:numId w:val="1"/>
        </w:numPr>
        <w:rPr/>
      </w:pPr>
      <w:bookmarkStart w:id="55" w:name="__RefHeading___Toc1705213_653776707"/>
      <w:bookmarkStart w:id="56" w:name="_Toc19"/>
      <w:bookmarkEnd w:id="55"/>
      <w:r>
        <w:rPr>
          <w:rtl w:val="true"/>
        </w:rPr>
        <w:t>بخش هشتم</w:t>
      </w:r>
      <w:r>
        <w:rPr>
          <w:rtl w:val="true"/>
        </w:rPr>
        <w:t xml:space="preserve">: </w:t>
      </w:r>
      <w:r>
        <w:rPr>
          <w:rtl w:val="true"/>
        </w:rPr>
        <w:t>حضرت مهدی عجل الله فرجه الشریف</w:t>
      </w:r>
      <w:bookmarkEnd w:id="56"/>
    </w:p>
    <w:p>
      <w:pPr>
        <w:pStyle w:val="BookText"/>
        <w:rPr/>
      </w:pPr>
      <w:r>
        <w:rPr>
          <w:rFonts w:ascii="Amiri" w:hAnsi="Amiri" w:eastAsia="Amiri" w:cs="Amiri"/>
          <w:color w:val="111111"/>
          <w:sz w:val="28"/>
          <w:sz w:val="28"/>
          <w:szCs w:val="28"/>
          <w:rtl w:val="true"/>
          <w:lang w:bidi="ar-SA"/>
        </w:rPr>
        <w:t>أَلا إِنَّ خاتَمَ الْأَئِمَةِ مِنَّا الْقائِمَ الْمَهْدِی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الظّاهِرُ عَلَی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الْمُنْتَقِمُ مِنَ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فاتِحُ الْحُصُونِ وَهادِمُها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غالِبُ کُلِّ قَبیلَةٍ مِنْ أَهْلِ الشِّرْکِ وَهادیها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أَلاإِنَّهُ الْمُدْرِکُ بِکُلِّ ثارٍ لاَوْلِیاءِالله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النّاصِرُ لِدینِ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الْغَرّافُ مِنْ بَحْرٍ عَمیقٍ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یَسِمُ کُلَّ ذی فَضْلٍ بِفَضْلِهِ وَ کُلَّ ذی جَهْلٍ بِجَهْلِهِ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خِیَرَةُالله وَ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وارِثُ کُلِّ عِلْمٍ وَالُمحیطُ بِکُلِّ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الُمخْبِرُ عَنْ رَبِّهِ عَزَّوَجَلَّ وَ الْمُشَیِّدُ لاَمْرِ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الرَّشیدُ السَّدیدُ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الْمُفَوَّضُ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قَدْ بَشَّرَ بِهِ مَنْ سَلَفَ مِنَ الْقُرونِ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الْباقی حُجَّةً وَلاحُجَّةَ بَعْدَهُ وَلا حَقَّ إِلاّ مَعَهُ وَلانُورَ إِلاّعِنْدَهُ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لاغالِبَ لَهُ وَلامَنْصورَ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أَلاوَإِنَّهُ وَلِی الله فی أَرْضِهِ، وَحَکَمُهُ فی خَلْقِهِ، وَأَمینُهُ فی سِرِّهِ وَ علانِیَتِهِ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آخرین امام، قائم مهدی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w:t>
      </w:r>
    </w:p>
    <w:p>
      <w:pPr>
        <w:pStyle w:val="BookText"/>
        <w:rPr/>
      </w:pPr>
      <w:r>
        <w:rPr>
          <w:rFonts w:ascii="IRNazanin" w:hAnsi="IRNazanin" w:eastAsia="IRNazanin"/>
          <w:color w:val="111111"/>
          <w:sz w:val="28"/>
          <w:sz w:val="28"/>
          <w:szCs w:val="28"/>
          <w:rtl w:val="true"/>
          <w:lang w:bidi="fa-IR"/>
        </w:rPr>
        <w:t>تمامی ادیان چیره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انتقام گیرنده از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فاتح دژها و منهدم کننده 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چیره بر تمامی قبایل مشرکان و راهنمی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خونخواه تمام اولیی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یاور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دریایی ژرف پیمانه هایی افزون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هر ارزشمندی به اندازه ی ارزش او، و به هر نادان و بی ارزشی به اندازه ی نادانی اش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نیکو و برگزیده 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وارث دانش ها و حاکم بر ادراک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از سوی پروردگارش سخن می گوید و آیات و نشانه هی او را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همانا اوست بالیده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امور جهانیان و آیین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گذشتگان ظهور او را پیشگویی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حجّت پایدار و پس از او حجّتی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به عنوان حجّت و امامت است و نظری به رجعت دیگر امامان ندارد زیرا آنان حجّت های پیشین اند که دوباره رجعت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و راستی و نور و روشنایی تنها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او پیروز نخواهد شد و ستیزنده ی او یاری نخواهد گشت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او ولی خدا در زمین، داور او در میان مردم و امانتدار امور آشکار و نهان است</w:t>
      </w:r>
      <w:r>
        <w:rPr>
          <w:rFonts w:eastAsia="IRNazanin" w:cs="IRNazanin"/>
          <w:color w:val="111111"/>
          <w:sz w:val="28"/>
          <w:szCs w:val="28"/>
          <w:rtl w:val="true"/>
          <w:lang w:bidi="fa-IR"/>
        </w:rPr>
        <w:t xml:space="preserve">. </w:t>
      </w:r>
      <w:bookmarkStart w:id="57" w:name="pg6516_55126"/>
    </w:p>
    <w:p>
      <w:pPr>
        <w:pStyle w:val="Heading3"/>
        <w:numPr>
          <w:ilvl w:val="2"/>
          <w:numId w:val="1"/>
        </w:numPr>
        <w:rPr/>
      </w:pPr>
      <w:bookmarkStart w:id="58" w:name="__RefHeading___Toc1705215_653776707"/>
      <w:bookmarkStart w:id="59" w:name="_Toc20"/>
      <w:bookmarkEnd w:id="57"/>
      <w:bookmarkEnd w:id="58"/>
      <w:r>
        <w:rPr>
          <w:rtl w:val="true"/>
        </w:rPr>
        <w:t>بخش نهم</w:t>
      </w:r>
      <w:r>
        <w:rPr>
          <w:rtl w:val="true"/>
        </w:rPr>
        <w:t xml:space="preserve">: </w:t>
      </w:r>
      <w:r>
        <w:rPr>
          <w:rtl w:val="true"/>
        </w:rPr>
        <w:t>مطرح کردن بیعت</w:t>
      </w:r>
      <w:bookmarkEnd w:id="59"/>
    </w:p>
    <w:p>
      <w:pPr>
        <w:pStyle w:val="BookText"/>
        <w:rPr/>
      </w:pPr>
      <w:r>
        <w:rPr>
          <w:rFonts w:ascii="Amiri" w:hAnsi="Amiri" w:eastAsia="Amiri" w:cs="Amiri"/>
          <w:color w:val="111111"/>
          <w:sz w:val="28"/>
          <w:sz w:val="28"/>
          <w:szCs w:val="28"/>
          <w:rtl w:val="true"/>
          <w:lang w:bidi="ar-SA"/>
        </w:rPr>
        <w:t>مَعاشِرَالنّاسِ، إِنّی قَدْبَیَّنْتُ لَکُمْ وَأَفْهَمْتُکُمْ، وَ هذا عَلِی یُفْهِمُکُمْ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أَلاوَإِنِّی عِنْدَ انْقِضاءِ خُطْبَتی أَدْعُوکُمْ إِلی مُصافَقَتی عَلی بَیْعَتِهِ وَ الإِقْرارِبِهِ، ثُمَّ مُصافَقَتِهِ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أَلاوَإِنَّی قَدْ بایَعْتُ الله وَ عَلِی قَدْ بایَعَنی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آخِذُکُمْ بِالْبَیْعَةِ لَهُ عَنِ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خدا را برایتان آشکار کرده تفهیم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علی است که پس از من شما را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می خوانم که پس از پایان خطبه با من و سپس با علی دست دهید تا با او بیعت کرده به امامت او اقرار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با خداوند و علی با من پیمان بسته و من اکنون از سوی خدی عزّوجل بری امامت او پیمان می 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تو بیعت کنند هر آینه با خدا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بالی دستان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بیعت شکند، بر زیان خود شکسته، و آن کس که بر پیمان خداوند استوار و باوفا باشد، خداوند به او پاداش بزرگی خواهد داد</w:t>
      </w:r>
      <w:r>
        <w:rPr>
          <w:rFonts w:eastAsia="IRNazanin" w:cs="IRNazanin"/>
          <w:color w:val="111111"/>
          <w:sz w:val="28"/>
          <w:szCs w:val="28"/>
          <w:rtl w:val="true"/>
          <w:lang w:bidi="fa-IR"/>
        </w:rPr>
        <w:t>.</w:t>
      </w:r>
    </w:p>
    <w:p>
      <w:pPr>
        <w:pStyle w:val="Heading3"/>
        <w:numPr>
          <w:ilvl w:val="2"/>
          <w:numId w:val="1"/>
        </w:numPr>
        <w:rPr/>
      </w:pPr>
      <w:bookmarkStart w:id="60" w:name="__RefHeading___Toc1705217_653776707"/>
      <w:bookmarkStart w:id="61" w:name="_Toc21"/>
      <w:bookmarkEnd w:id="60"/>
      <w:r>
        <w:rPr>
          <w:rtl w:val="true"/>
        </w:rPr>
        <w:t>بخش دهم</w:t>
      </w:r>
      <w:r>
        <w:rPr>
          <w:rtl w:val="true"/>
        </w:rPr>
        <w:t xml:space="preserve">: </w:t>
      </w:r>
      <w:r>
        <w:rPr>
          <w:rtl w:val="true"/>
        </w:rPr>
        <w:t>حلال و حرام، واجبات و محرمات</w:t>
      </w:r>
      <w:bookmarkEnd w:id="61"/>
    </w:p>
    <w:p>
      <w:pPr>
        <w:pStyle w:val="BookText"/>
        <w:rPr/>
      </w:pPr>
      <w:r>
        <w:rPr>
          <w:rFonts w:ascii="Amiri" w:hAnsi="Amiri" w:eastAsia="Amiri" w:cs="Amiri"/>
          <w:color w:val="111111"/>
          <w:sz w:val="28"/>
          <w:sz w:val="28"/>
          <w:szCs w:val="28"/>
          <w:rtl w:val="true"/>
          <w:lang w:bidi="ar-SA"/>
        </w:rPr>
        <w:t xml:space="preserve">مَعاشِرَالنّاسِ، إِنَّ الْحَجَّ وَالْعُمْرَةَ مِنْ شَعائرِالله،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الْبَیْتَ أَوِاعْتَمَرَ فَلاجُناحَ عَلَیْهِ أَنْ یَطَّوَّفَ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حُجُّواالْبَیْتَ، فَماوَرَدَهُ أَهْلُ بَیْتٍ إِلاَّ اسْتَغْنَوْا وَ أُبْشِروا، وَلاتَخَلَّفوا عَنْهُ إِلاّبَتَرُوا وَ افْتَقَرُوا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ماوَقَفَ بِالْمَوْقِفِ مُؤْمِنٌ إِلاَّغَفَرَالله لَهُ ماسَلَفَ مِنْ ذَنْبِهِ إِلی وَقْتِهِ ذالِکَ، فَإِذا انْقَضَتْ حَجَّتُهُ اسْتَأْنَفَ عَمَلَهُ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الْحُجّاجُ مُعانُونَ وَ نَفَقاتُهُمْ مُخَلَّفَةٌ عَلَیْهِمْ وَالله لایُضیعُ أَجْرَالُمحْسِنینَ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مَعاشِرَالنّاسِ، حُجُّوا الْبَیْتَ بِکَمالِ الدّینِ وَالتَّفَقُّهِ، وَلاتَنْصَرِفُوا عَنِ الْمشَاهِدِإِلاّ بِتَوْبَةٍ وَ إِقْلاعٍ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أَقیمُوا الصَّلاةَ وَ آتُوا الزَّکاةَ کَما أَمَرَکُمُ الله عَزَّوَجَلَّ، فَإِنْ طالَ عَلَیْکُمُ الْأَمَدُ فَقَصَّرْتُمْ أَوْنَسِیتُمْ فَعَلِی وَلِیُّکُمْ وَمُبَیِّنٌ لَکُمْ، الَّذی نَصَبَهُ الله عَزَّوَجَلَّ لَکُمْ بَعْدی أَمینَ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مِنِّی وَ أَنَا مِنْهُ، وَ هُوَ وَ مَنْ تَخْلُفُ مِنْ ذُرِّیَّتی یُخْبِرونَکُمْ بِماتَسْأَلوُنَ عَنْهُ وَیُبَیِّنُونَ لَکُمْ ما لاتَعْلَمُونَ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 و عمره از شعائر و آداب و رسوم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زائران خانه ی خدا و عمره کنندگان بر صفا و مروه بسیار طواف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خدا حج گزارید؛ که هیچ خاندانی داخل آن نشد مگر بی نیاز شد و مژده گرفت، و کسی از آن روی برنگردانید مگر بی بهره و نیازمند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مگر این که خدا گناهان گذشته ی او را بیامرزد و بایسته است که پس از پایان اعمال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پرونده 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دستگیری شده اند و هزینه هی سفرشان جبران می شود و جایگزین آن به آنان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پاداش نیکوکاران را تباه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خدا را با دین کامل و دانش ژرفی آن دیدار کنید و از زیارتگاه ها جز با توبه و بازایستادن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برنگردید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دارید و زکات بپردازید همان سان که خداوند عزّوجل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زمان بر شما دراز شد و کوتاهی کردید یا از یاد بردید، علی صاحب اختیار و تبیین کننده ی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او راپس از من امانتدار خویش در میان آفریدگانش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 فرزندان من از جانشینان او، پرسش هی شما راپاسخ دهند و آن چه را نمی </w:t>
      </w:r>
    </w:p>
    <w:p>
      <w:pPr>
        <w:pStyle w:val="BookText"/>
        <w:rPr/>
      </w:pPr>
      <w:r>
        <w:rPr>
          <w:rFonts w:ascii="IRNazanin" w:hAnsi="IRNazanin" w:eastAsia="IRNazanin"/>
          <w:color w:val="111111"/>
          <w:sz w:val="28"/>
          <w:sz w:val="28"/>
          <w:szCs w:val="28"/>
          <w:rtl w:val="true"/>
          <w:lang w:bidi="fa-IR"/>
        </w:rPr>
        <w:t>دانید به شما می آموزند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الْحَلالَ وَالْحَرامَ أَکْثَرُمِنْ أَنْ أُحصِیَهُما وَأُعَرِّفَهُما فَآمُرَ بِالْحَلالِ وَ اَنهَی عَنِ الْحَرامِ فی مَقامٍ واحِدٍ، فَأُمِرْتُ أَنْ آخُذَ الْبَیْعَةَ مِنْکُمْ وَالصَّفْقَةَ لَکُمْ بِقَبُولِ ماجِئْتُ بِهِ عَنِ الله عَزَّوَجَلَّ فی عَلِی أمیرِالْمُؤْمِنینَ وَالأَوْصِیاءِ مِنْ بَعْدِهِ الَّذینَ هُمْ مِنِّی وَمِنْهُ إمامَةٌ فیهِمْ قائِمَةٌ، خاتِمُها الْمَهْدی إِلی یَوْمٍ یَلْقَی الله الَّذی یُقَدِّرُ وَ یَقْضی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وَ کُلُّ حَلالٍ دَلَلْتُکُمْ عَلَیْهِ وَکُلُّ حَرامٍ نَهَیْتُکُمْ عَنْهُ فَإِنِّی لَمْ أَرْجِعْ عَنْ ذالِکَ وَ 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فَاذْکُرُوا ذالِکَ وَاحْفَظُوهُ وَ تَواصَوْابِهِ، وَلا تُبَدِّلُوهُ وَلاتُغَیِّرُوهُ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إِنِّی اُجَدِّدُالْقَوْلَ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فَأَقیمُوا الصَّلاةَ وَآتُوا الزَّکاةَ وَأْمُرُوا بِالْمَعْروفِ وَانْهَوْا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و ناروا بیش از آن است که من شمارش کنم و بشناسانم و در این جا یک باره به روا فرمان دهم و از ناروا بازدارم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مأمورم از شما بیعت بگیرم که دست در دست من نهید در مورد پذیرش آن چه از سوی خداوند آورده ام دربارۀ علی امیرالمؤمنین و اوصیای پس از او که آنان از من و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امامت به وراثت پایدار است و فرجام امامان، مهدی است و استواری امامت تا روزی است که او با خداوند قدر و قضا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هرگونه روا و ناروا راهنمایی کردم و از آن هرگز برنمی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یاد کنید و نگه دارید و یکدیگر را به آن توصیه نمایید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دوباره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کنید و از منکر بازدارید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أَلاوَإِنَّ رَأْسَ الْأَمْرِ بِالْمَعْرُوفِ أَنْ تَنْتَهُوا إِلی قَوْلی وَتُبَلِّغُوهُ مَنْ لَمْ یَحْضُرْ وَ تَأْمُروُهُ بِقَبُولِهِ عَنِّی وَتَنْهَوْهُ عَنْ مُخالَفَتِهِ، فَإِنَّهُ أَمْرٌ مِنَ الله عَزَّوَجَلَّ وَمِنِّی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 بِمَعْروفٍ وَلا نَهْی عَنْ مُنْکَرٍ إِلاَّمَعَ إِمامٍ مَعْصومٍ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مَعاشِرَالنّاسِ، الْقُرْآنُ یُعَرِّفُکُمْ أَنَّ الْأَئِمَّةَ مِنْ بَعْدِهِ وُلْدُهُ، وَعَرَّفْتُکُمْ إِنَّهُمْ مِنِّی وَمِنْهُ، حَیْثُ یَقُولُ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إِنْ تَمَسَّکْتُمْ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التَّقْوی، التَّقْوی، وَاحْذَرُوا السّاعَةَ کَما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شَیءٌ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اُذْکُرُوا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وَالْحِسابَ وَالْمَوازینَ وَالُمحاسَبَةَ بَیْنَ یَدَی رَبِّ الْعالَمینَ وَالثَّوابَ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بِالْحَسَنَةِ أُثیبَ عَلَیْها وَ مَنْ جاءَ بِالسَّیِّئَةِ فَلَیْسَ لَهُ فِی الجِنانِ نَصیبٌ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بدانید که ریشه ی امر به معروف این است که به گفته 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 و سخن مرا به دیگران برسانید و غایبان را به پذیرش فرمان من توصیه کنید و آنان را از ناسازگاری سخنان من بازدارید؛ همانا سخن من فرمان خدا و من است و هیچ امر به معروف و نهی از منکری جز با امام معصوم تحقق و کمال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شما روشن می کند که امامان پس از علی فرزندان اویند و من به شما شناساندم که آنان از او و از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در کتاب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را فرمانی پایدار در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گفته 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که به قرآن و امامان تمسک کنید،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تقوا را رعایت کرده از سختی رستخیز بهراسید همان گونه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زمین لرزه ی روز رستاخیز حادثه ی بزرگ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قیامت، و حساب و میزان و محاسبه ی در برابر پروردگار جهانیان و پاداش کیفر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نیکی آورد، پاداش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بدی کرد، بهره ی از بهشت نخواهد برد</w:t>
      </w:r>
      <w:r>
        <w:rPr>
          <w:rFonts w:eastAsia="IRNazanin" w:cs="IRNazanin"/>
          <w:color w:val="111111"/>
          <w:sz w:val="28"/>
          <w:szCs w:val="28"/>
          <w:rtl w:val="true"/>
          <w:lang w:bidi="fa-IR"/>
        </w:rPr>
        <w:t xml:space="preserve">. </w:t>
      </w:r>
      <w:bookmarkStart w:id="62" w:name="pg6516_55130"/>
    </w:p>
    <w:p>
      <w:pPr>
        <w:pStyle w:val="Heading3"/>
        <w:numPr>
          <w:ilvl w:val="2"/>
          <w:numId w:val="1"/>
        </w:numPr>
        <w:rPr/>
      </w:pPr>
      <w:bookmarkStart w:id="63" w:name="__RefHeading___Toc1705219_653776707"/>
      <w:bookmarkStart w:id="64" w:name="_Toc22"/>
      <w:bookmarkEnd w:id="62"/>
      <w:bookmarkEnd w:id="63"/>
      <w:r>
        <w:rPr>
          <w:rtl w:val="true"/>
        </w:rPr>
        <w:t>بخش یازدهم</w:t>
      </w:r>
      <w:r>
        <w:rPr>
          <w:rtl w:val="true"/>
        </w:rPr>
        <w:t xml:space="preserve">: </w:t>
      </w:r>
      <w:r>
        <w:rPr>
          <w:rtl w:val="true"/>
        </w:rPr>
        <w:t>بیعت گرفتن رسمی</w:t>
      </w:r>
      <w:bookmarkEnd w:id="64"/>
    </w:p>
    <w:p>
      <w:pPr>
        <w:pStyle w:val="BookText"/>
        <w:rPr/>
      </w:pPr>
      <w:r>
        <w:rPr>
          <w:rFonts w:ascii="Amiri" w:hAnsi="Amiri" w:eastAsia="Amiri" w:cs="Amiri"/>
          <w:color w:val="111111"/>
          <w:sz w:val="28"/>
          <w:sz w:val="28"/>
          <w:szCs w:val="28"/>
          <w:rtl w:val="true"/>
          <w:lang w:bidi="ar-SA"/>
        </w:rPr>
        <w:t>مَعاشِرَالنّاسِ، إِنَّکُمْ أَکْثَرُ مِنْ أَنْ تُصافِقُونی بِکَفٍّ واحِدٍ فی وَقْتٍ واحِدٍ، وَقَدْ أَمَرَنِی الله عَزَّوَجَلَّ أَنْ آخُذَ مِنْ أَلْسِنَتِکُمُ الْإِقْرارَ بِما عَقَّدْتُ لِعَلِی أَمیرِالْمُؤْمنینَ، وَلِمَنْ جاءَ بَعْدَهُ مِنَ الْأَئِمَّةِ مِنّی وَ مِنْهُ، عَلی ما أَعْلَمْتُکُمْ أَنَّ ذُرِّیَّتی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فَقُولُوا بِأَجْمَعِکُمْ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 مُطیعُونَ راضُونَ مُنْقادُونَ لِما بَلَّغْتَ عَنْ رَبِّنا وَرَبِّکَ فی أَمْرِ إِمامِنا عَلِی أَمیرِالْمُؤْمِنینَ وَ مَنْ وُلِدَ مِنْ صُلْبِهِ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نُبایِعُکَ عَلی ذالِکَ بِقُلوُبِنا وَأَنْفُسِنا وَأَلْسِنَتِنا وَأَیْدینا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ذالِکَ نَحْیی وَ عَلَیْهِ نَموتُ وَ عَلَیْهِ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وَلانُغَیِّرُ وَلانُبَدِّلُ، وَلا نَشُکُّ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وَلانَرْتابُ، وَلا نَرْجِعُ عَنِ الْعَهْدِ وَلا نَنْقُضُ الْمیثاقَ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آنید که در یک زمان با یک دست من بیعت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خداوند عزّوجل به من دستور داده که از زبان شما اقرار بگیرم و پیمان ولایت علی امیرالمؤمنین را محکم کنم و نیز بر امامان پس از او که از نسل من و اویند؛ همان گونه که اعلام کردم که ذرّیّه من از نسل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همگان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که سخنان تو را شنیده پیروی می کنیم و از آن ها خشنودیم و بر آن گردن گذار و بر آن چه از سوی پروردگارمان در امامت اماممان علی امیرالمؤمنین و امامان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ابلاغ کردی، با تو پیمان می بندیم با دل و جان و زبان و دست 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پیمان زنده ایم و با آن خواهیم مرد و با آن اعتقاد برانگیخته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آن را دگرگون نکرده شکّ و انکار نخواهیم داشت و از عهد و پیمان خود برنمی گردیم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وَعَظْتَنا بِوَعْظِ الله فی عَلِی أَمیرِالْمؤْمِنینَ وَالْأَئِمَّةِ الَّذینَ ذَکَرْتَ مِنْ ذُرِّیتِکَ مِنْ وُلْدِهِ بَعْدَهُ، الْحَسَنِ وَالْحُسَیْنِ وَ مَنْ نَصَبَهُ الله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 وَالْمیثاقُ لَهُمْ مَأْخُوذٌ مِنَّا، مِنْ قُلُوبِنا وَأَنْفُسِنا وَأَلْسِنَتِنا وَضَمائِرِنا وَأَیْدینا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أَدْرَکَها بِیَدِهِ وَ إِلاَّ </w:t>
      </w:r>
    </w:p>
    <w:p>
      <w:pPr>
        <w:pStyle w:val="BookText"/>
        <w:rPr/>
      </w:pPr>
      <w:r>
        <w:rPr>
          <w:rFonts w:ascii="Amiri" w:hAnsi="Amiri" w:eastAsia="Amiri" w:cs="Amiri"/>
          <w:color w:val="111111"/>
          <w:sz w:val="28"/>
          <w:sz w:val="28"/>
          <w:szCs w:val="28"/>
          <w:rtl w:val="true"/>
          <w:lang w:bidi="ar-SA"/>
        </w:rPr>
        <w:t>فَقَدْ أَقَرَّ بِلِسانِهِ، وَلا نَبْتَغی بِذالِکَ بَدَلاً وَلایَرَی الله مِنْ أَنْفُسِنا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نُؤَدّی ذالِکَ عَنْکَ الّدانی والقاصی مِنْ اَوْلادِنا واَهالینا، وَ نُشْهِدُالله بِذالِکَ وَ کَفی بِالله شَهیداً وَأَنْتَ عَلَیْنا بِهِ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ماتَقُولونَ؟ فَإِنَّ الله یَعْلَمُ کُلَّ صَوْتٍ وَ خافِیَةَ کُلِّ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اهْتَدی فَلِنَفْسِهِ وَ مَنْ ضَلَّ فَإِنَّما یَضِلُّ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بایَعَ فَإِنَّما یُبایِعُ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یَدُالله فَوْقَ أَیْدیهِمْ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فَبایِعُوا الله وَ بایِعُونی وَبایِعُوا عَلِیّاً أَمیرَالْمُؤْمِنینَ وَالْحَسَنَ وَالْحُسَیْنَ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باقِیَةً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فرمان خدا پند دادی درباره ی علی امیرالمؤمنین و امامان از نسل خود و او، که حسن و حسین و آنان که خداوند پس از آنان برپا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و پیمان از ما گرفته شد از دل و جان و زبان و روح و دستانمان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توانست با دست وگرنه با زبان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پیمانمان را دگرگون نخواهیم کرد و خداوند از ما شکست عهد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فرمان تو را به نزدیک و دور از فرزندان و خویشان خود خواهیم رسانید و خداوند را بر آن گواه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خداوند بر گواهی کافی است و تو نیز بر ما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همانا خداوند هر صدایی را می شنود و آن را که از دل ها می گذرد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کس هدایت پذیرفت، به خیر خویش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گمراه شد، به زیان خود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بیعت کند، هر آینه با خداوند پیمان بسته؛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بالی دستان آن هاست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خداوند بیعت کنید و با من پیمان بندید و با علی امیرالمؤمنین و حسن و حسین و امامان پس از آنان از نسل آنان که نشانه ی پایدارند در دنیا و آخرت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یُهْلِکُ الله مَنْ غَدَرَ وَ یَرْحَمُ مَنْ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قُولُوا الَّذی قُلْتُ لَکُمْ وَسَلِّمُوا عَلی عَلی بِإِمْرَةِ الْمُؤْمِنینَ،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غُفْرانَکَ رَبَّنا وَ إِلَیْکَ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هَدانا لِهذا وَ ما کُنّا لِنَهْتَدِی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إِنَّ فَضائِلَ عَلی بْنِ أَبی طالِبٍ عِنْدَالله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أَنْزَلَهافِی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أَنْ أُحْصِیَها فی مَقامٍ واحِدٍ، فَمَنْ أَنْبَاَکُمْ بِها وَ عَرَفَها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مَنْ یُطِعِ الله وَ رَسُولَهُ وَ عَلِیّاً وَ الْأَئِمَةَ الَّذینَ ذَکرْتُهُمْ فَقَدْ فازَفَوْزاً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مکّاران را تباه می کند و به باوفایان مهر می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پیمان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که به زیان خود گام برداشته، و هر که بر عهدی که با خدا بسته پابرجا ماند، به زودی خدا او را پاداش بزرگی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شما برگفتم بگویید و به علی با لقب امیرالمؤمنین سلام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فرمان می بریم پروردگارا، آمرزشت خواهیم و بازگشت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سپاس و ستایش خدایی راست که ما را به این راهنمایی فرمود وگرنه راه نمی یافتیم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برتری هی علی بن ابی طالب نزد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نازل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 که من یکباره برشمارم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مقامات او خبر داد و آن ها را شناخت او را تصدیق و تأیید کنید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خدا و رسولش و علی و امامانی که نام بردم پیروی کند، به رستگاری بزرگی دست یافته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مَعاشِرَالنَّاسِ، السّابِقُونَ إِلی مُبایَعَتِهِ وَ مُوالاتِهِ وَ التَّسْلیمِ عَلَیْهِ بِإِمْرَةِ الْمُؤْمِنینَ أُولئکَ هُمُ الْفائزُونَ فی جَنّاتِ النَّعیمِ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قُولُوا ما یَرْضَی الله بِهِ عَنْکُمْ مِنَ الْقَوْلِ، فَإِنْ تَکْفُرُوا أَنْتُمْ وَ مَنْ فِی الْأَرْضِ جَمیعاً فَلَنْ یَضُرَّالله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أَدَّیْتُ وَأَمَرْتُ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وَاغْضِبْ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الْکافِرینَ، وَالْحَمْدُ لِلَّهِ رَبِّ الْعالَمینَ</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جویان به بیعت و پیمان و سرپرستی او و سلام بر او با لقب امیرالمؤمنین، رستگارانند و در بهشت هی پربهره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را خشنود کند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و تمامی زمینیان کفران ورزند، خدا را زیانی نخواهد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آنان را که به آن چه ادا کردم و فرمان دادم ایمان آوردند،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منکران کافر خشم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داخل پرانتز تفاوت نسخ می باشد</w:t>
      </w:r>
      <w:r>
        <w:rPr>
          <w:rFonts w:eastAsia="IRNazanin" w:cs="IRNazanin"/>
          <w:color w:val="111111"/>
          <w:sz w:val="28"/>
          <w:szCs w:val="28"/>
          <w:rtl w:val="true"/>
          <w:lang w:bidi="fa-IR"/>
        </w:rPr>
        <w:t xml:space="preserve">. </w:t>
      </w:r>
      <w:bookmarkStart w:id="65" w:name="pg6516_55134"/>
    </w:p>
    <w:p>
      <w:pPr>
        <w:pStyle w:val="Heading2"/>
        <w:numPr>
          <w:ilvl w:val="1"/>
          <w:numId w:val="1"/>
        </w:numPr>
        <w:rPr/>
      </w:pPr>
      <w:bookmarkStart w:id="66" w:name="__RefHeading___Toc1705221_653776707"/>
      <w:bookmarkStart w:id="67" w:name="_Toc23"/>
      <w:bookmarkEnd w:id="65"/>
      <w:bookmarkEnd w:id="66"/>
      <w:r>
        <w:rPr>
          <w:rtl w:val="true"/>
        </w:rPr>
        <w:t>فصل سوم</w:t>
      </w:r>
      <w:r>
        <w:rPr>
          <w:rtl w:val="true"/>
        </w:rPr>
        <w:t xml:space="preserve">: </w:t>
      </w:r>
      <w:r>
        <w:rPr>
          <w:rtl w:val="true"/>
        </w:rPr>
        <w:t>پرسش و پاسخ های غدیر</w:t>
      </w:r>
      <w:bookmarkEnd w:id="67"/>
    </w:p>
    <w:p>
      <w:pPr>
        <w:pStyle w:val="Heading3"/>
        <w:numPr>
          <w:ilvl w:val="2"/>
          <w:numId w:val="1"/>
        </w:numPr>
        <w:rPr/>
      </w:pPr>
      <w:bookmarkStart w:id="68" w:name="__RefHeading___Toc1705223_653776707"/>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تصویر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33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4"/>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65" o:detectmouseclick="t"/>
                <v:stroke color="#3465a4" joinstyle="round" endcap="flat"/>
                <w10:wrap type="none"/>
              </v:shape>
            </w:pict>
          </mc:Fallback>
        </mc:AlternateContent>
      </w:r>
      <w:bookmarkStart w:id="70" w:name="pg6516_55135"/>
    </w:p>
    <w:p>
      <w:pPr>
        <w:pStyle w:val="Heading3"/>
        <w:numPr>
          <w:ilvl w:val="2"/>
          <w:numId w:val="1"/>
        </w:numPr>
        <w:rPr/>
      </w:pPr>
      <w:bookmarkStart w:id="71" w:name="__RefHeading___Toc1705225_653776707"/>
      <w:bookmarkStart w:id="72" w:name="_Toc25"/>
      <w:bookmarkEnd w:id="70"/>
      <w:bookmarkEnd w:id="71"/>
      <w:r>
        <w:rPr>
          <w:rtl w:val="true"/>
        </w:rPr>
        <w:t>بخش اول</w:t>
      </w:r>
      <w:r>
        <w:rPr>
          <w:rtl w:val="true"/>
        </w:rPr>
        <w:t xml:space="preserve">: </w:t>
      </w:r>
      <w:r>
        <w:rPr>
          <w:rtl w:val="true"/>
        </w:rPr>
        <w:t>حدیث و واقعه غدیر</w:t>
      </w:r>
      <w:bookmarkEnd w:id="72"/>
    </w:p>
    <w:p>
      <w:pPr>
        <w:pStyle w:val="Heading4"/>
        <w:numPr>
          <w:ilvl w:val="3"/>
          <w:numId w:val="1"/>
        </w:numPr>
        <w:rPr/>
      </w:pPr>
      <w:bookmarkStart w:id="73" w:name="__RefHeading___Toc1705227_653776707"/>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تصویر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94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7"/>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68" o:detectmouseclick="t"/>
                <v:stroke color="#3465a4" joinstyle="round" endcap="flat"/>
                <w10:wrap type="none"/>
              </v:shape>
            </w:pict>
          </mc:Fallback>
        </mc:AlternateContent>
      </w:r>
      <w:bookmarkStart w:id="75" w:name="pg6516_55136"/>
    </w:p>
    <w:p>
      <w:pPr>
        <w:pStyle w:val="Heading4"/>
        <w:numPr>
          <w:ilvl w:val="3"/>
          <w:numId w:val="1"/>
        </w:numPr>
        <w:rPr/>
      </w:pPr>
      <w:bookmarkStart w:id="76" w:name="__RefHeading___Toc1705229_653776707"/>
      <w:bookmarkStart w:id="77" w:name="_Toc27"/>
      <w:bookmarkEnd w:id="75"/>
      <w:bookmarkEnd w:id="76"/>
      <w:r>
        <w:rPr/>
        <w:t>1</w:t>
      </w:r>
      <w:r>
        <w:rPr>
          <w:rtl w:val="true"/>
        </w:rPr>
        <w:t xml:space="preserve">- </w:t>
      </w:r>
      <w:r>
        <w:rPr>
          <w:rtl w:val="true"/>
        </w:rPr>
        <w:t>واقعه غدیر در چه سالی رخ داد؟ منظور از ثقل اکبر و ثقل اصغر چیست؟ کدام سوره در شأن حضرت علی نازل شد؟ چه کسانی در آغاز با علی</w:t>
      </w:r>
      <w:r>
        <w:rPr>
          <w:rtl w:val="true"/>
        </w:rPr>
        <w:t xml:space="preserve">( </w:t>
      </w:r>
      <w:r>
        <w:rPr>
          <w:rtl w:val="true"/>
        </w:rPr>
        <w:t xml:space="preserve">علیه السلام </w:t>
      </w:r>
      <w:r>
        <w:rPr>
          <w:rtl w:val="true"/>
        </w:rPr>
        <w:t xml:space="preserve">) </w:t>
      </w:r>
      <w:r>
        <w:rPr>
          <w:rtl w:val="true"/>
        </w:rPr>
        <w:t>بیعت نکردند؟</w:t>
      </w:r>
      <w:bookmarkEnd w:id="77"/>
    </w:p>
    <w:p>
      <w:pPr>
        <w:pStyle w:val="Heading5"/>
        <w:numPr>
          <w:ilvl w:val="4"/>
          <w:numId w:val="1"/>
        </w:numPr>
        <w:rPr/>
      </w:pPr>
      <w:bookmarkStart w:id="78" w:name="__RefHeading___Toc1705231_653776707"/>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پیامبرگرامی اسلام  صلی الله علیه و آله در سال دهم هجرت برای انجام مناسب حج و تعلیم مراسم آن همراه دیگر مسلمانان به مکه عزیمت کردند این بار انجام این فریضه با آخرین سال عمر پیامبراکرم صلی الله علیه و اله و سلم ـ مصادف شد و از این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افرادی که به شوق همسفری و آموختن مراسم حج همراه آن حضرت بودند تا صدو بیست هزار نفر گفته شده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بعد از انجام مراسم حج در هنگام بازگشت از مکه وقتی که کاروان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جحفه، بین مکه و مدینه، رسید حضرت دستور توقف کاروان را دادند تا فرمان خداوند را به مردم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پیامبرآن چه را از پروردگارت بر تو فرود آمده است به مردم برسان و اگر نرسانی رسالت خدای را به جا نیاورده ای و خداوند تو را از گزند مردم حفظ می 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بعد از توقف کاروان و رسیدن همه مردم به محل مورد نظر حضرت در بین مردم بلند شدند و دست علی علیه السلام  را گرفته در جای بلندی ایستادند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 هستم علی 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او را دوست بدارد دوست دار و هر که با او دشمنی کند، دشمنش باش</w:t>
      </w:r>
      <w:r>
        <w:rPr>
          <w:rFonts w:eastAsia="IRNazanin" w:cs="IRNazanin"/>
          <w:color w:val="111111"/>
          <w:sz w:val="28"/>
          <w:szCs w:val="28"/>
          <w:rtl w:val="true"/>
          <w:lang w:bidi="fa-IR"/>
        </w:rPr>
        <w:t>.</w:t>
      </w:r>
      <w:r>
        <w:rPr>
          <w:rStyle w:val="FootnoteAnchor"/>
          <w:rtl w:val="true"/>
        </w:rPr>
        <w:footnoteReference w:id="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 این بیان رسالتی که خداوند بر عهده آن حضرت گذاشته بود، به همه مردم ابلاغ کردند پیامبراسلام  صلی الله علیه و آله در طول حیات پیامبری خود به دفعات در مورد جانشینی علی علیه السلام  با مردم سخن گفته بود و به آن اشاره کرده بودند و در سال دهم از </w:t>
      </w:r>
    </w:p>
    <w:p>
      <w:pPr>
        <w:pStyle w:val="BookText"/>
        <w:rPr/>
      </w:pPr>
      <w:r>
        <w:rPr>
          <w:rFonts w:ascii="IRNazanin" w:hAnsi="IRNazanin" w:eastAsia="IRNazanin"/>
          <w:color w:val="111111"/>
          <w:sz w:val="28"/>
          <w:sz w:val="28"/>
          <w:szCs w:val="28"/>
          <w:rtl w:val="true"/>
          <w:lang w:bidi="fa-IR"/>
        </w:rPr>
        <w:t>هجرت و روز هیجدهم ذی حجه با صراحت و به امر خداوند این فرمان را ابلاغ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خطبه غدیرخم حضرت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دو چیز گرانبها را در میان شما می گذارم که اگر به آن دو چنگ بزنید و تمسک کنید هرگز گمراه نخواهید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چیز گران بها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اکبر یعنی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اصغر عترت و اهلبیت من هستند و این دو هرگز از هم جدا نخواهند شد تا این که در حوض کوثر بر من وارد شوند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به خاطر انفاق و صدقه دادن، از جان گذشتگی و فداکاری و رشادت و شجاعت و صداقت حضرت علی علیه السلام  آیات متعددی از قرآن کریم در شأن حضرت علی و خاندان پیامبر صلی الله علیه و آله نازل شده از قبیل، آیه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متعدد دیگر، و نیز سوره دهر که به نام های سوره انسان و هل اتی هم معروف هست در شأن حضرت علی و اهل بیت پیامبر صلی الله علیه و آله نازل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بعد از این که پیامبر صلی الله علیه و آله در روز غدیرخم علی علیه السلام  را به جانشینی خود انتخاب کردند تمام بزرگان صحابه از انصار و قریش به علی علیه السلام  این انتخاب را تبریک گفتند و با علی علیه السلام  به عنوان امیر المؤمنین بیعت کردند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بیعت روز غدیر امتناعی ذکر نشده حتی ابوبکر و عمر و عثمان هر سه از بیعت کنندگان اولین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پس از خلافت امام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سعد بن ابی وقاص، ابو موسی اشعری، اسامه بن زید، محمد بن مسله، کعب بن سور، ابو ایوب زید، زید بن ثابت، صهیب بن سنان</w:t>
      </w:r>
      <w:r>
        <w:rPr>
          <w:rStyle w:val="FootnoteAnchor"/>
          <w:rtl w:val="true"/>
        </w:rPr>
        <w:footnoteReference w:id="12"/>
      </w:r>
      <w:r>
        <w:rPr>
          <w:rFonts w:ascii="IRNazanin" w:hAnsi="IRNazanin" w:eastAsia="IRNazanin"/>
          <w:color w:val="111111"/>
          <w:sz w:val="28"/>
          <w:sz w:val="28"/>
          <w:szCs w:val="28"/>
          <w:rtl w:val="true"/>
          <w:lang w:bidi="fa-IR"/>
        </w:rPr>
        <w:t xml:space="preserve">و عده ای دیگر که از قاعدین محسوب می شوند و با حضرت علی در موقع خلافت آن </w:t>
      </w:r>
      <w:bookmarkStart w:id="80" w:name="pg6516_55138"/>
    </w:p>
    <w:p>
      <w:pPr>
        <w:pStyle w:val="BookText"/>
        <w:rPr/>
      </w:pPr>
      <w:bookmarkEnd w:id="80"/>
      <w:r>
        <w:rPr>
          <w:rFonts w:ascii="IRNazanin" w:hAnsi="IRNazanin" w:eastAsia="IRNazanin"/>
          <w:color w:val="111111"/>
          <w:sz w:val="28"/>
          <w:sz w:val="28"/>
          <w:szCs w:val="28"/>
          <w:rtl w:val="true"/>
          <w:lang w:bidi="fa-IR"/>
        </w:rPr>
        <w:t>حضرت بیعت نکردند با وجود این که افراد مذکور معاویه را هم قبول نداشتند</w:t>
      </w:r>
      <w:r>
        <w:rPr>
          <w:rFonts w:eastAsia="IRNazanin" w:cs="IRNazanin"/>
          <w:color w:val="111111"/>
          <w:sz w:val="28"/>
          <w:szCs w:val="28"/>
          <w:rtl w:val="true"/>
          <w:lang w:bidi="fa-IR"/>
        </w:rPr>
        <w:t>.</w:t>
      </w:r>
    </w:p>
    <w:p>
      <w:pPr>
        <w:pStyle w:val="Heading5"/>
        <w:numPr>
          <w:ilvl w:val="4"/>
          <w:numId w:val="1"/>
        </w:numPr>
        <w:rPr/>
      </w:pPr>
      <w:bookmarkStart w:id="81" w:name="__RefHeading___Toc1705233_653776707"/>
      <w:bookmarkStart w:id="82" w:name="_Toc29"/>
      <w:bookmarkEnd w:id="81"/>
      <w:r>
        <w:rPr>
          <w:rtl w:val="true"/>
        </w:rPr>
        <w:t>معرفی منابع جهت مطالعه بیشتر</w:t>
      </w:r>
      <w:r>
        <w:rPr>
          <w:rtl w:val="true"/>
        </w:rPr>
        <w:t>:</w:t>
      </w:r>
      <w:bookmarkEnd w:id="8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فروغ ولایت،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قهرمان غدیر، خلیلی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سیره علوی، بهبودی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نظراتی بر الغدیر، مروج خراسانی</w:t>
      </w:r>
      <w:r>
        <w:rPr>
          <w:rFonts w:eastAsia="IRNazanin" w:cs="IRNazanin"/>
          <w:color w:val="111111"/>
          <w:sz w:val="28"/>
          <w:szCs w:val="28"/>
          <w:rtl w:val="true"/>
          <w:lang w:bidi="fa-IR"/>
        </w:rPr>
        <w:t>.</w:t>
      </w:r>
    </w:p>
    <w:p>
      <w:pPr>
        <w:pStyle w:val="Heading5"/>
        <w:numPr>
          <w:ilvl w:val="4"/>
          <w:numId w:val="1"/>
        </w:numPr>
        <w:rPr/>
      </w:pPr>
      <w:bookmarkStart w:id="83" w:name="__RefHeading___Toc1705235_653776707"/>
      <w:bookmarkStart w:id="84" w:name="_Toc30"/>
      <w:bookmarkEnd w:id="83"/>
      <w:r>
        <w:rPr>
          <w:rtl w:val="true"/>
        </w:rPr>
        <w:t>پاورقی ها</w:t>
      </w:r>
      <w:r>
        <w:rPr>
          <w:rtl w:val="true"/>
        </w:rPr>
        <w:t>:</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عبدالبّر، الاستیعاب، بیروت، دار الجیل، طبع اول،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هـ،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الشریف المرتضی، رسائل المرتضی، تحقیق سید مهدی، رجائی، قم، خیام،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عزالدین، أسد الغابه، بیروت دار الفکر،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یعقوبی، احمد، تاریخ یعقوبی، بیروت،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فتال نیشابوری، محمد، روضه الواعظین، قم، منشورات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باقر، بحار الانوار، بیروت، موسسه الوفا،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رشاد، علی اکبر، دانشنامه امام علی، تهران، پژوهشگاه فرهنگ و اندیشه،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bookmarkStart w:id="85" w:name="pg6516_55139"/>
    </w:p>
    <w:p>
      <w:pPr>
        <w:pStyle w:val="Heading4"/>
        <w:numPr>
          <w:ilvl w:val="3"/>
          <w:numId w:val="1"/>
        </w:numPr>
        <w:rPr/>
      </w:pPr>
      <w:bookmarkStart w:id="86" w:name="__RefHeading___Toc1705237_653776707"/>
      <w:bookmarkStart w:id="87" w:name="_Toc31"/>
      <w:bookmarkEnd w:id="85"/>
      <w:bookmarkEnd w:id="86"/>
      <w:r>
        <w:rPr/>
        <w:t>2</w:t>
      </w:r>
      <w:r>
        <w:rPr>
          <w:rtl w:val="true"/>
        </w:rPr>
        <w:t xml:space="preserve">- </w:t>
      </w:r>
      <w:r>
        <w:rPr>
          <w:rtl w:val="true"/>
        </w:rPr>
        <w:t>آیا حدیث غدیر در کتب معتبر اهل سنت یا صحاح سته ایشان نیز آمده است؟</w:t>
      </w:r>
      <w:bookmarkEnd w:id="87"/>
    </w:p>
    <w:p>
      <w:pPr>
        <w:pStyle w:val="Heading5"/>
        <w:numPr>
          <w:ilvl w:val="4"/>
          <w:numId w:val="1"/>
        </w:numPr>
        <w:rPr/>
      </w:pPr>
      <w:bookmarkStart w:id="88" w:name="__RefHeading___Toc1705239_653776707"/>
      <w:bookmarkStart w:id="89" w:name="_Toc32"/>
      <w:bookmarkEnd w:id="88"/>
      <w:r>
        <w:rPr>
          <w:rtl w:val="true"/>
        </w:rPr>
        <w:t>جواب</w:t>
      </w:r>
      <w:r>
        <w:rPr>
          <w:rtl w:val="true"/>
        </w:rPr>
        <w:t>:</w:t>
      </w:r>
      <w:bookmarkEnd w:id="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سنائی از علمای اهل سنت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سنایی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کتب صحاح سته اهل سنت می باشد، در کتاب السنن الکبری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از آخربن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گشت و به غدیر خم رسید، دستور داد همه بایستند،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دعوت خدا را اجابت خواهم کرد، همانا من دو چیز گران بها نزد شما می گذارم که یکی بزرگتر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عترتم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کنید که چگونه با این دو رفتار می نمائید؛ به درستی که این دو از هم جدا نمی شوند تا در حوض کوثر بر من وارد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است و من مولای همه مومنانم، بعد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این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کسی که او را دوست می دارد، دوستش دار و کسی که او را دشمن بدارد، دشمنش دار</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یادآور می شویم حدیث غدیر که در واقع خطبه طولانی رسول خدا  صلی الله علیه و آله در غدیر خم بود، به طور مفصل در کتاب های صحاح سته نیامده است، ولی جملاتی که در ولایت و امامت امیر مومنان  علیه السلام  می باشد ، در این کتاب ها نقل شده است و می توان گفت که صحاح به اصل حدیث اشاره کرده اند ولی کل خطبه را نیاورده اند و این حدیث نزد علمای اهل سنت از احادیث معتبر و غیر قابل انکار می باشد که به چند نمونه اشاره می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مغربی از علمای اهل سنت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صحیح است، ثابت شده است، متواتر است و بیش از صد طریق نقل شده است و خیلی از افراد این حدیث را به طور جدا گانه </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عاصم دیگر عالم سنی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صحت است که جماعتی از صحابه با طرق مختلف آن را نقل کرده اند و همه اینها با سلسله سند های صحیح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اسکافی عالم دیگر اهل سنت ادعای متواتر بودن حدیث غدیر در میان همه مسلمانان را کرده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حدیث غدیر در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و به خصوص صحاح سته به جملاتی از خطبه غدیر که رسول خدا  صلی الله علیه و آله ایراد کرده اند، اشاره شده است و این جملات را در ذیل فضائل امیرمؤمنان  علیه السلام  آورده اند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جملاتی که در غدیر خم از رسول خدا  صلی الله علیه و آله نقل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در سنن ابن ماجه که یکی از صحاح سته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و قاص از بی احترامی معاویه بر امیر مؤمنان علی  علیه السلام  غضبناک شد و در پاسخ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ترمزی یکی دیگر از کتاب های صحاح سته از زید بن ارقم نقل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پس از من علی مولای اوست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که سنن او از صحاح سته اهل سنت می باشد، حدیث غدیر را در سه کتاب دیگرش نیز آورده است که بیانگر اهمیت این حدیث است که فقط به اسامی این سه کتاب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السنن الکبری،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ـ خصائص امیر المؤمنین، ص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ـ فضائل الصحابه، 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نیز حدیث غدیر را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گویدکه در حجة الوداع </w:t>
      </w:r>
    </w:p>
    <w:p>
      <w:pPr>
        <w:pStyle w:val="BookText"/>
        <w:rPr/>
      </w:pPr>
      <w:r>
        <w:rPr>
          <w:rFonts w:ascii="IRNazanin" w:hAnsi="IRNazanin" w:eastAsia="IRNazanin"/>
          <w:color w:val="111111"/>
          <w:sz w:val="28"/>
          <w:sz w:val="28"/>
          <w:szCs w:val="28"/>
          <w:rtl w:val="true"/>
          <w:lang w:bidi="fa-IR"/>
        </w:rPr>
        <w:t>در یکی از راه ها، رسول خدا  صلی الله علیه و آله پیاده شد و مردم را برای نماز جمع کرد و سپس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مومنان نسبت به جانشان اولی نیستم؟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 همه مومنان ولایت ندارم؟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ولی هر کسی است که من ولی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دوستدار او را دوست بدار و دشمن او را دشمن دار</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احادیثی است که رسول خدا  صلی الله علیه و آله آن را در خطبه غدیر آورده ، حدیث ثقلین است و این در صحاح سته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کتاب صحیح خود که از کتاب های صحاح سته و معتبر ترین آن هاست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می گوید در غدیر خم پیامبر خدا  صلی الله علیه و آله ایستاد و خطبه خوانده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بشرم و بزودی به سوی خدا می روم و من برای شما دو امانت گران بها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کتاب خداست که در آن هدایت و نور است، پس کتاب خدا را گرفته و به آن تمسک جوئید و به آن رغبت کنید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اذکرکم الله فی اهل بیتی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ترمذی نیز در کتابش که از صحاح سته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 چیز برای شما می گذارم و مادامی که به آن دو تمسک جوئید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بزرگ تر از دیگری است، کتاب خدا ریسمان الهی است که از آسمان به زمین وصل است و عترت و اهل بیتم، و این دو از هم جدا نمی شوند تا در حوض کوثر بر من وارد شوند، پس ببینید چگونه با آن ها رفتار می کنید</w:t>
      </w:r>
      <w:r>
        <w:rPr>
          <w:rFonts w:eastAsia="IRNazanin" w:cs="IRNazanin"/>
          <w:color w:val="111111"/>
          <w:sz w:val="28"/>
          <w:szCs w:val="28"/>
          <w:rtl w:val="true"/>
          <w:lang w:bidi="fa-IR"/>
        </w:rPr>
        <w:t>.</w:t>
      </w:r>
      <w:r>
        <w:rPr>
          <w:rStyle w:val="FootnoteAnchor"/>
          <w:rtl w:val="true"/>
        </w:rPr>
        <w:footnoteReference w:id="2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سنائی که سننش از صحاح سته است در کتاب های دیگرش حدیث ثقلین را جزو حدیث غدیر دانسته که رسول خدا  صلی الله علیه و آله آن را بعد از نصب و معرفی امیر مومنان  علیه السلام  به ولایت، ایراد فرموده است </w:t>
      </w:r>
      <w:r>
        <w:rPr>
          <w:rFonts w:eastAsia="IRNazanin" w:cs="IRNazanin"/>
          <w:color w:val="111111"/>
          <w:sz w:val="28"/>
          <w:szCs w:val="28"/>
          <w:rtl w:val="true"/>
          <w:lang w:bidi="fa-IR"/>
        </w:rPr>
        <w:t xml:space="preserve">: </w:t>
      </w:r>
      <w:bookmarkStart w:id="90" w:name="pg6516_55142"/>
    </w:p>
    <w:p>
      <w:pPr>
        <w:pStyle w:val="BookText"/>
        <w:rPr/>
      </w:pPr>
      <w:bookmarkEnd w:id="90"/>
      <w:r>
        <w:rPr>
          <w:rFonts w:ascii="IRNazanin" w:hAnsi="IRNazanin" w:eastAsia="IRNazanin"/>
          <w:color w:val="111111"/>
          <w:sz w:val="28"/>
          <w:sz w:val="28"/>
          <w:szCs w:val="28"/>
          <w:rtl w:val="true"/>
          <w:lang w:bidi="fa-IR"/>
        </w:rPr>
        <w:t xml:space="preserve">ـ فضائل الصحابه، 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السنن الکبری،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خصائص امیر المؤمنین، ص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کتاب 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کتاب روائی و تفسیری اهل سنت و حدود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مرتبه از راویان مختلف نقل شده است که بیانگر غیر قابل انکار بودن حدیث غدیرمی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فیکم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بیش از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کتاب حدیثی و تفسیری اهل سنت و بیش از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مرتبه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علاوه بر روایاتی است که در فضایل امیر مومنان  علیه السلام  در کتاب های اهل سنت نقل شده است به طوری که سنائی کتابی مستقل درباره خصائص امیر المومنین  علیه السلام  می نویسد و به حدیث غدیر اشاره می کند</w:t>
      </w:r>
      <w:r>
        <w:rPr>
          <w:rFonts w:eastAsia="IRNazanin" w:cs="IRNazanin"/>
          <w:color w:val="111111"/>
          <w:sz w:val="28"/>
          <w:szCs w:val="28"/>
          <w:rtl w:val="true"/>
          <w:lang w:bidi="fa-IR"/>
        </w:rPr>
        <w:t>.</w:t>
      </w:r>
    </w:p>
    <w:p>
      <w:pPr>
        <w:pStyle w:val="Heading5"/>
        <w:numPr>
          <w:ilvl w:val="4"/>
          <w:numId w:val="1"/>
        </w:numPr>
        <w:rPr/>
      </w:pPr>
      <w:bookmarkStart w:id="91" w:name="__RefHeading___Toc1705241_653776707"/>
      <w:bookmarkStart w:id="92" w:name="_Toc33"/>
      <w:bookmarkEnd w:id="91"/>
      <w:r>
        <w:rPr>
          <w:rtl w:val="true"/>
        </w:rPr>
        <w:t>معرفی منابع جهت مطالعه بیشتر</w:t>
      </w:r>
      <w:r>
        <w:rPr>
          <w:rtl w:val="true"/>
        </w:rPr>
        <w:t>:</w:t>
      </w:r>
      <w:bookmarkEnd w:id="9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ـ مسند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حنفی های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ـ دانشنامه امیر المؤمنین، محمد محمدی ری شهری،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مسعودی</w:t>
      </w:r>
      <w:r>
        <w:rPr>
          <w:rFonts w:eastAsia="IRNazanin" w:cs="IRNazanin"/>
          <w:color w:val="111111"/>
          <w:sz w:val="28"/>
          <w:szCs w:val="28"/>
          <w:rtl w:val="true"/>
          <w:lang w:bidi="fa-IR"/>
        </w:rPr>
        <w:t>.</w:t>
      </w:r>
    </w:p>
    <w:p>
      <w:pPr>
        <w:pStyle w:val="Heading5"/>
        <w:numPr>
          <w:ilvl w:val="4"/>
          <w:numId w:val="1"/>
        </w:numPr>
        <w:rPr/>
      </w:pPr>
      <w:bookmarkStart w:id="93" w:name="__RefHeading___Toc1705243_653776707"/>
      <w:bookmarkStart w:id="94" w:name="_Toc34"/>
      <w:bookmarkEnd w:id="93"/>
      <w:r>
        <w:rPr>
          <w:rtl w:val="true"/>
        </w:rPr>
        <w:t>پاورقی ها</w:t>
      </w:r>
      <w:r>
        <w:rPr>
          <w:rtl w:val="true"/>
        </w:rPr>
        <w:t>:</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سنائی، احمد، السنن الکبری، بیروت، دار الکتب العلمیه،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 احمد، فتح الملک العله بصحه حدیث باب مدینه العلم علی، اصفهان، مکتبه امیرالمومنین علیه السلام ، ص</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ابن ابی عاصم، کتاب السنه، بیروت، المکتبة الاسلامی، چاپ سوم،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۵۲۲</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اسکافی، محمد، المعیار و الموازنه، بی جا، بی نا، بی تا، </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احمد، سنن ابن ماجه، بیروت، دار الفکر، بی تا،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محمد، سنن الترمذی، بیروت، دارالفکر،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مسلم، صحیح مسلم، بیروت، دار الفکر، بی تا،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 همان،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 xml:space="preserve">. </w:t>
      </w:r>
      <w:bookmarkStart w:id="95" w:name="pg6516_55144"/>
    </w:p>
    <w:p>
      <w:pPr>
        <w:pStyle w:val="Heading4"/>
        <w:numPr>
          <w:ilvl w:val="3"/>
          <w:numId w:val="1"/>
        </w:numPr>
        <w:rPr/>
      </w:pPr>
      <w:bookmarkStart w:id="96" w:name="__RefHeading___Toc1705245_653776707"/>
      <w:bookmarkStart w:id="97" w:name="_Toc35"/>
      <w:bookmarkEnd w:id="95"/>
      <w:bookmarkEnd w:id="96"/>
      <w:r>
        <w:rPr/>
        <w:t>3</w:t>
      </w:r>
      <w:r>
        <w:rPr>
          <w:rtl w:val="true"/>
        </w:rPr>
        <w:t xml:space="preserve">. </w:t>
      </w:r>
      <w:r>
        <w:rPr>
          <w:rtl w:val="true"/>
        </w:rPr>
        <w:t>چه دلیلی بر صحت برداشت شیعه از حدیث غدیر،که مولی را به معنی سرپرست می دانند، وجود دارد؟</w:t>
      </w:r>
      <w:bookmarkEnd w:id="97"/>
    </w:p>
    <w:p>
      <w:pPr>
        <w:pStyle w:val="Heading5"/>
        <w:numPr>
          <w:ilvl w:val="4"/>
          <w:numId w:val="1"/>
        </w:numPr>
        <w:rPr/>
      </w:pPr>
      <w:bookmarkStart w:id="98" w:name="__RefHeading___Toc1705247_653776707"/>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توجه به شواهد و قرائن متصل و منفصل زنده و گویایی که در حدیث غدیر وجود دارد، ما را به این نکته دلالت می کند که مولا به معنای امام و اولی به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تعدادی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حذیفه بن اسید، به سند صحیح نقل شده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نمی دهید که جز خدا الهی نیست و محمد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شهادت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 مولای من، و من مولای مومنانم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اولی به مومنین از خود آنهایم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من مولای اویم علی مولای اوست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قرار گرفتن ولایت در سیاق شهادت به توحید و رسالت و در ردیف مولویت خدا و رسول، دلیل بر آن است که ولایت در حدیث،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هیچ دلیلی وجود ندارد که بگوید معنای مولا در مورد رسول خدا غیر از معنای آن در مورد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تبلیغ شاهد و قرینه گویایی دیگر است بر این که مراد از مولا در حدیث غدیر، امامت و ولایت است، 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ابلاغ کن، آنچه را که پروردگار بر تو نازل نموده است و چنان چه ابلاغ نکنی رسالتت را ابلاغ ننموده ای و خداوند تو را از مردم محافظت می نماید</w:t>
      </w:r>
      <w:r>
        <w:rPr>
          <w:rFonts w:eastAsia="IRNazanin" w:cs="IRNazanin"/>
          <w:color w:val="111111"/>
          <w:sz w:val="28"/>
          <w:szCs w:val="28"/>
          <w:rtl w:val="true"/>
          <w:lang w:bidi="fa-IR"/>
        </w:rPr>
        <w:t>.</w:t>
      </w:r>
      <w:r>
        <w:rPr>
          <w:rStyle w:val="FootnoteAnchor"/>
          <w:rtl w:val="true"/>
        </w:rPr>
        <w:footnoteReference w:id="2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خداوند به پیامبرش ابلاغ امر بسیار مهم و در عین حال خطیری را دستور می دهد اهمیت آن تا جایی است که عدم ابلاغ آن را مساوی با عدم ابلاغ رسالت می داند و خطر آن </w:t>
      </w:r>
    </w:p>
    <w:p>
      <w:pPr>
        <w:pStyle w:val="BookText"/>
        <w:rPr/>
      </w:pPr>
      <w:r>
        <w:rPr>
          <w:rFonts w:ascii="IRNazanin" w:hAnsi="IRNazanin" w:eastAsia="IRNazanin"/>
          <w:color w:val="111111"/>
          <w:sz w:val="28"/>
          <w:sz w:val="28"/>
          <w:szCs w:val="28"/>
          <w:rtl w:val="true"/>
          <w:lang w:bidi="fa-IR"/>
        </w:rPr>
        <w:t>جدی است که خداوند به او اطمینان می دهد که تو را از مردم حفظ خواهد کرد، جز عدم ابلاغ امامت و خلافت، عدم ابلاغ هیچ چیز دیگر مساوی با عدم ابلاغ رسالت نمی تواند باشد، چون با عدم ابلاغ امامت است که رسالت ناقص و ناتمام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دین اسلام به عنوان کامل ترین دین الهی تا روز قیامت ادامه دارد، پس خط رسالت هم باید با نصب امامت تا روز قیامت ادامه داشته باشد تا بتواند از این راه پاسخ گویی نیازمندی های بشریت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اعلام رسمی همین مسأله حیاتی و مهم از اصحاب خود هراس و وحشت داشت که عملکردهای اصحاب بعدا این مطلب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روایات اهل سنت این آیه در شأن 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به سند صحیح از ابی سعید خدری نقل می کند که آیه شریفه در روز غدیر خم، بر رسول خدا صلی الله علیه و آله در شأن علی علیه السلام نازل شده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حبری به سند صحیح از ابن عباس نقل می کند که این آیه در شأن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تبلیغ ولایت امر شد، سپس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بنابراین بسیار شگفت انگیز و دور از خرد خواهد بود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محبت و دوستی علی به رسولش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علی علیه السلام را ابلاغ نکنی رسالتت را ابلاغ نکرده ای، و رسول خدا هم از ابلاغ دوستی وی این همه هراس و وحشت داشته باشد که خداوند او را دلداری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برای ابلاغ این دوستی کاروان حجاج را در هوای گرم و سوزان متوقف نموده و مراسمی برپا دارد و طی آن اعلام کند، هر که من مولا و سرپرست او هستم علی دوست اوست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به سند صحیح از ابی هریره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روز هجده ذی الحجه را روزه بدارد، خداوند برای او ثواب شصت ماه روزه را می نویسد و آن، روز غدیر است، آن زمانی که پیامبر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ولی مؤمنان نیستم، گفتند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 در این هنگام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مبارک باد، ای پسر ابی طالب، مولای من و مولای هر مسلمانی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دینتان را برای شما کامل نمودم و نعمتم را بر شما تمام کرده و راضی شدم بر شما که اسلام دین شما باشد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نازل شدن آیه اکمال، بعد از خطبه غدیر، شاهد گویا و صادقی است بر این که مولا به معنای امامت است، زیرا هیچ معنایی غیر از امامت و خلافت، سزاوار نیست که از آن به اکمال دین تعبیر شود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ثعلبی،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بن عیینه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چه کسی نازل شده است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سئوالی کردی که هیچ کس قبل از تو نپرسیده بود پدرم حدیثی از جعفر بن محمد از پدرانش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به غدیرخم رسید مردم را ندا داد و پس از اجتماع مردم، دست علی علیه السلام را گرفت و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تمام بلاد، پخش شد وقتی این خبر به حارث بن نعمان رسید، نزد رسول خدا آمد از شتر خود پیاده شد، و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شهادت دادن به توحید و رسالت امر نمودی،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نماز پنج گانه، زکات، روزه و حج امر نمودی، همه را پذیرفتیم و قبول کردیم، به این امور اکتفا نکردی و دست پسر عموی خود را بلند کردی و او را بر ما تفضیل دادی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از جانب توست یا از جانب خدا؟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bookmarkStart w:id="100" w:name="pg6516_55147"/>
    </w:p>
    <w:p>
      <w:pPr>
        <w:pStyle w:val="BookText"/>
        <w:rPr/>
      </w:pPr>
      <w:bookmarkEnd w:id="100"/>
      <w:r>
        <w:rPr>
          <w:rFonts w:ascii="IRNazanin" w:hAnsi="IRNazanin" w:eastAsia="IRNazanin"/>
          <w:color w:val="111111"/>
          <w:sz w:val="28"/>
          <w:sz w:val="28"/>
          <w:szCs w:val="28"/>
          <w:rtl w:val="true"/>
          <w:lang w:bidi="fa-IR"/>
        </w:rPr>
        <w:t>به کسی که به جز او خدایی نیست، این عمل از جانب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حارث بن نعمان برگشت در حالی که این گونه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آنچه محمد می گوید حق است، از آسمان بر ما سنگی ببار و یا ما را به عذابی دردناک مبتلا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شتر خود نرسیده بود که سنگی از آسمان بر زمین فرود آمد و بر فرق او رسید و از پایین او بیرون آمد، و او را به جهنم واصل 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روشن است که حارث بن نعمان از حدیث غدیر، ولایت و سرپرستی را فهمیده، و لذا به جهت عنادی که داشته تقاضای مرگ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دلیل بر این که مولا به معنای امامت است فهم خود عمر است، زیرا اگر او از حدیث غدیر امامت و خلافت علی را نفهمیده بود از کجا فهمید که وقتی رسول خدا قلم و کاغذ خواست تا برای نجات امت از ضلالت چیزی بنویسد، عمر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رسول خدا می خواهند خلافت را به علی واگذار کند ولی نگذاشتم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بنابراین شواهد و قرائن است که تفسیر شیعه از حدیث غدیر حق و درست است، و صحابه هم همان معنای شیعه را از حدیث فهمیده بودند</w:t>
      </w:r>
      <w:r>
        <w:rPr>
          <w:rFonts w:eastAsia="IRNazanin" w:cs="IRNazanin"/>
          <w:color w:val="111111"/>
          <w:sz w:val="28"/>
          <w:szCs w:val="28"/>
          <w:rtl w:val="true"/>
          <w:lang w:bidi="fa-IR"/>
        </w:rPr>
        <w:t>.</w:t>
      </w:r>
    </w:p>
    <w:p>
      <w:pPr>
        <w:pStyle w:val="Heading5"/>
        <w:numPr>
          <w:ilvl w:val="4"/>
          <w:numId w:val="1"/>
        </w:numPr>
        <w:rPr/>
      </w:pPr>
      <w:bookmarkStart w:id="101" w:name="__RefHeading___Toc1705249_653776707"/>
      <w:bookmarkStart w:id="102" w:name="_Toc37"/>
      <w:bookmarkEnd w:id="101"/>
      <w:r>
        <w:rPr>
          <w:rtl w:val="true"/>
        </w:rPr>
        <w:t>معرفی منابع جهت مطالعه بیشتر</w:t>
      </w:r>
      <w:r>
        <w:rPr>
          <w:rtl w:val="true"/>
        </w:rPr>
        <w:t>:</w:t>
      </w:r>
      <w:bookmarkEnd w:id="10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شیعه شناسی و پاسخ به شبهات، علی 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خلاصه ابقات الانوار، ج</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5"/>
        <w:numPr>
          <w:ilvl w:val="4"/>
          <w:numId w:val="1"/>
        </w:numPr>
        <w:rPr/>
      </w:pPr>
      <w:bookmarkStart w:id="103" w:name="__RefHeading___Toc1705251_653776707"/>
      <w:bookmarkStart w:id="104" w:name="_Toc38"/>
      <w:bookmarkEnd w:id="103"/>
      <w:r>
        <w:rPr>
          <w:rtl w:val="true"/>
        </w:rPr>
        <w:t>پاورقی ها</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سلیمان بن احمد، المعجم الکبیر، بیروت، داراحیاءالتراث العربی،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 اصغر، شیعه شناسی و پاسخ به شبهات، نشر مشعر،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۶۴۷</w:t>
      </w:r>
      <w:r>
        <w:rPr>
          <w:rFonts w:ascii="IRNazanin" w:hAnsi="IRNazanin" w:eastAsia="IRNazanin"/>
          <w:color w:val="111111"/>
          <w:sz w:val="28"/>
          <w:sz w:val="28"/>
          <w:szCs w:val="28"/>
          <w:rtl w:val="true"/>
          <w:lang w:bidi="fa-IR"/>
        </w:rPr>
        <w:t>، به نقل از تفسیر حبری، ص</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 نقل از ترجمه الامام علی علیه السلام ،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عبیدالله بن احمد، شواهد التنزیل، موسسه الطبع و النشر التابعه لوزارة الثقافه و الارشاد الاسلامی،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علی اصغر، شیعه شناسی و پاسخ به شبهات،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۶۵۱</w:t>
      </w:r>
      <w:r>
        <w:rPr>
          <w:rFonts w:ascii="IRNazanin" w:hAnsi="IRNazanin" w:eastAsia="IRNazanin"/>
          <w:color w:val="111111"/>
          <w:sz w:val="28"/>
          <w:sz w:val="28"/>
          <w:szCs w:val="28"/>
          <w:rtl w:val="true"/>
          <w:lang w:bidi="fa-IR"/>
        </w:rPr>
        <w:t>؛ همان، به نقل از الکشف و البیان، ص</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قم، موسسه اسماعیلیان للطباعة و النشر و التوزیع، 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bookmarkStart w:id="105" w:name="pg6516_55149"/>
    </w:p>
    <w:p>
      <w:pPr>
        <w:pStyle w:val="Heading4"/>
        <w:numPr>
          <w:ilvl w:val="3"/>
          <w:numId w:val="1"/>
        </w:numPr>
        <w:rPr/>
      </w:pPr>
      <w:bookmarkStart w:id="106" w:name="__RefHeading___Toc1705253_653776707"/>
      <w:bookmarkStart w:id="107" w:name="_Toc39"/>
      <w:bookmarkEnd w:id="105"/>
      <w:bookmarkEnd w:id="106"/>
      <w:r>
        <w:rPr/>
        <w:t>4</w:t>
      </w:r>
      <w:r>
        <w:rPr>
          <w:rtl w:val="true"/>
        </w:rPr>
        <w:t xml:space="preserve">. </w:t>
      </w:r>
      <w:r>
        <w:rPr>
          <w:rtl w:val="true"/>
        </w:rPr>
        <w:t xml:space="preserve">منظور از عبارت </w:t>
      </w:r>
      <w:r>
        <w:rPr>
          <w:rtl w:val="true"/>
        </w:rPr>
        <w:t>(</w:t>
      </w:r>
      <w:r>
        <w:rPr>
          <w:rtl w:val="true"/>
        </w:rPr>
        <w:t>واعلم کل ابیض و اسود</w:t>
      </w:r>
      <w:r>
        <w:rPr>
          <w:rtl w:val="true"/>
        </w:rPr>
        <w:t xml:space="preserve">) </w:t>
      </w:r>
      <w:r>
        <w:rPr>
          <w:rtl w:val="true"/>
        </w:rPr>
        <w:t>در خطبه غدیر چیست؟</w:t>
      </w:r>
      <w:bookmarkEnd w:id="107"/>
    </w:p>
    <w:p>
      <w:pPr>
        <w:pStyle w:val="Heading5"/>
        <w:numPr>
          <w:ilvl w:val="4"/>
          <w:numId w:val="1"/>
        </w:numPr>
        <w:rPr/>
      </w:pPr>
      <w:bookmarkStart w:id="108" w:name="__RefHeading___Toc1705255_653776707"/>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در واپسین سال عمر شریف شان موقع برگشت از آخرین حج که به حجة الوداع معروف است به امر خداوند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چشمه ای است در محل جحفه، دستور توقف بر کاروان حج صادر کردند، این در حالی بود که هوا به شدت گرم بود و مخصوصاً این توقف در هنگام ظهر بود، حرارت و گرمی هوا بیشتر احساس می شد، ولی حضرت با این اعلام توقف منظور مهمتری داشتند که در چنین شرایطی، کاروان حج را متوقف می کنند و نیز محلی که انتخاب شد، تقریباً حکم سه راهی داشت یعنی برخی از گروه های حاضر در کاروان در این منطقه از سایرین جدا شده و به مناطق و محل زندگی خود بر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خواستند این امر مهم را قبل از این که مردم پراکنده شوند، ابلاغ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برگزاری نماز ظهر به جماعت، حضرت مردم را جمع می کنند و خطبه ای رسا بیان می فرمایند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حمد و ثنای الهی و بیان مطالبی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متعال این آیه را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خدا بر تو نازل شد به خلق برسان که اگر نرسانی، تبلیغ رسالت و اداء وظیفه نکرده ای و خدا تو را از شر و آزار مردمان محفوظ خواهد داشت</w:t>
      </w:r>
      <w:r>
        <w:rPr>
          <w:rFonts w:eastAsia="IRNazanin" w:cs="IRNazanin"/>
          <w:color w:val="111111"/>
          <w:sz w:val="28"/>
          <w:szCs w:val="28"/>
          <w:rtl w:val="true"/>
          <w:lang w:bidi="fa-IR"/>
        </w:rPr>
        <w:t>».</w:t>
      </w:r>
      <w:r>
        <w:rPr>
          <w:rStyle w:val="FootnoteAnchor"/>
          <w:rtl w:val="true"/>
        </w:rPr>
        <w:footnoteReference w:id="3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جبرئیل از طرف خداوند به من امر نموده که در این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 مسلمانان از هر نژاد و قبیله و طایفه و 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بایستم و هر سفید و سیاهی را آگاه نمایم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برادر من، وصی من، خلیفه من، پیشوای بعد از من </w:t>
      </w:r>
      <w:bookmarkStart w:id="110" w:name="pg6516_55150"/>
    </w:p>
    <w:p>
      <w:pPr>
        <w:pStyle w:val="BookText"/>
        <w:rPr/>
      </w:pPr>
      <w:bookmarkEnd w:id="110"/>
      <w:r>
        <w:rPr>
          <w:rFonts w:ascii="IRNazanin" w:hAnsi="IRNazanin" w:eastAsia="IRNazanin"/>
          <w:color w:val="111111"/>
          <w:sz w:val="28"/>
          <w:sz w:val="28"/>
          <w:szCs w:val="28"/>
          <w:rtl w:val="true"/>
          <w:lang w:bidi="fa-IR"/>
        </w:rPr>
        <w:t>است، من از جبرئیل درخواست کردم که پروردگارم مرا از انجام این امر برکنار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 دانستم که افراد باتقوا کم و موذیان و ملامت کنندگان زیادند که مرا به پیوستگی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نکوهش می کنند و از توجه زیاد من به علی به حدی نگران و بدبین هستند که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گروه مردم این را بدانید همانا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 و امام بر شما نصب کرده و اطاعت امر او را بر همه واجب فرموده، حکم او جاری و گفتار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او مخالفت نماید از رحمت خدا دور است، و کسی که او را تصدیق کند مشمول رحمت پروردگار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از محتوای کلام در این خطبه و نیز مواردی که در جاهای دیگر از پیامبر اکرم صلی الله علیه و آله با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ابیض و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 چنین به دست می آید که منظور حضرت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شدم، آگاه کنم هر فرد سیاه پوست و سفید پوست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مردم از هر نژاد و قبیله ای که باشند از هر رنگی که باشند و کنایه از کل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پیامبر صلی الله علیه و آله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بعثت الی الناس کافة الاحمر و الاسود؛ یعنی من مبعوث شدم برای هدایت جمیع انسان ها چه سرخ پوست باشد، چه سیاه پوست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در عبارتی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الی کل ابیض و اسود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همان طور که گفته شد کنایه از آگاه کردن مردم از جانشینی علی علیه السلام توسط پیامبر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حضرت پیامبر صلی الله علیه و آله در همین واقعه غدیر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فلیبلغ الشاهد الغائب</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یعنی آنها که حضور دارند مراتب را به غائبین ابلاغ نمایند، قرینه ای است که منظور پیامبر صلی الله علیه و آله کل مردم می باشد</w:t>
      </w:r>
      <w:r>
        <w:rPr>
          <w:rFonts w:eastAsia="IRNazanin" w:cs="IRNazanin"/>
          <w:color w:val="111111"/>
          <w:sz w:val="28"/>
          <w:szCs w:val="28"/>
          <w:rtl w:val="true"/>
          <w:lang w:bidi="fa-IR"/>
        </w:rPr>
        <w:t>.</w:t>
      </w:r>
    </w:p>
    <w:p>
      <w:pPr>
        <w:pStyle w:val="Heading5"/>
        <w:numPr>
          <w:ilvl w:val="4"/>
          <w:numId w:val="1"/>
        </w:numPr>
        <w:rPr/>
      </w:pPr>
      <w:bookmarkStart w:id="111" w:name="__RefHeading___Toc1705257_653776707"/>
      <w:bookmarkStart w:id="112" w:name="_Toc41"/>
      <w:bookmarkEnd w:id="111"/>
      <w:r>
        <w:rPr>
          <w:rtl w:val="true"/>
        </w:rPr>
        <w:t>معرفی منابع جهت مطالعه بیشتر</w:t>
      </w:r>
      <w:r>
        <w:rPr>
          <w:rtl w:val="true"/>
        </w:rPr>
        <w:t>:</w:t>
      </w:r>
      <w:bookmarkEnd w:id="11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ترجمه الغدیر، جمعی از نویسندگان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قهرمان غدیر، شیخ خیرالله اسماعیلی</w:t>
      </w:r>
      <w:r>
        <w:rPr>
          <w:rFonts w:eastAsia="IRNazanin" w:cs="IRNazanin"/>
          <w:color w:val="111111"/>
          <w:sz w:val="28"/>
          <w:szCs w:val="28"/>
          <w:rtl w:val="true"/>
          <w:lang w:bidi="fa-IR"/>
        </w:rPr>
        <w:t xml:space="preserve">. </w:t>
      </w:r>
      <w:bookmarkStart w:id="113" w:name="pg6516_55151"/>
    </w:p>
    <w:p>
      <w:pPr>
        <w:pStyle w:val="Heading5"/>
        <w:numPr>
          <w:ilvl w:val="4"/>
          <w:numId w:val="1"/>
        </w:numPr>
        <w:rPr/>
      </w:pPr>
      <w:bookmarkStart w:id="114" w:name="__RefHeading___Toc1705259_653776707"/>
      <w:bookmarkStart w:id="115" w:name="_Toc42"/>
      <w:bookmarkEnd w:id="113"/>
      <w:bookmarkEnd w:id="114"/>
      <w:r>
        <w:rPr>
          <w:rtl w:val="true"/>
        </w:rPr>
        <w:t>پاورقی ها</w:t>
      </w:r>
      <w:r>
        <w:rPr>
          <w:rtl w:val="true"/>
        </w:rPr>
        <w:t>:</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الغدیر، قم، مرکز الغدیر،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و با اندکی تفاوت، طبرسی، احمد بن علی، الاحتجاج، دارالنعمان بی تا،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سید بن طاووس، علی بن موسی، التحصین، مؤسسه دارالکتاب،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۵۸۰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نورالدین، مجمع الزوائد، بیروت، دارالکتب العلمیه،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xml:space="preserve">؛ شوشتری، قاضی نورالله، احقاق الحق و ازهاق الباطل، قم، مکتبة آیت الله المرعشی،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w:t>
      </w:r>
      <w:bookmarkStart w:id="116" w:name="pg6516_55152"/>
    </w:p>
    <w:p>
      <w:pPr>
        <w:pStyle w:val="Heading4"/>
        <w:numPr>
          <w:ilvl w:val="3"/>
          <w:numId w:val="1"/>
        </w:numPr>
        <w:rPr/>
      </w:pPr>
      <w:bookmarkStart w:id="117" w:name="__RefHeading___Toc1705261_653776707"/>
      <w:bookmarkStart w:id="118" w:name="_Toc43"/>
      <w:bookmarkEnd w:id="116"/>
      <w:bookmarkEnd w:id="117"/>
      <w:r>
        <w:rPr/>
        <w:t>5</w:t>
      </w:r>
      <w:r>
        <w:rPr>
          <w:rtl w:val="true"/>
        </w:rPr>
        <w:t xml:space="preserve">. </w:t>
      </w:r>
      <w:r>
        <w:rPr>
          <w:rtl w:val="true"/>
        </w:rPr>
        <w:t>پیامبر صلی الله علیه و آله در خطبه غدیر بر چه مسایلی بیشتر تأکید کردند؟</w:t>
      </w:r>
      <w:bookmarkEnd w:id="118"/>
    </w:p>
    <w:p>
      <w:pPr>
        <w:pStyle w:val="Heading5"/>
        <w:numPr>
          <w:ilvl w:val="4"/>
          <w:numId w:val="1"/>
        </w:numPr>
        <w:rPr/>
      </w:pPr>
      <w:bookmarkStart w:id="119" w:name="__RefHeading___Toc1705263_653776707"/>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خطبه در چند محور سخنرانی کردند و در جاهای مختلف از بیاناتشان بر آنها تأکید داشتند تا اهمیت و یا زیان آنها بر همگان روشن شود، منتهی ما به جهت اینکه می خواهیم موارد محوری را ذکر کنیم و این خود انسجام خاصی را می طلبد، لذا به اختصار در ذیل هر محور، مواردی از آن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محور مورد بررسی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توحید؛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ولایت و جانشینی و بیان فضایل اهل بیت  علیهم السلام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وجود گروه نفاق و آزارهای آنها؛</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دوستان و دشمنان اهل بیت  علیهم السلام</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بیعت برای جانشینی علی علیه السلام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شعائر</w:t>
      </w:r>
      <w:r>
        <w:rPr>
          <w:rFonts w:eastAsia="IRNazanin" w:cs="IRNazanin"/>
          <w:color w:val="111111"/>
          <w:sz w:val="28"/>
          <w:szCs w:val="28"/>
          <w:rtl w:val="true"/>
          <w:lang w:bidi="fa-IR"/>
        </w:rPr>
        <w:t>.</w:t>
      </w:r>
    </w:p>
    <w:p>
      <w:pPr>
        <w:pStyle w:val="Heading5"/>
        <w:numPr>
          <w:ilvl w:val="4"/>
          <w:numId w:val="1"/>
        </w:numPr>
        <w:rPr/>
      </w:pPr>
      <w:bookmarkStart w:id="121" w:name="__RefHeading___Toc1705265_653776707"/>
      <w:bookmarkStart w:id="122" w:name="_Toc45"/>
      <w:bookmarkEnd w:id="121"/>
      <w:r>
        <w:rPr>
          <w:rtl w:val="true"/>
        </w:rPr>
        <w:t>اکنون با تفصیل بیشتری به هر یک می پردازیم</w:t>
      </w:r>
      <w:r>
        <w:rPr>
          <w:rtl w:val="true"/>
        </w:rPr>
        <w:t>:</w:t>
      </w:r>
      <w:bookmarkEnd w:id="12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حمد و ثنای الهی به طرح مسأله توحید و یکتاپرستی پرداختند و در ضمن عباراتی، نحوه نگرش به مسأله توحید را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در عظمت یکتاست، در وحدانیت تنهاست، در قدرت و سلطه خود در امور قادر و عظیم است، علم او بر همه چیز احاطه دارد و در همه جا حاضر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را می فهمد و ضمایر را می داند و پنهان ها بر او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پس به انجام می رساند و اراده می کند پس مقدر می نماید و می داند پس به شماره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سپاس می گویم و دائماً شکر می نمایم، چه در آسایش و چه در گرفتاری، چه در حال شدت و چه در حال آرامش و به او و ملائکه </w:t>
      </w:r>
    </w:p>
    <w:p>
      <w:pPr>
        <w:pStyle w:val="BookText"/>
        <w:rPr/>
      </w:pPr>
      <w:r>
        <w:rPr>
          <w:rFonts w:ascii="IRNazanin" w:hAnsi="IRNazanin" w:eastAsia="IRNazanin"/>
          <w:color w:val="111111"/>
          <w:sz w:val="28"/>
          <w:sz w:val="28"/>
          <w:szCs w:val="28"/>
          <w:rtl w:val="true"/>
          <w:lang w:bidi="fa-IR"/>
        </w:rPr>
        <w:t>و کتابهایش و پیامبرانش ایمان می آورم</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جانشینی و بیان فضایل علی و اهل بیت  علیهم السلام که قسمت بیشتر سخنرانی حضرت را تشکیل می دهد و در واقع قسمت مهم خطبه همین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چنین وحی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آنچه از طرف پروردگارت بر تو نازل شده است و اگر انجام ندهی رسالت او را انجام نداده ای و خداوند تو را از شرّ مردم حفظ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سبب نزول این آیه را چنین بازگو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سبب نزول این آیه را برای شما بیان می کنم و اعلام می کنم بر هر سفید و سیاه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بن ابی طالب اخی و وصیی و خلیفتی و امام من بعدی؛ علی بن ابی طالب برادر من و وصی من و جانشین من در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هارون به موسی است جز اینکه پیامبری بعد از من نیست و خداوند در این مورد آیه ای بر من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ولیکم الله و رسوله و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شما خدا و رسولش هستند و کسانی که ایمان آورده و نماز به پا می دارند و در حال رکوع زکات می دهند و علی بن ابی طالب است که نماز را به پا داشته و در حال رکوع زکات داده و در هر حال خداوند عزوجل را قصد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اینجا شروع می کنند و به طور مفصل در مورد فضایل علی علیه السلام صحبت می کنند که ما به چند مورد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درباره او بدانید و بفهمید و بدانید که خداوند او را برای شما صاحب اختیار و امامی قرار داده که اطاعتش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امام مبین که 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 ء احصیناه فی امام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را در امام مبین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به سوی دیگری گمراه نشوید و از او روی </w:t>
      </w:r>
    </w:p>
    <w:p>
      <w:pPr>
        <w:pStyle w:val="BookText"/>
        <w:rPr/>
      </w:pPr>
      <w:r>
        <w:rPr>
          <w:rFonts w:ascii="IRNazanin" w:hAnsi="IRNazanin" w:eastAsia="IRNazanin"/>
          <w:color w:val="111111"/>
          <w:sz w:val="28"/>
          <w:sz w:val="28"/>
          <w:szCs w:val="28"/>
          <w:rtl w:val="true"/>
          <w:lang w:bidi="fa-IR"/>
        </w:rPr>
        <w:t>بر مگردانید و از ولایت او سرباز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فضیلت دهید که خدا او را فضیلت داده است و او را قبول کنید که خداوند او را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طرفدار حق است که خداوند در کتاب خود فرموده و دربارۀ کسی که با او مخالفت کند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متمردین، وقت مرگ حسرت می برند که چرا از طرفداران خداوند دوری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دستش را بر بازوی علی علیه السلام زد، پیامبر با دست اش او را بلند کرد و هر دو دست را به سوی آسمان باز نمود و علی علیه السلام را از جا بلند نمود تا حدی که پای آن حضرت موازی زانوی پیامبر اکرم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برادر من و وصی من و جامع علم من، و جانشین من در تفسیر کتاب خداوند عزوجل و دعوت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خلیفه خدا و اوست امیرالمومنین علی علیه السلام و امام هدایت کننده</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وجود گروه نفاق و آزارهای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قسمت از گروهی خبر می دهد که پیوسته پیامبر اکرم صلی الله علیه و آله را آزار و اذیت می دادند و اینکه همین گروه آینده اسلام را به مخاطره خواهند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جبرئیل درخواست کردم که از خدا بخواهد تا مرا از ابلاغ این مهم معاف بدارد، زیرا از کمی متقین و زیادی منافقین و افساد ملامت کنندگان و حیله های مسخره کنندگان اسلام اطلاع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به خاطر اینکه منافقین بارها مرا اذیت کرده اند تا آنجا که مرا گوش دهنده بر هر حرفی نامیدند و گمان کردند که من چنین هستم به خاطر ملازمت بسیار علی با من و توجه من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خداوند عزوجل در این باره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یوذن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کسانی هستند که پیامبر را اذیت می کنند و می گویند او گوش دهنده به هر حرفی است اگر من بخواهم </w:t>
      </w:r>
    </w:p>
    <w:p>
      <w:pPr>
        <w:pStyle w:val="BookText"/>
        <w:rPr/>
      </w:pPr>
      <w:r>
        <w:rPr>
          <w:rFonts w:ascii="IRNazanin" w:hAnsi="IRNazanin" w:eastAsia="IRNazanin"/>
          <w:color w:val="111111"/>
          <w:sz w:val="28"/>
          <w:sz w:val="28"/>
          <w:szCs w:val="28"/>
          <w:rtl w:val="true"/>
          <w:lang w:bidi="fa-IR"/>
        </w:rPr>
        <w:t>گویندگان این نسبت را نام می برم و اگر بخواهم به شخص آنها اشاره کنم می توانم و با علائم می توانم آنها را معرفی کنم ولی در کار آنها من با بزرگواری رفتار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خلفایی خواهند بود که به آتش دعوت می کنند و در روز قیامت کمک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خلافت بعد از من را با ظلم و زور می گیرند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خصوصیاتِ دوستان و دشمنان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اهل بیت  علیهم السلام  کسانی هستند که خداوند عزوجل درباره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و ایمانشان را با ظلم نپوشانده اند، بر ایشان امان است و آنان هدایت یافتگانند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دوستان ایشان کسانی اند که ایمان آورده اند و به شک نیفتاده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اهل بیت کسانی هستند که به شعله های آتش وارد می شوند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دشمنان ایشان کسانی هستند که از جهنم در حالی که می جوشد صدای وحشتناکی می شنوند و شعله کشیدن آن را می بینند</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مسأله بیعت از مردم در جانشینی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بعد از پایان خطابه ام شما را به دست دادن با من به عنوان بیعت با او و اقرار به او، و بعد از من به دست دادن با خود او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با خدا بیعت کرده ام و علی با من بیعت کرده است و من از جانب خدا برای او از شما بیعت می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یبایعونک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تو بیعت می کنند در واقع با خدا بیعت می کنند، دست خداوند بر روی دست آنان است پس هر کس بیعت را بشکند این شکستن بر ضرر خود اوست و هر کس به آنچه، خدا عهد بسته وفادار باشد خداوند به او اجر عظیمی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بیعت کنید و با من بیعت نمایید و با علی امیرالمومنین </w:t>
      </w:r>
      <w:bookmarkStart w:id="123" w:name="pg6516_55156"/>
    </w:p>
    <w:p>
      <w:pPr>
        <w:pStyle w:val="BookText"/>
        <w:rPr/>
      </w:pPr>
      <w:bookmarkEnd w:id="123"/>
      <w:r>
        <w:rPr>
          <w:rFonts w:ascii="IRNazanin" w:hAnsi="IRNazanin" w:eastAsia="IRNazanin"/>
          <w:color w:val="111111"/>
          <w:sz w:val="28"/>
          <w:sz w:val="28"/>
          <w:szCs w:val="28"/>
          <w:rtl w:val="true"/>
          <w:lang w:bidi="fa-IR"/>
        </w:rPr>
        <w:t>و حسن و حسین و امامان از ایشان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حج و عمره از شعائر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حج خدا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دارید و زکات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تقوا را</w:t>
      </w:r>
      <w:r>
        <w:rPr>
          <w:rFonts w:eastAsia="IRNazanin" w:cs="IRNazanin"/>
          <w:color w:val="111111"/>
          <w:sz w:val="28"/>
          <w:szCs w:val="28"/>
          <w:rtl w:val="true"/>
          <w:lang w:bidi="fa-IR"/>
        </w:rPr>
        <w:t>... .</w:t>
      </w:r>
    </w:p>
    <w:p>
      <w:pPr>
        <w:pStyle w:val="Heading5"/>
        <w:numPr>
          <w:ilvl w:val="4"/>
          <w:numId w:val="1"/>
        </w:numPr>
        <w:rPr/>
      </w:pPr>
      <w:bookmarkStart w:id="124" w:name="__RefHeading___Toc1705267_653776707"/>
      <w:bookmarkStart w:id="125" w:name="_Toc46"/>
      <w:bookmarkEnd w:id="124"/>
      <w:r>
        <w:rPr>
          <w:rtl w:val="true"/>
        </w:rPr>
        <w:t>معرفی منابع جهت مطالعه بیشتر</w:t>
      </w:r>
      <w:r>
        <w:rPr>
          <w:rtl w:val="true"/>
        </w:rPr>
        <w:t>:</w:t>
      </w:r>
      <w:bookmarkEnd w:id="12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ـ ماهنامه شیعه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تصرف و 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جهانی شیعه شناسی ـ تحت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انصاری بویر احمدی ـ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26" w:name="pg6516_55157"/>
    </w:p>
    <w:p>
      <w:pPr>
        <w:pStyle w:val="Heading4"/>
        <w:numPr>
          <w:ilvl w:val="3"/>
          <w:numId w:val="1"/>
        </w:numPr>
        <w:rPr/>
      </w:pPr>
      <w:bookmarkStart w:id="127" w:name="__RefHeading___Toc1705269_653776707"/>
      <w:bookmarkStart w:id="128" w:name="_Toc47"/>
      <w:bookmarkEnd w:id="126"/>
      <w:bookmarkEnd w:id="127"/>
      <w:r>
        <w:rPr/>
        <w:t>6</w:t>
      </w:r>
      <w:r>
        <w:rPr>
          <w:rtl w:val="true"/>
        </w:rPr>
        <w:t xml:space="preserve">. </w:t>
      </w:r>
      <w:r>
        <w:rPr>
          <w:rtl w:val="true"/>
        </w:rPr>
        <w:t xml:space="preserve">آیا اعتقاد برخی از اهل سنت که معتقدند در جریان غدیر حدیث </w:t>
      </w:r>
      <w:r>
        <w:rPr>
          <w:rtl w:val="true"/>
        </w:rPr>
        <w:t>«</w:t>
      </w:r>
      <w:r>
        <w:rPr>
          <w:rtl w:val="true"/>
        </w:rPr>
        <w:t>من کنت مولاه فهذا علی مولاه</w:t>
      </w:r>
      <w:r>
        <w:rPr>
          <w:rtl w:val="true"/>
        </w:rPr>
        <w:t xml:space="preserve">» </w:t>
      </w:r>
      <w:r>
        <w:rPr>
          <w:rtl w:val="true"/>
        </w:rPr>
        <w:t>ادامه دارد که شیعه از ترس روشن شدن حقیقت آن را پنهان کرده است، درست است؟</w:t>
      </w:r>
      <w:bookmarkEnd w:id="128"/>
    </w:p>
    <w:p>
      <w:pPr>
        <w:pStyle w:val="Heading5"/>
        <w:numPr>
          <w:ilvl w:val="4"/>
          <w:numId w:val="1"/>
        </w:numPr>
        <w:rPr/>
      </w:pPr>
      <w:bookmarkStart w:id="129" w:name="__RefHeading___Toc1705271_653776707"/>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متتبّع منصف پوشیده نیست که حدیث شریف غدیر از احادیث صحیح و متواتر است، و از یکصد و ده نفر صحابی، و هشتاد و چهار تن تابعی نقل شده، و اکثر محدثین و مفسرین و متکلمین و مورخین از شیعه و سنی آن را در کتاب های خود آورده اند، و جمعی از بزرگان محققین پیرامون این حدیث کتاب های مستقل وجداگانه در مجلدات متعدد تألیف نموده اند، و بسیاری از بزرگان و حفّاظ اهل سنت به صحت وکثرت طرق، بلکه متواتر لفظی و یا معنوی آن اعتراف نموده اند، چنان که میر حامد حسین در عبقات الانوار وعلامه امینی در الغدیر، گفتار قریب به چهار صد نفر از آنها را به طور مفصل و مشروح نقل کرده 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با کمال تأسف حدیثی که در طول چهارده قرن از مشهورترین احادیث بوده و مورد تأیید بزرگان و حفاظ هر عصر قرار گرفته، هنوز تعصب و بی انصافی باعث می شود که جمعی از اشعه ولایت، دور، و از درک حقیقت و فضیلت مهجور، گرد و غبار عناد را برانگیزانند، تا بلکه فضای معنویت را تیره و تار و در نتیجه مردم را از پرتو نور ولایت و امامت محروم سازند، از این روی می گویند که شیعه از ترس روشن شدن حقیقت ادامه حدیث من کنت مولاه فهذا علی مولاه، را پنهان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جا دارد به منظور روشن شدن پاسخ، از آقایان پرسید که آیا زحمت تحقیق و مطالعه خطبه غدیر را در منابع شیعه به خود نمی دهند؛ یا تعصب و عناد مانع از دیدن حق و پذیرفتن آن است؟ در غیر این صورت، بسیار شگفت آور است کسانی که خود </w:t>
      </w:r>
    </w:p>
    <w:p>
      <w:pPr>
        <w:pStyle w:val="BookText"/>
        <w:rPr/>
      </w:pPr>
      <w:r>
        <w:rPr>
          <w:rFonts w:ascii="IRNazanin" w:hAnsi="IRNazanin" w:eastAsia="IRNazanin"/>
          <w:color w:val="111111"/>
          <w:sz w:val="28"/>
          <w:sz w:val="28"/>
          <w:szCs w:val="28"/>
          <w:rtl w:val="true"/>
          <w:lang w:bidi="fa-IR"/>
        </w:rPr>
        <w:t xml:space="preserve">از ترس روشن شدن حقیقت از مجموع خطبه مفصل رسول اکرم صلی الله علیه و آله اسلام در روز غدیر، بخشی از یک فراز آن خطبه را در کتاب های خود آورده اند، نسبت ترس و پنهان کردن ادامه حدیث را به کسانی بدهند که آن خطبه نورانی را که مشتمل بر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فراز است، به تمام و کمال در منابع خود ثبت و ضبط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منظور آشکار شدن حقیقت به ادامه حدیث غدیر و جملاتی از فرازهای دیگر خطبه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فراز دوازدهم از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تدبرّوا القرآن و افهموا آیاته و انظروا الی محکماته و لا تتّبعوا متشابهه فوالله لن یبین لکم زواجره و لا یوضح لکم تفسیره الا الذی انا آخذ بیده و مصعده الی و شائل بعضده و معلمکم انّ من کنت مولاه فهذا علی مولاه، و هو علی بن ابی طالب</w:t>
      </w:r>
    </w:p>
    <w:p>
      <w:pPr>
        <w:pStyle w:val="BookText"/>
        <w:rPr/>
      </w:pPr>
      <w:r>
        <w:rPr>
          <w:rFonts w:ascii="IRNazanin" w:hAnsi="IRNazanin" w:eastAsia="IRNazanin"/>
          <w:color w:val="111111"/>
          <w:sz w:val="28"/>
          <w:sz w:val="28"/>
          <w:szCs w:val="28"/>
          <w:rtl w:val="true"/>
          <w:lang w:bidi="fa-IR"/>
        </w:rPr>
        <w:t>علیه السلام اخی وصیّ و موالاته من الله عزوجل انزلها علیّ؛</w:t>
      </w:r>
    </w:p>
    <w:p>
      <w:pPr>
        <w:pStyle w:val="BookText"/>
        <w:rPr/>
      </w:pPr>
      <w:r>
        <w:rPr>
          <w:rFonts w:ascii="IRNazanin" w:hAnsi="IRNazanin" w:eastAsia="IRNazanin"/>
          <w:color w:val="111111"/>
          <w:sz w:val="28"/>
          <w:sz w:val="28"/>
          <w:szCs w:val="28"/>
          <w:rtl w:val="true"/>
          <w:lang w:bidi="fa-IR"/>
        </w:rPr>
        <w:t>ای مردم در قرآن تأمل کنید و به آیات آن پی ببرید و در محکماتش دقت نمائید از متشابهاتش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مشکلات آن را برای شما نمی سازد و تفسیرش را برای شما آشکار نمی سازد، و تفسیرش را برای شما شرح نمی دهد مگر آن که نزد من است و دستش در دستم قرار دارد ـ و بازوی علی علیه السلام را گرفت و بلند کرد و به شما اعلام می کنم که هر کس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علی فرزند ابوطالب علیه السلام و برادر و وصی من، و کسی است که دوستی اش از سوی خدای عزوجل بر من فرود آمده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سیزدهم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و الطیبین من ولدی هم الثقل الاصغر و القرآن الثقل الاکبر و کل واحد متبی عن صاحبه و موافق له لن یفترقا حتی یردا علی الحوض، هم امنا الله فی خلقه و حکمائه فی ارضه، الا و قد ادیت، الا و قد بلغت الا و قد اسمعت الا و قد اوضحت الا و ان </w:t>
      </w:r>
    </w:p>
    <w:p>
      <w:pPr>
        <w:pStyle w:val="BookText"/>
        <w:rPr/>
      </w:pPr>
      <w:r>
        <w:rPr>
          <w:rFonts w:ascii="IRNazanin" w:hAnsi="IRNazanin" w:eastAsia="IRNazanin"/>
          <w:color w:val="111111"/>
          <w:sz w:val="28"/>
          <w:sz w:val="28"/>
          <w:szCs w:val="28"/>
          <w:rtl w:val="true"/>
          <w:lang w:bidi="fa-IR"/>
        </w:rPr>
        <w:t>الله عزوجل قال و انا قلت عن الله عزوجل، الا انه لیس امیر المؤمنین علی علیه السلام غیر اخی مورد، و لا تحّل امرة المؤمنین بعدی لاحد غیره؛ ای گروه مردم، علی و پاکان از فرزندان من، ثقل اصغراند، و قرآن ثقل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نشان دهنده و موافق دیگری است، این دو از هم جدا نمی شوند، تا این که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امنای الهی در بین مردم و حکمرانان او در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من رسالت خود را انجام دادم، آگاه باشید که من پیغام الهی را رساندم، بدانید که من فرمان خدا را به شما خبر دادم، هشدار که من مطلب را آشکار نمودم، آگاه باشید که آنچه خدای عزوجل فرمود، از سوی او برای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جز این برادر من، کسی امیرمؤمنان نیست، و پیشوایی مردمان، جز برای او 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چهاردهم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اخی و وصّی و واعی علمی و خلیفتی علی امتی و علی تفسیر کتاب الله عزوجل والداعی الیه و العامل بما یرضاه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ما یبّدل القول لدیّ بامر ربّی، اقول اللّهم وال من والاه و عاد من عاداه و العن من انکره و اغضب علی من جحده حقّه؛ ای گروه مردم، این علی، برادر، وصی، و حافظ علم من، و جانشین من برای امت است، و طبق تفسیر کتاب خدا عمل می کند و دعوت کننده به سوی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خشنودی خدا در آن است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گویم به فرمان پروردگار تغییر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دوستداران علی را دوست بدار و دشمنانش را دشمن، بر انکار کنندگان او نفرین فرست و تکذیب کنندگان حقش را مورد خشم و غضب خود قرار ده</w:t>
      </w:r>
      <w:r>
        <w:rPr>
          <w:rFonts w:eastAsia="IRNazanin" w:cs="IRNazanin"/>
          <w:color w:val="111111"/>
          <w:sz w:val="28"/>
          <w:szCs w:val="28"/>
          <w:rtl w:val="true"/>
          <w:lang w:bidi="fa-IR"/>
        </w:rPr>
        <w:t>.</w:t>
      </w:r>
      <w:r>
        <w:rPr>
          <w:rStyle w:val="FootnoteAnchor"/>
          <w:rtl w:val="true"/>
        </w:rPr>
        <w:footnoteReference w:id="3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که در ادامه حدیث غدیر آمده است و به عنوان نمونه به آن اشاره شد، به خوبی معلوم و آشکار است، که اهل سنت ادامه حدیث غدیر، بلکه خطبه غدیر را، از ترس آشکار </w:t>
      </w:r>
      <w:bookmarkStart w:id="131" w:name="pg6516_55160"/>
    </w:p>
    <w:p>
      <w:pPr>
        <w:pStyle w:val="BookText"/>
        <w:rPr/>
      </w:pPr>
      <w:bookmarkEnd w:id="131"/>
      <w:r>
        <w:rPr>
          <w:rFonts w:ascii="IRNazanin" w:hAnsi="IRNazanin" w:eastAsia="IRNazanin"/>
          <w:color w:val="111111"/>
          <w:sz w:val="28"/>
          <w:sz w:val="28"/>
          <w:szCs w:val="28"/>
          <w:rtl w:val="true"/>
          <w:lang w:bidi="fa-IR"/>
        </w:rPr>
        <w:t>شدن حقیقت، پنهان و انکار کرده اند</w:t>
      </w:r>
      <w:r>
        <w:rPr>
          <w:rFonts w:eastAsia="IRNazanin" w:cs="IRNazanin"/>
          <w:color w:val="111111"/>
          <w:sz w:val="28"/>
          <w:szCs w:val="28"/>
          <w:rtl w:val="true"/>
          <w:lang w:bidi="fa-IR"/>
        </w:rPr>
        <w:t>.</w:t>
      </w:r>
    </w:p>
    <w:p>
      <w:pPr>
        <w:pStyle w:val="Heading5"/>
        <w:numPr>
          <w:ilvl w:val="4"/>
          <w:numId w:val="1"/>
        </w:numPr>
        <w:rPr/>
      </w:pPr>
      <w:bookmarkStart w:id="132" w:name="__RefHeading___Toc1705273_653776707"/>
      <w:bookmarkStart w:id="133" w:name="_Toc49"/>
      <w:bookmarkEnd w:id="132"/>
      <w:r>
        <w:rPr>
          <w:rtl w:val="true"/>
        </w:rPr>
        <w:t>معرفی منابع جهت مطالعه بیشتر</w:t>
      </w:r>
      <w:r>
        <w:rPr>
          <w:rtl w:val="true"/>
        </w:rPr>
        <w:t>:</w:t>
      </w:r>
      <w:bookmarkEnd w:id="13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الغدیر،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امام شناسی، علامه سید محمد حسین طهرانی،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شب های پیشاور، سید محمد سلطان الواعظین</w:t>
      </w:r>
      <w:r>
        <w:rPr>
          <w:rFonts w:eastAsia="IRNazanin" w:cs="IRNazanin"/>
          <w:color w:val="111111"/>
          <w:sz w:val="28"/>
          <w:szCs w:val="28"/>
          <w:rtl w:val="true"/>
          <w:lang w:bidi="fa-IR"/>
        </w:rPr>
        <w:t>.</w:t>
      </w:r>
    </w:p>
    <w:p>
      <w:pPr>
        <w:pStyle w:val="Heading5"/>
        <w:numPr>
          <w:ilvl w:val="4"/>
          <w:numId w:val="1"/>
        </w:numPr>
        <w:rPr/>
      </w:pPr>
      <w:bookmarkStart w:id="134" w:name="__RefHeading___Toc1705275_653776707"/>
      <w:bookmarkStart w:id="135" w:name="_Toc50"/>
      <w:bookmarkEnd w:id="134"/>
      <w:r>
        <w:rPr>
          <w:rtl w:val="true"/>
        </w:rPr>
        <w:t>پاورقی ها</w:t>
      </w:r>
      <w:r>
        <w:rPr>
          <w:rtl w:val="true"/>
        </w:rPr>
        <w:t>:</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 اصغر، شیعه شناسی، قم، انتشارات مشعر،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۶۳۵</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احمد بن علی، احتجاج، ترجمه جعفری، تهران، دارالکتب الاسلامیه،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bookmarkStart w:id="136" w:name="pg6516_55161"/>
    </w:p>
    <w:p>
      <w:pPr>
        <w:pStyle w:val="Heading4"/>
        <w:numPr>
          <w:ilvl w:val="3"/>
          <w:numId w:val="1"/>
        </w:numPr>
        <w:rPr/>
      </w:pPr>
      <w:bookmarkStart w:id="137" w:name="__RefHeading___Toc1705277_653776707"/>
      <w:bookmarkStart w:id="138" w:name="_Toc51"/>
      <w:bookmarkEnd w:id="136"/>
      <w:bookmarkEnd w:id="137"/>
      <w:r>
        <w:rPr/>
        <w:t>7</w:t>
      </w:r>
      <w:r>
        <w:rPr>
          <w:rtl w:val="true"/>
        </w:rPr>
        <w:t xml:space="preserve">. </w:t>
      </w:r>
      <w:r>
        <w:rPr>
          <w:rtl w:val="true"/>
        </w:rPr>
        <w:t>متن حدیث غدیر را آنگونه که شیعیان نقل میکنند، چگونه میتوان از نظر علم درایه و رجال اثبات نمود؟</w:t>
      </w:r>
      <w:bookmarkEnd w:id="138"/>
    </w:p>
    <w:p>
      <w:pPr>
        <w:pStyle w:val="Heading5"/>
        <w:numPr>
          <w:ilvl w:val="4"/>
          <w:numId w:val="1"/>
        </w:numPr>
        <w:rPr/>
      </w:pPr>
      <w:bookmarkStart w:id="139" w:name="__RefHeading___Toc1705279_653776707"/>
      <w:bookmarkStart w:id="140" w:name="_Toc52"/>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جواب به نکاتی چند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معنای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عبارت است از محّلی که آب باران در آن جمع می شود،</w:t>
      </w:r>
      <w:r>
        <w:rPr>
          <w:rStyle w:val="FootnoteAnchor"/>
          <w:rtl w:val="true"/>
        </w:rPr>
        <w:footnoteReference w:id="37"/>
      </w:r>
      <w:r>
        <w:rPr>
          <w:rFonts w:ascii="IRNazanin" w:hAnsi="IRNazanin" w:eastAsia="IRNazanin"/>
          <w:color w:val="111111"/>
          <w:sz w:val="28"/>
          <w:sz w:val="28"/>
          <w:szCs w:val="28"/>
          <w:rtl w:val="true"/>
          <w:lang w:bidi="fa-IR"/>
        </w:rPr>
        <w:t xml:space="preserve">و در اصطلاح اسم محّلی است در جحفه که واقع در چهار راهی است که مردم سرزمین حجاز را از هم جدا می کند، و مراد از یوم الغدیر، روز هیجدهم ذیحجّه است که، روز پنجشنبه سال دهم هجرت پیامبر اکرم در غدیر خم، در حضور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هزار نفر، خطبة غدیر، و حدیث معروف غدیر را ایراد فرمود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تواتر حدیث غدیر و عدم نیاز به بررسی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مورد توجّه خاصّه و عامّه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نفر را ذکر می کند که در این مورد کتاب و یا رساله مستقلّی، را تألیف نموده اند</w:t>
      </w:r>
      <w:r>
        <w:rPr>
          <w:rStyle w:val="FootnoteAnchor"/>
          <w:rtl w:val="true"/>
        </w:rPr>
        <w:footnoteReference w:id="39"/>
      </w:r>
      <w:r>
        <w:rPr>
          <w:rFonts w:ascii="IRNazanin" w:hAnsi="IRNazanin" w:eastAsia="IRNazanin"/>
          <w:color w:val="111111"/>
          <w:sz w:val="28"/>
          <w:sz w:val="28"/>
          <w:szCs w:val="28"/>
          <w:rtl w:val="true"/>
          <w:lang w:bidi="fa-IR"/>
        </w:rPr>
        <w:t xml:space="preserve">و این تعداد را محقق محترم سیّد عبدالعزیز طباطبائی به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کتاب می رساند؛ و این نکته هم اضافه شود که علم رجال که برای بررسی وثاقت راوی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روش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درایه که علم حدیثشناسی است در حدیثی لازم است مراعات شوند که جزء خبر های واحد باشد، و امّا در حدیث شریف غدیر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هم تواتر لفظی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با چنین سلسله سند متفاوت ولی با الفاظ مشترک از معصوم نقل شده باشد تا آنجا که احتمال ساختگی بودن نداشته و برای شنونده یقین آور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تواتر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اخباری که به عنوان حدیث غدیر رسیده یقیناً از پیامبر صلی الله علیه و آله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تواتر معنوی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مضامین آن مشترک ولی با عبارات گوناگون در روایات دیگر و </w:t>
      </w:r>
      <w:bookmarkStart w:id="141" w:name="pg6516_55162"/>
    </w:p>
    <w:p>
      <w:pPr>
        <w:pStyle w:val="BookText"/>
        <w:rPr/>
      </w:pPr>
      <w:bookmarkEnd w:id="141"/>
      <w:r>
        <w:rPr>
          <w:rFonts w:ascii="IRNazanin" w:hAnsi="IRNazanin" w:eastAsia="IRNazanin"/>
          <w:color w:val="111111"/>
          <w:sz w:val="28"/>
          <w:sz w:val="28"/>
          <w:szCs w:val="28"/>
          <w:rtl w:val="true"/>
          <w:lang w:bidi="fa-IR"/>
        </w:rPr>
        <w:t>موارد متعدّدی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وجود عوامل وثاقت در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علاوه بر تواتر همه جانبه، از علائم وثاقت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قرآن ندارد بلکه صدها آیه هم چون آیه ی اکمال، تبلیغ، ولایت، اولی الامر، آنرا تأیید می کند؛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مخالف سنت قطعی نیست بلکه صدها حدیث در تأیید آن وجود دارد، هم چون حدیث، ثقلین، منزلت، سفینة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سیره پیامبر و داده های عقل هماهنگی دارد؛ زیرا پیامبر صلی الله علیه و آله در سفرهای کوتاه جانشین تعیین می کرد، آیا امکان دارد که مردم را بدون جانشین رها کند؛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ضروت دین مخالفتی ندارد؛</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سندی صحیح و متواتر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عوامل وثاقت در حدیث غدیر جمع می باشد </w:t>
      </w:r>
      <w:r>
        <w:rPr>
          <w:rFonts w:eastAsia="IRNazanin" w:cs="IRNazanin"/>
          <w:color w:val="111111"/>
          <w:sz w:val="28"/>
          <w:szCs w:val="28"/>
          <w:rtl w:val="true"/>
          <w:lang w:bidi="fa-IR"/>
        </w:rPr>
        <w:t>.</w:t>
      </w:r>
    </w:p>
    <w:p>
      <w:pPr>
        <w:pStyle w:val="Heading5"/>
        <w:numPr>
          <w:ilvl w:val="4"/>
          <w:numId w:val="1"/>
        </w:numPr>
        <w:rPr/>
      </w:pPr>
      <w:bookmarkStart w:id="142" w:name="__RefHeading___Toc1705281_653776707"/>
      <w:bookmarkStart w:id="143" w:name="_Toc53"/>
      <w:bookmarkEnd w:id="142"/>
      <w:r>
        <w:rPr>
          <w:rtl w:val="true"/>
        </w:rPr>
        <w:t xml:space="preserve">با در نظر داشتن این مقدّمه می گوییم </w:t>
      </w:r>
      <w:r>
        <w:rPr>
          <w:rtl w:val="true"/>
        </w:rPr>
        <w:t>:</w:t>
      </w:r>
      <w:bookmarkEnd w:id="143"/>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 آن را خواهیم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متواتر و قطعی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تواتری که نه فقط درصدر اسلام و اعصار نزدیک به زمان پیامبر صلی الله علیه و آله بوده بلکه در همة قرن ها و دوره ها ،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شافعیان ، نقل شده است که حدیث غدیر فوق حدّ تواتر است</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44" w:name="__RefHeading___Toc1705283_653776707"/>
      <w:bookmarkStart w:id="145" w:name="_Toc54"/>
      <w:bookmarkEnd w:id="144"/>
      <w:r>
        <w:rPr>
          <w:rtl w:val="true"/>
        </w:rPr>
        <w:t xml:space="preserve">و امّا متن مورد اتفاق فریقین </w:t>
      </w:r>
      <w:r>
        <w:rPr>
          <w:rtl w:val="true"/>
        </w:rPr>
        <w:t>(</w:t>
      </w:r>
      <w:r>
        <w:rPr>
          <w:rtl w:val="true"/>
        </w:rPr>
        <w:t>شیعه و سنی</w:t>
      </w:r>
      <w:r>
        <w:rPr>
          <w:rtl w:val="true"/>
        </w:rPr>
        <w:t xml:space="preserve">) </w:t>
      </w:r>
      <w:r>
        <w:rPr>
          <w:rtl w:val="true"/>
        </w:rPr>
        <w:t xml:space="preserve">چنین است </w:t>
      </w:r>
      <w:r>
        <w:rPr>
          <w:rtl w:val="true"/>
        </w:rPr>
        <w:t>:</w:t>
      </w:r>
      <w:bookmarkEnd w:id="14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 الست اولی بکم من انفسکم؟ قالوا اللهم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خود شما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گفتند خدایا چرا،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 هستم، علی ـ علیه السّلام ـ مولای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بنابر قول احمد بن جنبل چهار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p>
    <w:p>
      <w:pPr>
        <w:pStyle w:val="BookText"/>
        <w:rPr/>
      </w:pPr>
      <w:r>
        <w:rPr>
          <w:rFonts w:ascii="IRNazanin" w:hAnsi="IRNazanin" w:eastAsia="IRNazanin"/>
          <w:color w:val="111111"/>
          <w:sz w:val="28"/>
          <w:sz w:val="28"/>
          <w:szCs w:val="28"/>
          <w:rtl w:val="true"/>
          <w:lang w:bidi="fa-IR"/>
        </w:rPr>
        <w:t>دوست بدار، آنکه او را دوست دارد، و دشمن بدار، آن کسی که او را دشمن بدارد، و یاری فرما یاران او را، و خوار گردان خوارکنندگان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متعدد برای آن نقل شده است که مرحوم علّامه عبدالحسین امینی ـ قدّس سرّه الشّریف ـ تمام اسناد آن را از طریق اهل سنّت و شیعة در کتاب گران سنگ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نموده است،و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نفر از صحابه را مانند ابوهریرة، ابولیلی انصاری، براءبن عازب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 برد که حدیث غدیر را نقل نموده 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نفر از تابعین را مانند ابوراشد البحرانی، ابوسلیمان المؤذن، اصبغبن نباته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می برد که ناقلان حدیث غدیر بوده اند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همچنین در قرن دوّم،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نفر</w:t>
      </w:r>
      <w:r>
        <w:rPr>
          <w:rStyle w:val="FootnoteAnchor"/>
          <w:rtl w:val="true"/>
        </w:rPr>
        <w:footnoteReference w:id="44"/>
      </w:r>
      <w:r>
        <w:rPr>
          <w:rFonts w:ascii="IRNazanin" w:hAnsi="IRNazanin" w:eastAsia="IRNazanin"/>
          <w:color w:val="111111"/>
          <w:sz w:val="28"/>
          <w:sz w:val="28"/>
          <w:szCs w:val="28"/>
          <w:rtl w:val="true"/>
          <w:lang w:bidi="fa-IR"/>
        </w:rPr>
        <w:t xml:space="preserve">و در قرن سوّم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نفر</w:t>
      </w:r>
      <w:r>
        <w:rPr>
          <w:rStyle w:val="FootnoteAnchor"/>
          <w:rtl w:val="true"/>
        </w:rPr>
        <w:footnoteReference w:id="45"/>
      </w:r>
      <w:r>
        <w:rPr>
          <w:rFonts w:ascii="IRNazanin" w:hAnsi="IRNazanin" w:eastAsia="IRNazanin"/>
          <w:color w:val="111111"/>
          <w:sz w:val="28"/>
          <w:sz w:val="28"/>
          <w:szCs w:val="28"/>
          <w:rtl w:val="true"/>
          <w:lang w:bidi="fa-IR"/>
        </w:rPr>
        <w:t xml:space="preserve">و در قرن چهارم حدود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نفر</w:t>
      </w:r>
      <w:r>
        <w:rPr>
          <w:rStyle w:val="FootnoteAnchor"/>
          <w:rtl w:val="true"/>
        </w:rPr>
        <w:footnoteReference w:id="46"/>
      </w:r>
      <w:r>
        <w:rPr>
          <w:rFonts w:ascii="IRNazanin" w:hAnsi="IRNazanin" w:eastAsia="IRNazanin"/>
          <w:color w:val="111111"/>
          <w:sz w:val="28"/>
          <w:sz w:val="28"/>
          <w:szCs w:val="28"/>
          <w:rtl w:val="true"/>
          <w:lang w:bidi="fa-IR"/>
        </w:rPr>
        <w:t xml:space="preserve">و در قرن پنجم حدود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نفر، و در قرن ششم حدود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نفر، و در قرن هفتم حدود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نفر و همین طور تا قرن چهاردهم، مجموعاً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نفر از علما و محدّثین، حدیث غدیر را نقل نموده اند،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در کتاب های موجود حدود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نفر از مورّخین اهل سنّت هم چون بلاذری، ابن قتیبة، طبری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نفر از علمای حدیث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شافعی، احمد حنبل، ترمذی، نسائی، طحاوی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نفر از مفسرین آنها هم چون تفسیر طبری، ثعلبی، قرطبی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نفر از متکلّمین آنها هم چون، قاضی ابی بکر باقلانی، ایجی شافعی، شریف جرجانی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پنج نفر از لغویین هم چون معجم البلدان حموی، تاج العروس زبیدی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غدیر را در کتاب های خود نقل نموده اند</w:t>
      </w:r>
      <w:r>
        <w:rPr>
          <w:rStyle w:val="FootnoteAnchor"/>
          <w:rtl w:val="true"/>
        </w:rPr>
        <w:footnoteReference w:id="48"/>
      </w:r>
      <w:r>
        <w:rPr>
          <w:rFonts w:ascii="IRNazanin" w:hAnsi="IRNazanin" w:eastAsia="IRNazanin"/>
          <w:color w:val="111111"/>
          <w:sz w:val="28"/>
          <w:sz w:val="28"/>
          <w:szCs w:val="28"/>
          <w:rtl w:val="true"/>
          <w:lang w:bidi="fa-IR"/>
        </w:rPr>
        <w:t xml:space="preserve">که مجموع همه ی آنها به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نفر می رسد</w:t>
      </w:r>
      <w:r>
        <w:rPr>
          <w:rFonts w:eastAsia="IRNazanin" w:cs="IRNazanin"/>
          <w:color w:val="111111"/>
          <w:sz w:val="28"/>
          <w:szCs w:val="28"/>
          <w:rtl w:val="true"/>
          <w:lang w:bidi="fa-IR"/>
        </w:rPr>
        <w:t>.</w:t>
      </w:r>
      <w:r>
        <w:rPr>
          <w:rStyle w:val="FootnoteAnchor"/>
          <w:rtl w:val="true"/>
        </w:rPr>
        <w:footnoteReference w:id="4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چند مورد از اسناد تفصیلی اهل سنّت بیان می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خوارزمی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واخبرنی سیدالحفّاظ ابومنصور شهردار بن شیرویة بن شهردار الدیلمی فیما کتب الّی من همدان ـ اخبرنا ابوالفتح عبدوس بن عبدالله الهمدانی ـ 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اخبرناالشریف ابوطالب المفصّل بن الجعفری باصبهان اخبرنی الحافظ ابوبکر ابن مردویه اجازة، حدثنی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اسحاق النبوی، حدثنی الحسن بن علیلی العنزی، حدثنا محمدبن عبدالرحمان الذارع حدثنا قیسبن حفص، حدثنی علیبن الحسن، ابوالحسن العبدی، عن ابی هارون العبدی عن ابی سعید الخدری، انّ النبی صلی الله علیه و آله یوم دعاالناس الی غدیر، امر بماکان تحت الشجرة من الشوک فقمّ و ذلک یوم الخمیس ثم دعا الناس الی علّیٍ فاخذ بضبعه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فرفعها حتّی نظر الناس الی بیاض 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 زیر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یتفرقا حتی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تا آخر</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الله اکبر علی اکمال الدین و اتمام النعمة و رضی الرّب برسالاتی، و الولایة لعلی، ثم قال اللهم وال من و الاه، و عاد من عاداه و انصر من نصره و اخذل من خذله فقال حسانبن ثابت إءذن لی یا رسول الله ان اقول ابیاتاً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ببرکة الله تعالی فقال حسان بن ثابت یا معشر مشیخة قریش اسمعوا شهادة رسول الله صلی الله علیه و آله ثمّ قال ینادیهم یوم االغدیر نبیّهم نجم و اسمع بالرسول منادیاً بانّی مولاکم نعم و نبیّکم فقالوا و لم یبدو هناک التعامیا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قم یا علی فایتنی رضیتک من بعدی اماماً و هادیاً</w:t>
      </w:r>
      <w:r>
        <w:rPr>
          <w:rStyle w:val="FootnoteAnchor"/>
          <w:rtl w:val="true"/>
        </w:rPr>
        <w:footnoteReference w:id="51"/>
      </w:r>
      <w:r>
        <w:rPr>
          <w:rFonts w:ascii="IRNazanin" w:hAnsi="IRNazanin" w:eastAsia="IRNazanin"/>
          <w:color w:val="111111"/>
          <w:sz w:val="28"/>
          <w:sz w:val="28"/>
          <w:szCs w:val="28"/>
          <w:rtl w:val="true"/>
          <w:lang w:bidi="fa-IR"/>
        </w:rPr>
        <w:t>همچنین ابن اثیر با اسناد خود حدیث غدیر را نقل نموده است</w:t>
      </w:r>
      <w:r>
        <w:rPr>
          <w:rStyle w:val="FootnoteAnchor"/>
          <w:rtl w:val="true"/>
        </w:rPr>
        <w:footnoteReference w:id="52"/>
      </w:r>
      <w:r>
        <w:rPr>
          <w:rFonts w:ascii="IRNazanin" w:hAnsi="IRNazanin" w:eastAsia="IRNazanin"/>
          <w:color w:val="111111"/>
          <w:sz w:val="28"/>
          <w:sz w:val="28"/>
          <w:szCs w:val="28"/>
          <w:rtl w:val="true"/>
          <w:lang w:bidi="fa-IR"/>
        </w:rPr>
        <w:t>و قرطبی این حدیث را با اسناد خود نقل نموده است،</w:t>
      </w:r>
      <w:r>
        <w:rPr>
          <w:rStyle w:val="FootnoteAnchor"/>
          <w:rtl w:val="true"/>
        </w:rPr>
        <w:footnoteReference w:id="53"/>
      </w:r>
      <w:r>
        <w:rPr>
          <w:rFonts w:ascii="IRNazanin" w:hAnsi="IRNazanin" w:eastAsia="IRNazanin"/>
          <w:color w:val="111111"/>
          <w:sz w:val="28"/>
          <w:sz w:val="28"/>
          <w:szCs w:val="28"/>
          <w:rtl w:val="true"/>
          <w:lang w:bidi="fa-IR"/>
        </w:rPr>
        <w:t>و ابن کثیر دمشقی،</w:t>
      </w:r>
      <w:r>
        <w:rPr>
          <w:rStyle w:val="FootnoteAnchor"/>
          <w:rtl w:val="true"/>
        </w:rPr>
        <w:footnoteReference w:id="54"/>
      </w:r>
      <w:r>
        <w:rPr>
          <w:rFonts w:ascii="IRNazanin" w:hAnsi="IRNazanin" w:eastAsia="IRNazanin"/>
          <w:color w:val="111111"/>
          <w:sz w:val="28"/>
          <w:sz w:val="28"/>
          <w:szCs w:val="28"/>
          <w:rtl w:val="true"/>
          <w:lang w:bidi="fa-IR"/>
        </w:rPr>
        <w:t>ابنماجه قزوینی</w:t>
      </w:r>
      <w:r>
        <w:rPr>
          <w:rStyle w:val="FootnoteAnchor"/>
          <w:rtl w:val="true"/>
        </w:rPr>
        <w:footnoteReference w:id="55"/>
      </w:r>
      <w:r>
        <w:rPr>
          <w:rFonts w:ascii="IRNazanin" w:hAnsi="IRNazanin" w:eastAsia="IRNazanin"/>
          <w:color w:val="111111"/>
          <w:sz w:val="28"/>
          <w:sz w:val="28"/>
          <w:szCs w:val="28"/>
          <w:rtl w:val="true"/>
          <w:lang w:bidi="fa-IR"/>
        </w:rPr>
        <w:t>و متّقی هندی در کنزل العمّال</w:t>
      </w:r>
      <w:r>
        <w:rPr>
          <w:rStyle w:val="FootnoteAnchor"/>
          <w:rtl w:val="true"/>
        </w:rPr>
        <w:footnoteReference w:id="56"/>
      </w:r>
      <w:r>
        <w:rPr>
          <w:rFonts w:ascii="IRNazanin" w:hAnsi="IRNazanin" w:eastAsia="IRNazanin"/>
          <w:color w:val="111111"/>
          <w:sz w:val="28"/>
          <w:sz w:val="28"/>
          <w:szCs w:val="28"/>
          <w:rtl w:val="true"/>
          <w:lang w:bidi="fa-IR"/>
        </w:rPr>
        <w:t>به طرق مختلفی حدیث غدیر را نقل نموده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محدّثین ، جریان استدلال علی ـ علیه السّلام ـ به حدیث غدیر را در مناسبت های مختلف، نقل نموده اند، مانند ابی </w:t>
      </w:r>
      <w:bookmarkStart w:id="146" w:name="pg6516_55165"/>
    </w:p>
    <w:p>
      <w:pPr>
        <w:pStyle w:val="BookText"/>
        <w:rPr/>
      </w:pPr>
      <w:bookmarkEnd w:id="146"/>
      <w:r>
        <w:rPr>
          <w:rFonts w:ascii="IRNazanin" w:hAnsi="IRNazanin" w:eastAsia="IRNazanin"/>
          <w:color w:val="111111"/>
          <w:sz w:val="28"/>
          <w:sz w:val="28"/>
          <w:szCs w:val="28"/>
          <w:rtl w:val="true"/>
          <w:lang w:bidi="fa-IR"/>
        </w:rPr>
        <w:t>الطفیل</w:t>
      </w:r>
      <w:r>
        <w:rPr>
          <w:rStyle w:val="FootnoteAnchor"/>
          <w:rtl w:val="true"/>
        </w:rPr>
        <w:footnoteReference w:id="57"/>
      </w:r>
      <w:r>
        <w:rPr>
          <w:rFonts w:ascii="IRNazanin" w:hAnsi="IRNazanin" w:eastAsia="IRNazanin"/>
          <w:color w:val="111111"/>
          <w:sz w:val="28"/>
          <w:sz w:val="28"/>
          <w:szCs w:val="28"/>
          <w:rtl w:val="true"/>
          <w:lang w:bidi="fa-IR"/>
        </w:rPr>
        <w:t>زیدبن ارقم</w:t>
      </w:r>
      <w:r>
        <w:rPr>
          <w:rStyle w:val="FootnoteAnchor"/>
          <w:rtl w:val="true"/>
        </w:rPr>
        <w:footnoteReference w:id="58"/>
      </w:r>
      <w:r>
        <w:rPr>
          <w:rFonts w:ascii="IRNazanin" w:hAnsi="IRNazanin" w:eastAsia="IRNazanin"/>
          <w:color w:val="111111"/>
          <w:sz w:val="28"/>
          <w:sz w:val="28"/>
          <w:szCs w:val="28"/>
          <w:rtl w:val="true"/>
          <w:lang w:bidi="fa-IR"/>
        </w:rPr>
        <w:t>عامربن واثله،</w:t>
      </w:r>
      <w:r>
        <w:rPr>
          <w:rStyle w:val="FootnoteAnchor"/>
          <w:rtl w:val="true"/>
        </w:rPr>
        <w:footnoteReference w:id="59"/>
      </w:r>
      <w:r>
        <w:rPr>
          <w:rFonts w:ascii="IRNazanin" w:hAnsi="IRNazanin" w:eastAsia="IRNazanin"/>
          <w:color w:val="111111"/>
          <w:sz w:val="28"/>
          <w:sz w:val="28"/>
          <w:szCs w:val="28"/>
          <w:rtl w:val="true"/>
          <w:lang w:bidi="fa-IR"/>
        </w:rPr>
        <w:t>انس بن مالک،</w:t>
      </w:r>
      <w:r>
        <w:rPr>
          <w:rStyle w:val="FootnoteAnchor"/>
          <w:rtl w:val="true"/>
        </w:rPr>
        <w:footnoteReference w:id="60"/>
      </w:r>
      <w:r>
        <w:rPr>
          <w:rFonts w:ascii="IRNazanin" w:hAnsi="IRNazanin" w:eastAsia="IRNazanin"/>
          <w:color w:val="111111"/>
          <w:sz w:val="28"/>
          <w:sz w:val="28"/>
          <w:szCs w:val="28"/>
          <w:rtl w:val="true"/>
          <w:lang w:bidi="fa-IR"/>
        </w:rPr>
        <w:t>عبدالرحمن بن ابی لیلی</w:t>
      </w:r>
      <w:r>
        <w:rPr>
          <w:rStyle w:val="FootnoteAnchor"/>
          <w:rtl w:val="true"/>
        </w:rPr>
        <w:footnoteReference w:id="61"/>
      </w:r>
      <w:r>
        <w:rPr>
          <w:rFonts w:ascii="IRNazanin" w:hAnsi="IRNazanin" w:eastAsia="IRNazanin"/>
          <w:color w:val="111111"/>
          <w:sz w:val="28"/>
          <w:sz w:val="28"/>
          <w:szCs w:val="28"/>
          <w:rtl w:val="true"/>
          <w:lang w:bidi="fa-IR"/>
        </w:rPr>
        <w:t>اصبغ بن نباته</w:t>
      </w:r>
      <w:r>
        <w:rPr>
          <w:rStyle w:val="FootnoteAnchor"/>
          <w:rtl w:val="true"/>
        </w:rPr>
        <w:footnoteReference w:id="62"/>
      </w:r>
      <w:r>
        <w:rPr>
          <w:rFonts w:ascii="IRNazanin" w:hAnsi="IRNazanin" w:eastAsia="IRNazanin"/>
          <w:color w:val="111111"/>
          <w:sz w:val="28"/>
          <w:sz w:val="28"/>
          <w:szCs w:val="28"/>
          <w:rtl w:val="true"/>
          <w:lang w:bidi="fa-IR"/>
        </w:rPr>
        <w:t>و عمیرة بن سعد،</w:t>
      </w:r>
      <w:r>
        <w:rPr>
          <w:rStyle w:val="FootnoteAnchor"/>
          <w:rtl w:val="true"/>
        </w:rPr>
        <w:footnoteReference w:id="63"/>
      </w:r>
      <w:r>
        <w:rPr>
          <w:rFonts w:ascii="IRNazanin" w:hAnsi="IRNazanin" w:eastAsia="IRNazanin"/>
          <w:color w:val="111111"/>
          <w:sz w:val="28"/>
          <w:sz w:val="28"/>
          <w:szCs w:val="28"/>
          <w:rtl w:val="true"/>
          <w:lang w:bidi="fa-IR"/>
        </w:rPr>
        <w:t>زیدبن شبع، زاذان بن عمر</w:t>
      </w:r>
      <w:r>
        <w:rPr>
          <w:rStyle w:val="FootnoteAnchor"/>
          <w:rtl w:val="true"/>
        </w:rPr>
        <w:footnoteReference w:id="64"/>
      </w:r>
      <w:r>
        <w:rPr>
          <w:rFonts w:ascii="IRNazanin" w:hAnsi="IRNazanin" w:eastAsia="IRNazanin"/>
          <w:color w:val="111111"/>
          <w:sz w:val="28"/>
          <w:sz w:val="28"/>
          <w:szCs w:val="28"/>
          <w:rtl w:val="true"/>
          <w:lang w:bidi="fa-IR"/>
        </w:rPr>
        <w:t xml:space="preserve">و ابنولید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کسی اهل انصاف و دارای مطالعه در تاریخ باشد، اعتراف می کند که حدیث شریف غدیر، از نظر سندی اصلاً قابل خدشه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اشکالی که مطرح شده است این است که این حدیث در صحیح بخاری و مسلم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دلیل بی خبری و یا تعصب آنها است که حدیث را نقل نکرده اند، نه نقص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خود اهل سنّت قاعده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دارند به نام تقدیم مثبت برنافی، چنانکه حلبی تصریح نموده است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کنندة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وکسی که حدیث را نقل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بخاری و مسلم بنای جمعآوری همة احادیث صحیحه را نداشته اند، چنانکه ابن حجر تصریح می کند که خود بخاری تصریح نموده، که آنچه از روایات صحیحه نقل نکرده ام، بیش از آن است که جمع آوری نموده ام</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47" w:name="__RefHeading___Toc1705285_653776707"/>
      <w:bookmarkStart w:id="148" w:name="_Toc55"/>
      <w:bookmarkEnd w:id="147"/>
      <w:r>
        <w:rPr>
          <w:rtl w:val="true"/>
        </w:rPr>
        <w:t>پاورقی ها</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احمد فراهیدی، کتاب العین، قم، مؤسسة النشر الاسلامی،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۵۹۸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عبدالحسین، الغدیر، تهران، دارالکتاب الاسلامیة، چاپ دوّم،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عبدالله، المناقب، ص</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 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همان، ص</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 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خوارزمی، المناقب، قم، مؤسسة النشر الاسلامی، چاپ سوّم،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روایت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علی، کنزالعّمال، بیروت، مؤسسة </w:t>
      </w:r>
    </w:p>
    <w:p>
      <w:pPr>
        <w:pStyle w:val="BookText"/>
        <w:rPr/>
      </w:pPr>
      <w:r>
        <w:rPr>
          <w:rFonts w:ascii="IRNazanin" w:hAnsi="IRNazanin" w:eastAsia="IRNazanin"/>
          <w:color w:val="111111"/>
          <w:sz w:val="28"/>
          <w:sz w:val="28"/>
          <w:szCs w:val="28"/>
          <w:rtl w:val="true"/>
          <w:lang w:bidi="fa-IR"/>
        </w:rPr>
        <w:t xml:space="preserve">الرسالة، چاپ پنجم،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ق ـ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م، ج</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۶۰۹</w:t>
      </w:r>
      <w:r>
        <w:rPr>
          <w:rFonts w:ascii="IRNazanin" w:hAnsi="IRNazanin" w:eastAsia="IRNazanin"/>
          <w:color w:val="111111"/>
          <w:sz w:val="28"/>
          <w:sz w:val="28"/>
          <w:szCs w:val="28"/>
          <w:rtl w:val="true"/>
          <w:lang w:bidi="fa-IR"/>
        </w:rPr>
        <w:t xml:space="preserve">، روایت </w:t>
      </w:r>
      <w:r>
        <w:rPr>
          <w:rFonts w:ascii="IRNazanin" w:hAnsi="IRNazanin" w:eastAsia="IRNazanin"/>
          <w:color w:val="111111"/>
          <w:sz w:val="28"/>
          <w:sz w:val="28"/>
          <w:szCs w:val="28"/>
          <w:lang w:bidi="fa-IR"/>
        </w:rPr>
        <w:t>۳۳۹۵۰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 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سبحانی، جعفر، منشور عقاید امامیه، ص</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خوارزمی، همان، ص</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روایت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و ص</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روایت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شیبانی، اسدالغابة فی معرفة الصحابة، بیروت، داراحیاء تراث العربی،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احمد انصاری قرطبی، الجامع لاحکام القرآن، بیروت، داراحیاء اتراث العربی،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ابوالفداء الحافظ بن کثیر دمشقی، البدایة و النهایهة، بیروت، مکتب المعارف،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قزوینی، محمد، سنن، تحقیق محمّد فؤاد عبدالباقی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علی، کنز العمّال فی سنن الاحوال، بیروت، مؤسسة الرسالة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 چاپ پنجم، ج</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۶۰۹</w:t>
      </w:r>
      <w:r>
        <w:rPr>
          <w:rFonts w:ascii="IRNazanin" w:hAnsi="IRNazanin" w:eastAsia="IRNazanin"/>
          <w:color w:val="111111"/>
          <w:sz w:val="28"/>
          <w:sz w:val="28"/>
          <w:szCs w:val="28"/>
          <w:rtl w:val="true"/>
          <w:lang w:bidi="fa-IR"/>
        </w:rPr>
        <w:t xml:space="preserve">، روایت </w:t>
      </w:r>
      <w:r>
        <w:rPr>
          <w:rFonts w:ascii="IRNazanin" w:hAnsi="IRNazanin" w:eastAsia="IRNazanin"/>
          <w:color w:val="111111"/>
          <w:sz w:val="28"/>
          <w:sz w:val="28"/>
          <w:szCs w:val="28"/>
          <w:lang w:bidi="fa-IR"/>
        </w:rPr>
        <w:t>۳۳۹۵۰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روایت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۳۲۹۰۴</w:t>
      </w:r>
      <w:r>
        <w:rPr>
          <w:rFonts w:ascii="IRNazanin" w:hAnsi="IRNazanin" w:eastAsia="IRNazanin"/>
          <w:color w:val="111111"/>
          <w:sz w:val="28"/>
          <w:sz w:val="28"/>
          <w:szCs w:val="28"/>
          <w:rtl w:val="true"/>
          <w:lang w:bidi="fa-IR"/>
        </w:rPr>
        <w:t xml:space="preserve"> و روایت </w:t>
      </w:r>
      <w:r>
        <w:rPr>
          <w:rFonts w:ascii="IRNazanin" w:hAnsi="IRNazanin" w:eastAsia="IRNazanin"/>
          <w:color w:val="111111"/>
          <w:sz w:val="28"/>
          <w:sz w:val="28"/>
          <w:szCs w:val="28"/>
          <w:lang w:bidi="fa-IR"/>
        </w:rPr>
        <w:t>۳۲۹۱۶</w:t>
      </w:r>
      <w:r>
        <w:rPr>
          <w:rFonts w:ascii="IRNazanin" w:hAnsi="IRNazanin" w:eastAsia="IRNazanin"/>
          <w:color w:val="111111"/>
          <w:sz w:val="28"/>
          <w:sz w:val="28"/>
          <w:szCs w:val="28"/>
          <w:rtl w:val="true"/>
          <w:lang w:bidi="fa-IR"/>
        </w:rPr>
        <w:t xml:space="preserve"> و ص</w:t>
      </w:r>
      <w:r>
        <w:rPr>
          <w:rFonts w:ascii="IRNazanin" w:hAnsi="IRNazanin" w:eastAsia="IRNazanin"/>
          <w:color w:val="111111"/>
          <w:sz w:val="28"/>
          <w:sz w:val="28"/>
          <w:szCs w:val="28"/>
          <w:lang w:bidi="fa-IR"/>
        </w:rPr>
        <w:t>۶۰۹</w:t>
      </w:r>
      <w:r>
        <w:rPr>
          <w:rFonts w:ascii="IRNazanin" w:hAnsi="IRNazanin" w:eastAsia="IRNazanin"/>
          <w:color w:val="111111"/>
          <w:sz w:val="28"/>
          <w:sz w:val="28"/>
          <w:szCs w:val="28"/>
          <w:rtl w:val="true"/>
          <w:lang w:bidi="fa-IR"/>
        </w:rPr>
        <w:t xml:space="preserve">، روایت </w:t>
      </w:r>
      <w:r>
        <w:rPr>
          <w:rFonts w:ascii="IRNazanin" w:hAnsi="IRNazanin" w:eastAsia="IRNazanin"/>
          <w:color w:val="111111"/>
          <w:sz w:val="28"/>
          <w:sz w:val="28"/>
          <w:szCs w:val="28"/>
          <w:lang w:bidi="fa-IR"/>
        </w:rPr>
        <w:t>۳۲۹۴۹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۳۲۹۵۰</w:t>
      </w:r>
      <w:r>
        <w:rPr>
          <w:rFonts w:ascii="IRNazanin" w:hAnsi="IRNazanin" w:eastAsia="IRNazanin"/>
          <w:color w:val="111111"/>
          <w:sz w:val="28"/>
          <w:sz w:val="28"/>
          <w:szCs w:val="28"/>
          <w:rtl w:val="true"/>
          <w:lang w:bidi="fa-IR"/>
        </w:rPr>
        <w:t xml:space="preserve"> و ص</w:t>
      </w:r>
      <w:r>
        <w:rPr>
          <w:rFonts w:ascii="IRNazanin" w:hAnsi="IRNazanin" w:eastAsia="IRNazanin"/>
          <w:color w:val="111111"/>
          <w:sz w:val="28"/>
          <w:sz w:val="28"/>
          <w:szCs w:val="28"/>
          <w:lang w:bidi="fa-IR"/>
        </w:rPr>
        <w:t>۶۱۰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۳۲۹۵۱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ابن حبنل،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۱۹۳۲۱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نسائی، خصائص امیرالمؤمنین، ص</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روایت</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البدایة والنهایة، همان،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شرح نهج البلاغه، بیروت، دارالحیاء الکتب، </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اسدالغابه، همان،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باب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 النهایه، همان،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ابنجوزی، تذکرة الخواص، بیروت، مؤسسة اهل البیت،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حجر عسقلانی، مقدّمه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مطبعة السلفیه، منابع شیعه؛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ـ الغدیر،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ـ مکارم شیرازی، ناصر و جمعی از دانشمندان، پیام قرآن، قم، نسل جوان، چاپ دوّم،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مکارم شیرازی، ناصر و همکاران، تفسیر نمونه، تهران، دارالکتب الاسلامیّه،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bookmarkStart w:id="149" w:name="pg6516_55168"/>
    </w:p>
    <w:p>
      <w:pPr>
        <w:pStyle w:val="Heading4"/>
        <w:numPr>
          <w:ilvl w:val="3"/>
          <w:numId w:val="1"/>
        </w:numPr>
        <w:rPr/>
      </w:pPr>
      <w:bookmarkStart w:id="150" w:name="__RefHeading___Toc1705287_653776707"/>
      <w:bookmarkStart w:id="151" w:name="_Toc56"/>
      <w:bookmarkEnd w:id="149"/>
      <w:bookmarkEnd w:id="150"/>
      <w:r>
        <w:rPr/>
        <w:t>8</w:t>
      </w:r>
      <w:r>
        <w:rPr>
          <w:rtl w:val="true"/>
        </w:rPr>
        <w:t xml:space="preserve">. </w:t>
      </w:r>
      <w:r>
        <w:rPr>
          <w:rtl w:val="true"/>
        </w:rPr>
        <w:t xml:space="preserve">منظور از تولی و تبری که در حدیث غدیر به آن اشاره شده </w:t>
      </w:r>
      <w:r>
        <w:rPr>
          <w:rtl w:val="true"/>
        </w:rPr>
        <w:t>(</w:t>
      </w:r>
      <w:r>
        <w:rPr>
          <w:rtl w:val="true"/>
        </w:rPr>
        <w:t>اللهم وال من والاه و عاد من عاداه</w:t>
      </w:r>
      <w:r>
        <w:rPr>
          <w:rtl w:val="true"/>
        </w:rPr>
        <w:t xml:space="preserve">) </w:t>
      </w:r>
      <w:r>
        <w:rPr>
          <w:rtl w:val="true"/>
        </w:rPr>
        <w:t>چیست؟</w:t>
      </w:r>
      <w:bookmarkEnd w:id="151"/>
    </w:p>
    <w:p>
      <w:pPr>
        <w:pStyle w:val="Heading5"/>
        <w:numPr>
          <w:ilvl w:val="4"/>
          <w:numId w:val="1"/>
        </w:numPr>
        <w:rPr/>
      </w:pPr>
      <w:bookmarkStart w:id="152" w:name="__RefHeading___Toc1705289_653776707"/>
      <w:bookmarkStart w:id="153" w:name="_Toc57"/>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سئوال مورد نظر دو بخش دارد ناگزیریم به هر بخش به طور جداگانه پاسخ بدهیم و پاسخ هر بخش تفصیل و توضیح بخش دیگر نیز خواهد بود چون هر تولّی قهراً ملازم با نحوی تبری بوده و به تعبیر علامة بزرگوار شهید مطهری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مثبت ولاء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ولاء مثبت لزوماً ولاء منفی را به دنبال دارد</w:t>
      </w:r>
      <w:r>
        <w:rPr>
          <w:rFonts w:eastAsia="IRNazanin" w:cs="IRNazanin"/>
          <w:color w:val="111111"/>
          <w:sz w:val="28"/>
          <w:szCs w:val="28"/>
          <w:rtl w:val="true"/>
          <w:lang w:bidi="fa-IR"/>
        </w:rPr>
        <w:t>.</w:t>
      </w:r>
    </w:p>
    <w:p>
      <w:pPr>
        <w:pStyle w:val="Heading5"/>
        <w:numPr>
          <w:ilvl w:val="4"/>
          <w:numId w:val="1"/>
        </w:numPr>
        <w:rPr/>
      </w:pPr>
      <w:bookmarkStart w:id="154" w:name="__RefHeading___Toc1705291_653776707"/>
      <w:bookmarkStart w:id="155" w:name="_Toc58"/>
      <w:bookmarkEnd w:id="154"/>
      <w:r>
        <w:rPr>
          <w:rtl w:val="true"/>
        </w:rPr>
        <w:t>الف</w:t>
      </w:r>
      <w:r>
        <w:rPr>
          <w:rtl w:val="true"/>
        </w:rPr>
        <w:t xml:space="preserve">) </w:t>
      </w:r>
      <w:r>
        <w:rPr>
          <w:rtl w:val="true"/>
        </w:rPr>
        <w:t>واژة ولاء</w:t>
      </w:r>
      <w:r>
        <w:rPr>
          <w:rtl w:val="true"/>
        </w:rPr>
        <w:t>:</w:t>
      </w:r>
      <w:bookmarkEnd w:id="155"/>
    </w:p>
    <w:p>
      <w:pPr>
        <w:pStyle w:val="Heading6"/>
        <w:numPr>
          <w:ilvl w:val="5"/>
          <w:numId w:val="1"/>
        </w:numPr>
        <w:rPr/>
      </w:pPr>
      <w:bookmarkStart w:id="156" w:name="__RefHeading___Toc1705293_653776707"/>
      <w:bookmarkStart w:id="157" w:name="_Toc59"/>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ولاء،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 مولی، اولی و امثال این ها همه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پر استعمال ترین واژه های قرآن کریم است که به صورت های مختلفی به کار رفته 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مورد به صورت اسم و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مورد در قالب فعل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اصلی این کلمه هم چنان که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گرفتن چیزی در کنار چیزی دیگر است به نحوی که فاصله ای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دو چیز آن چنان به هم متصل باشند که هیچ چیزی دیگر در میان آن ها نباشد،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طبعاً این کلمه در مورد قرب و نزدیکی به کار رفته است اعم از قرب مکانی و قرب معنوی و باز به همین مناسبت در مورد دوستی، یاری، تصدّی امر، و تسلط و معانی دیگر از این قبیل استعمال شده است، چون در همۀ این ها نوعی مباشرت و اتصال وجود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لفظ، هم در مورد امور مادی و جسمانی استعمال شده است و هم در مورد امور معنوی و مجرد، ولی مسلّماً در ابتداء در مورد امور مادی استعمال شده است و از راه تشبیه معقول به محسوس </w:t>
      </w:r>
    </w:p>
    <w:p>
      <w:pPr>
        <w:pStyle w:val="BookText"/>
        <w:rPr/>
      </w:pPr>
      <w:r>
        <w:rPr>
          <w:rFonts w:ascii="IRNazanin" w:hAnsi="IRNazanin" w:eastAsia="IRNazanin"/>
          <w:color w:val="111111"/>
          <w:sz w:val="28"/>
          <w:sz w:val="28"/>
          <w:szCs w:val="28"/>
          <w:rtl w:val="true"/>
          <w:lang w:bidi="fa-IR"/>
        </w:rPr>
        <w:t>و یا از راه تجرید معنای محسوس از خصوصیت مادی و حسّی خودش در مورد معنویات هم استعمال شده است زیرا توجه انسان به محسوسات چه از نظر یک فرد در طول عمر خودش و چه از نظر جامعة بشری در طول تاریخش، قبل از تفکّر او در معقولات است، بشر پس از درک معانی و مفاهیم حسّی تدریجاً به معانی و مفاهیم معنوی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راغب راجع به خصوص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موارد استعمال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نصرت است و اما ولایت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تصدّی و صاحب اختیاری یک کار است و گفته شده است که معنای هر دو یکی است و حقیقت آن همان تصدّی و صاحب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راجع 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کلمه نیز به همان معنا است، چیزی که هست گاهی مفهوم اسم فاعلی دارد و گاهی مفهوم اسم مفعولی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رفته است، در این کتاب بزرگ آسمانی مسایلی تحت این عنوان مطرح است آنچه مجموعاً از تدبّر در این کتاب مقدّس به دست می آید این است که از نظر اسلام دو نوع ولاء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و منفی و 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طرفی مسلمانان مأموریت دارند که نوعی ولاء را نپذیرند و ترک کنند که همان تبری است و به طور جداگانه مورد بحث قرار خواهیم داد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دیگر دعوت شده اند که ولاء دیگری را دارا باشند و بدان اهتمام ورزند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دو قسم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و تولی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ولاء خاص نیز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محبت، ولاء امامت، ولاء زعامت، ولاء تصرّف یا ولایت تکوینی که اکنون دربارة هر یک این ها به طور اجمال بحث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یعنی اسلام خواسته است مسلمانان به صورت واحد مستقلّی زندگی کنند نظام مرتبط و اجتماعی پیوسته </w:t>
      </w:r>
      <w:bookmarkStart w:id="158" w:name="pg6516_55170"/>
    </w:p>
    <w:p>
      <w:pPr>
        <w:pStyle w:val="BookText"/>
        <w:rPr/>
      </w:pPr>
      <w:bookmarkEnd w:id="158"/>
      <w:r>
        <w:rPr>
          <w:rFonts w:ascii="IRNazanin" w:hAnsi="IRNazanin" w:eastAsia="IRNazanin"/>
          <w:color w:val="111111"/>
          <w:sz w:val="28"/>
          <w:sz w:val="28"/>
          <w:szCs w:val="28"/>
          <w:rtl w:val="true"/>
          <w:lang w:bidi="fa-IR"/>
        </w:rPr>
        <w:t>داشته باشند، هر فردی خود را عضو یک پیکر که همان جامعة اسلامی است بداند تا جامعة اسلامی قوی و نیرومند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مؤمن و زنان مؤمنه بعضی ولی بعضی دیگرند، به معروف امر می کنند و از منکر باز می دارند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مؤمنان نزدیک به یکدیگرند و به موجب اینکه با یکدیگر نزدیک اند و حامی و دوست و ناصر یکدیگرند و به سرنوشت هم علاقه مندند و لذا امر به معروف و نهی از منکر می کنند و این دو عمل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و تولی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خاص ولاء اهل بیت ـ  علیهم السلام  ـ است، در اینکه پیغمبر اکرم مسلمانان را به نوعی ولاء نسبت به خاندان خود خوانده است و توصیه فرموده که جای بحث نیست، یعنی حتی علمای اهل تسنّن در آن بحثی ندارند، آیة 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ولاء خاص را بیان می کند و آنچه در حدیث معروف و مسلّم غدیر نیز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بیان نوعی از ولاء است و نیز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الصلوة و یؤتون الزکاة و هم راکعون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این آیه به اتفاق شیعه و سنی دربارة علی علیه السلام نازل شده است و مفاد آیه بر خلاف تصوّر بعضی از علماء اهل سنت ولاء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خاص</w:t>
      </w:r>
      <w:r>
        <w:rPr>
          <w:rFonts w:eastAsia="IRNazanin" w:cs="IRNazanin"/>
          <w:color w:val="111111"/>
          <w:sz w:val="28"/>
          <w:szCs w:val="28"/>
          <w:rtl w:val="true"/>
          <w:lang w:bidi="fa-IR"/>
        </w:rPr>
        <w:t>):</w:t>
      </w:r>
    </w:p>
    <w:p>
      <w:pPr>
        <w:pStyle w:val="Heading6"/>
        <w:numPr>
          <w:ilvl w:val="5"/>
          <w:numId w:val="1"/>
        </w:numPr>
        <w:rPr/>
      </w:pPr>
      <w:bookmarkStart w:id="159" w:name="__RefHeading___Toc1705295_653776707"/>
      <w:bookmarkStart w:id="160" w:name="_Toc60"/>
      <w:bookmarkEnd w:id="159"/>
      <w:r>
        <w:rPr/>
        <w:t>۱</w:t>
      </w:r>
      <w:r>
        <w:rPr>
          <w:rtl w:val="true"/>
        </w:rPr>
        <w:t>ـ ولاء محبّت یا ولاء قرابت</w:t>
      </w:r>
      <w:bookmarkEnd w:id="16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ولاء محبت یا ولاء قرابت به این معنا است که اهل البیت ذوی القربای پیغمبر اکرم اند و مردم توصیه شده اند که به آن ها به طور خاص، زایده بر آنچه ولاء اثباتی عدم اقتضاء می کند، محبّت بورزند و آن ها را دوست بدارند، این مطلب در آیات قرآن آمده و روایاتی از طرف شیعه و سنی بر آن دلالت دارد</w:t>
      </w:r>
      <w:r>
        <w:rPr>
          <w:rFonts w:eastAsia="IRNazanin" w:cs="IRNazanin"/>
          <w:color w:val="111111"/>
          <w:sz w:val="28"/>
          <w:szCs w:val="28"/>
          <w:rtl w:val="true"/>
          <w:lang w:bidi="fa-IR"/>
        </w:rPr>
        <w:t xml:space="preserve">. </w:t>
      </w:r>
      <w:bookmarkStart w:id="161" w:name="pg6516_55171"/>
    </w:p>
    <w:p>
      <w:pPr>
        <w:pStyle w:val="Heading6"/>
        <w:numPr>
          <w:ilvl w:val="5"/>
          <w:numId w:val="1"/>
        </w:numPr>
        <w:rPr/>
      </w:pPr>
      <w:bookmarkStart w:id="162" w:name="__RefHeading___Toc1705297_653776707"/>
      <w:bookmarkStart w:id="163" w:name="_Toc61"/>
      <w:bookmarkEnd w:id="161"/>
      <w:bookmarkEnd w:id="162"/>
      <w:r>
        <w:rPr/>
        <w:t>۲</w:t>
      </w:r>
      <w:r>
        <w:rPr>
          <w:rtl w:val="true"/>
        </w:rPr>
        <w:t>ـ ولاء امامت</w:t>
      </w:r>
      <w:bookmarkEnd w:id="163"/>
    </w:p>
    <w:p>
      <w:pPr>
        <w:pStyle w:val="BookText"/>
        <w:rPr/>
      </w:pPr>
      <w:r>
        <w:rPr>
          <w:rFonts w:ascii="IRNazanin" w:hAnsi="IRNazanin" w:eastAsia="IRNazanin"/>
          <w:color w:val="111111"/>
          <w:sz w:val="28"/>
          <w:sz w:val="28"/>
          <w:szCs w:val="28"/>
          <w:rtl w:val="true"/>
          <w:lang w:bidi="fa-IR"/>
        </w:rPr>
        <w:t>ولاء امامت و پیشوایی و به عبارت دیگر مقام مرجعیت دینی، یعنی مقامی که دیگران باید از او پیروی کنند و او را الگوی اعمال و رفتار خویش قرار دهند و دستورات دینی را از او بیاموزند و به عبارت دیگر زعامت دینی چنین مقامی متلزم عصمت است و چنین کسی قول و عملش حجت است برای دیگران و این همان منصبی است که قرآن کریم دربارۀ پیغمبر اکرم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برای شما در رفتار فرستادۀ خدا پیروی ای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آنانکه امیدوار به خدا و روز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پس از پیغمبر به ائمه طاهرین رسید چنانچه بر اساس روایتی که اکثر علماء اهل سنت قریب به سی نفر از صحابه پیغمبر نقل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ارزنده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 را</w:t>
      </w:r>
      <w:r>
        <w:rPr>
          <w:rFonts w:eastAsia="IRNazanin" w:cs="IRNazanin"/>
          <w:color w:val="111111"/>
          <w:sz w:val="28"/>
          <w:szCs w:val="28"/>
          <w:rtl w:val="true"/>
          <w:lang w:bidi="fa-IR"/>
        </w:rPr>
        <w:t>...»</w:t>
      </w:r>
      <w:r>
        <w:rPr>
          <w:rStyle w:val="FootnoteAnchor"/>
          <w:rtl w:val="true"/>
        </w:rPr>
        <w:footnoteReference w:id="70"/>
      </w:r>
    </w:p>
    <w:p>
      <w:pPr>
        <w:pStyle w:val="Heading6"/>
        <w:numPr>
          <w:ilvl w:val="5"/>
          <w:numId w:val="1"/>
        </w:numPr>
        <w:rPr/>
      </w:pPr>
      <w:bookmarkStart w:id="164" w:name="__RefHeading___Toc1705299_653776707"/>
      <w:bookmarkStart w:id="165" w:name="_Toc62"/>
      <w:bookmarkEnd w:id="164"/>
      <w:r>
        <w:rPr/>
        <w:t>۳</w:t>
      </w:r>
      <w:r>
        <w:rPr>
          <w:rtl w:val="true"/>
        </w:rPr>
        <w:t>ـ ولاء زعامت</w:t>
      </w:r>
      <w:bookmarkEnd w:id="16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حق رهبری اجتماعی و سیاسی اجتماع نیازمند به رهبر است، آن کس که باید زعام امور اجتماع را به دست گیرد و شئون اجتماعی مردم را اداره کند و مسلط بر مقدّرات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پیغمبر اکرم در زمان حیات خودش ولی امر مسلمین بودند و این مقام را خداوند به ایشان عطا فرموده بود و پس از ایشان طبق دلایل زیادی که غیر قابل انکار است به اهلبیت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اطاعت کنید خدا و پیغمبر را و کسانی را که ادارة کار شما به دست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آیات اول سورة مائده و حدیث شریف غدیر و عموم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چنین ولایتی است</w:t>
      </w:r>
      <w:r>
        <w:rPr>
          <w:rFonts w:eastAsia="IRNazanin" w:cs="IRNazanin"/>
          <w:color w:val="111111"/>
          <w:sz w:val="28"/>
          <w:szCs w:val="28"/>
          <w:rtl w:val="true"/>
          <w:lang w:bidi="fa-IR"/>
        </w:rPr>
        <w:t xml:space="preserve">. </w:t>
      </w:r>
      <w:bookmarkStart w:id="166" w:name="pg6516_55172"/>
    </w:p>
    <w:p>
      <w:pPr>
        <w:pStyle w:val="Heading6"/>
        <w:numPr>
          <w:ilvl w:val="5"/>
          <w:numId w:val="1"/>
        </w:numPr>
        <w:rPr/>
      </w:pPr>
      <w:bookmarkStart w:id="167" w:name="__RefHeading___Toc1705301_653776707"/>
      <w:bookmarkStart w:id="168" w:name="_Toc63"/>
      <w:bookmarkEnd w:id="166"/>
      <w:bookmarkEnd w:id="167"/>
      <w:r>
        <w:rPr/>
        <w:t>۴</w:t>
      </w:r>
      <w:r>
        <w:rPr>
          <w:rtl w:val="true"/>
        </w:rPr>
        <w:t>ـ ولاء تصرّف</w:t>
      </w:r>
      <w:bookmarkEnd w:id="168"/>
    </w:p>
    <w:p>
      <w:pPr>
        <w:pStyle w:val="BookText"/>
        <w:rPr/>
      </w:pPr>
      <w:r>
        <w:rPr>
          <w:rFonts w:ascii="IRNazanin" w:hAnsi="IRNazanin" w:eastAsia="IRNazanin"/>
          <w:color w:val="111111"/>
          <w:sz w:val="28"/>
          <w:sz w:val="28"/>
          <w:szCs w:val="28"/>
          <w:rtl w:val="true"/>
          <w:lang w:bidi="fa-IR"/>
        </w:rPr>
        <w:t>ولاء تصرّف یا ولاء معنوی بالاترین مراحل ولایت است و نوعی اقتدار و تسلط فوق العاده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از یک طرف مربوط است به استعدادهای نهفته در انسان و کمالاتی که این موجود شگفت بالقوه دارد و قابل به فعلیت رسیدن است و از طرف دیگر مربوط است به رابطة این موجود با خدا و مقصود از ولایت تکوینی اینست که انسان در اثر پیمودن صراط عبودیّت به مقام قرب الهی نایل می گردد و اثر وصول به مقام قرب ـ البته در مراحل عالی آن اینست که معنویت انسانی که خود حقیقت و واقعیتی است، در وی متمرکز می شود و با داشتن آن معنویت، قافله سالار معنویان، مسلط بر ضمایر و شاهد بر اعمال و حجّت زمان می شود و زمین هیچ گاه از ولیّی که حامل چنین معنویتی باشد، و به عبارت دیگر از انسان کامل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این معنا غیر از نبوت و غیر از خلافت و غیر از وصایت و غیر از امامت به معنای مرجعیت در احکام دینی است</w:t>
      </w:r>
      <w:r>
        <w:rPr>
          <w:rFonts w:eastAsia="IRNazanin" w:cs="IRNazanin"/>
          <w:color w:val="111111"/>
          <w:sz w:val="28"/>
          <w:szCs w:val="28"/>
          <w:rtl w:val="true"/>
          <w:lang w:bidi="fa-IR"/>
        </w:rPr>
        <w:t>.</w:t>
      </w:r>
    </w:p>
    <w:p>
      <w:pPr>
        <w:pStyle w:val="Heading5"/>
        <w:numPr>
          <w:ilvl w:val="4"/>
          <w:numId w:val="1"/>
        </w:numPr>
        <w:rPr/>
      </w:pPr>
      <w:bookmarkStart w:id="169" w:name="__RefHeading___Toc1705303_653776707"/>
      <w:bookmarkStart w:id="170" w:name="_Toc64"/>
      <w:bookmarkEnd w:id="169"/>
      <w:r>
        <w:rPr>
          <w:rtl w:val="true"/>
        </w:rPr>
        <w:t>ب</w:t>
      </w:r>
      <w:r>
        <w:rPr>
          <w:rtl w:val="true"/>
        </w:rPr>
        <w:t xml:space="preserve">) </w:t>
      </w:r>
      <w:r>
        <w:rPr>
          <w:rtl w:val="true"/>
        </w:rPr>
        <w:t xml:space="preserve">تبری و یا به عبارت دیگر </w:t>
      </w:r>
      <w:r>
        <w:rPr>
          <w:rtl w:val="true"/>
        </w:rPr>
        <w:t>(</w:t>
      </w:r>
      <w:r>
        <w:rPr>
          <w:rtl w:val="true"/>
        </w:rPr>
        <w:t>ولاء منفی</w:t>
      </w:r>
      <w:r>
        <w:rPr>
          <w:rtl w:val="true"/>
        </w:rPr>
        <w:t>):</w:t>
      </w:r>
      <w:bookmarkEnd w:id="17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مسلمانان را از این که دوستی و سرپرستی غیر مسلمانان را بپذیرند سخت برخورد داشته است و معنی اینکه نباید ولاء غیر مسلمان را داشته باشد این است که نباید روابط مسلمان با غیر مسلمان در حد روابط مسلمان با مسلمان باشد به این معنا که مسلمان عملاً عنصر پیکر غیر مسلمان و جامعه آن ها قرار گیرد و یا به این مشکل درآید که عضویت اش در پیکر جامعة اسلامی به هیچ وجه در نظر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منافاتی نیست میان اینکه مسلمان به غیر مسلمان احسان و نیکی کند و در عین حال ولاء او را نپذیرد یعنی او را عنصر پیکری جامعه اسلامی که خود جزیی از آن است نشمارد و بیگانه وار با او رفتار نماید، همچنان که منافاتی نیست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و یا ولاء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71" w:name="pg6516_55173"/>
    </w:p>
    <w:p>
      <w:pPr>
        <w:pStyle w:val="BookText"/>
        <w:rPr/>
      </w:pPr>
      <w:bookmarkEnd w:id="171"/>
      <w:r>
        <w:rPr>
          <w:rFonts w:ascii="IRNazanin" w:hAnsi="IRNazanin" w:eastAsia="IRNazanin"/>
          <w:color w:val="111111"/>
          <w:sz w:val="28"/>
          <w:sz w:val="28"/>
          <w:szCs w:val="28"/>
          <w:rtl w:val="true"/>
          <w:lang w:bidi="fa-IR"/>
        </w:rPr>
        <w:t>اصل بشر دوستی و رحمت برای بشر بودن، لازمة بشر دوستی این است که انسان به سرنوشت و صلاح و سعادت واقعی همة انسان ها علاقه مند باشد، به همین دلیل هر مسلمانی علاقه مند است که همة انسان های دیگر مسلمان باشند و هدایت یابند، اما وقتی که این توفیق حاصل نشد دیگران را که چنین توفیقی یافته اند نباید فدای آنان که توفیق نیافته اند کرد و اجازه داد که مرزها در هم بریزد و این همان تبری و ولاء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مورد یک جامعة فاسد و اصلاح نشده در آن کفر و نادانی حکومت می کند از طرفی دستور جهاد می دهد تا ریشة فساد را برکند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بکشید تا فتنه از میان برود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از طرفی دستور احتیاط و اجتناب و تبری می دهد که مردم روی دلشان را به روی آنان باز نکنند تا جامعه و بشریت سالم بماند و این با بشر دوستی هیچ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مطالب این مقاله با اندک تصرف از کتاب و اثر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ولاءها و ولایت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شهید مطهری یادداشت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و آگاهی بیشتر به این کتاب شریف و نیز کتاب جاذبه و دافعه علی علیه السلام استاد مطهری مراجعه نمایید</w:t>
      </w:r>
      <w:r>
        <w:rPr>
          <w:rFonts w:eastAsia="IRNazanin" w:cs="IRNazanin"/>
          <w:color w:val="111111"/>
          <w:sz w:val="28"/>
          <w:szCs w:val="28"/>
          <w:rtl w:val="true"/>
          <w:lang w:bidi="fa-IR"/>
        </w:rPr>
        <w:t>.</w:t>
      </w:r>
    </w:p>
    <w:p>
      <w:pPr>
        <w:pStyle w:val="Heading5"/>
        <w:numPr>
          <w:ilvl w:val="4"/>
          <w:numId w:val="1"/>
        </w:numPr>
        <w:rPr/>
      </w:pPr>
      <w:bookmarkStart w:id="172" w:name="__RefHeading___Toc1705305_653776707"/>
      <w:bookmarkStart w:id="173" w:name="_Toc65"/>
      <w:bookmarkEnd w:id="172"/>
      <w:r>
        <w:rPr>
          <w:rtl w:val="true"/>
        </w:rPr>
        <w:t>پاورقی ها</w:t>
      </w:r>
      <w:r>
        <w:rPr>
          <w:rtl w:val="true"/>
        </w:rPr>
        <w:t>:</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توبه، آیه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شوری، آیه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آیه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آیه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مناقب امیر المؤمنین ـ محمد بن سلیمان الکوفی، ص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آیه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آیه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bookmarkStart w:id="174" w:name="pg6516_55174"/>
    </w:p>
    <w:p>
      <w:pPr>
        <w:pStyle w:val="Heading4"/>
        <w:numPr>
          <w:ilvl w:val="3"/>
          <w:numId w:val="1"/>
        </w:numPr>
        <w:rPr/>
      </w:pPr>
      <w:bookmarkStart w:id="175" w:name="__RefHeading___Toc1705307_653776707"/>
      <w:bookmarkStart w:id="176" w:name="_Toc66"/>
      <w:bookmarkEnd w:id="174"/>
      <w:bookmarkEnd w:id="175"/>
      <w:r>
        <w:rPr/>
        <w:t>9</w:t>
      </w:r>
      <w:r>
        <w:rPr>
          <w:rtl w:val="true"/>
        </w:rPr>
        <w:t xml:space="preserve">. </w:t>
      </w:r>
      <w:r>
        <w:rPr>
          <w:rtl w:val="true"/>
        </w:rPr>
        <w:t xml:space="preserve">آیا در این که آیه ولایت یا همان آیه </w:t>
      </w:r>
      <w:r>
        <w:rPr/>
        <w:t>٥٥</w:t>
      </w:r>
      <w:r>
        <w:rPr>
          <w:rtl w:val="true"/>
        </w:rPr>
        <w:t xml:space="preserve"> سوره مائده در باره حضرت علی علیه السلام است اتفاق نظری وجود دارد؟</w:t>
      </w:r>
      <w:bookmarkEnd w:id="176"/>
    </w:p>
    <w:p>
      <w:pPr>
        <w:pStyle w:val="Heading5"/>
        <w:numPr>
          <w:ilvl w:val="4"/>
          <w:numId w:val="1"/>
        </w:numPr>
        <w:rPr/>
      </w:pPr>
      <w:bookmarkStart w:id="177" w:name="__RefHeading___Toc1705309_653776707"/>
      <w:bookmarkStart w:id="178" w:name="_Toc67"/>
      <w:bookmarkEnd w:id="177"/>
      <w:r>
        <w:rPr>
          <w:rtl w:val="true"/>
        </w:rPr>
        <w:t>جواب</w:t>
      </w:r>
      <w:r>
        <w:rPr>
          <w:rtl w:val="true"/>
        </w:rPr>
        <w:t>:</w:t>
      </w:r>
      <w:bookmarkEnd w:id="17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آیه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 ؛ ولیّ و سرپرست شما، تنها خداوند و پیامبرش و مؤمنانی هستند که نماز را برپا می دارند و در حال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آیه فوق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سائلی وارد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از مردم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حالی که به نماز مشغول بود، در حال رکوع، انگشتر خود را به سائل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تکریم این بخشش،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فوق را ده نفر از اصحاب پیامبرمانند ابن عباس، عمّار یاسر، جابر بن عبدالله، ابوذر، أَنس بن مالک، بلال و نقل کرده اند و شیعه و اکثر سنّی در این شأن نزول، توافق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احقاق الحقّ،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کنز العمّال، ج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انفاق انگشتر در نماز و نزول آیه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المیزان، ذیل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در غدیر خم، برای بیان مقام حضرت علی علیه السلام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امام علی علیه السلام نیز برای حقّانیّت خویش، بارها این آیه را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که خود شاهد ماجرا بوده است، در مسجدالحرام برای مردم داستان فوق را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 ذیل آیه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علیه السلام و اولاد او، </w:t>
      </w:r>
      <w:bookmarkStart w:id="179" w:name="pg6516_55175"/>
    </w:p>
    <w:p>
      <w:pPr>
        <w:pStyle w:val="BookText"/>
        <w:rPr/>
      </w:pPr>
      <w:bookmarkEnd w:id="179"/>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اولاد او به جایگاه امامت رسید با این ویژگی مثل اوست، آنان صدقه می دهند در حال 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بحرانی نیز در غایة المرام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حدیث از منابع اهل سنت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روایت از منابع و مصادر شیعه نقل کرده است که مجموعاً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حدیث می شود، بنابراین روایاتی که پیرامون این آیه وارد شده متواتر هستند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80" w:name="__RefHeading___Toc1705311_653776707"/>
      <w:bookmarkStart w:id="181" w:name="_Toc68"/>
      <w:bookmarkEnd w:id="180"/>
      <w:r>
        <w:rPr>
          <w:rtl w:val="true"/>
        </w:rPr>
        <w:t>پاورقی ها</w:t>
      </w:r>
      <w:r>
        <w:rPr>
          <w:rtl w:val="true"/>
        </w:rPr>
        <w:t>:</w:t>
      </w:r>
      <w:bookmarkEnd w:id="18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شیرازی، ناصر، آیات ولایت در قرآن، انتشارات نسل جوان، چاپ اول، سال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bookmarkStart w:id="182" w:name="pg6516_55176"/>
    </w:p>
    <w:p>
      <w:pPr>
        <w:pStyle w:val="Heading4"/>
        <w:numPr>
          <w:ilvl w:val="3"/>
          <w:numId w:val="1"/>
        </w:numPr>
        <w:rPr/>
      </w:pPr>
      <w:bookmarkStart w:id="183" w:name="__RefHeading___Toc1705313_653776707"/>
      <w:bookmarkStart w:id="184" w:name="_Toc69"/>
      <w:bookmarkEnd w:id="182"/>
      <w:bookmarkEnd w:id="183"/>
      <w:r>
        <w:rPr/>
        <w:t>10</w:t>
      </w:r>
      <w:r>
        <w:rPr>
          <w:rtl w:val="true"/>
        </w:rPr>
        <w:t xml:space="preserve">. </w:t>
      </w:r>
      <w:r>
        <w:rPr>
          <w:rtl w:val="true"/>
        </w:rPr>
        <w:t xml:space="preserve">حدیث غدیر که شیعیان آن را دلیل بر امامت علی ابن ابی طالب می دانند در روز </w:t>
      </w:r>
      <w:r>
        <w:rPr/>
        <w:t>١٨</w:t>
      </w:r>
      <w:r>
        <w:rPr>
          <w:rtl w:val="true"/>
        </w:rPr>
        <w:t xml:space="preserve"> ذی الحجة بیان شده است در حالی که آیه اکمال دین در </w:t>
      </w:r>
      <w:r>
        <w:rPr/>
        <w:t>٩</w:t>
      </w:r>
      <w:r>
        <w:rPr>
          <w:rtl w:val="true"/>
        </w:rPr>
        <w:t xml:space="preserve"> ذی الحجة نازل شده است؛ پس اکمال دین در </w:t>
      </w:r>
      <w:r>
        <w:rPr/>
        <w:t>٩</w:t>
      </w:r>
      <w:r>
        <w:rPr>
          <w:rtl w:val="true"/>
        </w:rPr>
        <w:t xml:space="preserve"> ذی الحجة انجام شده است و امامت علی ابن ابی طالب ربطی به اکمال دین ندارد</w:t>
      </w:r>
      <w:r>
        <w:rPr>
          <w:rtl w:val="true"/>
        </w:rPr>
        <w:t>!</w:t>
      </w:r>
      <w:bookmarkEnd w:id="184"/>
    </w:p>
    <w:p>
      <w:pPr>
        <w:pStyle w:val="Heading5"/>
        <w:numPr>
          <w:ilvl w:val="4"/>
          <w:numId w:val="1"/>
        </w:numPr>
        <w:rPr/>
      </w:pPr>
      <w:bookmarkStart w:id="185" w:name="__RefHeading___Toc1705315_653776707"/>
      <w:bookmarkStart w:id="186" w:name="_Toc70"/>
      <w:bookmarkEnd w:id="185"/>
      <w:r>
        <w:rPr>
          <w:rtl w:val="true"/>
        </w:rPr>
        <w:t>جواب</w:t>
      </w:r>
      <w:r>
        <w:rPr>
          <w:rtl w:val="true"/>
        </w:rPr>
        <w:t>:</w:t>
      </w:r>
      <w:bookmarkEnd w:id="18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و دانشمندان شیعه عموماً و جماعتی از علماء و مفسّران و محدّثان معروف اهل سنّت، معتقدند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 الحجة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بردار است،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عبارات علماء و مفسران اهل سنت، پیرامون آیه فوق و سبب نزول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تفسیر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مورد بحث، در ضمن حدیثی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اسلام صلی الله علیه وآله در روز غدیر علی علیه السلام را به امامت نصب نمود و آوای ولایت او را سر داد، پیک وحی، جبرئیل امین، آیه فوق را آورد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در تاریخ خود نقل می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روز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ماه ذی الحجّة را روزه بگیرد، برای او روزه شصت ماه نوشته می شود و آن روز، روز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اسلام صلی الله علیه وآله دست علی بن ابی 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ولیّ و سرپرست مؤمنین نیستم؟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مؤمنان هستی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آفرین بر تو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اکنون تو مولای من و مولای هر مسلمان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آیه الیوم اکملت لکم دینکم </w:t>
      </w:r>
    </w:p>
    <w:p>
      <w:pPr>
        <w:pStyle w:val="BookText"/>
        <w:rPr/>
      </w:pP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که یکی از بزرگان فقهاء و حفّاظ اهل سنت است، در کتاب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ابی طالب علیه السلام ، که در میان کتب مناقب امام علی علیه السلام بی نظیر و یا کم نظیر است، حدیثی را نقل می کند که شبیه حدیث سابق است با مختصر تفاوت و اضافاتی و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نظر در روز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 الحجّة روز غدیر خم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حموینی، که یکی دیگر از علماء و دانشمندان اهل سنت است،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در روز غدیر خم مردم را برای معرفی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و دستور داد زیر درختی که در آنجا بود، از خار و علف پاک نمایند و مردم امر آن حضرت را به جا آوردند و آن روز مصادف با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فرا خواند و دست علی علیه السلام را گرفت بالا برد تا جائی که مردم، سفیدی زیر بغل او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رسول خدا صلی الله علیه وآله و علی علیه السلام از همدیگر جدا نشده بودند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است، همان خدائی که آئین خود را کامل و نعمت خود را بر ما تمام کرد و از نبوت و رسالت من و ولایت علی علیه السلام راضی و خشنود گشت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دوستان او را دوست بدار و دشمنان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یاری کن و آنها را که یاریش نکنند، از یاری خویش محروم بدار</w:t>
      </w:r>
      <w:r>
        <w:rPr>
          <w:rFonts w:eastAsia="IRNazanin" w:cs="IRNazanin"/>
          <w:color w:val="111111"/>
          <w:sz w:val="28"/>
          <w:szCs w:val="28"/>
          <w:rtl w:val="true"/>
          <w:lang w:bidi="fa-IR"/>
        </w:rPr>
        <w:t>.</w:t>
      </w:r>
      <w:r>
        <w:rPr>
          <w:rStyle w:val="FootnoteAnchor"/>
          <w:rtl w:val="true"/>
        </w:rPr>
        <w:footnoteReference w:id="7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بحث را با سخن گران قیمت مرحوم علامه امینی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آیاتی که در روز غدیر خم نازل شده است، بعد از تصریح به اینکه آیه 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نازل شده می فرماید</w:t>
      </w:r>
      <w:r>
        <w:rPr>
          <w:rFonts w:eastAsia="IRNazanin" w:cs="IRNazanin"/>
          <w:color w:val="111111"/>
          <w:sz w:val="28"/>
          <w:szCs w:val="28"/>
          <w:rtl w:val="true"/>
          <w:lang w:bidi="fa-IR"/>
        </w:rPr>
        <w:t xml:space="preserve">: </w:t>
      </w:r>
      <w:bookmarkStart w:id="187" w:name="pg6516_55178"/>
    </w:p>
    <w:p>
      <w:pPr>
        <w:pStyle w:val="BookText"/>
        <w:rPr/>
      </w:pPr>
      <w:bookmarkEnd w:id="187"/>
      <w:r>
        <w:rPr>
          <w:rFonts w:ascii="IRNazanin" w:hAnsi="IRNazanin" w:eastAsia="IRNazanin"/>
          <w:color w:val="111111"/>
          <w:sz w:val="28"/>
          <w:sz w:val="28"/>
          <w:szCs w:val="28"/>
          <w:rtl w:val="true"/>
          <w:lang w:bidi="fa-IR"/>
        </w:rPr>
        <w:t>همه امامیّه قائلند که این آیه کریمه درباره نصّ غدیر، بعد از آنکه رسول خدا صلی الله علیه وآله در بیابان و صحرای خمّ قرار گرفته بود، پیرامون ولایت علی بن ابی طالب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 که با الفاظ مفید و صریح و آشکار به گونه ای که همه صحابه آن را شناختند و همه عرب آن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 به هر کس رسید، با آن استدلال می کرد و جماعت زیادی از علماء تفسیر و پیشوایان حدیث و حفاظ آثار از اهل سنّت، در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آیه اکمال در مورد روز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امامیّه هم صدا شده 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سپس بیش از پانزده نفر از علماء و دانشمندان و مفسران آنها را با اسم و نام کتاب و تعیین جلد و صفحه نام می برد که تصریح کرده اند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اکلمت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نازل شده است</w:t>
      </w:r>
      <w:r>
        <w:rPr>
          <w:rFonts w:eastAsia="IRNazanin" w:cs="IRNazanin"/>
          <w:color w:val="111111"/>
          <w:sz w:val="28"/>
          <w:szCs w:val="28"/>
          <w:rtl w:val="true"/>
          <w:lang w:bidi="fa-IR"/>
        </w:rPr>
        <w:t>!.</w:t>
      </w:r>
    </w:p>
    <w:p>
      <w:pPr>
        <w:pStyle w:val="Heading5"/>
        <w:numPr>
          <w:ilvl w:val="4"/>
          <w:numId w:val="1"/>
        </w:numPr>
        <w:rPr/>
      </w:pPr>
      <w:bookmarkStart w:id="188" w:name="__RefHeading___Toc1705317_653776707"/>
      <w:bookmarkStart w:id="189" w:name="_Toc71"/>
      <w:bookmarkEnd w:id="188"/>
      <w:r>
        <w:rPr>
          <w:rtl w:val="true"/>
        </w:rPr>
        <w:t>پاورقی ها</w:t>
      </w:r>
      <w:r>
        <w:rPr>
          <w:rtl w:val="true"/>
        </w:rPr>
        <w:t>:</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نصب رسول اللّه صلی الله علیه وآله علیّاً یوم غدیر خم فنادی له بالولایة هبط جبرئیل علیه بهذه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الدر المنثور،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ذیل آیه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سوره مائده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ثمانی عشرة من ذی الحجّة کُتِبَ له صیام ستّین شهراً، و هو یوم غدیر خم لما أخذ النبیّ صلی الله علیه و آله بید علی بن ابی طالب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ولیّ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لک، یابن ابی طالب أصبحت مولای و مولی کلّ مسلمٍ،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اِنّر النبیّ صلی الله علیه وآله یوم دعا الناس إلی علیّ فی غدیر خمّ أمر بما کان تحت الشجرة من الشوک فقُمَّ، و ذلک یوم الخمیس، ثمّ دعا الناس إلی علیٍّ فأخذ بضبعه فرفعه حتّی نظر النّاس إلی بیاض إبطیه، ثمّ لم یتفرّقا حتّی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علی اکمال الدین و إتمام النعمة و رضی الرّب برسالتی و الولایة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سال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 مطابق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میلادی،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محمودی،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الآیات النازلة یوم الغدیر فی امیرالمؤمنین علیه السلام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أطبقت الإمامیة عن بکرة أبیهم علی نزول هذه الآیة الکریمة حول نصّ الغدیر بعد إجهار النبیّ صلی الله علیه وآله بولایة امیرالمؤمنین علیه السلام بألفاظٍ درّیّةٍ صریحةٍ، فتضمّن نصاً جلیّاً عرفَته الصحابة و فهمته العرب، فاحتج به من بلغه الخبر، و طابق الإمامیةَ علی ذلک کثیرون من علماء التفسیر و ائمة الحدیث و حفظه الآثار من أهل السّنّة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 xml:space="preserve">. </w:t>
      </w:r>
      <w:bookmarkStart w:id="190" w:name="pg6516_55180"/>
    </w:p>
    <w:p>
      <w:pPr>
        <w:pStyle w:val="Heading4"/>
        <w:numPr>
          <w:ilvl w:val="3"/>
          <w:numId w:val="1"/>
        </w:numPr>
        <w:rPr/>
      </w:pPr>
      <w:bookmarkStart w:id="191" w:name="__RefHeading___Toc1705319_653776707"/>
      <w:bookmarkStart w:id="192" w:name="_Toc72"/>
      <w:bookmarkEnd w:id="190"/>
      <w:bookmarkEnd w:id="191"/>
      <w:r>
        <w:rPr/>
        <w:t>11</w:t>
      </w:r>
      <w:r>
        <w:rPr>
          <w:rtl w:val="true"/>
        </w:rPr>
        <w:t xml:space="preserve">. </w:t>
      </w:r>
      <w:r>
        <w:rPr>
          <w:rtl w:val="true"/>
        </w:rPr>
        <w:t xml:space="preserve">آیا کلمه </w:t>
      </w:r>
      <w:r>
        <w:rPr>
          <w:rtl w:val="true"/>
        </w:rPr>
        <w:t>«</w:t>
      </w:r>
      <w:r>
        <w:rPr>
          <w:rtl w:val="true"/>
        </w:rPr>
        <w:t>مولا</w:t>
      </w:r>
      <w:r>
        <w:rPr>
          <w:rtl w:val="true"/>
        </w:rPr>
        <w:t xml:space="preserve">» </w:t>
      </w:r>
      <w:r>
        <w:rPr>
          <w:rtl w:val="true"/>
        </w:rPr>
        <w:t xml:space="preserve">در جمله </w:t>
      </w:r>
      <w:r>
        <w:rPr>
          <w:rtl w:val="true"/>
        </w:rPr>
        <w:t>«</w:t>
      </w:r>
      <w:r>
        <w:rPr>
          <w:rtl w:val="true"/>
        </w:rPr>
        <w:t>من کنت مولاه فهذا علی مولاه</w:t>
      </w:r>
      <w:r>
        <w:rPr>
          <w:rtl w:val="true"/>
        </w:rPr>
        <w:t>»</w:t>
      </w:r>
      <w:r>
        <w:rPr>
          <w:rtl w:val="true"/>
        </w:rPr>
        <w:t>، به معنای دوستی است یا سرپرست؟</w:t>
      </w:r>
      <w:bookmarkEnd w:id="192"/>
    </w:p>
    <w:p>
      <w:pPr>
        <w:pStyle w:val="Heading5"/>
        <w:numPr>
          <w:ilvl w:val="4"/>
          <w:numId w:val="1"/>
        </w:numPr>
        <w:rPr/>
      </w:pPr>
      <w:bookmarkStart w:id="193" w:name="__RefHeading___Toc1705321_653776707"/>
      <w:bookmarkStart w:id="194" w:name="_Toc73"/>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واژه ولی، مولی، ولایت و اولیاء، از پر استعمال ترین واژه های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این ماده در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مورد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استعمال این واژه در قرآن کریم دلیل بر اهمیت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با معانی متعددی گره خورده، گاهی در چهره محبت و دوستی ظاهر می شود، گاهی به سیمای امامت و رهبری ظهور می کند و گاهی در لباس سرپرستی و اداره امور جامعه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در این مورد آنکه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غدیر که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یکی از این چهره ها ظهور دارد؟ پاسخ این پرسش این گونه پی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تاریخی غدیر خم که در حجة الوداع پیامبر صلی الله علیه و آله اتفاق افتاد، با همه نقل و قول های تاریخی، روایی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جایگاه ویژه ای برخوردار است، و با مدارک معتبر روایی فریقین و مجموعه های تفسیری مفسران اهل تحقیق و منصف، این حقیقت را روشن کرده است، که جریان غدیر، در حقیقت، جریان معرفی ولایت امام علی علیه السلام به معنای خلافت و سرپرستی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کامل این موضوع فراتر از آن است که در اینجا وارد بحث های تاریخی گردیده و به صورت مفصل همه مباحث را ذکر کنیم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اندیشه صحیح و تحقیق منصفانه، چه در پدیده های تاریخی باشد و یا روایی و کلامی، شرایط و زمان حساس موقعیت غدیر مقتضی آن است که غرض از جمع آوری حاجیان و سخن گفتن با آنان، اعلام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ولایتی به معنای تصرّف بر </w:t>
      </w:r>
    </w:p>
    <w:p>
      <w:pPr>
        <w:pStyle w:val="BookText"/>
        <w:rPr/>
      </w:pPr>
      <w:r>
        <w:rPr>
          <w:rFonts w:ascii="IRNazanin" w:hAnsi="IRNazanin" w:eastAsia="IRNazanin"/>
          <w:color w:val="111111"/>
          <w:sz w:val="28"/>
          <w:sz w:val="28"/>
          <w:szCs w:val="28"/>
          <w:rtl w:val="true"/>
          <w:lang w:bidi="fa-IR"/>
        </w:rPr>
        <w:t>مقدّرات آدم و عالم، ولایتی که مظهر و جایگاه حاکمیت الهی است؛ از این رو بر مبنای اندیشه عقلی و فلسفی، غدیر، آن گونه تحلیل می شود که اشاره شد؛ چون عقل سلیم، آن گونه حکم می کند که استمرار حاکمیت جاودانه الهی بعد از رسول و نبی او، باید در وجود کسی باشد که منبع علمی او،نشأت گرفته از وجود علمی پیامبرباشد؛ و از خواص نفس قدسی بهره مند باشد تا در بیان حکم الهی گرفتار خطا و اشتباه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قاعده،به مقتضای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نفس پیامبرخوانده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نفس پیامبراز نظر قرآن کریم خوانده شده است، باید همانند پیامبر صلی الله علیه و آله ولایت به معنای سرپرستی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 در کلام آن حضرت، به معنای سرپرست است نه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با قطع نظر از آن چه توضیح دادیم، شواهد مسلّم تاریخی ذیل، گویای این مطلب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کردن به مسلمانان که این آخرین حج پیامبراکرم صلی الله علیه و آله می باشد، لذا مسلمانان به هر صورتی که بود سعی کردند تا در آخرین حج پیامبر صلی الله علیه و آله همراه ایشان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دستور الهی بر پیامبراکرم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اگر نکنی، رسالت او را انجام نداده ای</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یعنی ای پیامبراگر این مأموریت آخر را به انجام نرسانی، مانند این است که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زحمت خود را از بین 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متوقف نمودن همراهان و ماندن تا رسیدن بقیه مسلمان ها و اعلان بازگشت به کسانی که جلوتر رفته اند، آن هم در آن بیابان خشک و گرمای سوزان وسط روز</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خطبه ای طولانی و بیان به یادگار گذاردن دو میراث گرانبها یعنی قرآن و عترت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به یگانگی و وحدانیت خداوند و اقرار گرفتن از مردم به یگانگی خداوند و شهادت به رسالت خویش و سؤال نمودن از مردم، که چه کسی اولی و سزاوار بر شماست؟ و جواب دادن مردم به آن حضرت که 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 و سزاوار بر من است و من اولی و سزاوار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خداوند متعال در سوره احزاب آیه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أَوْلَی بِالْمُؤْمِنِینَ مِنْ أَنفُسِهِمْ؛ پیامبربر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بالا بردن دست حضرت علی علیه السلام و سه مرتبه تکرار نمودن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پس علی علیه السلام 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در حق دوستان او و نفرین در حق دشمنان او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حاضرین به غایبین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متفرق شدن جمعیت، آیه اکمال دین نازل شد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شما مأیوس شدند، بنابراین از آنها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بترسید، 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با در نظر گرفتن این موارد، آیا شایسته است که پیامبراکرم صلی الله علیه و آله در آن شرایط بخواهند اعلان نمایند که ای مردم هر کس من دوست او هستم علی علیه السلام هم دوست او است، یا هر کس من یاور او هستم علی علیه السلام هم یاور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مساله دوست بودن و یاری نمودن مؤمنان ، قبلاً از طرف خداوند اعلان شده بود، چرا که خداوند در سوره توبه آیه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وَالْمُؤْمِنَاتُ بَعْضُهُمْ أَوْلِیَاء بَعْضٍ؛ یعنی مردان و زنان با ایمان، دوستان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 مسئله دوست داشتن علی علیه السلام برای همه روشن بود و همه از علاقه شدید و محبت وافر </w:t>
      </w:r>
      <w:bookmarkStart w:id="195" w:name="pg6516_55183"/>
    </w:p>
    <w:p>
      <w:pPr>
        <w:pStyle w:val="BookText"/>
        <w:rPr/>
      </w:pPr>
      <w:bookmarkEnd w:id="195"/>
      <w:r>
        <w:rPr>
          <w:rFonts w:ascii="IRNazanin" w:hAnsi="IRNazanin" w:eastAsia="IRNazanin"/>
          <w:color w:val="111111"/>
          <w:sz w:val="28"/>
          <w:sz w:val="28"/>
          <w:szCs w:val="28"/>
          <w:rtl w:val="true"/>
          <w:lang w:bidi="fa-IR"/>
        </w:rPr>
        <w:t xml:space="preserve">پیامبر صلی الله علیه و آله نسبت به حضرت علی علیه السلام با اطلاع بودند و نیازی به این همه مقدمه چینی نداشت، پس چه مسئله ای است که مایه اکمال دین بوده و هم وزن رسالت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پیامبراکرم صلی الله علیه و آله می باشد و موجب می شود که پیامبر صلی الله علیه و آله رسالت خویش را به نحو احسن به اتمام رسانده باشد؟ آیا چیزی غیر از ولایت و جانشینی حضرت علی علیه السلام است؟</w:t>
      </w:r>
    </w:p>
    <w:p>
      <w:pPr>
        <w:pStyle w:val="BookText"/>
        <w:rPr/>
      </w:pPr>
      <w:r>
        <w:rPr>
          <w:rFonts w:ascii="IRNazanin" w:hAnsi="IRNazanin" w:eastAsia="IRNazanin"/>
          <w:color w:val="111111"/>
          <w:sz w:val="28"/>
          <w:sz w:val="28"/>
          <w:szCs w:val="28"/>
          <w:rtl w:val="true"/>
          <w:lang w:bidi="fa-IR"/>
        </w:rPr>
        <w:t xml:space="preserve">پس از پیامبر صلی الله علیه و آله چه کسی می خواهد شریعت آورده شده را تبلیغ کند و آن را از انحراف نجات دهد و روش صحیح آن را به مردم بفهماند؟ آیا کسی سزاوارتر و اولی از علی بن ابی طالب علیه السلام بر سرپرستی و ولایت امری و جانشینی پیامبر صلی الله علیه و آله وجود دارد؟ لذا اگر ولایت حضرت علی علیه السلام در ادامه رسالت پیامبر صلی الله علیه و آله نباشد تمام زحمات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حضرت از بین می رود و رسالت ناتمام می ماند چرا که ولایت ائمه ـ علیهم السلام ـ ادامه رسالت پیامبراکرم صلی الله علیه و آله می باشد و پس از اعلان ولایت امری و جانشینی حضرت علی علیه السلام توسط پیامبراکرم صلی الله علیه و آله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p>
    <w:p>
      <w:pPr>
        <w:pStyle w:val="Heading5"/>
        <w:numPr>
          <w:ilvl w:val="4"/>
          <w:numId w:val="1"/>
        </w:numPr>
        <w:rPr/>
      </w:pPr>
      <w:bookmarkStart w:id="196" w:name="__RefHeading___Toc1705323_653776707"/>
      <w:bookmarkStart w:id="197" w:name="_Toc74"/>
      <w:bookmarkEnd w:id="196"/>
      <w:r>
        <w:rPr>
          <w:rtl w:val="true"/>
        </w:rPr>
        <w:t>معرفی منابع جهت مطالعه بیشتر</w:t>
      </w:r>
      <w:r>
        <w:rPr>
          <w:rtl w:val="true"/>
        </w:rPr>
        <w:t>:</w:t>
      </w:r>
      <w:bookmarkEnd w:id="19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جلوه دلدار، ترجمه جامع الاسرار، یوسف ابراهیمیان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امام علی علیه السلام از ولادت تا شهادت، سید کاظم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تفسیر نمونه، آیت الله مکارم شیرازی، ج</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تفسیر المیزان، علامه طباطبایی، ج</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Heading5"/>
        <w:numPr>
          <w:ilvl w:val="4"/>
          <w:numId w:val="1"/>
        </w:numPr>
        <w:rPr/>
      </w:pPr>
      <w:bookmarkStart w:id="198" w:name="__RefHeading___Toc1705325_653776707"/>
      <w:bookmarkStart w:id="199" w:name="_Toc75"/>
      <w:bookmarkEnd w:id="198"/>
      <w:r>
        <w:rPr>
          <w:rtl w:val="true"/>
        </w:rPr>
        <w:t>پاورقی ها</w:t>
      </w:r>
      <w:r>
        <w:rPr>
          <w:rtl w:val="true"/>
        </w:rPr>
        <w:t>:</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200" w:name="pg6516_55184"/>
    </w:p>
    <w:p>
      <w:pPr>
        <w:pStyle w:val="Heading4"/>
        <w:numPr>
          <w:ilvl w:val="3"/>
          <w:numId w:val="1"/>
        </w:numPr>
        <w:rPr/>
      </w:pPr>
      <w:bookmarkStart w:id="201" w:name="__RefHeading___Toc1705327_653776707"/>
      <w:bookmarkStart w:id="202" w:name="_Toc76"/>
      <w:bookmarkEnd w:id="200"/>
      <w:bookmarkEnd w:id="201"/>
      <w:r>
        <w:rPr/>
        <w:t>12</w:t>
      </w:r>
      <w:r>
        <w:rPr>
          <w:rtl w:val="true"/>
        </w:rPr>
        <w:t xml:space="preserve">. </w:t>
      </w:r>
      <w:r>
        <w:rPr>
          <w:rtl w:val="true"/>
        </w:rPr>
        <w:t>منظور از کلمه مولا در حدیث غدیر چیست؟ آیا سخن اهل سنت که می گویند به معنای دوستی است</w:t>
      </w:r>
      <w:r>
        <w:rPr>
          <w:rtl w:val="true"/>
        </w:rPr>
        <w:t xml:space="preserve">. </w:t>
      </w:r>
      <w:r>
        <w:rPr>
          <w:rtl w:val="true"/>
        </w:rPr>
        <w:t>صحیح است؟</w:t>
      </w:r>
      <w:bookmarkEnd w:id="202"/>
    </w:p>
    <w:p>
      <w:pPr>
        <w:pStyle w:val="Heading5"/>
        <w:numPr>
          <w:ilvl w:val="4"/>
          <w:numId w:val="1"/>
        </w:numPr>
        <w:rPr/>
      </w:pPr>
      <w:bookmarkStart w:id="203" w:name="__RefHeading___Toc1705329_653776707"/>
      <w:bookmarkStart w:id="204" w:name="_Toc77"/>
      <w:bookmarkEnd w:id="203"/>
      <w:r>
        <w:rPr>
          <w:rtl w:val="true"/>
        </w:rPr>
        <w:t>اشاره</w:t>
      </w:r>
      <w:bookmarkEnd w:id="20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که گفته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ولی و سرپرست نیست بلکه منظور از مولی چیز دیگری است باید گفت، آنچه مسلم است این است که در خطبه غدیر پیامبراکرم صلی الله علیه و آله این جمله مشهور را ایراد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من مولای اویم، این ـ علی بن ابی طالب ـ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جملگی این حدیث را به نحو متواتر نقل کرده اند امّا در دلالت آن بر امامت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مختصر می کوشیم تا زوایای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گردد تا ابهام آن مرتفع و حقیقت امر روشن شود، امّا پیش از آن بیان مقدمه ای ضروری است و آن این که باید دانست همان طوری که در زمان رسول الله صلی الله علیه و آله امور امت و رتق و فتق آن به دست آن جناب اداره می شده، به طور مسلم و بدون هیچ ابهامی پس از درگذشت وی نیز شخصی لازم است که این امر مهم را عهده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به خود اجازه نمی دهد که توهم کند دینی چنین وسیع و عالم گیر، دینی که از طرف خدای جهان، جهانی و ابدی اعلام و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حافظ و کسی که بتواند آن طور که شاید و باید آن را نگهداری کند ندارد؛ و یا توهم کند که مجتمع اسلامی استثناء و بر خلاف همه مجتمعات انسانی بی نیاز از والی و حاکمی است که امور آن را تدبیر و اداره نماید، کیست که چنین توهمی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چنین توهمی کرد، جواب کسی را که از سیره رسول الله بپرسد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الله سیره اش بر این بود که هر وقت به عزم جنگ از شهر بیرون می رفتند کسی را به جانشینی خود و </w:t>
      </w:r>
    </w:p>
    <w:p>
      <w:pPr>
        <w:pStyle w:val="BookText"/>
        <w:rPr/>
      </w:pPr>
      <w:r>
        <w:rPr>
          <w:rFonts w:ascii="IRNazanin" w:hAnsi="IRNazanin" w:eastAsia="IRNazanin"/>
          <w:color w:val="111111"/>
          <w:sz w:val="28"/>
          <w:sz w:val="28"/>
          <w:szCs w:val="28"/>
          <w:rtl w:val="true"/>
          <w:lang w:bidi="fa-IR"/>
        </w:rPr>
        <w:t>به منظور اداره امور اجتماعی مسلمانان جای خود می گذاشتند؛ کما این که علی بن ابی طالب ـ علیه السلام ـرا در جنگ تبوک جانشین خود در مدینه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آن حضرت در شهرهایی که آن روز به دست مسلمانان فتح شده بود مانند مکه و طائف و یمن و امثال آنها جانشینان و حکامی نصب می فرمود و نیز بر لشکرها چه کوچک و چه بزرگ که به اطراف می فرستادند اُمرا و پرچمدارانی می گماردند، این بوده است رفتار رسول الله صلی الله علیه و آله در ایام حیات خود، و چون در این مسئله یعنی اهتمام به حفظ نظم و تدبیر جامعه اسلامی فرقی بین آن زمان و زمان پس از رحلت آن جناب نیست، از این رو باید برای زمان غیبت خود هم فکری بکند و شخصی را برای اداره امور امت تعیین بفرماید، بلکه احتیاج مردم به والی در زمان غیبت آن جناب بیشتر است از زمان حضورش؛ و با این حال چگونه می توان تصور کرد که آن جناب برای آن روز مردم هیچ فکر نکرده 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با بیان این نکته، حال می پردازیم به تبیین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بسیاری از نویسندگان اهل سنت اصرار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کنند زیرا یکی از معانی معروف مولی همین است، ما هم قبول داریم که یکی از معانی مولی دوست و یار و یاور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قرائن متعددی در کار است که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مذکور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قرائن به طور فشرده چنین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دوستی علی علیه السلام با همه مؤمنان مطلب مخفی و پنهان و پیچیده ای نبود که نیاز به این همه تأکید و بیان داشته باشد و احتیاج به متوقف ساختن آن قافله عظیم در وسط بیابان خشک و سوزان و خطبه خواندن و گرفتن اعتراف های پی در پی از جمعیت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الْمُؤْمِنُونَ </w:t>
      </w:r>
      <w:bookmarkStart w:id="205" w:name="pg6516_55186"/>
    </w:p>
    <w:p>
      <w:pPr>
        <w:pStyle w:val="BookText"/>
        <w:rPr/>
      </w:pPr>
      <w:bookmarkEnd w:id="205"/>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مؤمنان با همدیگر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اخوت اسلامی و دوستی مسلمانان با یکدیگر از بدیهی ترین مسایل اسلامی است که از آغاز اسلام وجود داشت و پیامبربارها آن را تبلیغ کرد و بر آن تأکید نهاد؛ به علاوه مسئله اخوت مسئله ای نبوده که با این لحن داغ در آیه بیان شود و پیامبراز افشای آن خطری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شما از خود شما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متون این روایت آمده هیچ تناسبی با بیان یک دوستی ساده ندارد، بلکه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اولویت و اختیاری که من نسبت به شما دارم و پیشوا و سرپرست شما هستم برای علی ـ علیه السلام ـثابت است و هر گونه تفسیری برای این جمله، غیر آنچه گفته شد، دور از انصاف و واقع بینی است، مخصوصاً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نسبت به شما اولی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هایی که از سوی مردم در این واقعه تاریخی به علی ـ علیه السلام ـگفته شد، مخصوصاً تبریکی که عمر و ابوبکر به او گفتند، نشان می دهد مسئله چیزی جز مسئله نصب خلافت نبوده است که در خور تبریک و تهنیت باشد زیرا اعلام دوستی که برای همه مسلمانان به طور عموم ثابت است، تبریک ندارد</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206" w:name="__RefHeading___Toc1705331_653776707"/>
      <w:bookmarkStart w:id="207" w:name="_Toc78"/>
      <w:bookmarkEnd w:id="206"/>
      <w:r>
        <w:rPr>
          <w:rtl w:val="true"/>
        </w:rPr>
        <w:t xml:space="preserve">علامه حلی </w:t>
      </w:r>
      <w:r>
        <w:rPr>
          <w:rtl w:val="true"/>
        </w:rPr>
        <w:t>(</w:t>
      </w:r>
      <w:r>
        <w:rPr>
          <w:rtl w:val="true"/>
        </w:rPr>
        <w:t>ره</w:t>
      </w:r>
      <w:r>
        <w:rPr>
          <w:rtl w:val="true"/>
        </w:rPr>
        <w:t xml:space="preserve">) </w:t>
      </w:r>
      <w:r>
        <w:rPr>
          <w:rtl w:val="true"/>
        </w:rPr>
        <w:t xml:space="preserve">در این حدیث در تبیین لفظ </w:t>
      </w:r>
      <w:r>
        <w:rPr>
          <w:rtl w:val="true"/>
        </w:rPr>
        <w:t>«</w:t>
      </w:r>
      <w:r>
        <w:rPr>
          <w:rtl w:val="true"/>
        </w:rPr>
        <w:t>مولی</w:t>
      </w:r>
      <w:r>
        <w:rPr>
          <w:rtl w:val="true"/>
        </w:rPr>
        <w:t xml:space="preserve">» </w:t>
      </w:r>
      <w:r>
        <w:rPr>
          <w:rtl w:val="true"/>
        </w:rPr>
        <w:t>میفرماید</w:t>
      </w:r>
      <w:r>
        <w:rPr>
          <w:rtl w:val="true"/>
        </w:rPr>
        <w:t>:</w:t>
      </w:r>
      <w:bookmarkEnd w:id="20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به این حدیث آن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نوعی اولویت و سزاواری است؛ چون مقدمه حدیث بر این امر دلالت دارد و چون عرف لغت و نیز استعمال، همین را اقتضا دارد، به خاطر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هِیَ مَوْلَاکمْ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یعنی آتش سزاوارتر به ایشان است، و سخن أخطل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مولاها من الناس کلهم؛ از میان همه مردم، من به او سزاوارتر شدم</w:t>
      </w:r>
      <w:r>
        <w:rPr>
          <w:rFonts w:eastAsia="IRNazanin" w:cs="IRNazanin"/>
          <w:color w:val="111111"/>
          <w:sz w:val="28"/>
          <w:szCs w:val="28"/>
          <w:rtl w:val="true"/>
          <w:lang w:bidi="fa-IR"/>
        </w:rPr>
        <w:t xml:space="preserve">». </w:t>
      </w:r>
      <w:bookmarkStart w:id="208" w:name="pg6516_55187"/>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تدبیر امور بنده و تصرّف در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 که مولی دارای معانی متعددی است که هیچ یک از آنها در اینجا مراد نیست، جز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بخشی از آن است و نمی توان پذیرفت که این معنا به هیچ وجه مراد نباشد، زیرا مولی، حقیقت در این معناست و اراده غیر این معنا ثابت نشده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آنچه گفته شد می توان نتیجه گرفت که رسول الله صلی الله علیه و آله به جهت اهمیت مسئله ولایت از همان ابتدا سرپرستی امت را مهمل نگذاشته، آنچنان که نه تنها در غدیر بلکه در طول بیست و سه سال بعثت خود در موقعیت های گوناگون مسئله ولایت و جانشینی امام علی علیه السلام را به گونه های مختلف به مسلمانان گوشزد نموده که از جمله آنها حدیث یوم الدار، حدیث منزلت، حدیث سفینة نوح، حدیث جابر و صدها حدیث دیگر است که حدیث غدیر در آن اجتماع عظیم حسن ختام این انتصاب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پیامبراکرم صلی الله علیه و آله از مولا، ولی و سرپرست امت اسلامی است و با توجه به شواهد و قرائنی که گفته شد جز این معنا، معنای دیگری برداشت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منابع و مآخذ شیعی و اهل سنت که اسناد غدیر در آن ذکر شده است؛</w:t>
      </w:r>
    </w:p>
    <w:p>
      <w:pPr>
        <w:pStyle w:val="Heading5"/>
        <w:numPr>
          <w:ilvl w:val="4"/>
          <w:numId w:val="1"/>
        </w:numPr>
        <w:rPr/>
      </w:pPr>
      <w:bookmarkStart w:id="209" w:name="__RefHeading___Toc1705333_653776707"/>
      <w:bookmarkStart w:id="210" w:name="_Toc79"/>
      <w:bookmarkEnd w:id="209"/>
      <w:r>
        <w:rPr>
          <w:rtl w:val="true"/>
        </w:rPr>
        <w:t>معرفی منابع جهت مطالعه بیشتر</w:t>
      </w:r>
      <w:r>
        <w:rPr>
          <w:rtl w:val="true"/>
        </w:rPr>
        <w:t>:</w:t>
      </w:r>
      <w:bookmarkEnd w:id="21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الهداه شیخ حر عاملی،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سید بن طاووس، ص</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شیخ عبدالله 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علامه امینی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اهل تسنن</w:t>
      </w:r>
      <w:r>
        <w:rPr>
          <w:rFonts w:eastAsia="IRNazanin" w:cs="IRNazanin"/>
          <w:color w:val="111111"/>
          <w:sz w:val="28"/>
          <w:szCs w:val="28"/>
          <w:rtl w:val="true"/>
          <w:lang w:bidi="fa-IR"/>
        </w:rPr>
        <w:t xml:space="preserve">: </w:t>
      </w:r>
      <w:bookmarkStart w:id="211" w:name="pg6516_55188"/>
    </w:p>
    <w:p>
      <w:pPr>
        <w:pStyle w:val="BookText"/>
        <w:rPr/>
      </w:pPr>
      <w:bookmarkEnd w:id="211"/>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فخر رازی،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ماجد</w:t>
      </w:r>
      <w:r>
        <w:rPr>
          <w:rFonts w:eastAsia="IRNazanin" w:cs="IRNazanin"/>
          <w:color w:val="111111"/>
          <w:sz w:val="28"/>
          <w:szCs w:val="28"/>
          <w:rtl w:val="true"/>
          <w:lang w:bidi="fa-IR"/>
        </w:rPr>
        <w:t>.</w:t>
      </w:r>
    </w:p>
    <w:p>
      <w:pPr>
        <w:pStyle w:val="Heading5"/>
        <w:numPr>
          <w:ilvl w:val="4"/>
          <w:numId w:val="1"/>
        </w:numPr>
        <w:rPr/>
      </w:pPr>
      <w:bookmarkStart w:id="212" w:name="__RefHeading___Toc1705335_653776707"/>
      <w:bookmarkStart w:id="213" w:name="_Toc80"/>
      <w:bookmarkEnd w:id="212"/>
      <w:r>
        <w:rPr>
          <w:rtl w:val="true"/>
        </w:rPr>
        <w:t>پاورقی ها</w:t>
      </w:r>
      <w:r>
        <w:rPr>
          <w:rtl w:val="true"/>
        </w:rPr>
        <w:t>:</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سید محمد حسین، المیزان، ترجمه محمد باقر موسوی همدانی، قم، دفتر انتشارات اسلامی،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شیرازی، ناصر، آیات ولایت در قرآن، قم، انتشارات نسل جوان،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 حسن بن یوسف، کشف المراد، ترجمه علی شیروانی، قم، انتشارات دارالعلم،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214" w:name="pg6516_55189"/>
    </w:p>
    <w:p>
      <w:pPr>
        <w:pStyle w:val="Heading3"/>
        <w:numPr>
          <w:ilvl w:val="2"/>
          <w:numId w:val="1"/>
        </w:numPr>
        <w:rPr/>
      </w:pPr>
      <w:bookmarkStart w:id="215" w:name="__RefHeading___Toc1705337_653776707"/>
      <w:bookmarkStart w:id="216" w:name="_Toc81"/>
      <w:bookmarkEnd w:id="214"/>
      <w:bookmarkEnd w:id="215"/>
      <w:r>
        <w:rPr>
          <w:rtl w:val="true"/>
        </w:rPr>
        <w:t>بخش دوم</w:t>
      </w:r>
      <w:r>
        <w:rPr>
          <w:rtl w:val="true"/>
        </w:rPr>
        <w:t xml:space="preserve">: </w:t>
      </w:r>
      <w:r>
        <w:rPr>
          <w:rtl w:val="true"/>
        </w:rPr>
        <w:t>غدیر در قرآن</w:t>
      </w:r>
      <w:bookmarkEnd w:id="216"/>
    </w:p>
    <w:p>
      <w:pPr>
        <w:pStyle w:val="Heading4"/>
        <w:numPr>
          <w:ilvl w:val="3"/>
          <w:numId w:val="1"/>
        </w:numPr>
        <w:rPr/>
      </w:pPr>
      <w:bookmarkStart w:id="217" w:name="__RefHeading___Toc1705339_653776707"/>
      <w:bookmarkStart w:id="218" w:name="_Toc82"/>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تصویر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3"/>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24" o:detectmouseclick="t"/>
                <v:stroke color="#3465a4" joinstyle="round" endcap="flat"/>
                <w10:wrap type="none"/>
              </v:shape>
            </w:pict>
          </mc:Fallback>
        </mc:AlternateContent>
      </w:r>
      <w:bookmarkStart w:id="219" w:name="pg6516_55190"/>
    </w:p>
    <w:p>
      <w:pPr>
        <w:pStyle w:val="Heading4"/>
        <w:numPr>
          <w:ilvl w:val="3"/>
          <w:numId w:val="1"/>
        </w:numPr>
        <w:rPr/>
      </w:pPr>
      <w:bookmarkStart w:id="220" w:name="__RefHeading___Toc1705341_653776707"/>
      <w:bookmarkStart w:id="221" w:name="_Toc83"/>
      <w:bookmarkEnd w:id="219"/>
      <w:bookmarkEnd w:id="220"/>
      <w:r>
        <w:rPr/>
        <w:t>1</w:t>
      </w:r>
      <w:r>
        <w:rPr>
          <w:rtl w:val="true"/>
        </w:rPr>
        <w:t xml:space="preserve">. </w:t>
      </w:r>
      <w:r>
        <w:rPr>
          <w:rtl w:val="true"/>
        </w:rPr>
        <w:t xml:space="preserve">از کجا میتوان اثبات کرد که منظور از کلمه </w:t>
      </w:r>
      <w:r>
        <w:rPr>
          <w:rtl w:val="true"/>
        </w:rPr>
        <w:t xml:space="preserve">« </w:t>
      </w:r>
      <w:r>
        <w:rPr>
          <w:rtl w:val="true"/>
        </w:rPr>
        <w:t>الیوم</w:t>
      </w:r>
      <w:r>
        <w:rPr>
          <w:rtl w:val="true"/>
        </w:rPr>
        <w:t xml:space="preserve">» </w:t>
      </w:r>
      <w:r>
        <w:rPr>
          <w:rtl w:val="true"/>
        </w:rPr>
        <w:t xml:space="preserve">در آیات سوره مائده </w:t>
      </w:r>
      <w:r>
        <w:rPr>
          <w:rtl w:val="true"/>
        </w:rPr>
        <w:t>(</w:t>
      </w:r>
      <w:r>
        <w:rPr>
          <w:rtl w:val="true"/>
        </w:rPr>
        <w:t>آیه اکمال</w:t>
      </w:r>
      <w:r>
        <w:rPr>
          <w:rtl w:val="true"/>
        </w:rPr>
        <w:t xml:space="preserve">) </w:t>
      </w:r>
      <w:r>
        <w:rPr>
          <w:rtl w:val="true"/>
        </w:rPr>
        <w:t>روز غدیر است؟ شاید منظور چیز دیگری باشد؟</w:t>
      </w:r>
      <w:r>
        <w:rPr>
          <w:rtl w:val="true"/>
        </w:rPr>
        <w:t>.</w:t>
      </w:r>
      <w:bookmarkEnd w:id="221"/>
    </w:p>
    <w:p>
      <w:pPr>
        <w:pStyle w:val="Heading5"/>
        <w:numPr>
          <w:ilvl w:val="4"/>
          <w:numId w:val="1"/>
        </w:numPr>
        <w:rPr/>
      </w:pPr>
      <w:bookmarkStart w:id="222" w:name="__RefHeading___Toc1705343_653776707"/>
      <w:bookmarkStart w:id="223" w:name="_Toc84"/>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مرحوم علامه بزرگوار طباطبائی ـ قدس سره ـ در تفسیر المیزان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جمله الْیَوْمَ یَئِسَ الَّذِینَ کفَرُواْ</w:t>
      </w:r>
      <w:r>
        <w:rPr>
          <w:rStyle w:val="FootnoteAnchor"/>
          <w:rtl w:val="true"/>
        </w:rPr>
        <w:footnoteReference w:id="85"/>
      </w:r>
      <w:r>
        <w:rPr>
          <w:rFonts w:ascii="IRNazanin" w:hAnsi="IRNazanin" w:eastAsia="IRNazanin"/>
          <w:color w:val="111111"/>
          <w:sz w:val="28"/>
          <w:sz w:val="28"/>
          <w:szCs w:val="28"/>
          <w:rtl w:val="true"/>
          <w:lang w:bidi="fa-IR"/>
        </w:rPr>
        <w:t xml:space="preserve">آمده و یک بار دیگر در جمله الْیَوْمَ أَکمَلْتُ لَکمْ دِینَکمْ آمده، یک روز را در نظر دارند، یک روزی که هم کفار از دین مسلمانان مأیوس شدند، و هم دین خدا به کمال خود رسیده است حال باید دید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الْیَوْمَ یَئِسَ الَّذِینَ کفَرُواْ مِن دِینِکمْ</w:t>
      </w:r>
      <w:r>
        <w:rPr>
          <w:rStyle w:val="FootnoteAnchor"/>
          <w:rtl w:val="true"/>
        </w:rPr>
        <w:footnoteReference w:id="86"/>
      </w:r>
      <w:r>
        <w:rPr>
          <w:rFonts w:ascii="IRNazanin" w:hAnsi="IRNazanin" w:eastAsia="IRNazanin"/>
          <w:color w:val="111111"/>
          <w:sz w:val="28"/>
          <w:sz w:val="28"/>
          <w:szCs w:val="28"/>
          <w:rtl w:val="true"/>
          <w:lang w:bidi="fa-IR"/>
        </w:rPr>
        <w:t>چیست؟ آن، چه روزی است که کفار از دین مسلمانان مأیوس شدند؟ و فهمیدند که دیگر نمی توانند دین اسلام را از بین ببرند، آیا زمانی است که اسلام با بعثت رسول خدا صلی الله علیه و آله و دعوت آن جناب ظاهر شد؟ و در نتیجه مراد از این جمله این است که خدای تعالی اسلام را بر شما نازل و دین را برای شما تمام و نعمت خود را بر شما به نهایت رسانید، و دیگر کفار نمی توانند به شما دست پیدا کنند؟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که به هیچ وجه نمی توان گفت، برای این که این عبارت را برای هر کسی بخوانی از آن چنین می فهمد که مردم مسلمان دینی داشته اند، که به خاطر ناقص بودنش کفار طمع بسته بودند که دین آنان را باطل ساخته یا در آن دخل و تصرّفی بکنند، و مسلمانان هم از همین جهت بر دین خود می ترسیدند، ولیکن خدای تعالی دین آنان را تکمیل کرد، و آن نقص را برطرف ساخت، و نعمت خود را بر آن مردم به حد کمال رسانید، و آن گاه به آن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نترسید چرا که کفار از دین شما مایوس شدند، و ما می دانیم که عرب قبل از ظهور اسلام دینی نداشتند تا با بعثت رسول خدا صلی الله علیه و آله به کمال رسیده باشد، و </w:t>
      </w:r>
    </w:p>
    <w:p>
      <w:pPr>
        <w:pStyle w:val="BookText"/>
        <w:rPr/>
      </w:pPr>
      <w:r>
        <w:rPr>
          <w:rFonts w:ascii="IRNazanin" w:hAnsi="IRNazanin" w:eastAsia="IRNazanin"/>
          <w:color w:val="111111"/>
          <w:sz w:val="28"/>
          <w:sz w:val="28"/>
          <w:szCs w:val="28"/>
          <w:rtl w:val="true"/>
          <w:lang w:bidi="fa-IR"/>
        </w:rPr>
        <w:t>نعمتی نداشتند تا با آمدن اسلام آن نعمت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اگر آیه را این طور معنا کنیم باید علی القاعده جمله</w:t>
      </w:r>
    </w:p>
    <w:p>
      <w:pPr>
        <w:pStyle w:val="BookText"/>
        <w:rPr/>
      </w:pPr>
      <w:r>
        <w:rPr>
          <w:rFonts w:ascii="Amiri" w:hAnsi="Amiri" w:eastAsia="Amiri" w:cs="Amiri"/>
          <w:color w:val="111111"/>
          <w:sz w:val="28"/>
          <w:sz w:val="28"/>
          <w:szCs w:val="28"/>
          <w:rtl w:val="true"/>
          <w:lang w:bidi="ar-SA"/>
        </w:rPr>
        <w:t>الْیَوْمَ أَکمَلْتُ لَکمْ دِینَکمْ</w:t>
      </w:r>
      <w:r>
        <w:rPr>
          <w:rStyle w:val="FootnoteAnchor"/>
          <w:rtl w:val="true"/>
        </w:rPr>
        <w:footnoteReference w:id="87"/>
      </w:r>
      <w:r>
        <w:rPr>
          <w:rFonts w:ascii="IRNazanin" w:hAnsi="IRNazanin" w:eastAsia="IRNazanin"/>
          <w:color w:val="111111"/>
          <w:sz w:val="28"/>
          <w:sz w:val="28"/>
          <w:szCs w:val="28"/>
          <w:rtl w:val="true"/>
          <w:lang w:bidi="fa-IR"/>
        </w:rPr>
        <w:t xml:space="preserve">را در اول آورده باشد و جمله الْیَوْمَ یَئِسَ الَّذِینَ کفَرُواْ را دنبال آن، تا معنا درست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مأیوس شدن کفار لازمه به کمال رسیدن دین است نه این که به کمال رسیدن دین لازمه مأیوس شدن کفار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فتح است، که خدای تعالی کید مشرکین قریش را باطل و شوکت شان را شکست و بنیان دین بت پرستی شان را منهدم و بت های شان را خرد نمود، و امید شان را از این که یک روز دیگر روی پای خود بایستند و در مقابل اسلام صف آرایی نموده از نفوذ اسلام و انتشار آن جلوگیری کنند قطع فرمود این احتمال نیز درست نیست زیرا آیه شریفه دلالت بر اکمال دین دارد، و ما می دانیم که بعد از فتح مکه دین خدا کامل و نعمت اش تمام نشده بود، چون فتح مکه در سال هشتم هجرت اتفاق افتاد و بسیاری از واجبات دینی اسلام بعد از این سال نازل شد و بسیاری از حلال ها و حرام ها بین فتح مکه و بین درگذشت رسول خدا صلی الله علیه و آله تشریع گردید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است که سوره برائت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از طرف رسول خدا با آیات سوره برائت به مکّه گسیل داشته شد و بقایای رسوم جاهلیت را ابطال نمود، و آن زمانی است که اسلام تقریباً بر شبه جزیره عرب گسترش یافته، آثار شرک از بین رفته و سنن جاهلیت مردند، زمانی که دیگر مسلمانان در معابد و معاهد دین و از آن جمله در مناسک حج دلواپسی که مسلمین داشتند را مبدل به امنیت کرد؟ این احتمال هم به هیچ وجه قابل قبول نیست زیرا مشرکین عرب هر چند که بعد از نزول سوره برائت و برچیده شدن بساط شرک از دین </w:t>
      </w:r>
    </w:p>
    <w:p>
      <w:pPr>
        <w:pStyle w:val="BookText"/>
        <w:rPr/>
      </w:pPr>
      <w:r>
        <w:rPr>
          <w:rFonts w:ascii="IRNazanin" w:hAnsi="IRNazanin" w:eastAsia="IRNazanin"/>
          <w:color w:val="111111"/>
          <w:sz w:val="28"/>
          <w:sz w:val="28"/>
          <w:szCs w:val="28"/>
          <w:rtl w:val="true"/>
          <w:lang w:bidi="fa-IR"/>
        </w:rPr>
        <w:t>مسلمانان مأیوس شدند، و رسوم جاهلیت محو شد، الا این که دین اسلام هنوز کامل نشده بود، چون فرایض و احکامی بعد از سوره برائت نازل شد، از آن جمله فرایض و احکامی است که در سوره مائده آمد، و مفسّرین اتفاق دارند، بر این که سوره مائده در اواخر عمر رسول خدا صلی الله علیه و آله نازل شده و همه می دانیم که بسیاری از احکام حلال و حرام و حدود و قصاص در این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نادرست بودن این سه احتمال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دوره و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یک روز خاصی که آفتاب در آن طلوع و غروب کرده باشد، و خلاصه وقتی نتوانستیم بگوئیم مراد از روز دوره پیدایش دعوت اسلامی و یا دوره بعد از فتح مکه، و یا قطعه زمان بین نزول سوره برائت و رحلت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و به ناچار باید بگوئیم مراد از این کلمه یک روز معین است، روزی است که خود این آیه در آن روز نازل شده، و قهراً روز نزول این سوره است، البته این در صورتی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معترضه و بر حسب معنا مرتبط با آیه باشد که آن را احاطه کرده، و یا بگوئیم نزول این آیه حتی بعد از نزول سوره و در روزی بوده که بعداز آن دیگر هیچ آیه نازل نشده، چون دنبالش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دیگر دین شما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 می پرسیم این روز معیّن چه روزی بوده؟ آیا روز معیّنی بوده که فتح مکه شد؟ و یا روز معینی که سوره برائت نازل شد؟ و در فساد این دو احتمال همان اشکال های سابق کافی است، دیگر حاجتی به تکرار آن ها و یا دلیل دیگر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مراد از این روز معیّن روز عرفه است در حجة الوداع، که بسیاری از مفسرین این را گفته اند، در این صورت هم می پرسیم معنای مأیوس شدن کفار از دین مسلمانان در آن روز معین چیست؟ آیا معنایش این است که مشرکین قریش از این که بار </w:t>
      </w:r>
    </w:p>
    <w:p>
      <w:pPr>
        <w:pStyle w:val="BookText"/>
        <w:rPr/>
      </w:pPr>
      <w:r>
        <w:rPr>
          <w:rFonts w:ascii="IRNazanin" w:hAnsi="IRNazanin" w:eastAsia="IRNazanin"/>
          <w:color w:val="111111"/>
          <w:sz w:val="28"/>
          <w:sz w:val="28"/>
          <w:szCs w:val="28"/>
          <w:rtl w:val="true"/>
          <w:lang w:bidi="fa-IR"/>
        </w:rPr>
        <w:t xml:space="preserve">دیگر زورشان برسد که دین اسلام را از بین ببرند مأیوس شدند، که بسیار احتمال بی پایه است، برای این که مشرکین عرب دو سال قبل یعنی در فتح مکه مأیوس شدند، که سال هشتم هجرت بود، نه در روز عرفه از حجة الوداع، که سال دهم هجرت بوده و یا معنایش این است که در روز نزول برائت مأیوس شدند، که نزول سوره برائت در سال نهم بوده، و قهراً آن روز معین هم در آن سال بوده و یا منظور این است که همه کفار از دین مسلمانان مأیوس شدند هم مشرکین و هم یهود و هم نصارا و هم مجوس و هم سایرین، که قهراً بر حسب این احتمال باید بگوئیم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است مطلق، که ما می دانیم یهود و نصارا در آن روز از غلبه بر مسلمین مأیوس نشده بودند، قوت و شوکت اسلام از چهار دیواری جزیره العرب آن روز تجاوز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جهتی دیگر باید درباره این روز یعنی روز عرفه دقت و تأمل کنیم، ببینیم چه رابطه ای بین روز عرفه یعنی روز نهم ماه ذی الحجه، سال دهم هجرت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اتممت علکیم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مورد بحث قرار گرفته برقرار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این بوده است که در آن روز امور حج به حد کمال رسید، چون رسول خدا صلی الله علیه و آله خود در آن مراسم شرکت کرده بود و تک تک احکام حج را هم می توان گفت و هم خودش پیاده می کرد اما متأسفانه این احتمال را هم نمی توان پذیرفت، برای این که دیدیم یکی از مناسکی که در آن سال به مسلمانان تعمیم داد حج تمتّع بوده که چیزی نگذشت بعد از درگذشتن اش متروک شد، آن وقت چه طور ممکن است تعلیم چنین حکمی را اکمال دین بنامیم، و تعلیم نماز، روزه و حج و زکات و جهاد و سائر معارف را که قبلاً تشریع شده بود تکمیل دین ندانیم، و اصلاً چه طور ممکن است تعلیم یکی از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واجبات دین را اکمال آن دین شمرده با این که اکمال خود آن واجب هم نیست تا چه رسد به اکمال مجموع دین؟ از این هم که بگذریم این احتمال باعث می شود که رابطه فقره اول یعنی جمله الْیَوْمَ یَئِسَ الَّذِینَ کفَرُواْ مِن دِینِکمْ با فقره دوم یعنی جمله الْیَوْمَ أَکمَلْتُ لَکمْ دِینَکمْ قطع بشود، چه رابطه ای تصور می شود که میان تعلیم حج تمتّع برای مسلمانان و بیان مأیوس شدن کفار از دین مسلمین بوده باشد؟ و اما صاف شدن جو زندگی مسلمانان برای اجرای احکام اسلام، و بر طرف شدن موانع و مزاحمات از عمل مسلمین به آن احکام نیز نمی تواند اکمال دین باشد، علاوه بر این که پیدا شدن چنین جوّی چه ارتباطی با نومید شدن کفار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کافران و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 اساسی ترین امیدی که به زوال دین و موت دعوت حقه آن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زودی داعی به این دعوت و قائم به امر آن یعنی رسول خدا صلی الله علیه و آله از دنیا می رود و فرزند ذکوری هم که اهدافش را تعقیب کند ندارد و منشأ این امیدواری شان این بود که آن ها می پنداشتند دعوت دینی هم یک قسم سلطنت و پادشاهی است، که در لباس نبوت و دعوت و رسالت عرضه شده است، پس اگر او بمیرد یا کشته شود اثرش منقطع و یادش و نامش از دل ها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تمامیت یأس کفّار حتماً باید به خاطر عامل و علتی بوده باشد که عقل و اعتبار صحیح آن را تنها عامل ناامیدی کفار بداند، و آن چیزی نیست جز این که خدای سبحان برای این دین کسی را نصب کند، که قائم مقام رسول خدا صلی الله علیه و آله باشد و در حفظ دین و تدبیر امر آن و ارشاد امت متدّین کار خود آن جناب، را انجام دهد، به نحوی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آرزوی شوم کفار باقی نماند و کفار برای همیشه از ضربه زدن به اسلام مأیوس شوند</w:t>
      </w:r>
      <w:r>
        <w:rPr>
          <w:rFonts w:eastAsia="IRNazanin" w:cs="IRNazanin"/>
          <w:color w:val="111111"/>
          <w:sz w:val="28"/>
          <w:szCs w:val="28"/>
          <w:rtl w:val="true"/>
          <w:lang w:bidi="fa-IR"/>
        </w:rPr>
        <w:t xml:space="preserve">. </w:t>
      </w:r>
      <w:bookmarkStart w:id="224" w:name="pg6516_55195"/>
    </w:p>
    <w:p>
      <w:pPr>
        <w:pStyle w:val="BookText"/>
        <w:rPr/>
      </w:pPr>
      <w:bookmarkEnd w:id="224"/>
      <w:r>
        <w:rPr>
          <w:rFonts w:ascii="IRNazanin" w:hAnsi="IRNazanin" w:eastAsia="IRNazanin"/>
          <w:color w:val="111111"/>
          <w:sz w:val="28"/>
          <w:sz w:val="28"/>
          <w:szCs w:val="28"/>
          <w:rtl w:val="true"/>
          <w:lang w:bidi="fa-IR"/>
        </w:rPr>
        <w:t>آری مادامی که امر دین قائم به شخص معیّنی باشد، دشمنان آن می توانند این آرزو را در سر بپرورانند، که با از بین رفتن آن شخص دین هم از بین برود، ولی وقتی قیام به حاملی شخصی، مبدّل به قیام به حاملی نوعی شد، آن دین به حد کمال می رسد و از حالت حدوث به حالت بقاء متحول گشته، نعمت این دین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خود مؤید روایاتی است که می گوید آیه شریفه مورد بحث در روز غدیر خم در مورد ولایت علی علیه السلام نازل شد، یعنی روز هیجدهم ذی الحجه سال دهم هجرت، و بنا بر این دو فقره آیه به روشن ترین ارتباط مرتبط می شوند و هیچ یک از اشکالات گذشته هم وارد و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نباید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 لَکمُ الطَّیِّبَاتُ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سائر آیات که در سوال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شود، برای این که زمینه ای که این آیه دارد غیر زمینه و سیاق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برای اطلاع بیشتر از روایات وارده درباره این آیه و نیز مطالعه بیشتر به کتاب شریف ترجمه تفسیر المیزان،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و کتاب شریف الغدیر علامه امینی مراجعه شود</w:t>
      </w:r>
      <w:r>
        <w:rPr>
          <w:rFonts w:eastAsia="IRNazanin" w:cs="IRNazanin"/>
          <w:color w:val="111111"/>
          <w:sz w:val="28"/>
          <w:szCs w:val="28"/>
          <w:rtl w:val="true"/>
          <w:lang w:bidi="fa-IR"/>
        </w:rPr>
        <w:t>.</w:t>
      </w:r>
    </w:p>
    <w:p>
      <w:pPr>
        <w:pStyle w:val="Heading5"/>
        <w:numPr>
          <w:ilvl w:val="4"/>
          <w:numId w:val="1"/>
        </w:numPr>
        <w:rPr/>
      </w:pPr>
      <w:bookmarkStart w:id="225" w:name="__RefHeading___Toc1705345_653776707"/>
      <w:bookmarkStart w:id="226" w:name="_Toc85"/>
      <w:bookmarkEnd w:id="225"/>
      <w:r>
        <w:rPr>
          <w:rtl w:val="true"/>
        </w:rPr>
        <w:t>پاورقی ها</w:t>
      </w:r>
      <w:r>
        <w:rPr>
          <w:rtl w:val="true"/>
        </w:rPr>
        <w:t>:</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این مقاله عیناً با کمی تلخیص از ترجمه تفسیر المیزان، یادداشت شده است،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xml:space="preserve">. </w:t>
      </w:r>
      <w:bookmarkStart w:id="227" w:name="pg6516_55196"/>
    </w:p>
    <w:p>
      <w:pPr>
        <w:pStyle w:val="Heading4"/>
        <w:numPr>
          <w:ilvl w:val="3"/>
          <w:numId w:val="1"/>
        </w:numPr>
        <w:rPr/>
      </w:pPr>
      <w:bookmarkStart w:id="228" w:name="__RefHeading___Toc1705347_653776707"/>
      <w:bookmarkStart w:id="229" w:name="_Toc86"/>
      <w:bookmarkEnd w:id="227"/>
      <w:bookmarkEnd w:id="228"/>
      <w:r>
        <w:rPr/>
        <w:t>2</w:t>
      </w:r>
      <w:r>
        <w:rPr>
          <w:rtl w:val="true"/>
        </w:rPr>
        <w:t xml:space="preserve">. </w:t>
      </w:r>
      <w:r>
        <w:rPr>
          <w:rtl w:val="true"/>
        </w:rPr>
        <w:t xml:space="preserve">کلمه </w:t>
      </w:r>
      <w:r>
        <w:rPr>
          <w:rtl w:val="true"/>
        </w:rPr>
        <w:t>«</w:t>
      </w:r>
      <w:r>
        <w:rPr>
          <w:rtl w:val="true"/>
        </w:rPr>
        <w:t>ولیّ</w:t>
      </w:r>
      <w:r>
        <w:rPr>
          <w:rtl w:val="true"/>
        </w:rPr>
        <w:t xml:space="preserve">» </w:t>
      </w:r>
      <w:r>
        <w:rPr>
          <w:rtl w:val="true"/>
        </w:rPr>
        <w:t xml:space="preserve">در آیه </w:t>
      </w:r>
      <w:r>
        <w:rPr>
          <w:rtl w:val="true"/>
        </w:rPr>
        <w:t>«</w:t>
      </w:r>
      <w:r>
        <w:rPr>
          <w:rtl w:val="true"/>
        </w:rPr>
        <w:t xml:space="preserve">إِنَّما وَلِیُّکُمُ اللَّه </w:t>
      </w:r>
      <w:r>
        <w:rPr>
          <w:rtl w:val="true"/>
        </w:rPr>
        <w:t xml:space="preserve">» </w:t>
      </w:r>
      <w:r>
        <w:rPr>
          <w:rtl w:val="true"/>
        </w:rPr>
        <w:t xml:space="preserve">به چه دلیل بر معنای </w:t>
      </w:r>
      <w:r>
        <w:rPr>
          <w:rtl w:val="true"/>
        </w:rPr>
        <w:t>«</w:t>
      </w:r>
      <w:r>
        <w:rPr>
          <w:rtl w:val="true"/>
        </w:rPr>
        <w:t>سرپرست و رهبری</w:t>
      </w:r>
      <w:r>
        <w:rPr>
          <w:rtl w:val="true"/>
        </w:rPr>
        <w:t xml:space="preserve">» </w:t>
      </w:r>
      <w:r>
        <w:rPr>
          <w:rtl w:val="true"/>
        </w:rPr>
        <w:t xml:space="preserve">دلالت دارد که شیعیان ادعا دارند هم معنا با </w:t>
      </w:r>
      <w:r>
        <w:rPr>
          <w:rtl w:val="true"/>
        </w:rPr>
        <w:t>(</w:t>
      </w:r>
      <w:r>
        <w:rPr>
          <w:rtl w:val="true"/>
        </w:rPr>
        <w:t>من کنت مولاه فهدا علی مولاه</w:t>
      </w:r>
      <w:r>
        <w:rPr>
          <w:rtl w:val="true"/>
        </w:rPr>
        <w:t xml:space="preserve">) </w:t>
      </w:r>
      <w:r>
        <w:rPr>
          <w:rtl w:val="true"/>
        </w:rPr>
        <w:t>می باشد؟</w:t>
      </w:r>
      <w:bookmarkEnd w:id="229"/>
    </w:p>
    <w:p>
      <w:pPr>
        <w:pStyle w:val="Heading5"/>
        <w:numPr>
          <w:ilvl w:val="4"/>
          <w:numId w:val="1"/>
        </w:numPr>
        <w:rPr/>
      </w:pPr>
      <w:bookmarkStart w:id="230" w:name="__RefHeading___Toc1705349_653776707"/>
      <w:bookmarkStart w:id="231" w:name="_Toc87"/>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هفتاد بار در قرآن کریم استعمال شده و در معانی مختلفی به کار رفته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Style w:val="FootnoteAnchor"/>
          <w:rtl w:val="true"/>
        </w:rPr>
        <w:footnoteReference w:id="89"/>
      </w:r>
      <w:r>
        <w:rPr>
          <w:rFonts w:ascii="IRNazanin" w:hAnsi="IRNazanin" w:eastAsia="IRNazanin"/>
          <w:color w:val="111111"/>
          <w:sz w:val="28"/>
          <w:sz w:val="28"/>
          <w:szCs w:val="28"/>
          <w:rtl w:val="true"/>
          <w:lang w:bidi="fa-IR"/>
        </w:rPr>
        <w:t>، معبود</w:t>
      </w:r>
      <w:r>
        <w:rPr>
          <w:rStyle w:val="FootnoteAnchor"/>
          <w:rtl w:val="true"/>
        </w:rPr>
        <w:footnoteReference w:id="90"/>
      </w:r>
      <w:r>
        <w:rPr>
          <w:rFonts w:ascii="IRNazanin" w:hAnsi="IRNazanin" w:eastAsia="IRNazanin"/>
          <w:color w:val="111111"/>
          <w:sz w:val="28"/>
          <w:sz w:val="28"/>
          <w:szCs w:val="28"/>
          <w:rtl w:val="true"/>
          <w:lang w:bidi="fa-IR"/>
        </w:rPr>
        <w:t>، راهنما</w:t>
      </w:r>
      <w:r>
        <w:rPr>
          <w:rStyle w:val="FootnoteAnchor"/>
          <w:rtl w:val="true"/>
        </w:rPr>
        <w:footnoteReference w:id="91"/>
      </w:r>
      <w:r>
        <w:rPr>
          <w:rFonts w:ascii="IRNazanin" w:hAnsi="IRNazanin" w:eastAsia="IRNazanin"/>
          <w:color w:val="111111"/>
          <w:sz w:val="28"/>
          <w:sz w:val="28"/>
          <w:szCs w:val="28"/>
          <w:rtl w:val="true"/>
          <w:lang w:bidi="fa-IR"/>
        </w:rPr>
        <w:t>و در بسیاری از آیات، ولی به معنای سرپرست و صاحب اختیار به کار رفته است، نمونه هایی از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یُنَزِّلُ الْغَیْثَ مِنْ بَعْدِ ما قَنَطُوا وَ یَنْشُرُ رَحْمَتَهُ وَ هُوَ الْوَلِیُّ الْحَمِید </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باران سودمند را پس از آن که مأیوس شدند نازل می کند و رحمت خویش را می گستراند و او ولی و سرپرست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سرپرست و صاحب اختیار می باشد، البته ولایت در این آیه شریفه، ولایت تکوینه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قُتِلَ مَظْلُوماً فَقَدْ جَعَلْنا لِوَلِیِّهِ سُلْطانا </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مظلوم کشته شده برای ولی و سرپرست او سلطه و حق قصاص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آیه در رابطه با ولایت تشریعی است و به معنای سرپرست و صاحب اختیار به کار رفته است؛ زیرا حق قصاص برای دوست مقتول ثابت نیست بلکه برای وارث و ولی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هم ولی به معنای سرپرست و رهبر و صاحب اختیار بکار رفته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کلمه ولی در آیات قرآن در معانی مختلفی به کار رفته است، ولی در اکثر موارد به معنای سرپرست و صاحب اختیار است</w:t>
      </w:r>
      <w:r>
        <w:rPr>
          <w:rFonts w:eastAsia="IRNazanin" w:cs="IRNazanin"/>
          <w:color w:val="111111"/>
          <w:sz w:val="28"/>
          <w:szCs w:val="28"/>
          <w:rtl w:val="true"/>
          <w:lang w:bidi="fa-IR"/>
        </w:rPr>
        <w:t xml:space="preserve">. </w:t>
      </w:r>
      <w:bookmarkStart w:id="232" w:name="pg6516_55197"/>
    </w:p>
    <w:p>
      <w:pPr>
        <w:pStyle w:val="Heading5"/>
        <w:numPr>
          <w:ilvl w:val="4"/>
          <w:numId w:val="1"/>
        </w:numPr>
        <w:rPr/>
      </w:pPr>
      <w:bookmarkStart w:id="233" w:name="__RefHeading___Toc1705351_653776707"/>
      <w:bookmarkStart w:id="234" w:name="_Toc88"/>
      <w:bookmarkEnd w:id="232"/>
      <w:bookmarkEnd w:id="233"/>
      <w:r>
        <w:rPr>
          <w:rtl w:val="true"/>
        </w:rPr>
        <w:t xml:space="preserve">منظور از </w:t>
      </w:r>
      <w:r>
        <w:rPr>
          <w:rtl w:val="true"/>
        </w:rPr>
        <w:t>«</w:t>
      </w:r>
      <w:r>
        <w:rPr>
          <w:rtl w:val="true"/>
        </w:rPr>
        <w:t>ولیّ</w:t>
      </w:r>
      <w:r>
        <w:rPr>
          <w:rtl w:val="true"/>
        </w:rPr>
        <w:t xml:space="preserve">» </w:t>
      </w:r>
      <w:r>
        <w:rPr>
          <w:rtl w:val="true"/>
        </w:rPr>
        <w:t>در آیه مورد بحث</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سرپرست و رهبر و صاحباختیار است نه به معنای دوست و یار و یاور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صدر آیه آمده دلیل بر حصر است یعنی فقط این سه دسته ولیّ مؤمنان هستند نه غیر آنها در حالی که اگر ولیّ به معنای دوست باشد حصر معنی نخواهد داشت؛ زیرا در این صورت واضح است که غیر از سه گروه فوق کسان دیگری هم دوست، یار و یاور مؤمنان هستند، علاوه بر این که اگر ولیّ به معنای یار و یاور باشد این همه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که در حال اقامه نماز، زکات بدهند؛ زیرا همه مؤمنان حتی در غیر حال نماز و بلکه حتی مؤمن بینماز، می تواند دوست، یار و یاور برادر مسلمان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حصر می کند و قیود متعددی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استفاده می شود که ولایت در آیه شریفه به معنای دوستی و نصرت نیست بلکه به معنای سرپرستی و صاحب اختیار بودن است، خداوند، پیامبر و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شرایطی که در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صاحب اختیار و رهبر و سرپرست شما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سوره مائده که بعد از آیه مورد بحث آمده است، بهترین قرینه و دلیل بر مدّعای ماست، خداوند متعال در این آیه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ولایت خدا و پیامر او و افراد با ایمان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جمعیت خدا پیروز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به معنای جمعیت متشکل است، پیروزی یک حزب به معنای غلبه و پیروزی آنها در یک حرکت و جهش اجتماعی است، بنابراین، از آیه شریفه که در ارتباط با آیه قبل مورد بحث است و </w:t>
      </w:r>
      <w:bookmarkStart w:id="235" w:name="pg6516_55198"/>
    </w:p>
    <w:p>
      <w:pPr>
        <w:pStyle w:val="BookText"/>
        <w:rPr/>
      </w:pPr>
      <w:bookmarkEnd w:id="235"/>
      <w:r>
        <w:rPr>
          <w:rFonts w:ascii="IRNazanin" w:hAnsi="IRNazanin" w:eastAsia="IRNazanin"/>
          <w:color w:val="111111"/>
          <w:sz w:val="28"/>
          <w:sz w:val="28"/>
          <w:szCs w:val="28"/>
          <w:rtl w:val="true"/>
          <w:lang w:bidi="fa-IR"/>
        </w:rPr>
        <w:t>ظاهراً هم زمان نازل شده اند، استفاده می شود که ولایت مطرح شده در آیه مذکور یک ولایت سیاسی و حکومتی است، بنابراین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حکومت خدا و پیامبر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چنین حزب و جمعیتی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با تفکر و تعمّق در کلمه کلمه و جمله جملة آیه ولایت و با صرفنظر از روایات فراوانی که در تفسیر آیه وارد شده است، معلوم می شود که ولیّ در آیه به معنای امام و پیشوا و سرپرست است و هر کس حکومت خدا و 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شرایطی که در آیه آمده است بپذیرد پیروز و منصور خواهد بود</w:t>
      </w:r>
      <w:r>
        <w:rPr>
          <w:rFonts w:eastAsia="IRNazanin" w:cs="IRNazanin"/>
          <w:color w:val="111111"/>
          <w:sz w:val="28"/>
          <w:szCs w:val="28"/>
          <w:rtl w:val="true"/>
          <w:lang w:bidi="fa-IR"/>
        </w:rPr>
        <w:t>.</w:t>
      </w:r>
    </w:p>
    <w:p>
      <w:pPr>
        <w:pStyle w:val="Heading5"/>
        <w:numPr>
          <w:ilvl w:val="4"/>
          <w:numId w:val="1"/>
        </w:numPr>
        <w:rPr/>
      </w:pPr>
      <w:bookmarkStart w:id="236" w:name="__RefHeading___Toc1705353_653776707"/>
      <w:bookmarkStart w:id="237" w:name="_Toc89"/>
      <w:bookmarkEnd w:id="236"/>
      <w:r>
        <w:rPr>
          <w:rtl w:val="true"/>
        </w:rPr>
        <w:t>معرفی منابع جهت مطالعه بیشتر</w:t>
      </w:r>
      <w:r>
        <w:rPr>
          <w:rtl w:val="true"/>
        </w:rPr>
        <w:t>:</w:t>
      </w:r>
      <w:bookmarkEnd w:id="23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ولایت در قرآن،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امام علی علیه السلام در قرآن و سنت، محمدجعفر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المراجعات،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آیت الله مکارم شیرازی،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5"/>
        <w:numPr>
          <w:ilvl w:val="4"/>
          <w:numId w:val="1"/>
        </w:numPr>
        <w:rPr/>
      </w:pPr>
      <w:bookmarkStart w:id="238" w:name="__RefHeading___Toc1705355_653776707"/>
      <w:bookmarkStart w:id="239" w:name="_Toc90"/>
      <w:bookmarkEnd w:id="238"/>
      <w:r>
        <w:rPr>
          <w:rtl w:val="true"/>
        </w:rPr>
        <w:t>پاورقی ها</w:t>
      </w:r>
      <w:r>
        <w:rPr>
          <w:rtl w:val="true"/>
        </w:rPr>
        <w:t>:</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240" w:name="pg6516_55199"/>
    </w:p>
    <w:p>
      <w:pPr>
        <w:pStyle w:val="Heading4"/>
        <w:numPr>
          <w:ilvl w:val="3"/>
          <w:numId w:val="1"/>
        </w:numPr>
        <w:rPr/>
      </w:pPr>
      <w:bookmarkStart w:id="241" w:name="__RefHeading___Toc1705357_653776707"/>
      <w:bookmarkStart w:id="242" w:name="_Toc91"/>
      <w:bookmarkEnd w:id="240"/>
      <w:bookmarkEnd w:id="241"/>
      <w:r>
        <w:rPr/>
        <w:t>3</w:t>
      </w:r>
      <w:r>
        <w:rPr>
          <w:rtl w:val="true"/>
        </w:rPr>
        <w:t xml:space="preserve">. </w:t>
      </w:r>
      <w:r>
        <w:rPr>
          <w:rtl w:val="true"/>
        </w:rPr>
        <w:t xml:space="preserve">آیا صحیح است که آیات ابتدایی سوره معارج بعد از واقعه غدیر نازل شده است؟ در این صورت تعارض آن با آیه </w:t>
      </w:r>
      <w:r>
        <w:rPr/>
        <w:t>٣٣</w:t>
      </w:r>
      <w:r>
        <w:rPr>
          <w:rtl w:val="true"/>
        </w:rPr>
        <w:t xml:space="preserve"> سوره انفال چگونه حل می شود؟</w:t>
      </w:r>
      <w:bookmarkEnd w:id="242"/>
    </w:p>
    <w:p>
      <w:pPr>
        <w:pStyle w:val="Heading5"/>
        <w:numPr>
          <w:ilvl w:val="4"/>
          <w:numId w:val="1"/>
        </w:numPr>
        <w:rPr/>
      </w:pPr>
      <w:bookmarkStart w:id="243" w:name="__RefHeading___Toc1705359_653776707"/>
      <w:bookmarkStart w:id="244" w:name="_Toc92"/>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خداوند متعال در سوره معارج 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تقاضاکننده ای تقاضای عذابی کرد که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 مخصوص کافران است، و هیچ کس نمی تواند آن را دفع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از سوی خداوند ذی المعارج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معارج یعنی صاحب درجاتی آسمانی که عمل های بندگان و فوج فرشتگان از آن ها بالا می روند یا درجات کمال روحی مومنان و یا درجات معنوی فرشتگان و یا درجات اولیای خدا</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245" w:name="__RefHeading___Toc1705361_653776707"/>
      <w:bookmarkStart w:id="246" w:name="_Toc93"/>
      <w:bookmarkEnd w:id="245"/>
      <w:r>
        <w:rPr>
          <w:rtl w:val="true"/>
        </w:rPr>
        <w:t>درباره شان نزول این آیه چند نظر وجود دارد؛</w:t>
      </w:r>
      <w:bookmarkEnd w:id="246"/>
    </w:p>
    <w:p>
      <w:pPr>
        <w:pStyle w:val="Heading6"/>
        <w:numPr>
          <w:ilvl w:val="5"/>
          <w:numId w:val="1"/>
        </w:numPr>
        <w:rPr/>
      </w:pPr>
      <w:bookmarkStart w:id="247" w:name="__RefHeading___Toc1705363_653776707"/>
      <w:bookmarkStart w:id="248" w:name="_Toc94"/>
      <w:bookmarkEnd w:id="247"/>
      <w:r>
        <w:rPr/>
        <w:t>۱</w:t>
      </w:r>
      <w:r>
        <w:rPr>
          <w:rtl w:val="true"/>
        </w:rPr>
        <w:t>ـ بعد از حادثه غدیرخم</w:t>
      </w:r>
      <w:r>
        <w:rPr>
          <w:rtl w:val="true"/>
        </w:rPr>
        <w:t>:</w:t>
      </w:r>
      <w:bookmarkEnd w:id="248"/>
    </w:p>
    <w:p>
      <w:pPr>
        <w:pStyle w:val="BookText"/>
        <w:rPr/>
      </w:pPr>
      <w:r>
        <w:rPr>
          <w:rFonts w:ascii="IRNazanin" w:hAnsi="IRNazanin" w:eastAsia="IRNazanin"/>
          <w:color w:val="111111"/>
          <w:sz w:val="28"/>
          <w:sz w:val="28"/>
          <w:szCs w:val="28"/>
          <w:rtl w:val="true"/>
          <w:lang w:bidi="fa-IR"/>
        </w:rPr>
        <w:t xml:space="preserve">هنگامی که رسول خدا ـ صلی الله علیه و آله و سلم ـ، امیر مؤمنان علیه السلام را به امر الهی در غدیرخم به خلافت و جانشینی خود منصوب کردند و این مسئله در شهرها پیچیده، حارث بن نعمان پیش پیامبرخدا صلی الله علیه و آله آمد و اعتراض کرد که تو سر خود و بدون اذن الهی، پسر عمویت را برای خود جانشین ساختی و رسول خدا صلی الله علیه و آله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معبودی جز او نیست، این انتصاب از ناحیه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روی گردانده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او راست می گوید، سنگی از آسمان بر ما بباران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بود که سنگی از آسمان بر سرش فرود آمد و او را کشت و خداوند آیات ابتدائی سوره معارج را نازل نمود</w:t>
      </w:r>
      <w:r>
        <w:rPr>
          <w:rFonts w:eastAsia="IRNazanin" w:cs="IRNazanin"/>
          <w:color w:val="111111"/>
          <w:sz w:val="28"/>
          <w:szCs w:val="28"/>
          <w:rtl w:val="true"/>
          <w:lang w:bidi="fa-IR"/>
        </w:rPr>
        <w:t>.</w:t>
      </w:r>
      <w:r>
        <w:rPr>
          <w:rStyle w:val="FootnoteAnchor"/>
          <w:rtl w:val="true"/>
        </w:rPr>
        <w:footnoteReference w:id="97"/>
      </w:r>
      <w:bookmarkStart w:id="249" w:name="pg6516_55200"/>
    </w:p>
    <w:p>
      <w:pPr>
        <w:pStyle w:val="Heading6"/>
        <w:numPr>
          <w:ilvl w:val="5"/>
          <w:numId w:val="1"/>
        </w:numPr>
        <w:rPr/>
      </w:pPr>
      <w:bookmarkStart w:id="250" w:name="__RefHeading___Toc1705365_653776707"/>
      <w:bookmarkStart w:id="251" w:name="_Toc95"/>
      <w:bookmarkEnd w:id="249"/>
      <w:bookmarkEnd w:id="250"/>
      <w:r>
        <w:rPr/>
        <w:t>۲</w:t>
      </w:r>
      <w:r>
        <w:rPr>
          <w:rtl w:val="true"/>
        </w:rPr>
        <w:t>ـ بعد از جنگ بدر</w:t>
      </w:r>
      <w:r>
        <w:rPr>
          <w:rtl w:val="true"/>
        </w:rPr>
        <w:t>:</w:t>
      </w:r>
      <w:bookmarkEnd w:id="251"/>
    </w:p>
    <w:p>
      <w:pPr>
        <w:pStyle w:val="BookText"/>
        <w:rPr/>
      </w:pPr>
      <w:r>
        <w:rPr>
          <w:rFonts w:ascii="IRNazanin" w:hAnsi="IRNazanin" w:eastAsia="IRNazanin"/>
          <w:color w:val="111111"/>
          <w:sz w:val="28"/>
          <w:sz w:val="28"/>
          <w:szCs w:val="28"/>
          <w:rtl w:val="true"/>
          <w:lang w:bidi="fa-IR"/>
        </w:rPr>
        <w:t xml:space="preserve">برخی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حارث برای مسخره کردن پیامبراسلام صلی الله علیه و آله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قرآن حق است، از آسمان سنگی برای ما بباران و عده ای دیگر نیز بر این باورند که ابوجهل در جنگ بدر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شخص با ادعایش باعث قطع رحم و اختلاف شد اگر حق است برای ما از آسمان سنگ بباران، و وقتی نضر بن حارث اسیر شد و کشته شد و ابو جهل در جنگ بدر به قتل رسید، خداوند آیات ابتدائی سوره معارج را نازل کرد که این ها از خداوند عذاب می خواستند و بالاخره عذاب الهی دامنگیر این ها شد و این کافران توان این را ندارند که عذاب خدا را از خود دفع کنند</w:t>
      </w:r>
      <w:r>
        <w:rPr>
          <w:rFonts w:eastAsia="IRNazanin" w:cs="IRNazanin"/>
          <w:color w:val="111111"/>
          <w:sz w:val="28"/>
          <w:szCs w:val="28"/>
          <w:rtl w:val="true"/>
          <w:lang w:bidi="fa-IR"/>
        </w:rPr>
        <w:t>.</w:t>
      </w:r>
      <w:r>
        <w:rPr>
          <w:rStyle w:val="FootnoteAnchor"/>
          <w:rtl w:val="true"/>
        </w:rPr>
        <w:footnoteReference w:id="98"/>
      </w:r>
    </w:p>
    <w:p>
      <w:pPr>
        <w:pStyle w:val="Heading6"/>
        <w:numPr>
          <w:ilvl w:val="5"/>
          <w:numId w:val="1"/>
        </w:numPr>
        <w:rPr/>
      </w:pPr>
      <w:bookmarkStart w:id="252" w:name="__RefHeading___Toc1705367_653776707"/>
      <w:bookmarkStart w:id="253" w:name="_Toc96"/>
      <w:bookmarkEnd w:id="252"/>
      <w:r>
        <w:rPr/>
        <w:t>۳</w:t>
      </w:r>
      <w:r>
        <w:rPr>
          <w:rtl w:val="true"/>
        </w:rPr>
        <w:t>ـ جواب مشرکان</w:t>
      </w:r>
      <w:r>
        <w:rPr>
          <w:rtl w:val="true"/>
        </w:rPr>
        <w:t>:</w:t>
      </w:r>
      <w:bookmarkEnd w:id="253"/>
    </w:p>
    <w:p>
      <w:pPr>
        <w:pStyle w:val="BookText"/>
        <w:rPr/>
      </w:pPr>
      <w:r>
        <w:rPr>
          <w:rFonts w:ascii="IRNazanin" w:hAnsi="IRNazanin" w:eastAsia="IRNazanin"/>
          <w:color w:val="111111"/>
          <w:sz w:val="28"/>
          <w:sz w:val="28"/>
          <w:szCs w:val="28"/>
          <w:rtl w:val="true"/>
          <w:lang w:bidi="fa-IR"/>
        </w:rPr>
        <w:t xml:space="preserve">مشرکان به پیامبرخدا صلی الله علیه و آله از روی تمسخر می گفتند که تو ادعا می کنی خداوند ملت های پیشین را به خاطر گوش ندادن و ایمان نیاوردن به پیامبران، عذاب کرد؛ پس چرا ما عذاب نمی شویم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 نزول آیات ابتدائی معارج به آن ها رساند که بالاخره عذاب الهی دامنگیر کافران خواهد شد و آن ها نخواهند توانست این عذاب را از خود دور سازند</w:t>
      </w:r>
      <w:r>
        <w:rPr>
          <w:rFonts w:eastAsia="IRNazanin" w:cs="IRNazanin"/>
          <w:color w:val="111111"/>
          <w:sz w:val="28"/>
          <w:szCs w:val="28"/>
          <w:rtl w:val="true"/>
          <w:lang w:bidi="fa-IR"/>
        </w:rPr>
        <w:t>.</w:t>
      </w:r>
      <w:r>
        <w:rPr>
          <w:rStyle w:val="FootnoteAnchor"/>
          <w:rtl w:val="true"/>
        </w:rPr>
        <w:footnoteReference w:id="99"/>
      </w:r>
    </w:p>
    <w:p>
      <w:pPr>
        <w:pStyle w:val="Heading6"/>
        <w:numPr>
          <w:ilvl w:val="5"/>
          <w:numId w:val="1"/>
        </w:numPr>
        <w:rPr/>
      </w:pPr>
      <w:bookmarkStart w:id="254" w:name="__RefHeading___Toc1705369_653776707"/>
      <w:bookmarkStart w:id="255" w:name="_Toc97"/>
      <w:bookmarkEnd w:id="254"/>
      <w:r>
        <w:rPr/>
        <w:t>۴</w:t>
      </w:r>
      <w:r>
        <w:rPr>
          <w:rtl w:val="true"/>
        </w:rPr>
        <w:t>ـ بحث از قیامت</w:t>
      </w:r>
      <w:r>
        <w:rPr>
          <w:rtl w:val="true"/>
        </w:rPr>
        <w:t>:</w:t>
      </w:r>
      <w:bookmarkEnd w:id="255"/>
    </w:p>
    <w:p>
      <w:pPr>
        <w:pStyle w:val="BookText"/>
        <w:rPr/>
      </w:pPr>
      <w:r>
        <w:rPr>
          <w:rFonts w:ascii="IRNazanin" w:hAnsi="IRNazanin" w:eastAsia="IRNazanin"/>
          <w:color w:val="111111"/>
          <w:sz w:val="28"/>
          <w:sz w:val="28"/>
          <w:szCs w:val="28"/>
          <w:rtl w:val="true"/>
          <w:lang w:bidi="fa-IR"/>
        </w:rPr>
        <w:t>علامه طباطبائی و عده ای دیگر می گویند سیاق آیات بیانگر این است که عذاب در آخرت دامنگیر کفار خواهد شد و آن ها نخواهند توانست این عذاب را از خود دور سازند و عذاب شدن کافران در روز قیامت حتمی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را که می توان به طور قاطع گفت این است که این آیات ناظر به جریان غدیرخم می باشند و شیعه و اهل سنت همین را یکی از شأن نزول های معتبر و مشهور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تفسیر نمونه چنین آمده است که کسانی با فضایل امیر مؤمنان علیه السلام خشنود نمی شوند و لذا همواره سعی دارند که بگویند شأن نزول این آیات، ناظر به جریان غدیر نیست در حالی که علامه امینی در الغدیر با سی سند این شأن نزول را از کتاب های معتبر نزد اهل سنت نقل کرده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علاوه بر این سی سند روایی به کتاب های تفسیری اهل سنت نیز اشاره کرده است که این شأن نزول را قبول کرده اند و همه این ها بیانگر عظمت مولای متقیان امیر مؤمنان علی علیه السلام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هایی که از اهل سنت که آیات ابتدائی سوره معارج را به واقعه بعد از غدیر خم تفسیر کرده و روایاتی نقل کرده 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تفسیر غریب القرآن نوشته حافظ ابو عبید هروی،</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تفسیر شفاء الصدور نوشته ابوبکر نقاش موصلی،</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تفسیر الکشف و البیان نوشته ابو اسحاق ثعالبی،</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تفسیر ابوبکر یحیی قرطبی،</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ـ تذکره ابو اسحاق ثعالبی،</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ـ فرائد السمطین، نوشته حموینی،</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ـ درر السمطین نوشته جمال الدین محمد ززندی حنفی،</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ـ تفسیر سراج المنیر نوشته شمس الدین شافعی</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های فراوان تفسیری و روایی دیگر از نویسندگان مختلف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این که این آیات ناظر به واقعه غدیرخم می باشند ، هیچ شبهه ای نیست و علامه طباطبائی نیز در ذیل آیه روایتی را آورده و تایید نموده که این آیات پس از جریان غدیرخم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 توان گفت که این آیات همانند سایر آیات قرآن، هر چند در جریان پس از غدیر نازل شده است، اما فقط ناظر به آن نیست؛ بلکه یک اصل اساسی است برای همه کسانی که </w:t>
      </w:r>
      <w:bookmarkStart w:id="256" w:name="pg6516_55202"/>
    </w:p>
    <w:p>
      <w:pPr>
        <w:pStyle w:val="BookText"/>
        <w:rPr/>
      </w:pPr>
      <w:bookmarkEnd w:id="256"/>
      <w:r>
        <w:rPr>
          <w:rFonts w:ascii="IRNazanin" w:hAnsi="IRNazanin" w:eastAsia="IRNazanin"/>
          <w:color w:val="111111"/>
          <w:sz w:val="28"/>
          <w:sz w:val="28"/>
          <w:szCs w:val="28"/>
          <w:rtl w:val="true"/>
          <w:lang w:bidi="fa-IR"/>
        </w:rPr>
        <w:t>حق را به تمسخر گرفته و نپذیرند و این افراد راه فراری از عذاب الهی ندارند، پس با دیگر شأن نزول هایی که گفته اند در پاسخ مشرکان بود، قابل جمع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با تفسیر المیزان نیز که می گفت این آیات عذاب قیامت را بحث می کند در تناقض نمی باشد</w:t>
      </w:r>
      <w:r>
        <w:rPr>
          <w:rFonts w:eastAsia="IRNazanin" w:cs="IRNazanin"/>
          <w:color w:val="111111"/>
          <w:sz w:val="28"/>
          <w:szCs w:val="28"/>
          <w:rtl w:val="true"/>
          <w:lang w:bidi="fa-IR"/>
        </w:rPr>
        <w:t>.</w:t>
      </w:r>
    </w:p>
    <w:p>
      <w:pPr>
        <w:pStyle w:val="Heading5"/>
        <w:numPr>
          <w:ilvl w:val="4"/>
          <w:numId w:val="1"/>
        </w:numPr>
        <w:rPr/>
      </w:pPr>
      <w:bookmarkStart w:id="257" w:name="__RefHeading___Toc1705371_653776707"/>
      <w:bookmarkStart w:id="258" w:name="_Toc98"/>
      <w:bookmarkEnd w:id="257"/>
      <w:r>
        <w:rPr>
          <w:rtl w:val="true"/>
        </w:rPr>
        <w:t xml:space="preserve">اما آیات </w:t>
      </w:r>
      <w:r>
        <w:rPr/>
        <w:t>۳۲</w:t>
      </w:r>
      <w:r>
        <w:rPr>
          <w:rtl w:val="true"/>
        </w:rPr>
        <w:t xml:space="preserve"> و </w:t>
      </w:r>
      <w:r>
        <w:rPr/>
        <w:t>۳۳</w:t>
      </w:r>
      <w:r>
        <w:rPr>
          <w:rtl w:val="true"/>
        </w:rPr>
        <w:t xml:space="preserve"> سوره انفال</w:t>
      </w:r>
      <w:bookmarkEnd w:id="258"/>
    </w:p>
    <w:p>
      <w:pPr>
        <w:pStyle w:val="BookText"/>
        <w:rPr/>
      </w:pPr>
      <w:r>
        <w:rPr>
          <w:rFonts w:ascii="IRNazanin" w:hAnsi="IRNazanin" w:eastAsia="IRNazanin"/>
          <w:color w:val="111111"/>
          <w:sz w:val="28"/>
          <w:sz w:val="28"/>
          <w:szCs w:val="28"/>
          <w:rtl w:val="true"/>
          <w:lang w:bidi="fa-IR"/>
        </w:rPr>
        <w:t xml:space="preserve">خداوند متعال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قَالُواْ اللَّهُمَّ إِن کاَنَ هَذَا هُوَ الْحَقَّ مِنْ عِندِکَ فَأَمْطِرْ عَلَیْنَا حِجَارَةً مِّنَ السَّمَاءِ أَوِ ائْتِنَا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لِیُعَذِّبَهُمْ وَ أَنتَ فِیهِمْ وَ مَا کاَنَ اللَّهُ مُعَذِّبَهُمْ وَ هُمْ یَسْتَغْفِرُونَ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 است و از طرف توست، بارانی از سنگ از آسمان بر ما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عذاب دردناکی برای ما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میان آنها هستی، خداوند آنها را مجازات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 کنند، خدا عذابشان نمی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افرادی هم چون ابن تیمیّه با تفکرات ضد شیعی و وهابی گری ادعا می کنند که این آیات با آیات سوره معارج در تضاد است که جواب داده می شود که مراد از عذاب نکردن کافران در این دنیا با بودن رسول خدا صلی الله علیه و آله عذاب عمومی و دسته جمعی است، همانند عذاب هایی که بر قوم پیامبران پیشین می آمد، ولی عذاب خصوصی از این قاعده مستثنا است و بارها تکرار شده است و هیچ کدام به رسول خدا صلی الله علیه و آله اعتراض نمی کردند که پس چرا عذاب نازل شد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مطالب بایستی گفت که آیات ابتدائی سوره معارج که پس از جریان غدیرخم و جانشینی امیر مؤمنان علیه السلام نازل شده اند، هیچ گونه تناقضی با آیه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سوره انفال ندارد، چرا که آیه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سوره انفال ناظر به عذاب عمومی و دسته جمعی </w:t>
      </w:r>
      <w:bookmarkStart w:id="259" w:name="pg6516_55203"/>
    </w:p>
    <w:p>
      <w:pPr>
        <w:pStyle w:val="BookText"/>
        <w:rPr/>
      </w:pPr>
      <w:bookmarkEnd w:id="259"/>
      <w:r>
        <w:rPr>
          <w:rFonts w:ascii="IRNazanin" w:hAnsi="IRNazanin" w:eastAsia="IRNazanin"/>
          <w:color w:val="111111"/>
          <w:sz w:val="28"/>
          <w:sz w:val="28"/>
          <w:szCs w:val="28"/>
          <w:rtl w:val="true"/>
          <w:lang w:bidi="fa-IR"/>
        </w:rPr>
        <w:t xml:space="preserve">است در حالی که آیات ابتدائی سوره معارج در مورد یک فرد خاص است </w:t>
      </w:r>
      <w:r>
        <w:rPr>
          <w:rFonts w:eastAsia="IRNazanin" w:cs="IRNazanin"/>
          <w:color w:val="111111"/>
          <w:sz w:val="28"/>
          <w:szCs w:val="28"/>
          <w:rtl w:val="true"/>
          <w:lang w:bidi="fa-IR"/>
        </w:rPr>
        <w:t>.</w:t>
      </w:r>
    </w:p>
    <w:p>
      <w:pPr>
        <w:pStyle w:val="Heading5"/>
        <w:numPr>
          <w:ilvl w:val="4"/>
          <w:numId w:val="1"/>
        </w:numPr>
        <w:rPr/>
      </w:pPr>
      <w:bookmarkStart w:id="260" w:name="__RefHeading___Toc1705373_653776707"/>
      <w:bookmarkStart w:id="261" w:name="_Toc99"/>
      <w:bookmarkEnd w:id="260"/>
      <w:r>
        <w:rPr>
          <w:rtl w:val="true"/>
        </w:rPr>
        <w:t>معرفی منابع جهت مطالعه بیشتر</w:t>
      </w:r>
      <w:r>
        <w:rPr>
          <w:rtl w:val="true"/>
        </w:rPr>
        <w:t>:</w:t>
      </w:r>
      <w:bookmarkEnd w:id="26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ـ اطیب البیان، عبدالحسین طیب،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ذیل سوره 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ـ تفسیر شریف لاهیجی، محمد بن علی شریف لاهیجی،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۵۷۴</w:t>
      </w:r>
      <w:r>
        <w:rPr>
          <w:rFonts w:ascii="IRNazanin" w:hAnsi="IRNazanin" w:eastAsia="IRNazanin"/>
          <w:color w:val="111111"/>
          <w:sz w:val="28"/>
          <w:sz w:val="28"/>
          <w:szCs w:val="28"/>
          <w:rtl w:val="true"/>
          <w:lang w:bidi="fa-IR"/>
        </w:rPr>
        <w:t>، ذیل سوره 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ـ تفسیر روض الجنان و روح الجنان، ابو الفتوح حسین بن علی رازی، ج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ذیل سوره 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ـ تفسیر نمونه، ناصر مکارم شیرازی،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ذیل آیه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سوره انفال</w:t>
      </w:r>
      <w:r>
        <w:rPr>
          <w:rFonts w:eastAsia="IRNazanin" w:cs="IRNazanin"/>
          <w:color w:val="111111"/>
          <w:sz w:val="28"/>
          <w:szCs w:val="28"/>
          <w:rtl w:val="true"/>
          <w:lang w:bidi="fa-IR"/>
        </w:rPr>
        <w:t>.</w:t>
      </w:r>
    </w:p>
    <w:p>
      <w:pPr>
        <w:pStyle w:val="Heading5"/>
        <w:numPr>
          <w:ilvl w:val="4"/>
          <w:numId w:val="1"/>
        </w:numPr>
        <w:rPr/>
      </w:pPr>
      <w:bookmarkStart w:id="262" w:name="__RefHeading___Toc1705375_653776707"/>
      <w:bookmarkStart w:id="263" w:name="_Toc100"/>
      <w:bookmarkEnd w:id="262"/>
      <w:r>
        <w:rPr>
          <w:rtl w:val="true"/>
        </w:rPr>
        <w:t>پاورقی ها</w:t>
      </w:r>
      <w:r>
        <w:rPr>
          <w:rtl w:val="true"/>
        </w:rPr>
        <w:t>:</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سبزواری، محمد، ارشاد الاذهان فی تفسیر القرآن، بیروت، دار التعارف للمطبوعات، اول،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تهرانی، محمد، الفرقان فی تفسیر القرآن، قم، انتشارات فرهنگ اسلامی، دوم،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ج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هویزی، عبدعلی، نور الثقلین، قم، موسسه اسماعیلیان، چهارم،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من هدی القرآن، دار محبی الحسین، اول،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التبیان فی تفسیر القرآن، بیروت، دار احیاء التراث العربی، بی تا،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فتح الله، زبده التفاسیر، قم، موسسه المعارف الاسلامیه، اول،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مشهدی، محمد، کنز الدقائق و بحر الغرائب، تهران، موسسه الطبع و النشر وزارة الارشاد، 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فضل، مجمع البیان، بیروت، دار المعرفه، اول،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طباطبائی، محمد حسین، المیزان، ترجمه، محمدباقر موسوی همدانی، قم، دفتر انتشارات اسلامی، پنجم،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محمد حسین، من وحی القرآن، بیروت، دار الملاک للطباعه و النشر، دوم،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عبدالحسین، الغدیر، بیروت، دار الکتب العربی،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شیرازی، ناصر، نمونه، تهران، دار الکتب الاسلامیه، اول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ج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ترجمه، موسوی همدانی، محمدباقر، 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هدی القرآن، ج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۳۴۲</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ج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bookmarkStart w:id="264" w:name="pg6516_55205"/>
    </w:p>
    <w:p>
      <w:pPr>
        <w:pStyle w:val="Heading4"/>
        <w:numPr>
          <w:ilvl w:val="3"/>
          <w:numId w:val="1"/>
        </w:numPr>
        <w:rPr/>
      </w:pPr>
      <w:bookmarkStart w:id="265" w:name="__RefHeading___Toc1705377_653776707"/>
      <w:bookmarkStart w:id="266" w:name="_Toc101"/>
      <w:bookmarkEnd w:id="264"/>
      <w:bookmarkEnd w:id="265"/>
      <w:r>
        <w:rPr/>
        <w:t>4</w:t>
      </w:r>
      <w:r>
        <w:rPr>
          <w:rtl w:val="true"/>
        </w:rPr>
        <w:t xml:space="preserve">. </w:t>
      </w:r>
      <w:r>
        <w:rPr>
          <w:rtl w:val="true"/>
        </w:rPr>
        <w:t>نحوه دلالت آیه ولایت بر امامت امیر مومنان علیه السلام را توضیح دهید</w:t>
      </w:r>
      <w:r>
        <w:rPr>
          <w:rtl w:val="true"/>
        </w:rPr>
        <w:t>.</w:t>
      </w:r>
      <w:bookmarkEnd w:id="266"/>
    </w:p>
    <w:p>
      <w:pPr>
        <w:pStyle w:val="Heading5"/>
        <w:numPr>
          <w:ilvl w:val="4"/>
          <w:numId w:val="1"/>
        </w:numPr>
        <w:rPr/>
      </w:pPr>
      <w:bookmarkStart w:id="267" w:name="__RefHeading___Toc1705379_653776707"/>
      <w:bookmarkStart w:id="268" w:name="_Toc102"/>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توضیح اینکه در خصوص آیه ولایت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 که شیعیان معتقدند در مورد ولایت امیر المؤمنین است که در خم غدیر اعلام گردید، سوال می شود که</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حصر را می رساند و اگر آیه در خصوص حضرت علی علیه السلام است سایر ائمه طاهرین چه جایگاهی در این آیه دارند؟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حضرت علی علیه السلام در حال رکوع انگشتر خویش را به فقیر و سائل داد این در حالی است که آیه بحث از زکات دارد و همه می دانیم که زکات به انگشتر تعلق نمی گیرد این مسئله چگونه توجیه می شود؟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یک نفر بیش نبوده است چرا ضمیر الذین در مورد ایشان به شکل جمع آمده است؟ لطف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مورد حضرت علی علیه السلام شنیده ایم که آن حضرت آن قدر در نماز متوجه و غرق در راز و نیاز با خدا می شد که متوجه اطراف خودش نمی شد و حتی جریان تیر از پای ایشان در نماز در آوردن از مشهورات است حال علت چه بود که در این نماز در بین نماز در حالی که در رکوع نماز، هم بود متوجه سائل گردیدند و انگشتر خویش را به ایشان دادند؟ اگر گفته شود درخواست سائل و کمک به او با نماز و در یک راستا بوده و همه آنها اطاعت پروردگار بوده است حال این با نماز امام سجاد علیه السلام که در حال نماز فرزند ایشان در چاه می افتد و مجروح می گردد و شاید در آستانه مرگ قرار می گیرد و حضرت متوجه نمی شود چه فرقی دارد و چگونه جمع می شود؟ با توجه به اینکه حفظ جان افراد نیز از واجبات و در راستای اطاعت و عبادت پروردگار است جمعی از متعصّبان اهل تسنن اصرار دارند که ایرادهای متعددی به نزول این آیه در</w:t>
      </w:r>
    </w:p>
    <w:p>
      <w:pPr>
        <w:pStyle w:val="BookText"/>
        <w:rPr/>
      </w:pPr>
      <w:r>
        <w:rPr>
          <w:rFonts w:ascii="IRNazanin" w:hAnsi="IRNazanin" w:eastAsia="IRNazanin"/>
          <w:color w:val="111111"/>
          <w:sz w:val="28"/>
          <w:sz w:val="28"/>
          <w:szCs w:val="28"/>
          <w:rtl w:val="true"/>
          <w:lang w:bidi="fa-IR"/>
        </w:rPr>
        <w:t>مورد علی علیه السلام و هم چنین به تفسیر ولایت به عنوان سرپرستی و تصرّف و امامت بنمایند که در سوال مورد نظر به برخی از آن ها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ـ از جمله اشکالاتی که به نزول آیه فوق در مورد علی علیه السلام گرفته اند این است که آیه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جمع است، قابل تطبیق بر یک فرد نیست، و به عبارت دیگر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آن هائی هستند که نماز را برپا می دارند و در حال رکوع زکات می دهند، این عبارت چگونه بر یک شخص مانند علی علیه السلام قابل تطبیق است؟</w:t>
      </w:r>
    </w:p>
    <w:p>
      <w:pPr>
        <w:pStyle w:val="BookText"/>
        <w:rPr/>
      </w:pPr>
      <w:r>
        <w:rPr>
          <w:rFonts w:ascii="IRNazanin" w:hAnsi="IRNazanin" w:eastAsia="IRNazanin"/>
          <w:color w:val="111111"/>
          <w:sz w:val="28"/>
          <w:sz w:val="28"/>
          <w:szCs w:val="28"/>
          <w:rtl w:val="true"/>
          <w:lang w:bidi="fa-IR"/>
        </w:rPr>
        <w:t>پاسخ این ایراد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ادبیات عرب مکرر دیده می شود که مفرد به لفظ جمع، تعبیر آورده شده است، از جمله در آیه مباهله می بینیم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در صورتی که منظور از آن طبق شأن نزول های متعددی که وارد شده، فاطمه زهرا ـ علیها السلام ـ است،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در صورتی که از مردان، غیر از پیغمبر جز علی علیه السلام در آن جریان نبود، و در آیه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سوره آل عمران در داستان جنگ احد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 لَهُمُ النَّاسُ إِنَّ النَّاسَ قَدْ جَمَعُواْ لَکمْ فَاخْشَوْهُمْ فَزَادَهُمْ إِیمَاناً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همان طور که در تفسیر این آیه آمده است بعضی از مفسّران شأن نزول آن را درباره نعیم بن مسعود که یک فرد بیشتر نبود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آیه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سوره مائده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نَخْشَی أَن تُصِیبَنَا دَآئِرَةٌ</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در حالی که آیه در مورد عبد الله ابی وارد شده است و هم چنین در آیه اول سوره ممتحنه و آیه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سوره منافقون و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سوره بقره، تعبیراتی دیده می شود که عموماً به صورت جمع است، ولی طبق آن چه در شأن نزول آن ها آمده منظور از آن یک فرد بوده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یا به خاطر این است که اهمیت موقعیت آن فرد و </w:t>
      </w:r>
    </w:p>
    <w:p>
      <w:pPr>
        <w:pStyle w:val="BookText"/>
        <w:rPr/>
      </w:pPr>
      <w:r>
        <w:rPr>
          <w:rFonts w:ascii="IRNazanin" w:hAnsi="IRNazanin" w:eastAsia="IRNazanin"/>
          <w:color w:val="111111"/>
          <w:sz w:val="28"/>
          <w:sz w:val="28"/>
          <w:szCs w:val="28"/>
          <w:rtl w:val="true"/>
          <w:lang w:bidi="fa-IR"/>
        </w:rPr>
        <w:t>نقش موثری که در این کار داشته، روشن شود و یا به خاطر آن است که حکم در شکل کلی عرضه شود، اگر چه مصداق آن منحصر به یک فرد بوده باشد، در بسیاری از آیات قرآن ضمیر جمع به خداوند که احد و واحد است به عنوان تعظیم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انکار نمی توان کرد که استعمال لفظ جمع در مفرد به اصطلاح، خلاف ظاهر است و بدون قرینه جایز نیست، ولی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فراوانی که از ناحیه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آیه وارد شده است، قرینه روشنی بر چنین تفسیری خواهیم داشت، و حتی در موارد دیگر به کمتر از این قرینه نیز قناعت می 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ـ و اما مسأله اینکه چرا امیر المؤمنین در حال رکوع، با وجود انقطاع از غیر خدا در حال نماز توجه به فقیر کرد، و امام سجاد علیه السلام در حال نماز متوجه سر و صدای افتادن فرزندش در چاه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ایراد را افرادی از قدما مثل فخر رازی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توجه حضرت علی علیه السلام به فقیر در حال رکوع و عدم احساس و توجه آن حضرت هنگام کشیدن تیر از پای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علیه السلام همیشه در حال نماز آن چنان از خود بی خود بود که توجه به اطراف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گوئید که در حال نماز این طور شد؟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اینست که اولاً این که علی علیه السلام در نماز از خود بی خود می شد، یک حقیقتی است، اما این جور نیست که همه حالات اولیای الهی، همیشه مثل همدیگر بوده است، خود پیغمبر اکرم صلی الله علیه و آله هر دو حال برایش نقل شده است گاهی در حال نماز یک حالت جذبه ای پیدا می کرد که اصلاً طاقت نمی آورد که اذان تمام بشود،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ارحنا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که شروع کنیم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در حال نماز بوده سر به سجده می گذاشت، امام حسن یا امام حسین یا نوه دیگرش می آمد، روی شانه اش </w:t>
      </w:r>
    </w:p>
    <w:p>
      <w:pPr>
        <w:pStyle w:val="BookText"/>
        <w:rPr/>
      </w:pPr>
      <w:r>
        <w:rPr>
          <w:rFonts w:ascii="IRNazanin" w:hAnsi="IRNazanin" w:eastAsia="IRNazanin"/>
          <w:color w:val="111111"/>
          <w:sz w:val="28"/>
          <w:sz w:val="28"/>
          <w:szCs w:val="28"/>
          <w:rtl w:val="true"/>
          <w:lang w:bidi="fa-IR"/>
        </w:rPr>
        <w:t xml:space="preserve">سوار می شد و حضرت با آرامش صبر می کرد که این بچه نیافتد، سجده اش را طول می داد تا این که او بلند شود، یک دفعه پیغمبر اکرمایستاده بود به نماز، جلو محل نماز گویا کسی آب دهان انداخته بود، پیغمبر صلی الله علیه و آله یک قدم به جلو برداشت و با پایش روی آن را پوشاند و بعد برگشت، که فقها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در باب نماز استخراج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حالات مختلفی بوده است</w:t>
      </w:r>
      <w:r>
        <w:rPr>
          <w:rStyle w:val="FootnoteAnchor"/>
          <w:rtl w:val="true"/>
        </w:rPr>
        <w:footnoteReference w:id="109"/>
      </w:r>
      <w:r>
        <w:rPr>
          <w:rFonts w:ascii="IRNazanin" w:hAnsi="IRNazanin" w:eastAsia="IRNazanin"/>
          <w:color w:val="111111"/>
          <w:sz w:val="28"/>
          <w:sz w:val="28"/>
          <w:szCs w:val="28"/>
          <w:rtl w:val="true"/>
          <w:lang w:bidi="fa-IR"/>
        </w:rPr>
        <w:t>و نمی توان گفت تضاد و تناقضی در کار است چون این حالات در اوقات مختلفی رخ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ـ اما این که در سوال مطرح شده که زکات به انگشتر تعلق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به طور کلی انفاق و کار خیر را زکات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زکات اصطلاحی که امروز به کار می رود، در عرف فقها مصطلح شده است برای زکات واجب، و الا در قرآن این طور نیست که هر جا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یُقِیمُونَ الصَّلاَةَ وَیُؤْتُونَ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همین زکات واجب است، زکات یعنی صاف کردن مال، پاک کردن مال و حتی پاک کردن روح و نفس، قرآن به طور کلی انفاق مالی را از زکات مال یا زکات روح و یا زکات نفس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کلمه صدقه هم همین طور است؛ امروز صدقه مفهوم خاصی دارد، مثلاً می گوئیم صدقه سرّی، قرآن هر کار خیری را صدقه می گوید، اگر شما یک بیمارستان بسازید یا یک کتاب تألیف کنید که خیر آن به مردم می رسد، از نظر قرآن 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کسانی از اهل تسنن هم که خواسته اند به مفهومی که از این آیه برداشت شده ایراد بگیرند، به این کلمه اش ایراد نگرفته اند که زکات به انگشتر تعلق نمی گیرد، چون آن ها وارد به ادبیات عرب هستند و می دانند که زکات اختصاص به زکات واجب ندارد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ولایت در خداوند متعال بالذات، و در پیامبرو وصی به اذن خدا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تنها ولی و حاکم بر </w:t>
      </w:r>
      <w:bookmarkStart w:id="269" w:name="pg6516_55209"/>
    </w:p>
    <w:p>
      <w:pPr>
        <w:pStyle w:val="BookText"/>
        <w:rPr/>
      </w:pPr>
      <w:bookmarkEnd w:id="269"/>
      <w:r>
        <w:rPr>
          <w:rFonts w:ascii="IRNazanin" w:hAnsi="IRNazanin" w:eastAsia="IRNazanin"/>
          <w:color w:val="111111"/>
          <w:sz w:val="28"/>
          <w:sz w:val="28"/>
          <w:szCs w:val="28"/>
          <w:rtl w:val="true"/>
          <w:lang w:bidi="fa-IR"/>
        </w:rPr>
        <w:t>شما خداوند و رسول او و مومنانی هستند که اقامه نماز می کنند و در حالی که به رکوع نماز مشغول اند انفاق می نمایند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معنای حصر ولایت بعد از پیامبردر علی علیه السلام ، حصر ولایت در امام و وصی می باشد که علی علیه السلام یکی از مصادیق آن است و نیز وقتی با این آیه اصل ولایت و امامت امیر المؤمنین علیه السلام ثابت شده امامت و ولایت ائمه بعدی به واسطه معرفی و تعیین امیر المؤمنین علیه السلام مشخص و معیّن می گردد</w:t>
      </w:r>
      <w:r>
        <w:rPr>
          <w:rFonts w:eastAsia="IRNazanin" w:cs="IRNazanin"/>
          <w:color w:val="111111"/>
          <w:sz w:val="28"/>
          <w:szCs w:val="28"/>
          <w:rtl w:val="true"/>
          <w:lang w:bidi="fa-IR"/>
        </w:rPr>
        <w:t>.</w:t>
      </w:r>
    </w:p>
    <w:p>
      <w:pPr>
        <w:pStyle w:val="Heading5"/>
        <w:numPr>
          <w:ilvl w:val="4"/>
          <w:numId w:val="1"/>
        </w:numPr>
        <w:rPr/>
      </w:pPr>
      <w:bookmarkStart w:id="270" w:name="__RefHeading___Toc1705381_653776707"/>
      <w:bookmarkStart w:id="271" w:name="_Toc103"/>
      <w:bookmarkEnd w:id="270"/>
      <w:r>
        <w:rPr>
          <w:rtl w:val="true"/>
        </w:rPr>
        <w:t>معرفی منابع جهت مطالعه بیشتر</w:t>
      </w:r>
      <w:r>
        <w:rPr>
          <w:rtl w:val="true"/>
        </w:rPr>
        <w:t>:</w:t>
      </w:r>
      <w:bookmarkEnd w:id="27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امامت و رهبری، علامه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ـ ترجمه مجمع البیان، 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مترجمان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ـ ترجمه تفسیر المیزان،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تفسیر نمونه، آیت الله مکارم شیرازی</w:t>
      </w:r>
      <w:r>
        <w:rPr>
          <w:rFonts w:eastAsia="IRNazanin" w:cs="IRNazanin"/>
          <w:color w:val="111111"/>
          <w:sz w:val="28"/>
          <w:szCs w:val="28"/>
          <w:rtl w:val="true"/>
          <w:lang w:bidi="fa-IR"/>
        </w:rPr>
        <w:t>.</w:t>
      </w:r>
    </w:p>
    <w:p>
      <w:pPr>
        <w:pStyle w:val="Heading5"/>
        <w:numPr>
          <w:ilvl w:val="4"/>
          <w:numId w:val="1"/>
        </w:numPr>
        <w:rPr/>
      </w:pPr>
      <w:bookmarkStart w:id="272" w:name="__RefHeading___Toc1705383_653776707"/>
      <w:bookmarkStart w:id="273" w:name="_Toc104"/>
      <w:bookmarkEnd w:id="272"/>
      <w:r>
        <w:rPr>
          <w:rtl w:val="true"/>
        </w:rPr>
        <w:t>پاورقی ها</w:t>
      </w:r>
      <w:r>
        <w:rPr>
          <w:rtl w:val="true"/>
        </w:rPr>
        <w:t>:</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مکارم شیرازی، تفسیر نمونه،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مطهری، امامت و رهبری، ص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مطهری، امامت و رهبری، 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مجمع البیان، 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bookmarkStart w:id="274" w:name="pg6516_55210"/>
    </w:p>
    <w:p>
      <w:pPr>
        <w:pStyle w:val="Heading4"/>
        <w:numPr>
          <w:ilvl w:val="3"/>
          <w:numId w:val="1"/>
        </w:numPr>
        <w:rPr/>
      </w:pPr>
      <w:bookmarkStart w:id="275" w:name="__RefHeading___Toc1705385_653776707"/>
      <w:bookmarkStart w:id="276" w:name="_Toc105"/>
      <w:bookmarkEnd w:id="274"/>
      <w:bookmarkEnd w:id="275"/>
      <w:r>
        <w:rPr/>
        <w:t>5</w:t>
      </w:r>
      <w:r>
        <w:rPr>
          <w:rtl w:val="true"/>
        </w:rPr>
        <w:t xml:space="preserve">. </w:t>
      </w:r>
      <w:r>
        <w:rPr>
          <w:rtl w:val="true"/>
        </w:rPr>
        <w:t>با اینکه در قرآن گفته شده حضرت محمد صلی الله علیه و آله خاتم انبیاء می باشد، اگر ایشان نیاز به جانشین داشت چرا خداوند با صراحت در قرآن نام نبرده تا همه مردم حتی افراد عامی بفهمند؟</w:t>
      </w:r>
      <w:bookmarkEnd w:id="276"/>
    </w:p>
    <w:p>
      <w:pPr>
        <w:pStyle w:val="Heading5"/>
        <w:numPr>
          <w:ilvl w:val="4"/>
          <w:numId w:val="1"/>
        </w:numPr>
        <w:rPr/>
      </w:pPr>
      <w:bookmarkStart w:id="277" w:name="__RefHeading___Toc1705387_653776707"/>
      <w:bookmarkStart w:id="278" w:name="_Toc106"/>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روش آموزش قرآن بیان کلیات و اصول عمومی است، تشریح مصادیق و جزئیات غالبا بر عهده پیامبر گرامی اکرم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نه تنها مأمور به تلاوت قرآن بود بلکه در تبیین آن نیز مأموریت داشت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 لِتُبَیِّنَ لِلنَّاسِ مَا نُزِّلَ إِلَیْهِمْ وَلَعَلَّهُمْ یَتَفَکرُونَ؛ قرآن را بر تو فرستادیم تا آنچه برای مردم نازل شده است برای آنها بیان کنی و آشکار سازی شاید آنان بیندیشند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آیه یاد شده دقت کنید،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لتبیّن و نمی گوید لتقرأ یا لیتلوا و این نشانه آن است که پیامبر علاوه بر تلاوت باید حقایق قرآنی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انتظار این که مصادیق و جزئیات در قرآن بیاید همانند این است که انتظار داشته باشیم همه جزئیات در قانون اساسی یک کشور ذکر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شیوه قرآن در معرفی افراد به سه دسته مهم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به نام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وَمُبَشِّرًا بِرَسُولٍ یَأْتِی مِن بَعْدِی اسْمُهُ أَحْمَدُ؛ عیسی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مژده پیامبری را می دهم که پس از من می آید و نامش احمد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شرایط ایجاب می کند که افرادی را با عدد معرفی کند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أَخَذَ اللّهُ مِیثَاقَ بَنِی إِسْرَآئِیلَ وَبَعَثْنَا مِنهُمُ اثْنَیْ عَشَرَ نَقِیبًا؛و خداوند از فرزندان اسرائیل پیمان گرفته و از آنان دوازده سر گروه بر انگیختیم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با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شرایط ایجاب می کند خداوند فرد مورد نظر را با بیان صفات و شخصیت وی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شیوه قرآن در رابطه با معرفی ائمه هدی به ویژه امیرمومنین علیه السلام معرفی به شخصیت ممتاز و اوصاف برجسته آنان می باشد که این شیوه حکمت متعددی دارد که به برخی از آنها به اختصار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گذاشتن روی اشخاص در مواردی، چندان نقشی در روشنگری ندارد بلکه نهایتا به نوعی تبعیت و پیروی کورکورانه می کشاند و البته این مانع آن نیست که درمورد لزوم، افراد نیز معرفی شوند ولی اساسا معرفی شخصیت، معرفی الگوهاست و در نتیجه جامعه را به جای گرایش های تعصب آمیز جاهلانه، به سمت تعقل ژرف اندیشی و توجه به ملاک ها، فضایل وامتیازات واقعی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شخصیت زمینه ساز پذیرش معقول است، در حالی که معرفی شخص، درمواردی موجب دافعه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ویژه در شرایطی که شخص از جهاتی تحت تبلیغات سوء قرار گرفته یا جامعه به هر دلیلی آمادگی پذیرش وی را نداشته باشد بهترین 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دقیقا در مورد امیرمومنین علیه السلام وجود داشته است که با بررسی جامعه صدر اسلام به این مهم خواهیم رسید که فقط تعداد اندکی از مومنان برجسته قابلیت پذیرش وی را داشتند از جمله دلایلی که می توان برای این مورد شمرد عبارتند از</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مسلمین صدر اسلام کسانی بودند که تا چند صباحی قبل در صف دشمنان اسلام قرار داشتند و رویا روی خود شمشیر علی علیه السلام را دیده و از وی کینه به دل گرفته بودند چنان که حضرت زهرا علیها السلام  از عمده دلایلی که برای روی گردانی مردم از آن حضرت می شمارند، به همین مورد اشاره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و سنن غلط جاهلی هنوز براندیشه مردم حاکم بود و اموری مانند سن را در امور سیاسی دخیل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جهت جوان بودن حضرت علی علیه السلام وی را چندان شایسته برای رهبری جامعه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خطرناک در سطح جامعه رایج و از سوی عده ای تبلیغ می شد که پیامبر اکرم صلی الله علیه و آله در صدد آن است که خویشان خود را برای همیشه بر مسند قدرت و حکومت بنشاند و دراین راستا خدمات ارزنده پیامبر را نوعی بازی سیاسی تفسیر می کردند که برای چنگ اندازی به حکومت برای خود و اهل بیتش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با چنین وضعیتی مسأله جانشینی امیر المومنین علیه السلام و نام وی به طور صراحت در قرآن ذکر می شد چه بسا اساس اسلام و قرآن به خطر می افتاد و طیف عظیمی که در جامعه، پایگاه تبلیغاتی وسیعی داشتند و در صدر اطرافیان پیامبر اکرم صلی الله علیه و آله نیز بودند اساسا رسالت آن حضرت و قرآن را یکسره نفی و انکار کنند و خطر جدّی بر اساس اسلام و قرآن بیافرینند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هنگامی که پیامبر اکرم صلی الله علیه و آله در بستر بیماری تقاضای دوات و قلم برای وصیت کردند واضح بود که پیامبر اکرم صلی الله علیه و آله آنها را برای چه می خواهد و لذا یکی از این افراد مغرض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مرد در اثر شدّت تب هذیان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در مورد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خداوند در وصفش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یَنطِقُ عَنِ الْهَوَی ـ إِنْ هُوَ إِلَّا وَحْیٌ یُوحَی؛ هرگز از هوای نفس چیزی سخن نمی گوید، آنچه که می گوید چیزی جز وحی که بر او نازل شده است نیست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نباید گفته شود که اگر نام علی علیه السلام در قرآن ذکر می </w:t>
      </w:r>
    </w:p>
    <w:p>
      <w:pPr>
        <w:pStyle w:val="BookText"/>
        <w:rPr/>
      </w:pPr>
      <w:r>
        <w:rPr>
          <w:rFonts w:ascii="IRNazanin" w:hAnsi="IRNazanin" w:eastAsia="IRNazanin"/>
          <w:color w:val="111111"/>
          <w:sz w:val="28"/>
          <w:sz w:val="28"/>
          <w:szCs w:val="28"/>
          <w:rtl w:val="true"/>
          <w:lang w:bidi="fa-IR"/>
        </w:rPr>
        <w:t>شد دیگر اختلافی پیش نیامده و همه پیرو حقّ می شدند مگر نام خود پیامبر اکرم صلی الله علیه و آله در قرآن نیامده است؟ پس چرا بسیاری از کفار و مشرکان تنها آنگاه که مجبور شدند، به ظاهر اظهار اسلام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امروزه حتّی درمیان مسلمانان تردیدهایی نسبت به آن حضرت القاء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بودن نام پیامبر اکرم صلی الله علیه و آله در قرآن همه شبهات را رفع نموده است؟ مسلما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تصوّر نشود اگر فرضا نام علی علیه السلام و مسئله جانشینی او در قرآن مذکور می شد، تمام اختلافات از بین می رفت در حالی که درمواردی هم معرفی به نام شده ولی باز افراد به اختلاف گرویده و اختلاف میان آنها حاکم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که از پیامبر خود خواستند فرمانروایی برای آنان از جانب خدا تعیین کنند تا تحت امر او به جهاد بپردازند و زمین های غصب شده خود را بازستانند و اسیران خود را آزاد سازند آنجا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قَالُواْ لِنَبِیٍّ لَّهُمُ ابْعَثْ لَنَا مَلِکا نُّقَاتِلْ فِی سَبِیلِ اللّهِ؛ آنان به پیامبری از پیامبران خود گفتند؛ برای ما فرمانروایی معین کن تا به جنگ در راه خدا بپردازیم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پیامبر آنان به امر الهی فرمانروا را به نام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لَکمْ طَالُوتَ مَلِکا؛ به راستی که خدا طالوت را به فرمانروایی شما برگزیده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با وجودی که نام فرمانروا به صراحت گفته شد آنان زیر بار نرفتند و به اشکال تراشی پرداختند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أَنَّی یَکونُ لَهُ الْمُلْک عَلَیْنَا وَنَحْنُ أَحَقُّ بِالْمُلْک مِنْهُ وَلَمْ یُؤْتَ سَعَةً مِّنَ الْمَالِ؛گفتند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تواند فرمانروای ما باشد حال آن که ما به فرمانروایی از او شایسته تریم و او توانمندی مالی ندارد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دلالت بر آن دارد که ذکر نام به صراحت و ذکر کردن مسئله جانشینی به طور صراحت برای رفع اختلاف کافی نیست </w:t>
      </w:r>
      <w:bookmarkStart w:id="279" w:name="pg6516_55214"/>
    </w:p>
    <w:p>
      <w:pPr>
        <w:pStyle w:val="BookText"/>
        <w:rPr/>
      </w:pPr>
      <w:bookmarkEnd w:id="279"/>
      <w:r>
        <w:rPr>
          <w:rFonts w:ascii="IRNazanin" w:hAnsi="IRNazanin" w:eastAsia="IRNazanin"/>
          <w:color w:val="111111"/>
          <w:sz w:val="28"/>
          <w:sz w:val="28"/>
          <w:szCs w:val="28"/>
          <w:rtl w:val="true"/>
          <w:lang w:bidi="fa-IR"/>
        </w:rPr>
        <w:t>بلکه باید شرایط جامعه پذیرای آن باشد</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280" w:name="__RefHeading___Toc1705389_653776707"/>
      <w:bookmarkStart w:id="281" w:name="_Toc107"/>
      <w:bookmarkEnd w:id="280"/>
      <w:r>
        <w:rPr>
          <w:rtl w:val="true"/>
        </w:rPr>
        <w:t>نتیجه گیری</w:t>
      </w:r>
      <w:r>
        <w:rPr>
          <w:rtl w:val="true"/>
        </w:rPr>
        <w:t>:</w:t>
      </w:r>
      <w:bookmarkEnd w:id="281"/>
    </w:p>
    <w:p>
      <w:pPr>
        <w:pStyle w:val="BookText"/>
        <w:rPr/>
      </w:pPr>
      <w:r>
        <w:rPr>
          <w:rFonts w:ascii="IRNazanin" w:hAnsi="IRNazanin" w:eastAsia="IRNazanin"/>
          <w:color w:val="111111"/>
          <w:sz w:val="28"/>
          <w:sz w:val="28"/>
          <w:szCs w:val="28"/>
          <w:rtl w:val="true"/>
          <w:lang w:bidi="fa-IR"/>
        </w:rPr>
        <w:t>بنابراین باید گفت با توجه به شرایط موجود در جامعه اسلامی آن زمان و عدم وجود قابلیت پذیرش افراد به صورت ذکر نام و معرفی شخص، قرآن به صورت معرفی شخصیت جانشین پیامبر اکرم صلی الله علیه و آله پرداخته است و تعداد زیادی از آیات را به این امر مهم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گرچه نام علی علیه السلام در قرآن نیامده است ولی به تصریح مفسران و دانشمندان شیعه و سنّی در برخی از آیات قرآن آن حضرت با وصف معرفی شده اند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 تنها ولی شما خدا و رسول و مومنانی هستند که نماز را بپاداشته و به فقیران در حال رکوع زکاة می دهند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به تصریح مفسران این آیه در شأن حضرت علی علیه السلام نازل شده است آنگاه که حضرت انگشتری خود را در رکوع به سائل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همین آیه کافی نیست که ولی مومنان مشخص گردیده و تا هنگامی که او باشد نوبت به دیگران نرسد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اگر این اصل را بپذیریم و بگوییم خدا باید کلیه مسائل اختلاف آفرین را در قرآن ذکر کند تا مسلمانان دچار تفرقه نشوند، در این صورت باید صدها مساله کلامی و عقیدتی و فقهی و تشریعی در قرآن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قرن ها مایه جنگ و جدل و خونریزی در میان مسلمانان شده است ولی قرآن درباره آنها به طور صریح و قاطع که نزاع را ریشه کن کند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ـ صفات خدا عین ذات اوست یا زاید بر ذات ـ مسئله قضا و قدر و جبر و اختیار و یا قدیم یا حادث بودن کلام خدا ـ و غیره که همه این موارد باعث بروز تفرقه و پیدایش </w:t>
      </w:r>
      <w:bookmarkStart w:id="282" w:name="pg6516_55215"/>
    </w:p>
    <w:p>
      <w:pPr>
        <w:pStyle w:val="BookText"/>
        <w:rPr/>
      </w:pPr>
      <w:bookmarkEnd w:id="282"/>
      <w:r>
        <w:rPr>
          <w:rFonts w:ascii="IRNazanin" w:hAnsi="IRNazanin" w:eastAsia="IRNazanin"/>
          <w:color w:val="111111"/>
          <w:sz w:val="28"/>
          <w:sz w:val="28"/>
          <w:szCs w:val="28"/>
          <w:rtl w:val="true"/>
          <w:lang w:bidi="fa-IR"/>
        </w:rPr>
        <w:t>مذاهب کلامی متعددی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به صورت تضمنی به همه آنها پرداخته است ولی به صورت شفاف بیان نکرده است، حکمت آن این است که قرآن مردم را به تفکر و دقت در مفاد آیات دعوت می کند و بیان همه مسائل به گونه ای که همه مردم را راضی سازد بر خلاف اصل است</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283" w:name="__RefHeading___Toc1705391_653776707"/>
      <w:bookmarkStart w:id="284" w:name="_Toc108"/>
      <w:bookmarkEnd w:id="283"/>
      <w:r>
        <w:rPr>
          <w:rtl w:val="true"/>
        </w:rPr>
        <w:t>معرفی منابع جهت مطالعه بیشتر</w:t>
      </w:r>
      <w:r>
        <w:rPr>
          <w:rtl w:val="true"/>
        </w:rPr>
        <w:t>:</w:t>
      </w:r>
      <w:bookmarkEnd w:id="28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ـ امامت و رهبری،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بررسی مسائل کلّی امامت، ابراهیم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شیعه و تهمت های ناروا، محمد جواد 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آیات ولایت در قرآن، آیت الله مکارم شیرازی</w:t>
      </w:r>
      <w:r>
        <w:rPr>
          <w:rFonts w:eastAsia="IRNazanin" w:cs="IRNazanin"/>
          <w:color w:val="111111"/>
          <w:sz w:val="28"/>
          <w:szCs w:val="28"/>
          <w:rtl w:val="true"/>
          <w:lang w:bidi="fa-IR"/>
        </w:rPr>
        <w:t>.</w:t>
      </w:r>
    </w:p>
    <w:p>
      <w:pPr>
        <w:pStyle w:val="Heading5"/>
        <w:numPr>
          <w:ilvl w:val="4"/>
          <w:numId w:val="1"/>
        </w:numPr>
        <w:rPr/>
      </w:pPr>
      <w:bookmarkStart w:id="285" w:name="__RefHeading___Toc1705393_653776707"/>
      <w:bookmarkStart w:id="286" w:name="_Toc109"/>
      <w:bookmarkEnd w:id="285"/>
      <w:r>
        <w:rPr>
          <w:rtl w:val="true"/>
        </w:rPr>
        <w:t>پاورقی ها</w:t>
      </w:r>
      <w:r>
        <w:rPr>
          <w:rtl w:val="true"/>
        </w:rPr>
        <w:t>:</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راهنمای حقیقت، چاپ مشعر،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راهنمای حقیقت، انتشارات مشعر، چاپ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۲۹۶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پیرامون عقائد شیعه، جعفر سبحانی، انتشارات مشعر، ص</w:t>
      </w:r>
      <w:r>
        <w:rPr>
          <w:rFonts w:ascii="IRNazanin" w:hAnsi="IRNazanin" w:eastAsia="IRNazanin"/>
          <w:color w:val="111111"/>
          <w:sz w:val="28"/>
          <w:sz w:val="28"/>
          <w:szCs w:val="28"/>
          <w:lang w:bidi="fa-IR"/>
        </w:rPr>
        <w:t>۲۹۶</w:t>
      </w:r>
      <w:r>
        <w:rPr>
          <w:rFonts w:eastAsia="IRNazanin" w:cs="IRNazanin"/>
          <w:color w:val="111111"/>
          <w:sz w:val="28"/>
          <w:szCs w:val="28"/>
          <w:rtl w:val="true"/>
          <w:lang w:bidi="fa-IR"/>
        </w:rPr>
        <w:t xml:space="preserve">. </w:t>
      </w:r>
      <w:bookmarkStart w:id="287" w:name="pg6516_55216"/>
    </w:p>
    <w:p>
      <w:pPr>
        <w:pStyle w:val="Heading4"/>
        <w:numPr>
          <w:ilvl w:val="3"/>
          <w:numId w:val="1"/>
        </w:numPr>
        <w:rPr/>
      </w:pPr>
      <w:bookmarkStart w:id="288" w:name="__RefHeading___Toc1705395_653776707"/>
      <w:bookmarkStart w:id="289" w:name="_Toc110"/>
      <w:bookmarkEnd w:id="287"/>
      <w:bookmarkEnd w:id="288"/>
      <w:r>
        <w:rPr/>
        <w:t>6</w:t>
      </w:r>
      <w:r>
        <w:rPr>
          <w:rtl w:val="true"/>
        </w:rPr>
        <w:t xml:space="preserve">. </w:t>
      </w:r>
      <w:r>
        <w:rPr>
          <w:rtl w:val="true"/>
        </w:rPr>
        <w:t>چرا به اسم حضرت علی علیه السلام که در غدیر توسط پیامبر اکرم صلی الله علیه و آله به امامت نصب گردید و از بزرگ ترین وقایع تاریخ است در قرآن به صراحت اشاره نشده است؟</w:t>
      </w:r>
      <w:bookmarkEnd w:id="289"/>
    </w:p>
    <w:p>
      <w:pPr>
        <w:pStyle w:val="Heading5"/>
        <w:numPr>
          <w:ilvl w:val="4"/>
          <w:numId w:val="1"/>
        </w:numPr>
        <w:rPr/>
      </w:pPr>
      <w:bookmarkStart w:id="290" w:name="__RefHeading___Toc1705397_653776707"/>
      <w:bookmarkStart w:id="291" w:name="_Toc111"/>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در پاسخ به این سئوال لازم است دو مطلب اساسی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نام امیرالمومنین علی علیه السلام صریحا در آیات قرآن ذکر نشده است، اما قرآن به صورت توصیفی آن حضرت را معرفی نموده است زیرا روش قرآن در معرفی امیرالمومنین علیه السلام و دیگر ائمه معصومین  علیهم السلام  این است که آنان را با توصیف و بیان ویژگی های منحصر آنان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برخی آیات از عصمت آنان سخن به میان آمده است نظیر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این آیه شریفه اهل بیت  علیهم السلام  که امیر المومنین علیه السلام بارزترین شخص آن است، از هر گونه پلیدی و عیبی منزه دانسته شده و از هر گونه خطا و اشتباهی معصوم و مصون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12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امر به اطاعت مطلق از اولی الامر نموده است که بیانگر معصوم بودن اولی الامر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آیه اطاعت از سه مرجع، واجب و لازم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اطاعت از خدا، دوم اطاعت از رسول اکرم صلی الله علیه و آله و سوم اطاعت از صاحبان امر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اطاعت از رسول در ردیف اطاعت از خداوند قرار گرفته است و اطاعت از اولی الامر از سنخ اطاعت رسول دانسته شده است چون با واو عطف شده است و در هر کدام از این سه مورد امر به اطاعت مطلق و بدون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لزوم اطاعت و پیروی مطلق از اولی الامر بدون عصمت آنان معقول نمی باشد زیرا اطاعت از انسان غیر معصوم و خطاپذیر، هر چند </w:t>
      </w:r>
    </w:p>
    <w:p>
      <w:pPr>
        <w:pStyle w:val="BookText"/>
        <w:rPr/>
      </w:pPr>
      <w:r>
        <w:rPr>
          <w:rFonts w:ascii="IRNazanin" w:hAnsi="IRNazanin" w:eastAsia="IRNazanin"/>
          <w:color w:val="111111"/>
          <w:sz w:val="28"/>
          <w:sz w:val="28"/>
          <w:szCs w:val="28"/>
          <w:rtl w:val="true"/>
          <w:lang w:bidi="fa-IR"/>
        </w:rPr>
        <w:t>که خطای آنان اندک باشد، مستلزم وجوب اطاعت از جاهل و خطاکار حتی در مواردی است که آنان دچار لغزش شده است و این با حکمت خداوند سازگار نمی باشد چون اطاعت از او اطاعت از جاهل و عاصی خواهد بود و خداوند هرگز اطاعت چنین فردی را واجب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دسته از آیات به روشنی دلالت دارد که جانشینان پیامبر اکرم صلی الله علیه و آله حتما می باید معصوم از خطا باشند تا همانند پیامبر اکرم صلی الله علیه و آله واجب الاطاعة باشند و بر همگان ولایت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صرفاً در امامان معصوم شیعه که اولین آنان امیر المومنین علیه السلام است دیده می شود و هیچ کدام از خلفای دیگر چنین ویژگی را نداشته و نه کسی مدعی عصمت آنان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یاد شده به طور کلی امامت ائمه معصومین ـ  علیهم السلام  ـ و به خصوص امیر المومنین علیه السلام را اثبات می کند با روش توصیفی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دین اختصاص به قرآن ندارد بلکه قرآن و سنت در کنار هم منبع دین و مصدر احکام و عقاید دینی است که همه مذاهب اسلامی این دو منبع را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از نقش سنت یعنی قول و فعل و تقریر پیامبر اکرم صلی الله علیه و آله در موضوع امامت غافل بود مخصوصا در فهم و تفسیر و تطبیق آیات قرآن حتما سنت پیامبر اکرم صلی الله علیه و آله به عنوان اصلی ترین منبع برای تفسیر آیات و بیان مصادیق آن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کریم در بیان دیگر ارکان دین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کلیات قضیه اکتفا نموده و جزئیات مسأله توسط پیامبر اکرم صلی الله علیه و آله بیان شده است، در قضیه امامت نیز قرآن اصل موضوع را مطرح نموده و برخی ویژگی های مقام امامت را بیان نموده اما تطبیق این آیات و معرفی مصادیق و خصوصیات اسمی امام را به خود پیامبر اکرم صلی الله علیه و آله واگذار نموده است همانند جزئیات فریضه </w:t>
      </w:r>
    </w:p>
    <w:p>
      <w:pPr>
        <w:pStyle w:val="BookText"/>
        <w:rPr/>
      </w:pPr>
      <w:r>
        <w:rPr>
          <w:rFonts w:ascii="IRNazanin" w:hAnsi="IRNazanin" w:eastAsia="IRNazanin"/>
          <w:color w:val="111111"/>
          <w:sz w:val="28"/>
          <w:sz w:val="28"/>
          <w:szCs w:val="28"/>
          <w:rtl w:val="true"/>
          <w:lang w:bidi="fa-IR"/>
        </w:rPr>
        <w:t>نماز و تعداد رکعات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چون خود قرآن وظیفه تبیین و شرح آیات را به عهده پیامبر اکرم صلی الله علیه و آله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إِلَیْک الذِّکرَ لِتُبَیِّنَ لِلنَّاسِ مَا نُزِّلَ إِلَیْهِمْ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لذا باید برای فهم منظور آیات و تفسیر آن به سخنان پیامبر اکرم صلی الله علیه و آله رجوع نمود که فصل الخطاب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این رابطه یعنی امامت علی علیه السلام و اینکه این موضوع قبل از هر چیز منشأ قرآنی دارد، در احادیث زیادی به نقل از رسول اکرم صلی الله علیه و آله در منابع حدیثی شیعه و سنی نقل شده است که آیه سوم سوره مائده مربوط به جریان غدیر و امامت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نمونه از این احادیث اشاره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الدرالمنثور به نقل از ابی سعید خدری از پیامبر اکرم صلی الله علیه و آله نقل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نصب رسول الله صلی الله علیه و آله علیا یوم غدیر خم فنادی له بالولایه، هبط جبرئیل بهذه الآیه الیوم اکملت لکم دینکم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هنگامی که رسول خدا صلی الله علیه و آله علی را روز غدیر خم به جانشینی منصوب نمود و او را به عنوان ولی و سرپرست مردم معرفی کرد، این آیه را جبرئیل وحی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از ابوهریره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یوم غدیر خم و هو یوم ثمانی عشر من ذی الحجه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فانزل الله الیوم اکملت لکم دینکم و اتممت علیکم نعمتی و رضیت لکم الاسلام دینا</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در روز غدیر بیست و هشتم ذی حجه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 و پیشوای اویم علی مولای او است، سپس خداوند آیه الیوم 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 آله دعا الناس الی علی فی غدیر خم و ذلک یوم الخمیس فدعا علیا فاخذ بضبعیه فرفعها </w:t>
      </w:r>
      <w:bookmarkStart w:id="292" w:name="pg6516_55219"/>
    </w:p>
    <w:p>
      <w:pPr>
        <w:pStyle w:val="BookText"/>
        <w:rPr/>
      </w:pPr>
      <w:bookmarkEnd w:id="292"/>
      <w:r>
        <w:rPr>
          <w:rFonts w:ascii="IRNazanin" w:hAnsi="IRNazanin" w:eastAsia="IRNazanin"/>
          <w:color w:val="111111"/>
          <w:sz w:val="28"/>
          <w:sz w:val="28"/>
          <w:szCs w:val="28"/>
          <w:rtl w:val="true"/>
          <w:lang w:bidi="fa-IR"/>
        </w:rPr>
        <w:t xml:space="preserve">حتی نظر الناس الی بیاض ابطی رسول الله صلی الله علیه و آله ثم لم یتفرقوا حتی نزلت هذه 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علی اکمال الدین و اتمام النعمه و رضی الرب برسالتی و بالولایة لعلی من بعدی</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پیامبر اکرم صلی الله علیه و آله در غدیر مردم را به سوی علی فرا خواند و این واقعه در روز پنج شنبه بود سپس علی علیه السلام را خواند و دستانش را بلند نمود به گونه ای که مردم سفیدی زیر بغل پیامبر اکرم صلی الله علیه و آله را می دیدند، بعد مردم هنوز متفرق نشده بودند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از اینکه دین کامل شد و نعمت تمام گردید و خداوند به رسالت من و ولایت علی بعد از من، رضایت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انزل الله فی حجة الوداع و هی آخر عمره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الامامة من تمام الدین و اقام لهم علیا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خداوند در حجة الوداع در آخر عمر پیامبر اکرم صلی الله علیه و آله آیه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و امر اطاعت را موجب کامل شدن دین قرار داد و علی علیه السلام را امام و پیشوای مردم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روایاتی که در منابع شیعه و سنی در مورد شأن نزول این آیه نازل شده است همگی تأکید بر این مطلب دارد که آیه مورد اشاره در خصوص امر امامت و جانشینی امیر المومنین علیه السلام نازل شده است</w:t>
      </w:r>
      <w:r>
        <w:rPr>
          <w:rFonts w:eastAsia="IRNazanin" w:cs="IRNazanin"/>
          <w:color w:val="111111"/>
          <w:sz w:val="28"/>
          <w:szCs w:val="28"/>
          <w:rtl w:val="true"/>
          <w:lang w:bidi="fa-IR"/>
        </w:rPr>
        <w:t>.</w:t>
      </w:r>
    </w:p>
    <w:p>
      <w:pPr>
        <w:pStyle w:val="Heading5"/>
        <w:numPr>
          <w:ilvl w:val="4"/>
          <w:numId w:val="1"/>
        </w:numPr>
        <w:rPr/>
      </w:pPr>
      <w:bookmarkStart w:id="293" w:name="__RefHeading___Toc1705399_653776707"/>
      <w:bookmarkStart w:id="294" w:name="_Toc112"/>
      <w:bookmarkEnd w:id="293"/>
      <w:r>
        <w:rPr>
          <w:rtl w:val="true"/>
        </w:rPr>
        <w:t>معرفی منابع جهت مطالعه بیشتر</w:t>
      </w:r>
      <w:r>
        <w:rPr>
          <w:rtl w:val="true"/>
        </w:rPr>
        <w:t>:</w:t>
      </w:r>
      <w:bookmarkEnd w:id="29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اهلبیت در قرآن و حدیث، محمدی ری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امامت و رهبری، 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بررسی مسائل کل امامت، ابراهیم امینی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بررسی شخصیت اهل بیت در قرآن، ولی الله نقی پورفر</w:t>
      </w:r>
      <w:r>
        <w:rPr>
          <w:rFonts w:eastAsia="IRNazanin" w:cs="IRNazanin"/>
          <w:color w:val="111111"/>
          <w:sz w:val="28"/>
          <w:szCs w:val="28"/>
          <w:rtl w:val="true"/>
          <w:lang w:bidi="fa-IR"/>
        </w:rPr>
        <w:t xml:space="preserve">. </w:t>
      </w:r>
      <w:bookmarkStart w:id="295" w:name="pg6516_55220"/>
    </w:p>
    <w:p>
      <w:pPr>
        <w:pStyle w:val="Heading5"/>
        <w:numPr>
          <w:ilvl w:val="4"/>
          <w:numId w:val="1"/>
        </w:numPr>
        <w:rPr/>
      </w:pPr>
      <w:bookmarkStart w:id="296" w:name="__RefHeading___Toc1705401_653776707"/>
      <w:bookmarkStart w:id="297" w:name="_Toc113"/>
      <w:bookmarkEnd w:id="295"/>
      <w:bookmarkEnd w:id="296"/>
      <w:r>
        <w:rPr>
          <w:rtl w:val="true"/>
        </w:rPr>
        <w:t>پاورقی ها</w:t>
      </w:r>
      <w:r>
        <w:rPr>
          <w:rtl w:val="true"/>
        </w:rPr>
        <w:t>:</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الغدیر،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۴۲۵</w:t>
      </w:r>
      <w:r>
        <w:rPr>
          <w:rFonts w:eastAsia="IRNazanin" w:cs="IRNazanin"/>
          <w:color w:val="111111"/>
          <w:sz w:val="28"/>
          <w:szCs w:val="28"/>
          <w:rtl w:val="true"/>
          <w:lang w:bidi="fa-IR"/>
        </w:rPr>
        <w:t xml:space="preserve">. </w:t>
      </w:r>
      <w:bookmarkStart w:id="298" w:name="pg6516_55221"/>
    </w:p>
    <w:p>
      <w:pPr>
        <w:pStyle w:val="Heading4"/>
        <w:numPr>
          <w:ilvl w:val="3"/>
          <w:numId w:val="1"/>
        </w:numPr>
        <w:rPr/>
      </w:pPr>
      <w:bookmarkStart w:id="299" w:name="__RefHeading___Toc1705403_653776707"/>
      <w:bookmarkStart w:id="300" w:name="_Toc114"/>
      <w:bookmarkEnd w:id="298"/>
      <w:bookmarkEnd w:id="299"/>
      <w:r>
        <w:rPr/>
        <w:t>7</w:t>
      </w:r>
      <w:r>
        <w:rPr>
          <w:rtl w:val="true"/>
        </w:rPr>
        <w:t xml:space="preserve">. </w:t>
      </w:r>
      <w:r>
        <w:rPr>
          <w:rtl w:val="true"/>
        </w:rPr>
        <w:t>در حجة الوداع، پیامبر قسم می خورد که همه چیز را گفته و چیزی دیگری باقی نمانده که بگویم و بعد از آن قضیه غدیر خم که شیعیان قبول دارند رخ می دهد</w:t>
      </w:r>
      <w:r>
        <w:rPr>
          <w:rtl w:val="true"/>
        </w:rPr>
        <w:t xml:space="preserve">. </w:t>
      </w:r>
      <w:r>
        <w:rPr>
          <w:rtl w:val="true"/>
        </w:rPr>
        <w:t>پس در این صورت با توجه به قسم پیامبر چیزی باقی نمانده که بگوید</w:t>
      </w:r>
      <w:r>
        <w:rPr>
          <w:rtl w:val="true"/>
        </w:rPr>
        <w:t xml:space="preserve">. </w:t>
      </w:r>
      <w:r>
        <w:rPr>
          <w:rtl w:val="true"/>
        </w:rPr>
        <w:t>بنابراین حضرت علی علیه السلام نمی تواند خلیفه یا امام بعد از پیامبر باشد و آیا منظور پیامبر از مولا چیزی دیگری هست؟</w:t>
      </w:r>
      <w:bookmarkEnd w:id="300"/>
    </w:p>
    <w:p>
      <w:pPr>
        <w:pStyle w:val="Heading5"/>
        <w:numPr>
          <w:ilvl w:val="4"/>
          <w:numId w:val="1"/>
        </w:numPr>
        <w:rPr/>
      </w:pPr>
      <w:bookmarkStart w:id="301" w:name="__RefHeading___Toc1705405_653776707"/>
      <w:bookmarkStart w:id="302" w:name="_Toc115"/>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این بیانی که پیامبر اکرم صلی الله علیه و آله در سفر حجة الوداع فرموده است، امر مسلم و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قبول دارند که آن حضرت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کلام را رسول اکرم صلی الله علیه و آله پیش از سفر حجة الوداع نیز بیان داشته، امّا تفصیل این بیان و این که امامت و از جمله بیان امامت امام علی علیه السلام بخشی از بیان حلال و حرام و گفته پیامبر اکرم صلی الله علیه و آله است، در سفر حجة الوداع، بعد از انجام فرایض حج، در غدیر خم می باشد؛ اگر کسانی که ادّعا دارند که امام علی علیه السلام خلیفه پیامبر و امام بعد از آن حضرت است، سند و ملاک ادعایشان همان جریان غدیر بعد از انجام فرایض حجة الوداع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روز غدیر و در خطبه معروف غدیریه، در فرازی از آن چنین فرموده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حلال و حرام خدا بیشتر از آن است که شما بشمارید، هر چه حلال خدا است امر کردم و هر چه حرام خداست، از آن نهی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حلال و حرامی را که به شما امر و نهی کردم، غیر قابل تغییر و تبدیل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امر و نهی کردم،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حلال و حرام الهی که امر خداوند است، هم اینک امر می کنم به بیعت علی علیه السلام امیر المؤمنین و ائمه اطهار  علیهم السلام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آنهایم و آنها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p>
    <w:p>
      <w:pPr>
        <w:pStyle w:val="BookText"/>
        <w:rPr/>
      </w:pPr>
      <w:r>
        <w:rPr>
          <w:rFonts w:ascii="IRNazanin" w:hAnsi="IRNazanin" w:eastAsia="IRNazanin"/>
          <w:color w:val="111111"/>
          <w:sz w:val="28"/>
          <w:sz w:val="28"/>
          <w:szCs w:val="28"/>
          <w:rtl w:val="true"/>
          <w:lang w:bidi="fa-IR"/>
        </w:rPr>
        <w:t>قرآن را به شما معرفی کردم، ائمه را به شما می شناسانم، هر که به آن دو تمسک کند، هرگز گمراه نخواهد 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با توجه به این بیان، امامت امام علی علیه السلام هیچ گونه منافاتی با آن کلام پیامبر اکرم صلی الله علیه و آله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 همه حلال و حرام را بیان داشته ام؛ زیرا امامت امام علی علیه السلام جزوی از آن امر و نهی هایی است که پیامبر اکرم صلی الله علیه و آله انجام داده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اشاره شد، پیامبر اکرم صلی الله علیه و آله پیش از حجة الوداع نیز در مواردی تمام امر و نهی الهی را برای مردم گفته و تمام حدود و مرزهای آن را نیز 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بیانی از آن حضرت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نیازمندی ها امّتم را بیان داشته وحتی دیه خراش صورت را نیز بیان کرده ام</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با این وصف، امامت، که یک رکن اعظم اسلام بعد از نبوت است، چگونه ممکن است ناگفته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منابع اسلامی و تاریخی بوضوح این حقیقت را بیان داشته که آن حضرت مسأله امامت و خلافت امام علی علیه السلام را کرارا بیان داشته و به مناسبت های مختلف از آن سخن گفته است، نه تنها در طول رسالتشان، بلکه در همان آغاز رسالت که عده ای انگشت شمار به آن حضرت ایمان آورده بودند، و از جمله در جمع خاندان بنی هاشم که معروف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از خلافت و امامت امام علی علیه السلام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جهت است که آن را نباید از توجه شان دور داشته باشد، برای این که عنایت الهی ایجاب می کند که خداوند از طریق وحی، وظایف انسانی و الهی را به مردم بیاموزد، هم چنین لازم است که این وظایف محفوظ بماند؛ لذا باید همواره اشخاصی وجود داشته باشد که دین خدا را حفظ کنند و آن را به مردم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جانب خداوند به این سمت اختصاص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w:t>
      </w:r>
      <w:bookmarkStart w:id="303" w:name="pg6516_55223"/>
    </w:p>
    <w:p>
      <w:pPr>
        <w:pStyle w:val="BookText"/>
        <w:rPr/>
      </w:pPr>
      <w:bookmarkEnd w:id="303"/>
      <w:r>
        <w:rPr>
          <w:rFonts w:ascii="IRNazanin" w:hAnsi="IRNazanin" w:eastAsia="IRNazanin"/>
          <w:color w:val="111111"/>
          <w:sz w:val="28"/>
          <w:sz w:val="28"/>
          <w:szCs w:val="28"/>
          <w:rtl w:val="true"/>
          <w:lang w:bidi="fa-IR"/>
        </w:rPr>
        <w:t xml:space="preserve">می شود، کسی که متصدی دریافت وحی از جانب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نبوت و امامت در یک فرد جمع می شود، چنان که بسیار از انبیای الهی این گونه بوده اند، گاهی نیز از هم جدا می باشند، چنان که در ائمة ـ  علیهم السلام  ـ چنین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حقیقت، امامت از ضروری ترین مسایل امت اسلامی است؛ چون یک انسانی باید وجود داشته که معصومانه کلام وحی را دریافت کند و معصومانه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 اکرم صلی الله علیه و آله یک چنین انسانی باید باشد که معصومانه کلام و سنت پیامبر اکرم صلی الله علیه و آله را دریافت کرده و معصومانه حفظ کند، و معصومانه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وجود پیامبر اکرمدر جهت دریافت وحی نیاز و ضرورت جامعه اسلامی است، وجود امام نیز ضرورت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امام یک ضرورت است، قطعاً پیامبر اکرم صلی الله علیه و آله آن را نیز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قسم یاد کرده است، امامت نیز جزو آن موارد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خطبه غدیریه دلیل روشن بر آن است که پیامبر اکرم صلی الله علیه و آله در آن خطبه، امامت را جزوی از مسایل ضروری امت معرفی کرده و بیان داشته است</w:t>
      </w:r>
      <w:r>
        <w:rPr>
          <w:rFonts w:eastAsia="IRNazanin" w:cs="IRNazanin"/>
          <w:color w:val="111111"/>
          <w:sz w:val="28"/>
          <w:szCs w:val="28"/>
          <w:rtl w:val="true"/>
          <w:lang w:bidi="fa-IR"/>
        </w:rPr>
        <w:t>.</w:t>
      </w:r>
    </w:p>
    <w:p>
      <w:pPr>
        <w:pStyle w:val="Heading5"/>
        <w:numPr>
          <w:ilvl w:val="4"/>
          <w:numId w:val="1"/>
        </w:numPr>
        <w:rPr/>
      </w:pPr>
      <w:bookmarkStart w:id="304" w:name="__RefHeading___Toc1705407_653776707"/>
      <w:bookmarkStart w:id="305" w:name="_Toc116"/>
      <w:bookmarkEnd w:id="304"/>
      <w:r>
        <w:rPr>
          <w:rtl w:val="true"/>
        </w:rPr>
        <w:t>معرفی منابع جهت مطالعه بیشتر</w:t>
      </w:r>
      <w:r>
        <w:rPr>
          <w:rtl w:val="true"/>
        </w:rPr>
        <w:t>:</w:t>
      </w:r>
      <w:bookmarkEnd w:id="30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فرازهای از تاریخ پیامبر اسلام،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امام شناسی، علامه سید محمد حسین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حیات فکری و سیاسی، امامان شیعه، رسول جعفریان</w:t>
      </w:r>
      <w:r>
        <w:rPr>
          <w:rFonts w:eastAsia="IRNazanin" w:cs="IRNazanin"/>
          <w:color w:val="111111"/>
          <w:sz w:val="28"/>
          <w:szCs w:val="28"/>
          <w:rtl w:val="true"/>
          <w:lang w:bidi="fa-IR"/>
        </w:rPr>
        <w:t>.</w:t>
      </w:r>
    </w:p>
    <w:p>
      <w:pPr>
        <w:pStyle w:val="Heading5"/>
        <w:numPr>
          <w:ilvl w:val="4"/>
          <w:numId w:val="1"/>
        </w:numPr>
        <w:rPr/>
      </w:pPr>
      <w:bookmarkStart w:id="306" w:name="__RefHeading___Toc1705409_653776707"/>
      <w:bookmarkStart w:id="307" w:name="_Toc117"/>
      <w:bookmarkEnd w:id="306"/>
      <w:r>
        <w:rPr>
          <w:rtl w:val="true"/>
        </w:rPr>
        <w:t>پاورقی ها</w:t>
      </w:r>
      <w:r>
        <w:rPr>
          <w:rtl w:val="true"/>
        </w:rPr>
        <w:t>:</w:t>
      </w:r>
      <w:bookmarkEnd w:id="30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طبرسی، الاحتجاج، قم، انتشارات اسوه،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سیره ابن هشام، نجف اشرف،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 xml:space="preserve">؛ سبحانی، </w:t>
      </w:r>
    </w:p>
    <w:p>
      <w:pPr>
        <w:pStyle w:val="BookText"/>
        <w:rPr/>
      </w:pPr>
      <w:r>
        <w:rPr>
          <w:rFonts w:ascii="IRNazanin" w:hAnsi="IRNazanin" w:eastAsia="IRNazanin"/>
          <w:color w:val="111111"/>
          <w:sz w:val="28"/>
          <w:sz w:val="28"/>
          <w:szCs w:val="28"/>
          <w:rtl w:val="true"/>
          <w:lang w:bidi="fa-IR"/>
        </w:rPr>
        <w:t>جعفر، فرازهایی از تاریخ پیامیر اسلام، ص</w:t>
      </w:r>
      <w:r>
        <w:rPr>
          <w:rFonts w:ascii="IRNazanin" w:hAnsi="IRNazanin" w:eastAsia="IRNazanin"/>
          <w:color w:val="111111"/>
          <w:sz w:val="28"/>
          <w:sz w:val="28"/>
          <w:szCs w:val="28"/>
          <w:lang w:bidi="fa-IR"/>
        </w:rPr>
        <w:t>۵۰۶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بیروت، دارالقلم،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 حسین، شیعه در اسلام، تهران، موسسه حکمت و فلسفه ایران،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bookmarkStart w:id="308" w:name="pg6516_55225"/>
    </w:p>
    <w:p>
      <w:pPr>
        <w:pStyle w:val="Heading4"/>
        <w:numPr>
          <w:ilvl w:val="3"/>
          <w:numId w:val="1"/>
        </w:numPr>
        <w:rPr/>
      </w:pPr>
      <w:bookmarkStart w:id="309" w:name="__RefHeading___Toc1705411_653776707"/>
      <w:bookmarkStart w:id="310" w:name="_Toc118"/>
      <w:bookmarkEnd w:id="308"/>
      <w:bookmarkEnd w:id="309"/>
      <w:r>
        <w:rPr/>
        <w:t>8</w:t>
      </w:r>
      <w:r>
        <w:rPr>
          <w:rtl w:val="true"/>
        </w:rPr>
        <w:t xml:space="preserve">. </w:t>
      </w:r>
      <w:r>
        <w:rPr>
          <w:rtl w:val="true"/>
        </w:rPr>
        <w:t>با توجه به اینکه قرآن در موارد زیادی به جزئیات پرداخته، در مساله مهم امامت که به ادعای شیعه پیامبر اکرم صلی الله علیه و آله در غدیر خم به آن تصریح نموده ، چرا اسم امام نیامده تا شکافی در امت اسلامی پیش نیاید؟</w:t>
      </w:r>
      <w:bookmarkEnd w:id="310"/>
    </w:p>
    <w:p>
      <w:pPr>
        <w:pStyle w:val="Heading5"/>
        <w:numPr>
          <w:ilvl w:val="4"/>
          <w:numId w:val="1"/>
        </w:numPr>
        <w:rPr/>
      </w:pPr>
      <w:bookmarkStart w:id="311" w:name="__RefHeading___Toc1705413_653776707"/>
      <w:bookmarkStart w:id="312" w:name="_Toc119"/>
      <w:bookmarkEnd w:id="311"/>
      <w:r>
        <w:rPr>
          <w:rtl w:val="true"/>
        </w:rPr>
        <w:t>اشاره</w:t>
      </w:r>
      <w:bookmarkEnd w:id="31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رسالت پیامبر اسلام و انقلاب عظیمی که به رهبری او برای نخستین بار در جهان تحقق یافت، تشکیل حکومتی بر اساس وحی با هدف تکامل انسان بود، این انقلاب بزرگ در دوران حیات رسول خدا صلی الله علیه و آله با همه دشواری هایی که در پیش رو داشت، گام های اساسی و بلندی در راستای تحقق آن فلسفه و هدف برداشت، لکن برای رسیدن به این هدف، می بایست ادامه می یافت و به دوران پس از رحلت رسول خدا صلی الله علیه و آله پیوند می خورد و تا واقعه قیامت مشعل دار هدایت همه انسان ها گردد، اصلی ترین عامل این پیوند مسئله رهبری است که سرنوشت همه مسائل فرهنگی، اجتماعی، سیاسی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گره خورده است، رحلت آن بزرگوار ناگهانی نبوده بلکه از پیشترها وفات خود را پیش بینی کرده و در حجة الوداع از آن خبر داد، بنابراین اگر پیامبر اسلام صلی الله علیه و آله را بدون ارتباط با مبدء وحی یک رهبر عادی فرض کنیم باز هم می بایست برای آینده انقلاب و اهداف بلند دعوتش در مورد مسئله رهبری، سیاست و برنامه مشخص ارائه می داد، زیرا رها کردن انقلاب نوپا، بدون برنامه ریزی صحیح برای رهبری آینده آن نوعی اقدام برای انهدام است، بنابراین بسیار از خرد بدور و غیر قابل قبول خواهد بود که گفته شود پیامبر اسلام درباره اساسی ترین مسئله حکومت اسلامی یعنی مسئله رهبری، پس از خود هیچ گونه اظهار نظری نکرده و از کنار چنین مسئله مهمی که همه مسائل اسلام و آینده دعوت او به آن گره خورده است بی تفاوت گذاشته و آینده </w:t>
      </w:r>
    </w:p>
    <w:p>
      <w:pPr>
        <w:pStyle w:val="BookText"/>
        <w:rPr/>
      </w:pPr>
      <w:r>
        <w:rPr>
          <w:rFonts w:ascii="IRNazanin" w:hAnsi="IRNazanin" w:eastAsia="IRNazanin"/>
          <w:color w:val="111111"/>
          <w:sz w:val="28"/>
          <w:sz w:val="28"/>
          <w:szCs w:val="28"/>
          <w:rtl w:val="true"/>
          <w:lang w:bidi="fa-IR"/>
        </w:rPr>
        <w:t>امت و حکومت را به دست گردباد ویرانگر فتنه و فساد و انحراف و گمراهی سپرده است، روی این جهت راه موافق حکم عقل، این است که پیشوایی انقلاب برای حفظ آینده انقلاب، خود، مرجعیت دینی و رهبری سیاسی امت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قطعی فراوانی از آیات و روایات وجود دارد که آن حضرت به دستور خداوند متعال، امام و رهبر آینده است و انقلاب و خلیفه و جانشین بعد از خود را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 دارد این پرسش مطرح شود، اگر تعیین رهبری و امامت به دستور خداوند متعال بوده، و در اعتقاد شیعه امامت جزء اصول دین و اهمیت آن هم پایه توحید و نبوت و معاد است،چرا مسئله امامت و جانشینی امام علی و یازده امام بعد از ایشان، به صراحت در قرآن بیان نشده تا در میان امت اسلام شکافی ایجاد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این سؤال را در چند محور می توان ارائه داد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اسم امام علی علیه السلام و امامت و جانشینی وی و یازده امام بعد از ایشان، به صراحت و وضوح در قرآن بیان می شد دشمنان کینه توز و منافق آن حضرت مبادرت به تغییر قرآن و تحریف آیات آن می کردند، فلذا خداوند متعال که حافظ قرآن است به منظور حفظ قرآن از تحریف، در آیات متعدد از قرآن که درباره علی علیه السلام و خلافت و جانشینی او نازل شده به کنایه و اشاره بسنده کرده است، زیرا در مثل چنین حالتی کنایه ابلغ از تصریح است، روایت وارده از امام صادق علیه السلام با سند معتبر نیز موید همین معنا است، راوی به امام عرض می کند چرا اسم علی علیه السلام به صراحت در قرآن نیامده است؟ حضرت جواب می دهد، اگر اسم او به صراحت و با تمام وضوح در قرآن می آمد، منافقین اسم او را از قرآن حذف می کردند، و تغییر و تحریفی در قرآن واقع می شد، خداوند که حافظ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تصریح به اسم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تحریف حفظ 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امیر مؤمنان علی علیه السلام در جواب زندیق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امت هیچ خلافی نیست که به هنگام رکوع هیچ کس، زکات نپرداخته جز یک نفر، که اگر نامش در قرآن به صراحت برده می شد، حتما از آن سقط می شد، و این از جمله رموزی است که ثبت آن را در کتاب برایت ذکر کردم، تا تحریف کنندگان نفهمند و آیه همان طور که هست به دست تو و مانند تو برسد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از یک سو محتمل بود تصریح به امامت و جانشینی علی علیه السلام و فرزندانش، موجب تحریف قرآن شود، و از سویی دیگر مسئله امامت از اصول دین بوده و در ردیف توحید و نبوت و معاد قرار دارد و باید همانند آنها در قرآن مطرح شود، و از جانب سوم سنت و بنای خداوند حکیم متعال، به فرموده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امتناع دارد که امور عالم را اجرا کند مگر از طریق وسائل و اسباب</w:t>
      </w:r>
      <w:r>
        <w:rPr>
          <w:rStyle w:val="FootnoteAnchor"/>
          <w:rtl w:val="true"/>
        </w:rPr>
        <w:footnoteReference w:id="136"/>
      </w:r>
      <w:r>
        <w:rPr>
          <w:rFonts w:ascii="IRNazanin" w:hAnsi="IRNazanin" w:eastAsia="IRNazanin"/>
          <w:color w:val="111111"/>
          <w:sz w:val="28"/>
          <w:sz w:val="28"/>
          <w:szCs w:val="28"/>
          <w:rtl w:val="true"/>
          <w:lang w:bidi="fa-IR"/>
        </w:rPr>
        <w:t>بر این است که کاروان بشریت را از مسیر و مجرای طبیعی با اسباب وسائل طبیعی با آزادی و اختیار تام و تمام به کمال لایق و سر منزل مقصود برساند، تا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هلاک می شود از روی دلیل و بیّنه هلاک شود و هر کس زنده می شود از روی دلیل و بینه زنده بماند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هر فرد با آزادی کامل از روی دلیل راه خود را انتخاب نموده و با اختیار مسیر خود را به سوی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شقا در نتیجه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نموده و خود را به مقصود نهایی برساند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زنده و گواه گویای این مدعا سرگذشت انبیای الهی است که وقتی از جانب خداوند به رسالت مبعوث می شدند از مسیر و مجرای طبیعی و عادی مردم را به سوی خدا و دین او فرا می خواندند، تا مردم با اختیار و آزادی، حق انتخاب داشته، و اگر خواست راه هدایت و سعادت و اگر هم خواست راه ضلالت و </w:t>
      </w:r>
    </w:p>
    <w:p>
      <w:pPr>
        <w:pStyle w:val="BookText"/>
        <w:rPr/>
      </w:pPr>
      <w:r>
        <w:rPr>
          <w:rFonts w:ascii="IRNazanin" w:hAnsi="IRNazanin" w:eastAsia="IRNazanin"/>
          <w:color w:val="111111"/>
          <w:sz w:val="28"/>
          <w:sz w:val="28"/>
          <w:szCs w:val="28"/>
          <w:rtl w:val="true"/>
          <w:lang w:bidi="fa-IR"/>
        </w:rPr>
        <w:t>شقاوت را اختیار نموده و در همان مسیر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پیامبران الهی در مسیر انجام رسالت خویش با کارشکنی ها و سنگ اندازی های کافران و مستکبران مواجه شده وتوفیق نمی یافتند که دین خدا را در میان همه مردم زمان خود پیاده و آنان را هدایت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بدون تردید بنا و سنت خداوند در مورد حفظ قرآن از تحریف نیز همین بوده که از مسیر و کانال عادی و توسط اسباب طبیعی، کتاب مقدسش را از تحریف نگهدارد، نه از راه اعجاز و اسباب غیر طبیعی، بر اساس این مشی الهی حکیمانه ترین و عاقلانه ترین تدبیر برای تحقق این منظور این است که سلسله امامت و جانشینی امام علی علیه السلام و امامان بعد از او را به نحو کلی و اشاره در قرآن مطرح نموده و تبیین و توضیح آن را به عهده مفسر و بیان گر قرآن یعنی رسول اکرم صلی الله علیه و آله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و دانا بر اساس علم و حکمت بی منتهایش درست از همین شیوه طبیعی برای حفظ قرآن از تحریف استفاده کرده است، زیرا او با علم بی منتهایش می داند که اگر امامت علی و فرزندانش را به صراحت در قرآن مطرح نماید منافقان و آنانی که با آل پیغمبر کمال خصومت و دشمنی را دارند، آن را تحریف خواهند کرد، از این رو بر اساس حکمتش درصدد تدبیر و چاره بر آمده و به بهترین وجه ممکن، یعنی به صورت کلی و اشاره مسئله امامت و جانشینی علی علیه السلام و امامان بعد از او را در قرآن مطرح نموده است، با این تدبیر حکیمانه از مسیر و مجرای عادی و طبیعی هم مسئله امامت را در قرآن مطرح کرده و هم از تحریف قرآن جلوگیری به عمل آورده است، اینجا است که باید گفت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وَمَکرَ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xml:space="preserve">کفار و منافقان نقشه می کشند و حیله می کنند خداوند نیز برای خنثی کردن نقشه ها </w:t>
      </w:r>
    </w:p>
    <w:p>
      <w:pPr>
        <w:pStyle w:val="BookText"/>
        <w:rPr/>
      </w:pPr>
      <w:r>
        <w:rPr>
          <w:rFonts w:ascii="IRNazanin" w:hAnsi="IRNazanin" w:eastAsia="IRNazanin"/>
          <w:color w:val="111111"/>
          <w:sz w:val="28"/>
          <w:sz w:val="28"/>
          <w:szCs w:val="28"/>
          <w:rtl w:val="true"/>
          <w:lang w:bidi="fa-IR"/>
        </w:rPr>
        <w:t>و حیله های آنان تدبیر و چاره جویی می کند، خداوند بهترین تدبیر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توضیح فوق پاسخ این شبهه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معتقدید که خداوند ترسیده که قرآن را تحریف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روشن شد، زیرا وقتی بنای خداوند بر این است قرآن را طبق وعده ای که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 و آن را حفظ خواهیم کرد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از مجرای عادی و با اسباب طبیعی نگهدارد، حکمت حکیمانه و وفای به وعده تخلف ناپذیر او ایجاب می کند که از تصریح به امامت علی علیه السلام و فرزندانش صرف نظر نموده و به اشاره و اجمال بسنده نماید، بنابراین صرف نظر نمودن خداوند از تصریح و بسنده کردن به اشاره و اجمال از روی حکمت و مصلحت وفای به وعده بوده، نه از باب ترس از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وقتی کفار قریش در صلح حدیبیه شرائط سنگین و دشواری برای صلح قرار دادند، مسلمانان از پذیرفتن آن سرباز زدند و برخی اصولاً پیشنهاد صلح را رد کردند، با وجود این رسول خدا صلی الله علیه و آله به موجب وحی الهی با تمام شرائط سنگین و دشواری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پرسشگر محترم سؤال می شود که اعتقاد شما در این مورد و موارد مشابه چیست؟</w:t>
      </w:r>
    </w:p>
    <w:p>
      <w:pPr>
        <w:pStyle w:val="BookText"/>
        <w:rPr/>
      </w:pPr>
      <w:r>
        <w:rPr>
          <w:rFonts w:ascii="IRNazanin" w:hAnsi="IRNazanin" w:eastAsia="IRNazanin"/>
          <w:color w:val="111111"/>
          <w:sz w:val="28"/>
          <w:sz w:val="28"/>
          <w:szCs w:val="28"/>
          <w:rtl w:val="true"/>
          <w:lang w:bidi="fa-IR"/>
        </w:rPr>
        <w:t>آیا خداوند از کفار قریش ترسیده بود که به رسولش دستور داد تا شرائط صلح آنان را با تمام سنگینی و دشواری بپذیرد؟ هر عقیده و جوابی را که شما در این مورد دارید، عین همان عقیده و جواب را ما در مورد ترس خداوند از تحریف قرآن به شما خواهیم داد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 های قطعی خداوند حکیم متعال این است که ملت ها و امت ها حتی هر فردی را مورد امتحان و آزمایش قرار داده و می دهد، این قرآن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گمان کردند همین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 رها می </w:t>
      </w:r>
    </w:p>
    <w:p>
      <w:pPr>
        <w:pStyle w:val="BookText"/>
        <w:rPr/>
      </w:pPr>
      <w:r>
        <w:rPr>
          <w:rFonts w:ascii="IRNazanin" w:hAnsi="IRNazanin" w:eastAsia="IRNazanin"/>
          <w:color w:val="111111"/>
          <w:sz w:val="28"/>
          <w:sz w:val="28"/>
          <w:szCs w:val="28"/>
          <w:rtl w:val="true"/>
          <w:lang w:bidi="fa-IR"/>
        </w:rPr>
        <w:t>شوند و آزمایش نمی شوند، ما کسانی را که پیش از آنان بودند آزمودیم، باید علم خدا درباره کسانی که راست می گویند و کسانی که دروغ می گویند تحقق یابد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خداوند حکیم متعال بر اساس این سنت قطعی و حکیمانه، مسئله امامت و جانشینی امام علی علیه السلام و امامان بعد از او را، بدین جهت در قرآن به اجمال و اشاره مطرح کرد و به حکم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نمودیم تا تو آنچه را برای مردم نازل شده تبیین و توضیح دهی</w:t>
      </w:r>
      <w:r>
        <w:rPr>
          <w:rStyle w:val="FootnoteAnchor"/>
          <w:rtl w:val="true"/>
        </w:rPr>
        <w:footnoteReference w:id="141"/>
      </w:r>
      <w:r>
        <w:rPr>
          <w:rFonts w:ascii="IRNazanin" w:hAnsi="IRNazanin" w:eastAsia="IRNazanin"/>
          <w:color w:val="111111"/>
          <w:sz w:val="28"/>
          <w:sz w:val="28"/>
          <w:szCs w:val="28"/>
          <w:rtl w:val="true"/>
          <w:lang w:bidi="fa-IR"/>
        </w:rPr>
        <w:t>، تبیین و توضیح آن را به عهده مفسر و بیان گر آن یعنی رسول اکرم صلی الله علیه و آله قرار داد، تا بدین وسیله میزان ایمان و مرتبه باور و اعتقاد مسلمانان و پیروان، پیامبر اکرم صلی الله علیه و آله نسبت به خدا و پیغمبر مشخص ساخته و آشکار سازد که چه کسانی ایمان در زوایایی وجود و اعماق جان آنان رسوخ نموده و یا کمال میل و رغبت در برابر دستورات خدا و پیغمبر تسلیم محض و مطیع بی چون و چرا بوده و بدون هیچ عذر و بهانه آن را پذیرفته و مخلصانه از آنها اطاعت و پیروی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چه کسانی قلب بیمار دارند، خدا بر بیماری آن بیفزاید، و به حسب ظاهر به منظور حفظ جان و مال ادعای اسلام و ایمان و اطاعت و پیروی دارند ولی در واقع رسوبات افکار جاهلیت جسم و جان آنان را تسخیر نموده و کماکان آنان را به سوی گمراهی و نفاق سوق داده و دنبال فرصت و بهانه می گردند، و بهانه های واهی و اغراض نفسانی وساوس شیطانی در مقابل خود و پیغمبر قد بر افراشته و از دستورات آنان سرباز زده و به مخالفت بر می خیزند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روشن تر، خداوند مسئله امامت و جانشینی امام علی علیه السلام و امامان بعد از او را به اجمال و اشاره در قرآن مطرح و بیان و توضیح را به عهده رسول اکرم صلی الله علیه و آله قرار داد، تا بدین وسیله صف مؤمنان به خدا و پیغمبر را از مشرکان و موافقان را از منافقان و </w:t>
      </w:r>
    </w:p>
    <w:p>
      <w:pPr>
        <w:pStyle w:val="BookText"/>
        <w:rPr/>
      </w:pPr>
      <w:r>
        <w:rPr>
          <w:rFonts w:ascii="IRNazanin" w:hAnsi="IRNazanin" w:eastAsia="IRNazanin"/>
          <w:color w:val="111111"/>
          <w:sz w:val="28"/>
          <w:sz w:val="28"/>
          <w:szCs w:val="28"/>
          <w:rtl w:val="true"/>
          <w:lang w:bidi="fa-IR"/>
        </w:rPr>
        <w:t>تصدیق کنندگان را از تکذیب کنندگان و راستگویان را از دروغگویان و دوستان را از دشمنان و بالاخره پاکان را از ناپاکان جدا و متمایز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عین همان چیزی است که قرآن در مورد امتحان مسلمانان در مسئله تغییر قبله بیان داشته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چنان شما مسلمانان را امت معتدل قرار دادیم تا گواه و دلیل مردم باشید و پیغمبر هم گواه و دلیل شما باشد، ما قبله ای که بر آن بودی تغییر ندادیم مگر برای این که گروهی را که از پیغمبر پیروی می کنند از آنانی که به مخالفت با او بر می خیزند جدا سازیم و این تغییر قبله بسی سنگین و بزرگ جلوه کرد، جز در نظر کسانی که خداوند آنان را هدایت کرده است</w:t>
      </w:r>
      <w:r>
        <w:rPr>
          <w:rFonts w:eastAsia="IRNazanin" w:cs="IRNazanin"/>
          <w:color w:val="111111"/>
          <w:sz w:val="28"/>
          <w:szCs w:val="28"/>
          <w:rtl w:val="true"/>
          <w:lang w:bidi="fa-IR"/>
        </w:rPr>
        <w:t>...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این رو وقتی رسول مکرم اسلام صلی الله علیه و آله بر اساس تفسیر آیات و به موجب وحی الهی مسئله امامت و جانشینی علی علیه السلام و امامان بعد از او را مطرح نمود، با دو صف و گروه با واکنش های متفاوت مواجه شد؛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دوستان و تصدیق کنندگان و موافقان و راستگویان و پیروان، خدا و پیغمبر، این گروه بدون هیچ بهانه امامت امام علی علیه السلام و جانشیان او را از جان و دل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مشرکان و منافقان و تکذیب کنندگان و مخالفان و دشمنان خدا و پیغمبر، این گروه به بهانه این که امامت علی در قرآن نیامده در برابر دستور خدا و پیغمبر به مخالفت برخاسته و مسئله امامت و جانشینی امامان منتخب و منصوب از سوی خدا و پیغمبر را انکار کردند، به این ترتیب صف مخالفان و موافقان خدا و پیغمبر از هم جدا شدند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مسئله تغییر قبله و آزمایش مسلمانان، به خوبی پاسخ این شبهه که اگر امامت و جانشینی امام علی علیه السلام و امامان بعد از او به صراحت در قرآن می آمد همه مسلمانان آن را می پذیرفتند </w:t>
      </w:r>
    </w:p>
    <w:p>
      <w:pPr>
        <w:pStyle w:val="BookText"/>
        <w:rPr/>
      </w:pPr>
      <w:r>
        <w:rPr>
          <w:rFonts w:ascii="IRNazanin" w:hAnsi="IRNazanin" w:eastAsia="IRNazanin"/>
          <w:color w:val="111111"/>
          <w:sz w:val="28"/>
          <w:sz w:val="28"/>
          <w:szCs w:val="28"/>
          <w:rtl w:val="true"/>
          <w:lang w:bidi="fa-IR"/>
        </w:rPr>
        <w:t>و اختلافی در میان امت رخ نمی داد، نیز روشن شد، زیرا هیچ ملازمه بین صریح آمدن چیزی در قرآن و پذیرفتن و اتحاد مسلمانان وجود ندارد، اگر چنین ملازمه وجود می داشت نباید مسلمانان در مسئله تغییر قبله به دو دسته موافق و مخالف با رسول اکرم صلی الله علیه و آله تقسیم می شدند، چون تغییر قبله با تمام صراحت در قرآن مجید آمده است، بنابراین وقتی اصولاً بنای مسلمانان بر انکار و عدم پذیرش باشد مسئله تصریح قرآن را نیز ردّ و انکار می کنند، روی این حساب اگر مسئله امامت و جانشینی امام علی علیه السلام و امامان ـ علیهم السلام  بعد از او با تمام وضوح و صراحت در قرآن ذکر می شد، باز هم همان هایی که به بهانه نیامدن در قرآن از پذیرفتن آن سرباز زده و انکار کردند، سرباز می زدند و انکار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آیات حج تمتع و ازدواج موقت را که با صراحت و وضوح تمام در قرآن آمده است، انکار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مورد حج تمتّع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إِلَی الْحَجِّ فَمَا اسْتَیْسَرَ مِنَ الْهَدْیِ</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پس هر کس بعد از انجام عمره به حج بپردازد، هر چه میسر شد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مورد اذدواج موقت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أُجُورَهُنَّ فَرِیضَةً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هر یک از زنان که از آنان برخوردار شدید، واجب است مهر ایشان را که مزد آنان می باشد به آنها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چون بنا بر عصیان و طغیان بوده نه اطاعت و قبول، خلیفه دوم در زمان خلافت اش با کمال صراحت و بی پروایی روی منبر اعلام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و انا انهی عنهما و اعاقب علیهما؛ متعة الحج و متعة النساء</w:t>
      </w:r>
      <w:r>
        <w:rPr>
          <w:rFonts w:eastAsia="IRNazanin" w:cs="IRNazanin"/>
          <w:color w:val="111111"/>
          <w:sz w:val="28"/>
          <w:szCs w:val="28"/>
          <w:rtl w:val="true"/>
          <w:lang w:bidi="fa-IR"/>
        </w:rPr>
        <w:t>».</w:t>
      </w:r>
      <w:r>
        <w:rPr>
          <w:rStyle w:val="FootnoteAnchor"/>
          <w:rtl w:val="true"/>
        </w:rPr>
        <w:footnoteReference w:id="14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متعه در زمان پیغمبر اکرم صلی الله علیه و آله بود، و من از آن جلوگیری خواهم کرد، و مرتکب آنها را مجازات می کنم، حج تمتّع و ازدواج موقت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روز به بعد این دو حکم الهی با تمام صراحتی که در قرآن دارد، از سوی اهل سنت مورد انکار قرار گرفته و حکم خدا زیر پا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مورد خلافت و جانشینی امام علی علیه السلام نیز، ابن عباس از عمربن خطاب نقل می کند که عمر از من پرسید، ابن عباس می دانی وقتی رسول خدا صلی الله علیه و آله قلم و دوات خواست، می خواست چه بنویسد؟ من خود را به نفهمی زده گفتم نمی دانم،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می خواست خلافت و امارت علی را بنویسد، ولی من به خاطر ترس از فتنه نگذاشتم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بنابراین همان فتنه که نگذاشت پیغمبر با صراحت نام و خلافت علی علیه السلام را روی کاغذ به عنوان سند زنده بنویسد، همان فتنه باعث شد که خدای پیغمبر با صراحت نام و امامت علی علیه السلام را در قرآن نیاورد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چند به دلایل فوق سلسله امامت و جانشینی علی علیه السلام و امامان ـ علیهم السلام  بعد از او را، به صراحت در قرآن نیاورده است، لکن در آیات فراوان آن را به صورت کلی و اوصاف و ویژگی های منحصر به فرد که جز بر علی و فرزندان او قابل تطبیق نیست مطرح کرده است، که به برخی از آنها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 از امام صادق علیه السلام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درباره علی بن ابی طالب و حسن و حسین ـ علیهما السلام ـ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مراد از صاحبان امر این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از علی و و اهل بیتش اسم برده نشده است،حضرت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بگوئید نماز بر رسول خدا صلی الله علیه و آله نازل شد و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رکعات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رکعت است یا چهار اسم نبرد، تا رسول خدا صلی الله علیه و آله آن را برای مردم تفسیر و </w:t>
      </w:r>
    </w:p>
    <w:p>
      <w:pPr>
        <w:pStyle w:val="BookText"/>
        <w:rPr/>
      </w:pPr>
      <w:r>
        <w:rPr>
          <w:rFonts w:ascii="IRNazanin" w:hAnsi="IRNazanin" w:eastAsia="IRNazanin"/>
          <w:color w:val="111111"/>
          <w:sz w:val="28"/>
          <w:sz w:val="28"/>
          <w:szCs w:val="28"/>
          <w:rtl w:val="true"/>
          <w:lang w:bidi="fa-IR"/>
        </w:rPr>
        <w:t xml:space="preserve">تبیین کرد، و زکات نازل شد و نام برده نشد که از چهل درهم یک درهم زکات بدهند و رسول خدا صلی الله علیه و آله آن را تفسیر کرد، و حج نازل شد و گفته شد که هفت بار طواف کند، تا رسول خدا ـ آن را بیان و تفسیر کرد،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و حسن و حسین علیهم السلام  نازل شد و رسول خدا صلی الله علیه و آله در مورد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 است</w:t>
      </w:r>
      <w:r>
        <w:rPr>
          <w:rFonts w:eastAsia="IRNazanin" w:cs="IRNazanin"/>
          <w:color w:val="111111"/>
          <w:sz w:val="28"/>
          <w:szCs w:val="28"/>
          <w:rtl w:val="true"/>
          <w:lang w:bidi="fa-IR"/>
        </w:rPr>
        <w:t>...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اهل سنت مانند تفسیر طبری،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اسباب النزول واحدی، ص</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التنزیل حاکم حسکانی،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انساب الاشراف بلاذری،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غرائب القرآن نیشابوری،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 سیوطی،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از ابن عباس و ابی ذر و انس بن مالک و امام علی و دیگران روایت شده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 شأن علی علیه السلام نازل شده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آیاتی دیگری نیز وجود دارد که فهرست برخی آنان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56"/>
      </w:r>
      <w:bookmarkStart w:id="313" w:name="pg6516_55244"/>
    </w:p>
    <w:p>
      <w:pPr>
        <w:pStyle w:val="Heading5"/>
        <w:numPr>
          <w:ilvl w:val="4"/>
          <w:numId w:val="1"/>
        </w:numPr>
        <w:rPr/>
      </w:pPr>
      <w:bookmarkStart w:id="314" w:name="__RefHeading___Toc1705415_653776707"/>
      <w:bookmarkStart w:id="315" w:name="_Toc120"/>
      <w:bookmarkEnd w:id="313"/>
      <w:bookmarkEnd w:id="314"/>
      <w:r>
        <w:rPr>
          <w:rtl w:val="true"/>
        </w:rPr>
        <w:t>معرفی منابع جهت مطالعه بیشتر</w:t>
      </w:r>
      <w:r>
        <w:rPr>
          <w:rtl w:val="true"/>
        </w:rPr>
        <w:t>:</w:t>
      </w:r>
      <w:bookmarkEnd w:id="31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شیعه شناسی و پاسخ به شبهات،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علی 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فرائد السمطین،ج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ابراهیم بن محمد حموینی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معالم المدرستین،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علامه مرتضی عسکری</w:t>
      </w:r>
      <w:r>
        <w:rPr>
          <w:rFonts w:eastAsia="IRNazanin" w:cs="IRNazanin"/>
          <w:color w:val="111111"/>
          <w:sz w:val="28"/>
          <w:szCs w:val="28"/>
          <w:rtl w:val="true"/>
          <w:lang w:bidi="fa-IR"/>
        </w:rPr>
        <w:t>.</w:t>
      </w:r>
    </w:p>
    <w:p>
      <w:pPr>
        <w:pStyle w:val="Heading5"/>
        <w:numPr>
          <w:ilvl w:val="4"/>
          <w:numId w:val="1"/>
        </w:numPr>
        <w:rPr/>
      </w:pPr>
      <w:bookmarkStart w:id="316" w:name="__RefHeading___Toc1705417_653776707"/>
      <w:bookmarkStart w:id="317" w:name="_Toc121"/>
      <w:bookmarkEnd w:id="316"/>
      <w:r>
        <w:rPr>
          <w:rtl w:val="true"/>
        </w:rPr>
        <w:t>پاورقی ها</w:t>
      </w:r>
      <w:r>
        <w:rPr>
          <w:rtl w:val="true"/>
        </w:rPr>
        <w:t>:</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میلانی، سید علی، آیة الولایة، قم، مرکز الابحاث العقائدیه،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احمد بن علی، احتجاج، ترجمه بهزاد جعفری، تهران، دارالکتب الاسلامیه،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۵۶۹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الکافی، تهران، دارالکتب الاسلامیه،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محمد بن عمر، مفاتیح الغیب، بیروت، داراحیاء التراث العربی،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قرطبی، محمد بن احمد، تفسیر قرطبی، بیروت، داراحیاء العربی،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 شرح نهج البلاغه، قم، موسسه اسماعیلیان للطباعة و النشر و التوزیع،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آقا حسین، جامع احادیث الشیعه، قم، المطبعة العلمیة،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مرتضی، معالم المدرستین، بیروت، موسسه النعمان للطباعة و النشر و التوزیع،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bookmarkStart w:id="318" w:name="pg6516_55248"/>
    </w:p>
    <w:p>
      <w:pPr>
        <w:pStyle w:val="Heading4"/>
        <w:numPr>
          <w:ilvl w:val="3"/>
          <w:numId w:val="1"/>
        </w:numPr>
        <w:rPr/>
      </w:pPr>
      <w:bookmarkStart w:id="319" w:name="__RefHeading___Toc1705419_653776707"/>
      <w:bookmarkStart w:id="320" w:name="_Toc122"/>
      <w:bookmarkEnd w:id="318"/>
      <w:bookmarkEnd w:id="319"/>
      <w:r>
        <w:rPr/>
        <w:t>9</w:t>
      </w:r>
      <w:r>
        <w:rPr>
          <w:rtl w:val="true"/>
        </w:rPr>
        <w:t xml:space="preserve">. </w:t>
      </w:r>
      <w:r>
        <w:rPr>
          <w:rtl w:val="true"/>
        </w:rPr>
        <w:t xml:space="preserve">آیه </w:t>
      </w:r>
      <w:r>
        <w:rPr/>
        <w:t>٦٧</w:t>
      </w:r>
      <w:r>
        <w:rPr>
          <w:rtl w:val="true"/>
        </w:rPr>
        <w:t xml:space="preserve"> مائده در بین آیاتی است که در مورد قوم یهود و نصاری است و به آنها توصیه می کند که به تعالیم کتاب خود عمل کنید، چگونه ما اعتقاد داریم که این آیه در مورد روز غدیر و ابلاغ رسالت پیامبر در مورد امامت امام علی علیه السلام است؟</w:t>
      </w:r>
      <w:bookmarkEnd w:id="320"/>
    </w:p>
    <w:p>
      <w:pPr>
        <w:pStyle w:val="Heading5"/>
        <w:numPr>
          <w:ilvl w:val="4"/>
          <w:numId w:val="1"/>
        </w:numPr>
        <w:rPr/>
      </w:pPr>
      <w:bookmarkStart w:id="321" w:name="__RefHeading___Toc1705421_653776707"/>
      <w:bookmarkStart w:id="322" w:name="_Toc123"/>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 xml:space="preserve">در پاسخ به این پرسش باید گفت مسأله خلافت بعد از پیامبر اکرم صلی الله علیه و آله در آیاتی متعددی و از جمله آیه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سوره مائده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آیه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دستور اکید همراه با تهدید و وعده حفاظت به پیامبر اکرم صلی الله علیه و آله می باشد و در پایان همین آیه به عنوان مجازات آنها که از روی لجاجت، پیام آیه را انکار کنند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کافران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در رسیدن به مقصد شومشان ناکام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این آیه از آخرین آیاتی است که بر پیامبر اکرم صلی الله علیه و آله نازل شده و مفسرین برای آن شأن نزولی نقل کرده اند که می رساند آیه در مورد امامت امام علی علیه السلام می باشد، کتب شیعه تنها شأن نزولی را که برای آیه نقل کرده اند مسأله ولایت امام علی علیه السلام است و در میان علماء اهل سنت نیز کسانی هستند که یا یکی از شأن نزول های این آیه را ولایت امام علی علیه السلام دانسته اند و آن را به عنوان یک احتمال ذکر نموده اند و یا امامت امام علی علیه السلام را به عنوان شأن نزول منحصر به فرد، آیه ذکر نموده اند که از جمله این افراد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جلال الدین سیوطی، الدر المنثور،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قاضی شوکانی فتح الغدیر،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آلوسی روح المعانی،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و 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کسانی که با تفاسیر آیات آشنایی دارند روشن است که </w:t>
      </w:r>
    </w:p>
    <w:p>
      <w:pPr>
        <w:pStyle w:val="BookText"/>
        <w:rPr/>
      </w:pPr>
      <w:r>
        <w:rPr>
          <w:rFonts w:ascii="IRNazanin" w:hAnsi="IRNazanin" w:eastAsia="IRNazanin"/>
          <w:color w:val="111111"/>
          <w:sz w:val="28"/>
          <w:sz w:val="28"/>
          <w:szCs w:val="28"/>
          <w:rtl w:val="true"/>
          <w:lang w:bidi="fa-IR"/>
        </w:rPr>
        <w:t>شأن نزول آیات را نمی توان نادیده گرفت و به مقتضای شأن نزول آیه مورد سؤال، آیه اجنبی از قبل و بعد خودش می باشد که در مورد اهل کتاب سخن می گوید و ربط نداشتن این آیه به آیات قبل و بعدش وجوهی دارد که اجمالا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 توجه به چگونگی ترتیب آیات قرآن وکیفیت جمع آوری آن به این نتیجه می رسیم که ضرورتی ندارد آیاتی که در کنار هم قرار گرفته مربوط به یک موضوع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یک کتاب کلاسیک نیست که روی یک موضوع واحد متمرکز شده و فقط همان را دنبال کند هر چند در میان اجزاء سوره های آن و نیز خود تمام قرآن یک پیوند کلی و عام وجود دارد ولی این بدان معنا نیست که حتما یک آیه به قبل و بعد خودش مربوط باشد زیرا آیات قرآن به تدریج و بر حسب اقتضاء نیازها و ضرورت ها نازل و جای هر آیه به دستور خداوند تعیین شده و پیامبر اکرم صلی الله علیه و آله هر آیه را در جای خود قرار داده است و لذا است که یک سوره از نظر محتوا متنوع است و درباره مسایل مختلفی در آن سخن به میان آمده است مثلا در سوره نور هم درباره توحید، داستان افک، مسایل مربوط به منافقین، حجاب، اجرای حد 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 چون هر کدام به مناسب خاصی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هیچ بعدی ندارد که سوره مائده نیز چنین باشد، بخشی از آن راجع به اهل کتاب و قسمت دیگر راجع به بیان احکام گوشت ها و برخی از آیات مربوط به داستان غدیر باشد که البته این بخش ها از نظر کلی یک ارتباطی هم با همدیگر دارد زیرا تعیین جانشین برای پیامبر اکرمتأثیر روشنی روی مسایل اهل کتاب خواهد گذاشت و موجب یأس آنها در مورد فرو پاشی اسلام پس از رحلت پیامبر اکرم صلی الله علیه و آله خواهد گردید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نحوه خطاب یعنی تهدیدی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ابلاغ نکنی اصلا </w:t>
      </w:r>
    </w:p>
    <w:p>
      <w:pPr>
        <w:pStyle w:val="BookText"/>
        <w:rPr/>
      </w:pPr>
      <w:r>
        <w:rPr>
          <w:rFonts w:ascii="IRNazanin" w:hAnsi="IRNazanin" w:eastAsia="IRNazanin"/>
          <w:color w:val="111111"/>
          <w:sz w:val="28"/>
          <w:sz w:val="28"/>
          <w:szCs w:val="28"/>
          <w:rtl w:val="true"/>
          <w:lang w:bidi="fa-IR"/>
        </w:rPr>
        <w:t>پیغام خداوند را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نیز احساس خطری که پیامبر اکرم صلی الله علیه و آله از رساندن پیام آیه داشته و خداوند با وعده حراست حضرت را در جهت این احساس خطر تأیید می نماید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از مردم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مانع از آن است که آیه مرتبط به قبل و بعدش باشد یعنی این آیه با آیات قبل و بعدش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اصلا به وحدت سیاق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احساس ترس پیامبر اکرم صلی الله علیه و آله و تأئید این احساس از سوی خداوند نیز فهمیده می شود که پیام آیه یک موضوع حساسیت برانگیز و از اهم موضوعات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احساس خطر از ناحیه کفار نبوده است چون می دانیم این آیه در اواخر بعثت پیامبر اکرم صلی الله علیه و آله و هنگام بازگشت از حجة الوداع نازل شده و در چنین شرائطی اهل کتاب قدرت و شوکتی نداشته اند چون یهود شکست های خیبر و احزاب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متحمل شده و نصاری در زمان نزول آیه جزیه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خوف پیامبر اکرم صلی الله علیه و آله از ناحیه آنان وجهی ندارد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نیز نمی تواند قرینه و شاهدی باشد بر این که آیه مربوط به اهل کتاب و ترس پیامبر اکرم صلی الله علیه و آله از ناحیه آنان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بسیاری از مفسرین گفته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منافقین هستند چون نفاق مرتبه ای از کفر است و کفر در لسان قرآن و لغت به معنای سرپوش گذاشتن روی حقیقت و انکار و مخالفت با آن است که این مخالفت و انکار گاهی در قالب انکار خدا، معاد و رسالت متبلور می شود و گاهی با انکار دیگر دستورات الهی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مخالفت با حج که از فروع دین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حج را انکار و به خدا کفر بورزند به خدا زیانی نمی رسانند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جا روشن می شود که پیام آیه و آنچه پیامبر اکرم صلی الله علیه و آله </w:t>
      </w:r>
    </w:p>
    <w:p>
      <w:pPr>
        <w:pStyle w:val="BookText"/>
        <w:rPr/>
      </w:pPr>
      <w:r>
        <w:rPr>
          <w:rFonts w:ascii="IRNazanin" w:hAnsi="IRNazanin" w:eastAsia="IRNazanin"/>
          <w:color w:val="111111"/>
          <w:sz w:val="28"/>
          <w:sz w:val="28"/>
          <w:szCs w:val="28"/>
          <w:rtl w:val="true"/>
          <w:lang w:bidi="fa-IR"/>
        </w:rPr>
        <w:t>مأمور به ابلاغ آن شده موضوع خلافت امام علی علیه السلام و امامت آن حضرت بوده و رسول خدا صلی الله علیه و آله موظف شده است که برای ابلاغ آن منتظر زمان دیگری نباشد و می دانیم همین موضوع است که حساسیت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برای جامعهای که متشکل است از مؤمنان واقعی، منافقین و یک عده انسانهای ساده که هر حرف را از هر کس به آسانی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پیامبر اکرم صلی الله علیه و آله نسبت به نابودی زحمات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اش از جهت پیامدهای وخیم ابلاغ امامت علی علیه السلام و عکس العمل منفی برخی مسلمانان و از ناحیه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از این هراس داشته که مبادا عده ای دچار این شبهه شوند که پیامبر اکرم صلی الله علیه و آله به نفع حکومت خود پسر عم خود را به خلافت برگزیده است و می دانیم چنین شبهه ای اگر دامن جامعه اسلامی را بگیرد چقدر خطرناک است و عقل می گوید پیامبر اکرم صلی الله علیه و آله حق داشته که خوف داشته باشد چون عکس العمل منفی برخی از مسلمانان در مقابل ابلاغ این پیام به ضرر دین تمام می شود نه ضرر شخص پیامبر اکرم صلی الله علیه و آله و آن حضرت مبرا از این است که بخاطر ترس بر جان خود ابلاغ پیام خدا را به تأخیر بیندازد و منتظر زمان مناسبی باشد بلکه رسول خدا صلی الله علیه و آله پیام خدا را ابلاغ می نمود حتی در سخت ترین شرائط و این امری است که سیره حضرت شاهد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گوید وقتی این آیه نازل شد پیامبر اکرم صلی الله علیه و آله دست علی علیه السلام را گرفت و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و آنگاه عمر به علی به عنوان مولای مسلمانان تبریک گفت</w:t>
      </w:r>
      <w:r>
        <w:rPr>
          <w:rFonts w:eastAsia="IRNazanin" w:cs="IRNazanin"/>
          <w:color w:val="111111"/>
          <w:sz w:val="28"/>
          <w:szCs w:val="28"/>
          <w:rtl w:val="true"/>
          <w:lang w:bidi="fa-IR"/>
        </w:rPr>
        <w:t>».</w:t>
      </w:r>
      <w:r>
        <w:rPr>
          <w:rStyle w:val="FootnoteAnchor"/>
          <w:rtl w:val="true"/>
        </w:rPr>
        <w:footnoteReference w:id="16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روشن است که خطبه پیامبر اکرم صلی الله علیه و آله در روز غدیر بعد از نزول این آیه و اقرار گرفتن از مردم بر اولویت خودش نسبت به مردم و ترغیب به پیروی از قرآن و عترت، همه و همه قرینه است که </w:t>
      </w:r>
      <w:bookmarkStart w:id="323" w:name="pg6516_55257"/>
    </w:p>
    <w:p>
      <w:pPr>
        <w:pStyle w:val="BookText"/>
        <w:rPr/>
      </w:pPr>
      <w:bookmarkEnd w:id="323"/>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پیامبر اکرم صلی الله علیه و آله به معنای صاحب اختیار است وگرنه پسر عم بودن علی برای پیامبر اکرم صلی الله علیه و آله نه ابلاغ می خواست و نه تبریک مردم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این که آیه خطاب به پیامبر است و با جمله یا ایها الرسول آغاز می شود، پس تکلیف پیامبر را روشن کرده نه اهل کتاب را</w:t>
      </w:r>
      <w:r>
        <w:rPr>
          <w:rFonts w:eastAsia="IRNazanin" w:cs="IRNazanin"/>
          <w:color w:val="111111"/>
          <w:sz w:val="28"/>
          <w:szCs w:val="28"/>
          <w:rtl w:val="true"/>
          <w:lang w:bidi="fa-IR"/>
        </w:rPr>
        <w:t>.</w:t>
      </w:r>
    </w:p>
    <w:p>
      <w:pPr>
        <w:pStyle w:val="Heading5"/>
        <w:numPr>
          <w:ilvl w:val="4"/>
          <w:numId w:val="1"/>
        </w:numPr>
        <w:rPr/>
      </w:pPr>
      <w:bookmarkStart w:id="324" w:name="__RefHeading___Toc1705423_653776707"/>
      <w:bookmarkStart w:id="325" w:name="_Toc124"/>
      <w:bookmarkEnd w:id="324"/>
      <w:r>
        <w:rPr>
          <w:rtl w:val="true"/>
        </w:rPr>
        <w:t>معرفی منابع جهت مطالعه بیشتر</w:t>
      </w:r>
      <w:r>
        <w:rPr>
          <w:rtl w:val="true"/>
        </w:rPr>
        <w:t>:</w:t>
      </w:r>
      <w:bookmarkEnd w:id="32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ـ شهید مطهری، مجموعه آثار، امامت و رهبری، صدرا، هفتم،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رضوانی، علی اصغر، امام شناسی</w:t>
      </w:r>
      <w:r>
        <w:rPr>
          <w:rFonts w:eastAsia="IRNazanin" w:cs="IRNazanin"/>
          <w:color w:val="111111"/>
          <w:sz w:val="28"/>
          <w:szCs w:val="28"/>
          <w:rtl w:val="true"/>
          <w:lang w:bidi="fa-IR"/>
        </w:rPr>
        <w:t>.</w:t>
      </w:r>
    </w:p>
    <w:p>
      <w:pPr>
        <w:pStyle w:val="Heading5"/>
        <w:numPr>
          <w:ilvl w:val="4"/>
          <w:numId w:val="1"/>
        </w:numPr>
        <w:rPr/>
      </w:pPr>
      <w:bookmarkStart w:id="326" w:name="__RefHeading___Toc1705425_653776707"/>
      <w:bookmarkStart w:id="327" w:name="_Toc125"/>
      <w:bookmarkEnd w:id="326"/>
      <w:r>
        <w:rPr>
          <w:rtl w:val="true"/>
        </w:rPr>
        <w:t>پاورقی ها</w:t>
      </w:r>
      <w:r>
        <w:rPr>
          <w:rtl w:val="true"/>
        </w:rPr>
        <w:t>:</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پیام قرآن، تهران، دارالکتب الاسلامیه، چاپ پنجم،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 محمد حسین، المیزان، ترجمه محمد باقر موسوی همدانی، قم، جامعه مدرسین، بی تا،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تفسیر نمونه، تهران، دارالکتب الاسلامیه،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محمد، تفسیر کبیر، دارالفکر،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ابن حجر عسقلانی، فتح الباری،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bookmarkStart w:id="328" w:name="pg6516_55258"/>
    </w:p>
    <w:p>
      <w:pPr>
        <w:pStyle w:val="Heading4"/>
        <w:numPr>
          <w:ilvl w:val="3"/>
          <w:numId w:val="1"/>
        </w:numPr>
        <w:rPr/>
      </w:pPr>
      <w:bookmarkStart w:id="329" w:name="__RefHeading___Toc1705427_653776707"/>
      <w:bookmarkStart w:id="330" w:name="_Toc126"/>
      <w:bookmarkEnd w:id="328"/>
      <w:bookmarkEnd w:id="329"/>
      <w:r>
        <w:rPr/>
        <w:t>10</w:t>
      </w:r>
      <w:r>
        <w:rPr>
          <w:rtl w:val="true"/>
        </w:rPr>
        <w:t xml:space="preserve">. </w:t>
      </w:r>
      <w:r>
        <w:rPr>
          <w:rtl w:val="true"/>
        </w:rPr>
        <w:t xml:space="preserve">لفظ </w:t>
      </w:r>
      <w:r>
        <w:rPr>
          <w:rtl w:val="true"/>
        </w:rPr>
        <w:t>(</w:t>
      </w:r>
      <w:r>
        <w:rPr>
          <w:rtl w:val="true"/>
        </w:rPr>
        <w:t>مولی</w:t>
      </w:r>
      <w:r>
        <w:rPr>
          <w:rtl w:val="true"/>
        </w:rPr>
        <w:t>)</w:t>
      </w:r>
      <w:r>
        <w:rPr>
          <w:rtl w:val="true"/>
        </w:rPr>
        <w:t xml:space="preserve">، در سورههای حدید </w:t>
      </w:r>
      <w:r>
        <w:rPr>
          <w:rtl w:val="true"/>
        </w:rPr>
        <w:t>(</w:t>
      </w:r>
      <w:r>
        <w:rPr/>
        <w:t>١٥</w:t>
      </w:r>
      <w:r>
        <w:rPr>
          <w:rtl w:val="true"/>
        </w:rPr>
        <w:t>)</w:t>
      </w:r>
      <w:r>
        <w:rPr>
          <w:rtl w:val="true"/>
        </w:rPr>
        <w:t xml:space="preserve">، محمد </w:t>
      </w:r>
      <w:r>
        <w:rPr>
          <w:rtl w:val="true"/>
        </w:rPr>
        <w:t>(</w:t>
      </w:r>
      <w:r>
        <w:rPr/>
        <w:t>١١</w:t>
      </w:r>
      <w:r>
        <w:rPr>
          <w:rtl w:val="true"/>
        </w:rPr>
        <w:t>)</w:t>
      </w:r>
      <w:r>
        <w:rPr>
          <w:rtl w:val="true"/>
        </w:rPr>
        <w:t xml:space="preserve">، نساء </w:t>
      </w:r>
      <w:r>
        <w:rPr>
          <w:rtl w:val="true"/>
        </w:rPr>
        <w:t>(</w:t>
      </w:r>
      <w:r>
        <w:rPr/>
        <w:t>٣٣</w:t>
      </w:r>
      <w:r>
        <w:rPr>
          <w:rtl w:val="true"/>
        </w:rPr>
        <w:t>)</w:t>
      </w:r>
      <w:r>
        <w:rPr>
          <w:rtl w:val="true"/>
        </w:rPr>
        <w:t xml:space="preserve">، مریم </w:t>
      </w:r>
      <w:r>
        <w:rPr>
          <w:rtl w:val="true"/>
        </w:rPr>
        <w:t>(</w:t>
      </w:r>
      <w:r>
        <w:rPr/>
        <w:t>٥</w:t>
      </w:r>
      <w:r>
        <w:rPr>
          <w:rtl w:val="true"/>
        </w:rPr>
        <w:t xml:space="preserve">) </w:t>
      </w:r>
      <w:r>
        <w:rPr>
          <w:rtl w:val="true"/>
        </w:rPr>
        <w:t xml:space="preserve">و دخان </w:t>
      </w:r>
      <w:r>
        <w:rPr>
          <w:rtl w:val="true"/>
        </w:rPr>
        <w:t>(</w:t>
      </w:r>
      <w:r>
        <w:rPr/>
        <w:t>٤١</w:t>
      </w:r>
      <w:r>
        <w:rPr>
          <w:rtl w:val="true"/>
        </w:rPr>
        <w:t xml:space="preserve">) </w:t>
      </w:r>
      <w:r>
        <w:rPr>
          <w:rtl w:val="true"/>
        </w:rPr>
        <w:t xml:space="preserve">که به معانی متفاوتی </w:t>
      </w:r>
      <w:r>
        <w:rPr>
          <w:rtl w:val="true"/>
        </w:rPr>
        <w:t>(</w:t>
      </w:r>
      <w:r>
        <w:rPr>
          <w:rtl w:val="true"/>
        </w:rPr>
        <w:t>یاور، سزاوار، و ارث، خویش، دوست</w:t>
      </w:r>
      <w:r>
        <w:rPr>
          <w:rtl w:val="true"/>
        </w:rPr>
        <w:t xml:space="preserve">) </w:t>
      </w:r>
      <w:r>
        <w:rPr>
          <w:rtl w:val="true"/>
        </w:rPr>
        <w:t>آمده، چگونه میتوان ثابت کرد در حدیث غدیر به معنای سرپرست و امام است؟</w:t>
      </w:r>
      <w:bookmarkEnd w:id="330"/>
    </w:p>
    <w:p>
      <w:pPr>
        <w:pStyle w:val="Heading5"/>
        <w:numPr>
          <w:ilvl w:val="4"/>
          <w:numId w:val="1"/>
        </w:numPr>
        <w:rPr/>
      </w:pPr>
      <w:bookmarkStart w:id="331" w:name="__RefHeading___Toc1705429_653776707"/>
      <w:bookmarkStart w:id="332" w:name="_Toc127"/>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برای رسیدن به جواب سوال، آیاتی را که کلمهی مولی در آن آمده است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سوره ی حدید، آیه ی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فَالْیَوْمَ لا یُؤْخَذُ مِنْکُمْ فِدْیَةٌ وَ لا مِنَ الَّذِینَ کَفَرُوا مَأْواکُمُ النَّارُ هِیَ مَوْلاکُمْ وَ بِئْسَ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نه از شما فدیهای پذیرفته میشود و نه از کافران، و جایگاهتان آتش است و همان سرپرستتان میباشد، و چه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در این آیه شریفه به یاور،</w:t>
      </w:r>
      <w:r>
        <w:rPr>
          <w:rStyle w:val="FootnoteAnchor"/>
          <w:rtl w:val="true"/>
        </w:rPr>
        <w:footnoteReference w:id="162"/>
      </w:r>
      <w:r>
        <w:rPr>
          <w:rFonts w:ascii="IRNazanin" w:hAnsi="IRNazanin" w:eastAsia="IRNazanin"/>
          <w:color w:val="111111"/>
          <w:sz w:val="28"/>
          <w:sz w:val="28"/>
          <w:szCs w:val="28"/>
          <w:rtl w:val="true"/>
          <w:lang w:bidi="fa-IR"/>
        </w:rPr>
        <w:t>سرپرست</w:t>
      </w:r>
      <w:r>
        <w:rPr>
          <w:rStyle w:val="FootnoteAnchor"/>
          <w:rtl w:val="true"/>
        </w:rPr>
        <w:footnoteReference w:id="163"/>
      </w:r>
      <w:r>
        <w:rPr>
          <w:rFonts w:ascii="IRNazanin" w:hAnsi="IRNazanin" w:eastAsia="IRNazanin"/>
          <w:color w:val="111111"/>
          <w:sz w:val="28"/>
          <w:sz w:val="28"/>
          <w:szCs w:val="28"/>
          <w:rtl w:val="true"/>
          <w:lang w:bidi="fa-IR"/>
        </w:rPr>
        <w:t>و سزاوار و مسلط</w:t>
      </w:r>
      <w:r>
        <w:rPr>
          <w:rStyle w:val="FootnoteAnchor"/>
          <w:rtl w:val="true"/>
        </w:rPr>
        <w:footnoteReference w:id="164"/>
      </w:r>
      <w:r>
        <w:rPr>
          <w:rFonts w:ascii="IRNazanin" w:hAnsi="IRNazanin" w:eastAsia="IRNazanin"/>
          <w:color w:val="111111"/>
          <w:sz w:val="28"/>
          <w:sz w:val="28"/>
          <w:szCs w:val="28"/>
          <w:rtl w:val="true"/>
          <w:lang w:bidi="fa-IR"/>
        </w:rPr>
        <w:t>معنی شده است، و برخی روایات ناظر به معنای سزاوار می باشند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آیه ی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سوره ی محمد صلی الله علیه و آله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 اللَّهَ مَوْلَی الَّذِینَ آمَنُوا وَ أَنَّ الْکافِرِینَ لا مَوْلی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واژه ی مولی به مالک و یاور،</w:t>
      </w:r>
      <w:r>
        <w:rPr>
          <w:rStyle w:val="FootnoteAnchor"/>
          <w:rtl w:val="true"/>
        </w:rPr>
        <w:footnoteReference w:id="166"/>
      </w:r>
      <w:r>
        <w:rPr>
          <w:rFonts w:ascii="IRNazanin" w:hAnsi="IRNazanin" w:eastAsia="IRNazanin"/>
          <w:color w:val="111111"/>
          <w:sz w:val="28"/>
          <w:sz w:val="28"/>
          <w:szCs w:val="28"/>
          <w:rtl w:val="true"/>
          <w:lang w:bidi="fa-IR"/>
        </w:rPr>
        <w:t>سرپرست،</w:t>
      </w:r>
      <w:r>
        <w:rPr>
          <w:rStyle w:val="FootnoteAnchor"/>
          <w:rtl w:val="true"/>
        </w:rPr>
        <w:footnoteReference w:id="167"/>
      </w:r>
      <w:r>
        <w:rPr>
          <w:rFonts w:ascii="IRNazanin" w:hAnsi="IRNazanin" w:eastAsia="IRNazanin"/>
          <w:color w:val="111111"/>
          <w:sz w:val="28"/>
          <w:sz w:val="28"/>
          <w:szCs w:val="28"/>
          <w:rtl w:val="true"/>
          <w:lang w:bidi="fa-IR"/>
        </w:rPr>
        <w:t>و حفظ کننده</w:t>
      </w:r>
      <w:r>
        <w:rPr>
          <w:rStyle w:val="FootnoteAnchor"/>
          <w:rtl w:val="true"/>
        </w:rPr>
        <w:footnoteReference w:id="168"/>
      </w:r>
      <w:r>
        <w:rPr>
          <w:rFonts w:ascii="IRNazanin" w:hAnsi="IRNazanin" w:eastAsia="IRNazanin"/>
          <w:color w:val="111111"/>
          <w:sz w:val="28"/>
          <w:sz w:val="28"/>
          <w:szCs w:val="28"/>
          <w:rtl w:val="true"/>
          <w:lang w:bidi="fa-IR"/>
        </w:rPr>
        <w:t>معنی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آیه ی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سوره ی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لِکُلٍّ جَعَلْنا مَوالِیَ مِمَّا تَرَکَ الْوالِدانِ وَ الْأَقْرَبُون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 وارثانی قرار دادیم که از میراث پدر و مادر و نزدیکان ارث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ی مولی در این آیه ی شریفه به سزاوارتر</w:t>
      </w:r>
      <w:r>
        <w:rPr>
          <w:rStyle w:val="FootnoteAnchor"/>
          <w:rtl w:val="true"/>
        </w:rPr>
        <w:footnoteReference w:id="169"/>
      </w:r>
      <w:r>
        <w:rPr>
          <w:rFonts w:ascii="IRNazanin" w:hAnsi="IRNazanin" w:eastAsia="IRNazanin"/>
          <w:color w:val="111111"/>
          <w:sz w:val="28"/>
          <w:sz w:val="28"/>
          <w:szCs w:val="28"/>
          <w:rtl w:val="true"/>
          <w:lang w:bidi="fa-IR"/>
        </w:rPr>
        <w:t>و سرپرست</w:t>
      </w:r>
      <w:r>
        <w:rPr>
          <w:rStyle w:val="FootnoteAnchor"/>
          <w:rtl w:val="true"/>
        </w:rPr>
        <w:footnoteReference w:id="170"/>
      </w:r>
      <w:r>
        <w:rPr>
          <w:rFonts w:ascii="IRNazanin" w:hAnsi="IRNazanin" w:eastAsia="IRNazanin"/>
          <w:color w:val="111111"/>
          <w:sz w:val="28"/>
          <w:sz w:val="28"/>
          <w:szCs w:val="28"/>
          <w:rtl w:val="true"/>
          <w:lang w:bidi="fa-IR"/>
        </w:rPr>
        <w:t>معنی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سوره ی مریم آیه 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إِنِّی خِفْتُ الْمَوالِیَ مِنْ وَرائِی وَ کانَتِ امْرَأَتِی عاقِراً فَهَبْ لِی 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از بستگانم بعد از خودم بیمناکم </w:t>
      </w:r>
      <w:bookmarkStart w:id="333" w:name="pg6516_55260"/>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پاسداری از آیین تو را نگاه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نازا و عقیم است، تو از نزد خود جانشینی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واژهی مولی را به معنای 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 و پسر عموها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Style w:val="FootnoteAnchor"/>
          <w:rtl w:val="true"/>
        </w:rPr>
        <w:footnoteReference w:id="171"/>
      </w:r>
      <w:r>
        <w:rPr>
          <w:rFonts w:ascii="IRNazanin" w:hAnsi="IRNazanin" w:eastAsia="IRNazanin"/>
          <w:color w:val="111111"/>
          <w:sz w:val="28"/>
          <w:sz w:val="28"/>
          <w:szCs w:val="28"/>
          <w:rtl w:val="true"/>
          <w:lang w:bidi="fa-IR"/>
        </w:rPr>
        <w:t>که صاحب اختیار میراث و اموال زکریا</w:t>
      </w:r>
      <w:r>
        <w:rPr>
          <w:rStyle w:val="FootnoteAnchor"/>
          <w:rtl w:val="true"/>
        </w:rPr>
        <w:footnoteReference w:id="172"/>
      </w:r>
      <w:r>
        <w:rPr>
          <w:rFonts w:ascii="IRNazanin" w:hAnsi="IRNazanin" w:eastAsia="IRNazanin"/>
          <w:color w:val="111111"/>
          <w:sz w:val="28"/>
          <w:sz w:val="28"/>
          <w:szCs w:val="28"/>
          <w:rtl w:val="true"/>
          <w:lang w:bidi="fa-IR"/>
        </w:rPr>
        <w:t>، و سزاوار و اولی معنی شده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سورة دخان آیهی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لا یُغْنِی مَوْلًی عَنْ مَوْلًی شَیْئاً وَ لا هُمْ یُنْصَرُون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هیچ دوستی کمترین کمکی به دوستش نمی کند و از هیچ سو یاری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واژهی مولی به معنای دوست،</w:t>
      </w:r>
      <w:r>
        <w:rPr>
          <w:rStyle w:val="FootnoteAnchor"/>
          <w:rtl w:val="true"/>
        </w:rPr>
        <w:footnoteReference w:id="174"/>
      </w:r>
      <w:r>
        <w:rPr>
          <w:rFonts w:ascii="IRNazanin" w:hAnsi="IRNazanin" w:eastAsia="IRNazanin"/>
          <w:color w:val="111111"/>
          <w:sz w:val="28"/>
          <w:sz w:val="28"/>
          <w:szCs w:val="28"/>
          <w:rtl w:val="true"/>
          <w:lang w:bidi="fa-IR"/>
        </w:rPr>
        <w:t>کسی که حق دارد در امور دیگری تصرف کند، می باشد و همچنین به معنای کسی که وی نسبت به او ولایت دارد گرفته شده است</w:t>
      </w:r>
      <w:r>
        <w:rPr>
          <w:rFonts w:eastAsia="IRNazanin" w:cs="IRNazanin"/>
          <w:color w:val="111111"/>
          <w:sz w:val="28"/>
          <w:szCs w:val="28"/>
          <w:rtl w:val="true"/>
          <w:lang w:bidi="fa-IR"/>
        </w:rPr>
        <w:t>.</w:t>
      </w:r>
    </w:p>
    <w:p>
      <w:pPr>
        <w:pStyle w:val="Heading5"/>
        <w:numPr>
          <w:ilvl w:val="4"/>
          <w:numId w:val="1"/>
        </w:numPr>
        <w:rPr/>
      </w:pPr>
      <w:bookmarkStart w:id="334" w:name="__RefHeading___Toc1705431_653776707"/>
      <w:bookmarkStart w:id="335" w:name="_Toc128"/>
      <w:bookmarkEnd w:id="334"/>
      <w:r>
        <w:rPr>
          <w:rtl w:val="true"/>
        </w:rPr>
        <w:t>یک واژه و چندین معنا</w:t>
      </w:r>
      <w:bookmarkEnd w:id="335"/>
    </w:p>
    <w:p>
      <w:pPr>
        <w:pStyle w:val="BookText"/>
        <w:rPr/>
      </w:pPr>
      <w:r>
        <w:rPr>
          <w:rFonts w:ascii="IRNazanin" w:hAnsi="IRNazanin" w:eastAsia="IRNazanin"/>
          <w:color w:val="111111"/>
          <w:sz w:val="28"/>
          <w:sz w:val="28"/>
          <w:szCs w:val="28"/>
          <w:rtl w:val="true"/>
          <w:lang w:bidi="fa-IR"/>
        </w:rPr>
        <w:t xml:space="preserve">در زبان عربی واژهها و لغاتی داریم که دارای معانی متعددی می باشند، مانند همین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صیغه و شکل های مختلف بیش از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مرتبه در قرآن ذکر شده است، که در معانی مختلفی استعمال می شوند، از این رو برای انتخاب یکی از معانی متعدد آن، باید قرینه ای در کلام پیدا کرد که متناسب با آن معنا باشد، و این قرینه هم می تواند سیاق و محتوای خود آیه و یا آیات قبل و بعد باشد، در این مثال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معانی متعددی است که از جمله آنها می توان به موارد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و یاور، مولی و سرپرست، مالک و صاحب اختیار، دوست، اولی و سزاوار، آزاد کننده و سیّد، آزاد شده و غلام، هم سوگند، وارث و خویشاوند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دقت در این معانی می توان به یک وجه مشترکی رسید و آن، اولویت داشتن و سزاوارتر بودن است،</w:t>
      </w:r>
      <w:r>
        <w:rPr>
          <w:rStyle w:val="FootnoteAnchor"/>
          <w:rtl w:val="true"/>
        </w:rPr>
        <w:footnoteReference w:id="175"/>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اصل به معنای ارتباط دو چیز </w:t>
      </w:r>
      <w:bookmarkStart w:id="336" w:name="pg6516_55263"/>
    </w:p>
    <w:p>
      <w:pPr>
        <w:pStyle w:val="BookText"/>
        <w:rPr/>
      </w:pPr>
      <w:bookmarkEnd w:id="336"/>
      <w:r>
        <w:rPr>
          <w:rFonts w:ascii="IRNazanin" w:hAnsi="IRNazanin" w:eastAsia="IRNazanin"/>
          <w:color w:val="111111"/>
          <w:sz w:val="28"/>
          <w:sz w:val="28"/>
          <w:szCs w:val="28"/>
          <w:rtl w:val="true"/>
          <w:lang w:bidi="fa-IR"/>
        </w:rPr>
        <w:t>با یکدیگر است، به طوری که بیگانه ای در بین نباشد و برای آن مصداق های زیادی است،</w:t>
      </w:r>
      <w:r>
        <w:rPr>
          <w:rStyle w:val="FootnoteAnchor"/>
          <w:rtl w:val="true"/>
        </w:rPr>
        <w:footnoteReference w:id="176"/>
      </w:r>
      <w:r>
        <w:rPr>
          <w:rFonts w:ascii="IRNazanin" w:hAnsi="IRNazanin" w:eastAsia="IRNazanin"/>
          <w:color w:val="111111"/>
          <w:sz w:val="28"/>
          <w:sz w:val="28"/>
          <w:szCs w:val="28"/>
          <w:rtl w:val="true"/>
          <w:lang w:bidi="fa-IR"/>
        </w:rPr>
        <w:t>به عنوان مثال، دوست در یاری رساندن به دوستِ خود، اولی و سزاوارتر از دیگران است همانگونه که وارثان و خویشاوندان در ارث بردن و ولایت بر میراث داشتن، سزاوارتر از دیگران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اینکه مولی و سید نسبت به ادارهی امور عبد و غلام خود، از دیگران سزاوارتر است، همان طوری که مشرکین وکافران نسبت به داخل شدن در آتش دوزخ، از دیگران سزاوارتر هستند، لذا در تمام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معنای سزاوارتر بودن در ولایت، و اولویت داشتن در آن ولایتی که متناسب با سیاق آیات است را درنظر گرفت، پس بین معانی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اختلاف نیست</w:t>
      </w:r>
      <w:r>
        <w:rPr>
          <w:rFonts w:eastAsia="IRNazanin" w:cs="IRNazanin"/>
          <w:color w:val="111111"/>
          <w:sz w:val="28"/>
          <w:szCs w:val="28"/>
          <w:rtl w:val="true"/>
          <w:lang w:bidi="fa-IR"/>
        </w:rPr>
        <w:t>.</w:t>
      </w:r>
    </w:p>
    <w:p>
      <w:pPr>
        <w:pStyle w:val="Heading5"/>
        <w:numPr>
          <w:ilvl w:val="4"/>
          <w:numId w:val="1"/>
        </w:numPr>
        <w:rPr/>
      </w:pPr>
      <w:bookmarkStart w:id="337" w:name="__RefHeading___Toc1705433_653776707"/>
      <w:bookmarkStart w:id="338" w:name="_Toc129"/>
      <w:bookmarkEnd w:id="337"/>
      <w:r>
        <w:rPr>
          <w:rtl w:val="true"/>
        </w:rPr>
        <w:t>واژه ی مولی در حدیث غدیر</w:t>
      </w:r>
      <w:bookmarkEnd w:id="338"/>
    </w:p>
    <w:p>
      <w:pPr>
        <w:pStyle w:val="BookText"/>
        <w:rPr/>
      </w:pPr>
      <w:r>
        <w:rPr>
          <w:rFonts w:ascii="IRNazanin" w:hAnsi="IRNazanin" w:eastAsia="IRNazanin"/>
          <w:color w:val="111111"/>
          <w:sz w:val="28"/>
          <w:sz w:val="28"/>
          <w:szCs w:val="28"/>
          <w:rtl w:val="true"/>
          <w:lang w:bidi="fa-IR"/>
        </w:rPr>
        <w:t>برای روشن تر شدن مطلب، مروری کوتاه بر واقعه ی غدیر خم می شود، و شرایط و ویژگی های آن را بررسی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اعلان کردن به مسلمانان که این آخرین حج پیامبر اکرم صلی الله علیه و آله می باشد، لذا مسلمانان به هر صورتی که بود سعی کردند تا در آخرین حج پیامبر صلی الله علیه و آله همراه ایشان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نازل شدن دستور الهی بر 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اگر نکنی، رسالت او را انجام نداده ای،</w:t>
      </w:r>
      <w:r>
        <w:rPr>
          <w:rStyle w:val="FootnoteAnchor"/>
          <w:rtl w:val="true"/>
        </w:rPr>
        <w:footnoteReference w:id="177"/>
      </w:r>
      <w:r>
        <w:rPr>
          <w:rFonts w:ascii="IRNazanin" w:hAnsi="IRNazanin" w:eastAsia="IRNazanin"/>
          <w:color w:val="111111"/>
          <w:sz w:val="28"/>
          <w:sz w:val="28"/>
          <w:szCs w:val="28"/>
          <w:rtl w:val="true"/>
          <w:lang w:bidi="fa-IR"/>
        </w:rPr>
        <w:t xml:space="preserve">یعنی ای پیامبر اگر این مأموریت آخر را به انجام نرسانی، مانند این است که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زحمت خود را از بین برده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دستور به توقف نمودن همراهان و ماندن تا رسیدن بقیه ی مسلمان ها و اعلان بازگشت به کسانی که جلوتر رفته اند، آن هم در آن بیابان خشک و گرمای سوزان وسط روز</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ایراد خطبه ای طولانی و بیان به یادگار گذاردن، دو میراث </w:t>
      </w:r>
    </w:p>
    <w:p>
      <w:pPr>
        <w:pStyle w:val="BookText"/>
        <w:rPr/>
      </w:pPr>
      <w:r>
        <w:rPr>
          <w:rFonts w:ascii="IRNazanin" w:hAnsi="IRNazanin" w:eastAsia="IRNazanin"/>
          <w:color w:val="111111"/>
          <w:sz w:val="28"/>
          <w:sz w:val="28"/>
          <w:szCs w:val="28"/>
          <w:rtl w:val="true"/>
          <w:lang w:bidi="fa-IR"/>
        </w:rPr>
        <w:t>گران بها یعنی قرآن و 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شهادت دادن به یگانگی و وحدانیت خداوند، و اقرار گرفتن از مردم به یگانگی خداوند، و شهادت به رسالت خویش، و سؤال نمودن از مردم، که چه کسی اولی و سزاوار بر شماست؟ و جواب دادن مردم به آن حضرت که خدا و رسولش داناترند،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 و سزاوار بر من است و من اولی و سزاوار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خداوند متعال در سوره ی احزاب آیه 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بالا بردن دست حضرت علی علیه السلام و سه مرتبه تکرار نمودن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من مولای او هستم پس علی علیه السلام هم مولای اوست، سپس دعا در حق دوستان او و نفرین در حق دشمنان او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به غایبین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قبل از متفرق شدن جمعیت، آیه ی اکمال دین نازل شد،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شما مأیوس شدند، بنابراین، از آنها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بترسید، 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با درنظر گرفتن این موارد، آیا شایسته است که پیامبر اکرم صلی الله علیه و آله در آن شرایط بخواهند اعلان نمایند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هر کس من دوست او هستم ، علی علیه السلام هم دوست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هر کس من یاور او هستم علی علیه السلام هم یاور اوست؟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مسأله ی دوست بودن و یاری نمودن مؤمنان، با مؤمنان دیگر، قبلاً از طرف خداوند اعلان شده بود، چرا که </w:t>
      </w:r>
      <w:bookmarkStart w:id="339" w:name="pg6516_55267"/>
    </w:p>
    <w:p>
      <w:pPr>
        <w:pStyle w:val="BookText"/>
        <w:rPr/>
      </w:pPr>
      <w:bookmarkEnd w:id="339"/>
      <w:r>
        <w:rPr>
          <w:rFonts w:ascii="IRNazanin" w:hAnsi="IRNazanin" w:eastAsia="IRNazanin"/>
          <w:color w:val="111111"/>
          <w:sz w:val="28"/>
          <w:sz w:val="28"/>
          <w:szCs w:val="28"/>
          <w:rtl w:val="true"/>
          <w:lang w:bidi="fa-IR"/>
        </w:rPr>
        <w:t xml:space="preserve">خداوند در سوره ی توبه آیه ی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 ایمان ، دوستان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مسأله ی دوست داشتن علی علیه السلام برای همه روشن بود و همه از علاقه ی شدید و محبت وافر پیامبر صلی الله علیه و آله نسبت به حضرت علی علیه السلام با اطلاع بودند و نیازی به این همه مقدّمه چینی نداشت، پس چه مسئله ای است که مایه ی اکمال دین بوده و هم وزن رسالت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ی پیامبر اکرم صلی الله علیه و آله می باشد و موجب می شود که پیامبر صلی الله علیه و آله رسالت خویش را به نحو احسن به اتمام رسانده باشد؟ آیا چیزی غیر از ولایت و جانشینی حضرت علی علیه السلام است؟ زیرا پس از پیامبر صلی الله علیه و آله چه کسی می خواهد شریعت آورده شده را تبلیغ کند و آن را از انحراف نجات دهد و روش صحیح آن را به مردم بفهماند؟</w:t>
      </w:r>
    </w:p>
    <w:p>
      <w:pPr>
        <w:pStyle w:val="BookText"/>
        <w:rPr/>
      </w:pPr>
      <w:r>
        <w:rPr>
          <w:rFonts w:ascii="IRNazanin" w:hAnsi="IRNazanin" w:eastAsia="IRNazanin"/>
          <w:color w:val="111111"/>
          <w:sz w:val="28"/>
          <w:sz w:val="28"/>
          <w:szCs w:val="28"/>
          <w:rtl w:val="true"/>
          <w:lang w:bidi="fa-IR"/>
        </w:rPr>
        <w:t xml:space="preserve">آیا کسی سزاوراتر و اولیتر از علی بن ابی طالب علیه السلام بر سرپرستی و ولایت امری جانشینی پیامبر صلی الله علیه و آله وجود دارد؟ لذا اگر ولایت حضرت علی علیه السلام در ادامه ی رسالت پیامبر صلی الله علیه و آله نباشد، تمام زحمات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سالهی حضرت از بین می رفت و رسالت ناتمام می ماند، چرا که ولایت ائمه علیهم السلام  ادامه ی رسالت پیامبر اکرم صلی الله علیه و آله می باشد، لذا پس از اعلان ولایت امری و جانشینی حضرت علی علیه السلام توسط پیامبر اکرم صلی الله علیه و آله ،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p>
    <w:p>
      <w:pPr>
        <w:pStyle w:val="Heading5"/>
        <w:numPr>
          <w:ilvl w:val="4"/>
          <w:numId w:val="1"/>
        </w:numPr>
        <w:rPr/>
      </w:pPr>
      <w:bookmarkStart w:id="340" w:name="__RefHeading___Toc1705435_653776707"/>
      <w:bookmarkStart w:id="341" w:name="_Toc130"/>
      <w:bookmarkEnd w:id="340"/>
      <w:r>
        <w:rPr>
          <w:rtl w:val="true"/>
        </w:rPr>
        <w:t>معرفی منابع جهت مطالعه بیشتر</w:t>
      </w:r>
      <w:r>
        <w:rPr>
          <w:rtl w:val="true"/>
        </w:rPr>
        <w:t>:</w:t>
      </w:r>
      <w:bookmarkEnd w:id="34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محمد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المیزان، ترجمه ی محمد باقر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دفتر انتشارا 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ناصر مکارم شیرازی ، تفسیرنمونه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عبدالحسین طیب، اطیب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 چاپ </w:t>
      </w:r>
      <w:bookmarkStart w:id="342" w:name="pg6516_55269"/>
    </w:p>
    <w:p>
      <w:pPr>
        <w:pStyle w:val="BookText"/>
        <w:rPr/>
      </w:pPr>
      <w:bookmarkEnd w:id="342"/>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طبرسی، تفسیر مجمع البیان، ترجمه ی ابراهیم میرباقری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فراهانی، 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ناصر مکارم شیرازی ، 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مدرسه الامام علی بن ابیطالب علیه السلام ، چاپ سوم،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ـ سید شرف الدین، رهبری امام علی فصل مربوط به حدیث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ـ علامۀ امینی، الغدیر</w:t>
      </w:r>
      <w:r>
        <w:rPr>
          <w:rFonts w:eastAsia="IRNazanin" w:cs="IRNazanin"/>
          <w:color w:val="111111"/>
          <w:sz w:val="28"/>
          <w:szCs w:val="28"/>
          <w:rtl w:val="true"/>
          <w:lang w:bidi="fa-IR"/>
        </w:rPr>
        <w:t>.</w:t>
      </w:r>
    </w:p>
    <w:p>
      <w:pPr>
        <w:pStyle w:val="Heading5"/>
        <w:numPr>
          <w:ilvl w:val="4"/>
          <w:numId w:val="1"/>
        </w:numPr>
        <w:rPr/>
      </w:pPr>
      <w:bookmarkStart w:id="343" w:name="__RefHeading___Toc1705437_653776707"/>
      <w:bookmarkStart w:id="344" w:name="_Toc131"/>
      <w:bookmarkEnd w:id="343"/>
      <w:r>
        <w:rPr>
          <w:rtl w:val="true"/>
        </w:rPr>
        <w:t>پاورقی ها</w:t>
      </w:r>
      <w:r>
        <w:rPr>
          <w:rtl w:val="true"/>
        </w:rPr>
        <w:t>:</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 حسین، تفسیر المیزان، ترجمه موسوی همدانی، محمد باقر، قم، دفتر انتشارات اسلامی، ج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و همکاران، تفسیر نمونه، تهران، دارالکتب الاسلامیه، 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عبد الحسین، اطیب البیان، تهران، انتشارات اسلام، چاپ سوم،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العروسی الحویزی، عبدعلی، نورالثقلین، قم، مطبعه العلمیه، چاپ دوم،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اطیب البیان،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ابوعلی، مجمع البیان، ترجمه میرباقری، ابراهیم، و، تهران، انتشارات فراهانی، چاپ اول،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اطیب البیان،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مجمع البیان، 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تفسیر مجمع البیان،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و تفسیر اطیب البیان،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bookmarkStart w:id="345" w:name="pg6516_55273"/>
    </w:p>
    <w:p>
      <w:pPr>
        <w:pStyle w:val="Heading4"/>
        <w:numPr>
          <w:ilvl w:val="3"/>
          <w:numId w:val="1"/>
        </w:numPr>
        <w:rPr/>
      </w:pPr>
      <w:bookmarkStart w:id="346" w:name="__RefHeading___Toc1705439_653776707"/>
      <w:bookmarkStart w:id="347" w:name="_Toc132"/>
      <w:bookmarkEnd w:id="345"/>
      <w:bookmarkEnd w:id="346"/>
      <w:r>
        <w:rPr/>
        <w:t>11</w:t>
      </w:r>
      <w:r>
        <w:rPr>
          <w:rtl w:val="true"/>
        </w:rPr>
        <w:t xml:space="preserve">. </w:t>
      </w:r>
      <w:r>
        <w:rPr>
          <w:rtl w:val="true"/>
        </w:rPr>
        <w:t xml:space="preserve">با توجه به این که آیة شریفة </w:t>
      </w:r>
      <w:r>
        <w:rPr>
          <w:rtl w:val="true"/>
        </w:rPr>
        <w:t>«</w:t>
      </w:r>
      <w:r>
        <w:rPr>
          <w:rtl w:val="true"/>
        </w:rPr>
        <w:t>الیوم اکملت لکم دینکم و اتممت علیکم نعمتی</w:t>
      </w:r>
      <w:r>
        <w:rPr>
          <w:rtl w:val="true"/>
        </w:rPr>
        <w:t xml:space="preserve">...» </w:t>
      </w:r>
      <w:r>
        <w:rPr>
          <w:rtl w:val="true"/>
        </w:rPr>
        <w:t>که در غدیر نازل شد قبل و بعد از احکام حلال و حرام بودن گوشتها بیان شده، چگونه میتواند ارتباط با اثبات ولایت و امامت داشته باشد؟</w:t>
      </w:r>
      <w:bookmarkEnd w:id="347"/>
    </w:p>
    <w:p>
      <w:pPr>
        <w:pStyle w:val="Heading5"/>
        <w:numPr>
          <w:ilvl w:val="4"/>
          <w:numId w:val="1"/>
        </w:numPr>
        <w:rPr/>
      </w:pPr>
      <w:bookmarkStart w:id="348" w:name="__RefHeading___Toc1705441_653776707"/>
      <w:bookmarkStart w:id="349" w:name="_Toc133"/>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قبل از هر چیز چند نکته را پیرامون این آیه شریفه به طور اختصار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هیچ ارتباطی با صدر و ذیل آیه ندارد، بلکه یک مطلب جداگانه و مستقل را بیان می کند، شواهد این مدعا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قسمت از آیه را برداریم و صدر و ذیل آیه را با هم در نظر بگیریم و محتوای آن را مورد توجه قرار دهیم، خواهیم دید که در معنای آیه هیچ خللی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این قسمت از آیه غیر از شأن نزول قسمت اول و ذیل آیه است، این کلام مفسرین نشان می دهد این قسمت از آیه، مستقل است و ربطی به صدر و ذیل آیه ندارد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آیه شریفه همانند آیات سورة بقره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انعام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نحل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می باشد، از نظر محتوی و موضوع، هیچ ارتباطی با ما قبل و ما بعد آیه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مائده یک سورۀ مدنی است مگر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أَکْمَلْتُ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مکه یا در راه مدینه و مکه نازل شده، از این کلام مفسران همه معلوم می شود که این قسمت مستقل است؛ چون این مطلب را در مورد کل آیه نگفته 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قسمت از آیه مستقل است، سؤال می شود چرا این آیه، آیه ای مستقل قرار داده نشده و در وسط این آیه جا گرفته است؟ در جواب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نگاهی اجمالی به این آیه می بینیم که خداوند یک روز خاص را با خصوصیاتی ویژه بیان می کند که از آن خصوصیات، اهمیت فوق العاده آن روز معلوم می شود، به خاطر اهمیت این آیه و جریانی که در آن روز رخ داده، برای محافظت از تحریف و تغییر این ماجرا، آن را در لابلای این مطالب قرار داده است؛ چون بسیار است که برای محفوظ ماندن یک چیز نفیس آن را با مطالب ساده ای می آمیزند تا کمتر جلب توجه کند، در این قسمت از آیه، خداوند آن روز را این گونه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نا امیدی کفار و مشرکین،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این روز از کفار نترسند و از من بترسند،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دین به اکمال رسید،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نعمت الهی به اتمام رسید،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دین اسلام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خصوصیات روشن می شود که تا قبل از این روز کفار طمع و امید داشتند که اسلام را در آینده از بین ببرند، ولی خداوند آنها را ناامید کرده و تا قبل از این مسلمانان یک نوع ترس و هراس نسبت به آینده اسلام داشتند، ولی با آمدن آن حکم الهی، خداوند ترس آنها را هم از بین برد، همچنین تا قبل از این اسلام به اکمال نرسیده بود و نعمت الهی به اتمام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چه حکمی نازل شد که این خصوصیات را به دنبال داشت؟ آیا با بیان احکام گوشت های حلال و حرام، موجب ناامیدی کفار و رفع ترس مسلمانان می شود؟ مسلماً چنین نخواهد بود؛ زیرا با بیان چند حکم، کفار نا امید نمی شوند، به علاوه این احکام در سوره های بقره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انعام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نحل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قبلاً بیان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اجتماع مسلمانان در روز عرفه و کامل شدن مراسم حج باعث ناامیدی کفار شده است کما اینکه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اجتماع </w:t>
      </w:r>
      <w:bookmarkStart w:id="350" w:name="pg6516_55277"/>
    </w:p>
    <w:p>
      <w:pPr>
        <w:pStyle w:val="BookText"/>
        <w:rPr/>
      </w:pPr>
      <w:bookmarkEnd w:id="350"/>
      <w:r>
        <w:rPr>
          <w:rFonts w:ascii="IRNazanin" w:hAnsi="IRNazanin" w:eastAsia="IRNazanin"/>
          <w:color w:val="111111"/>
          <w:sz w:val="28"/>
          <w:sz w:val="28"/>
          <w:szCs w:val="28"/>
          <w:rtl w:val="true"/>
          <w:lang w:bidi="fa-IR"/>
        </w:rPr>
        <w:t>مسلمانان در روز عرفه باعث ناامیدی کفار نخواهد شد؛ زیرا قبلاً با فتح مکه از این جهت ناامید شده بودند، و قبلاً هم آیه برائت نازل شده بود و کفار ناامید شده بودند، پس آیه ربطی به عرفات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کفار منتظر این بودند که با از دنیا رفتن پیامبر صلی الله علیه و آله که رکن اساسی اسلام بود، ضربه خود را به اسلام بزنند، اما وقتی که پیامبر صلی الله علیه و آله علی علیه السلام را به جانشینی خود از طرف خداوند انتخاب کرد کفار نسبت به آینده اسلام هم ناامید شدند</w:t>
      </w:r>
      <w:r>
        <w:rPr>
          <w:rFonts w:eastAsia="IRNazanin" w:cs="IRNazanin"/>
          <w:color w:val="111111"/>
          <w:sz w:val="28"/>
          <w:szCs w:val="28"/>
          <w:rtl w:val="true"/>
          <w:lang w:bidi="fa-IR"/>
        </w:rPr>
        <w:t>.</w:t>
      </w:r>
    </w:p>
    <w:p>
      <w:pPr>
        <w:pStyle w:val="Heading5"/>
        <w:numPr>
          <w:ilvl w:val="4"/>
          <w:numId w:val="1"/>
        </w:numPr>
        <w:rPr/>
      </w:pPr>
      <w:bookmarkStart w:id="351" w:name="__RefHeading___Toc1705443_653776707"/>
      <w:bookmarkStart w:id="352" w:name="_Toc134"/>
      <w:bookmarkEnd w:id="351"/>
      <w:r>
        <w:rPr>
          <w:rtl w:val="true"/>
        </w:rPr>
        <w:t>روایات پیرامون آیه</w:t>
      </w:r>
      <w:bookmarkEnd w:id="352"/>
    </w:p>
    <w:p>
      <w:pPr>
        <w:pStyle w:val="BookText"/>
        <w:rPr/>
      </w:pPr>
      <w:r>
        <w:rPr>
          <w:rFonts w:ascii="IRNazanin" w:hAnsi="IRNazanin" w:eastAsia="IRNazanin"/>
          <w:color w:val="111111"/>
          <w:sz w:val="28"/>
          <w:sz w:val="28"/>
          <w:szCs w:val="28"/>
          <w:rtl w:val="true"/>
          <w:lang w:bidi="fa-IR"/>
        </w:rPr>
        <w:t xml:space="preserve">درباره این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أَکْمَلْتُ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نزولش چیست؟ در بسیاری از کتب معتبر اهل سنت، شأن نزول آیه را جریان نصب علی علیه السلام در غدیر خم دانسته اند که ما به بعضی از آنها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خوارزمی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ابی سعید خدری نقل می کند ان النبی صلی الله علیه و آله یوم دعا الناس الی غدیر خم امر بما تحت الشجره من الشوک فقمّ و ذلک یوم الخمیس ثم دعا الناس الی علیّ فاخذ بضبعه فرفعها حتی نظر الناس الی بیاض ابطه ثم لم یتفرقا حتی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پیامبر صلی الله علیه و آله در غدیر خم مردم را دعوت کرد و امر فرمود تا خار و خاشاک زیر درخت را جارو کردند، آن روز، روز پنجشنبه بود، بعد مردم را به طرف علی دعوت کرد، پیامبر صلی الله علیه و آله بازوی علی را گرفت و بلند کرد به طوری که سفیدی زیر بغل پیامبر صلی الله علیه و آله معلوم شد، هنوز متفرق نشده بودند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به اکمال رساندم و نعمت الهی را به اتمام رساندم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منابع معتبر اهل سنت که این روایت را نقل کرده اند از این قرارند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حموینی، فرائد السبطین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المحمودی، للطباعه و النشر،چاپ اول،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حموینی، بعد از نقل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الغدیر و له طرق کثیرة الی ابی سعید سعد بن مالک الخدری الانصاری ابن مغازلی،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الاضواء، چاپ دوم،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حسکانی، شواهد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طبع و نشر وزارت فرهنگ و ارشاد اسلامی،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صام یوم ثمانیة عشر من ذی الحجة کتب الله له صیام ستین شهراً و هو یوم غدیر خم لما اخذ النبی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ولی المؤمنین؟ قالوا نعم یا رسول الله، فقال من کنت مولاه فعلیّ مولاه، فقال عمر بن الخطاب بخ بخ لک یا ابن ابی طالب اصبحت مولای و مولا کل مؤمن، و 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ترجمة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مؤسسة المحمودی للطباعة و النشر،چاپ دوم،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حافظ ابو بکر احمد بن علی خطیب بغدادی،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هم در کتب معتبر اهل سنت هستند و هم روایت آنها از کسانی هستند که مورد اعتماد خود اهل سنت می باشند مثلاً ابو هریره که در بسیاری از این روایات است، اهل سنت اجماع بر عدالت و وثاقت او دارند، اگر چه این روایات منحصر به ابو هریره هم نمی باشند بلکه از طرق دیگری هم نقل شده اند، پس بنابراین اشکال کسانی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کتب شیعه است، و این روایات ضعیف هستند و مورد اعتماد نمی باشند، درست نخواهد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این که این روایات از پیامبر صلی الله علیه و آله نقل شده اند و روایاتی که </w:t>
      </w:r>
      <w:bookmarkStart w:id="353" w:name="pg6516_55281"/>
    </w:p>
    <w:p>
      <w:pPr>
        <w:pStyle w:val="BookText"/>
        <w:rPr/>
      </w:pPr>
      <w:bookmarkEnd w:id="353"/>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عرفه نازل شده که مستند عده ای از اهل سنت و سخن عمر است که با روایات دیگر در تعارض است</w:t>
      </w:r>
      <w:r>
        <w:rPr>
          <w:rFonts w:eastAsia="IRNazanin" w:cs="IRNazanin"/>
          <w:color w:val="111111"/>
          <w:sz w:val="28"/>
          <w:szCs w:val="28"/>
          <w:rtl w:val="true"/>
          <w:lang w:bidi="fa-IR"/>
        </w:rPr>
        <w:t>.</w:t>
      </w:r>
    </w:p>
    <w:p>
      <w:pPr>
        <w:pStyle w:val="Heading5"/>
        <w:numPr>
          <w:ilvl w:val="4"/>
          <w:numId w:val="1"/>
        </w:numPr>
        <w:rPr/>
      </w:pPr>
      <w:bookmarkStart w:id="354" w:name="__RefHeading___Toc1705445_653776707"/>
      <w:bookmarkStart w:id="355" w:name="_Toc135"/>
      <w:bookmarkEnd w:id="354"/>
      <w:r>
        <w:rPr>
          <w:rtl w:val="true"/>
        </w:rPr>
        <w:t>معرفی منابع جهت مطالعه بیشتر</w:t>
      </w:r>
      <w:r>
        <w:rPr>
          <w:rtl w:val="true"/>
        </w:rPr>
        <w:t>:</w:t>
      </w:r>
      <w:bookmarkEnd w:id="35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خوارزمی،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 حسکانی،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w:t>
      </w:r>
    </w:p>
    <w:p>
      <w:pPr>
        <w:pStyle w:val="Heading5"/>
        <w:numPr>
          <w:ilvl w:val="4"/>
          <w:numId w:val="1"/>
        </w:numPr>
        <w:rPr/>
      </w:pPr>
      <w:bookmarkStart w:id="356" w:name="__RefHeading___Toc1705447_653776707"/>
      <w:bookmarkStart w:id="357" w:name="_Toc136"/>
      <w:bookmarkEnd w:id="356"/>
      <w:r>
        <w:rPr>
          <w:rtl w:val="true"/>
        </w:rPr>
        <w:t>پاورقی ها</w:t>
      </w:r>
      <w:r>
        <w:rPr>
          <w:rtl w:val="true"/>
        </w:rPr>
        <w:t>:</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جلال الدین، باب النقول، و نیشابوری، اسباب النزول، ذیل آیه سوم، سورة مائده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المناقب، مؤسسه انتشارات اسلامی، چاپ سوم،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هـ ، ص</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حسکانی، عبدالله، شواهد التنزیل، تهران، مؤسسه طبع و نشر وزارت فرهنگ و ارشاد اسلامی،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هـ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xml:space="preserve">. </w:t>
      </w:r>
      <w:bookmarkStart w:id="358" w:name="pg6516_55283"/>
    </w:p>
    <w:p>
      <w:pPr>
        <w:pStyle w:val="Heading4"/>
        <w:numPr>
          <w:ilvl w:val="3"/>
          <w:numId w:val="1"/>
        </w:numPr>
        <w:rPr/>
      </w:pPr>
      <w:bookmarkStart w:id="359" w:name="__RefHeading___Toc1705449_653776707"/>
      <w:bookmarkStart w:id="360" w:name="_Toc137"/>
      <w:bookmarkEnd w:id="358"/>
      <w:bookmarkEnd w:id="359"/>
      <w:r>
        <w:rPr/>
        <w:t>12</w:t>
      </w:r>
      <w:r>
        <w:rPr>
          <w:rtl w:val="true"/>
        </w:rPr>
        <w:t xml:space="preserve">. </w:t>
      </w:r>
      <w:r>
        <w:rPr>
          <w:rtl w:val="true"/>
        </w:rPr>
        <w:t xml:space="preserve">معنای ولایت دوستی است بنابر این باید در </w:t>
      </w:r>
      <w:r>
        <w:rPr/>
        <w:t>٥٥</w:t>
      </w:r>
      <w:r>
        <w:rPr>
          <w:rtl w:val="true"/>
        </w:rPr>
        <w:t xml:space="preserve"> مائده </w:t>
      </w:r>
      <w:r>
        <w:rPr>
          <w:rtl w:val="true"/>
        </w:rPr>
        <w:t>(</w:t>
      </w:r>
      <w:r>
        <w:rPr>
          <w:rtl w:val="true"/>
        </w:rPr>
        <w:t>آیه ولایت</w:t>
      </w:r>
      <w:r>
        <w:rPr>
          <w:rtl w:val="true"/>
        </w:rPr>
        <w:t xml:space="preserve">) </w:t>
      </w:r>
      <w:r>
        <w:rPr>
          <w:rtl w:val="true"/>
        </w:rPr>
        <w:t>نیز همین معنا مورد نظر باشد نه امامت و سرپرستی؟</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لغت عرب همانند مفردات القرآن و لسان العرب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متعددی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 از آن جمله داماد، هم قَسَم، دوست، سرپرست، یاور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معانی گفته شده در 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این آیه بلکه در آیات دیگر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آنها نیز، کلمه ولیّ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درستی را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و صاحب نظران اسلامی درباره معنای ولیّ در این آیه فقط یکی از سه معنی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و ناصر</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صاحب اختیار را برگزیده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این دو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یا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اینگونه معنا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دوست یا ناصر شما، خدا و رسولش و آن کسانی هستند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در حال رکوع نماز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حصر نمودن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انّما و معنای دوست یا ناصر نتیجه می گیریم که فقط دوست و یاور ما، خدا و رسولش و آنهایی که در حال رکوع نماز زکات می دهند،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معنی ما دیگر نباید هیچ دوست و یاوری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توانیم کس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زکات در حال رکوع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یا ناصر خطاب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معنی با آیات دیگر قرآن در تناقض می باشند همانند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استنصروکم فی الدّین فعلیکم النصر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آیه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دین از شما یاری خواستند پس بر شما است یاری کردن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آیه معلوم می نماید یاری رساندن و نصرت دادن به دیگران فقط مختص افرادی خاص نیست و می گوید هر آنکس، از شما در دینش یاری خواست به او یاری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تعاونوا علی البرّ و التقوی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کنید همدیگر را بر نیکو کاری و پرهیزکاری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 هم کمک کردن به یکدیگر بر اساس نیکی و تقوا خواسته شده است و اختصاص به افراد خاص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إخوة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حجرات، آیه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مؤمنان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مؤمنین را با یکدیگر برادر خوانده است، حال آنکه مشخص است رابطه برادری اسلامی، بالاتر از رابطه دوستی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بالاتر از به هم یاری رساندن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ما بتوانیم فقط از زکات دهندگان در حال رکوع دوست انتخاب کرده و از آنها یاری بخواهیم، در حالیکه قرآن همه مؤمنان را برادران یکدیگر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معنای ولیّ در آیه مورد بحث، نمی تواند دوست یا ناصر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دوست و ناصر معنای کلی می باشد و در افرادی خاص منحصر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خدا ولایت بر مؤمنین را بعد از خودش برای رسول اکرم صلی الله علیه و آله و حضرت علی علیه السلام نیز مطرح می کند، ولی به جای بکار بردن کلمه اولیائکم به صورت جمع از ولیّکم که مفرد است استفاده نموده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مطرح شدن کلمه ولیّ به صورت مفرد می توان فهمید که خداوند متعال خواسته است ولایت خویش را در اختیار رسول اکرم صلی الله علیه و آله و حضرت علی علیه السلام نیز قرار دهد بدون آنکه این مقام را از خود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ولایت آنها از همان سنخ ولایت خداوند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اگر خداوند گفته بود اولیائکم معلوم بود که صحبت از چند نوع ولایت متفاوت است که افرادی آنرا بر مؤمنین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 این گونه نگفته است و یک نوع ولایت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ولایت خداوند و ولایت رسول اکرم صلی الله علیه و آله و حضرت علی علیه السلام یک نوع ولایت است با این تفاوت که ولایت خدا، ذاتی و به طور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ولایت خداوند را کسی در اختیارش نگذاشته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این علت که خالق همه چیز است، باید ولیّ و سرپرست و صاحب اختیار همه موجودات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ولایت پیامبر صلی الله علیه و آله و حضرت علی علیه السلام را خدا به آنها اعطا نموده است و ولایت آنها به ولایت خدا وابسته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برای آن دسته از مؤمنین که دارای مقام ولایت هستند، نشانی خاصی را بیان نموده است و آنان را کسانی معرفی می نماید که در حال رکوع نماز، زکات می دهند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نشانهای را در زمانی خاص داده است تا مشخص کند بعد از خود و رسولش چه کسی سرپرست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شأن نزول مشاهده می شود که منظور خدا کسی جز علی بن ابیطالب علیه السلام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آیه مشخص می شود که یکی از عوامل مورد پسند خداوند، زکات دادن در حال رکوع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خداوند متعال به طور غیر مستقیم به مؤمنین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تمامی شما نمی توانید سرپرست سایر مؤمنین باشید ولی سعی در انجام این عمل پسندیده داشته باشید و دادن زکات را به علت خواندن نماز به تأخیر نیندازید، که این عمل مورد رضای خداوند می باشد</w:t>
      </w:r>
      <w:r>
        <w:rPr>
          <w:rFonts w:eastAsia="IRNazanin" w:cs="IRNazanin"/>
          <w:color w:val="111111"/>
          <w:sz w:val="28"/>
          <w:szCs w:val="28"/>
          <w:rtl w:val="true"/>
          <w:lang w:bidi="fa-IR"/>
        </w:rPr>
        <w:t xml:space="preserve">. </w:t>
      </w:r>
      <w:bookmarkStart w:id="361" w:name="pg6516_55290"/>
    </w:p>
    <w:p>
      <w:pPr>
        <w:pStyle w:val="Heading4"/>
        <w:numPr>
          <w:ilvl w:val="3"/>
          <w:numId w:val="1"/>
        </w:numPr>
        <w:rPr/>
      </w:pPr>
      <w:bookmarkStart w:id="362" w:name="__RefHeading___Toc1705451_653776707"/>
      <w:bookmarkStart w:id="363" w:name="_Toc138"/>
      <w:bookmarkEnd w:id="361"/>
      <w:bookmarkEnd w:id="362"/>
      <w:r>
        <w:rPr/>
        <w:t>13</w:t>
      </w:r>
      <w:r>
        <w:rPr>
          <w:rtl w:val="true"/>
        </w:rPr>
        <w:t xml:space="preserve">. </w:t>
      </w:r>
      <w:r>
        <w:rPr>
          <w:rtl w:val="true"/>
        </w:rPr>
        <w:t>آیا امامت و ولایت حضرت علی ـ علیه السّلام ـ در روز غدیر خم شواهد و دلایل قرآنی نیز دارد؟</w:t>
      </w:r>
      <w:bookmarkEnd w:id="363"/>
    </w:p>
    <w:p>
      <w:pPr>
        <w:pStyle w:val="Heading5"/>
        <w:numPr>
          <w:ilvl w:val="4"/>
          <w:numId w:val="1"/>
        </w:numPr>
        <w:rPr/>
      </w:pPr>
      <w:bookmarkStart w:id="364" w:name="__RefHeading___Toc1705453_653776707"/>
      <w:bookmarkStart w:id="365" w:name="_Toc139"/>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ولایت و امامت اهل بیت  علیهم السلام  به ویژه حضرت امام علی علیه السلام در آیات متعدد قرآن کریم مورد تأکید و سفارش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سوره مائده که به آیه تبلیغ معروف است، خداوند متعال به پیامبراکرم صلّی الله علیه و آله دستور ابلاغ امامت و ولایت حضرت علی بن ابی طالب را پس از خویش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 الله یعصمک من الناس ان 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پیامبرآنچه را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نکنی، رسالت او را انجام نداده ای،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به پیامبرصلّی الله علیه و آله وحی کرده بود که علی را جانشین خود گرداند، ولی نگران بود که این کار بر گروهی گران آید، تا اینکه این آیه نازل شد </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بنابراین، آیه یاد شده به مناسبت ولایت امام علی علیهالسلام و دستور ابلاغ آن به پیامبراکرم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اهل تسنن نیز معتقدند که آیه یاد شده درباره روز غدیر خم به مناسبت ولایت و امامت امام علی علیه السّلام بر پیامبراکرم صلّی الله علیه و آله نازل شده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همه مفسران شیعه نیز معتقدند که بر اساس روایات فراوان، آیه یاد شده درباره روز غدیر و به مناسبت ولایت و امامت امام علی علیه السّلام بر پیامبراکرم صلّی الله علیه و آله نازل شده 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آیات مورد اشاره، آیه سوم سوره مائده است که معروف و مشهور به آیه اکمال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یاد شده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یئس الذین کفروا من دینکم فلا تخشوهم و اخشون الیوم اکملت لکم دینکم و اتممت علیکم نعمتی و رضیت لکم الاسلام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آنها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بترسید، 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پذیرفتم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و منافقان اسلام را قائم به شخص پیامبراکرم صلّی الله علیه و آله می دیدند، و منتظر بودند که با از میان رفتن آن حضرت، وضعیت به حالت قبل از اسلام برگردد، هنگامی که دیدند با معرفی مردی که از نظر علم و تقوا و شجاعت و عدالت و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پیامبرصلّی الله علیه و آله بی نظیر بود،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عقیده تمام مفسران شیعه، و برخی از مفسران اهل تسنّن آیه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و به مناسبت معرفی امامت و ولایت امام علی علیهالسلام بر پیامبراکرم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خطیب بغدادی در تاریخ بغداد معتقد است که آیه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سوره مائده درباره ولایت حضرت علی علیهالسلام نازل شده است و پس از معرّفی آن حضرت به وسیله پیامبراکرم صلّی الله علیه و آله خلیفه دوم خدمت حضرت علی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 بخ لک یابن ابی طالب اصبحت مولای و مولی کل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باد، مبارک باد ای پسر ابی طالب مولای من و مولای همه مسلمانان گردیدی </w:t>
      </w:r>
      <w:r>
        <w:rPr>
          <w:rFonts w:eastAsia="IRNazanin" w:cs="IRNazanin"/>
          <w:color w:val="111111"/>
          <w:sz w:val="28"/>
          <w:szCs w:val="28"/>
          <w:rtl w:val="true"/>
          <w:lang w:bidi="fa-IR"/>
        </w:rPr>
        <w:t>...»</w:t>
      </w:r>
      <w:r>
        <w:rPr>
          <w:rStyle w:val="FootnoteAnchor"/>
          <w:rtl w:val="true"/>
        </w:rPr>
        <w:footnoteReference w:id="18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غدیر خم در گرمای شدید پیامبراکرم صلی الله علیه و آله مردم را برای امر مهمی دعوت به توقّف کرد و بعد از خواندن خطبه ای با صدایی رسا و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مردم نسبت به مسلمانان از خود آنان سزاوارتر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ولی و رهبر من است و من مولا و رهبر </w:t>
      </w:r>
      <w:bookmarkStart w:id="366" w:name="pg6516_55294"/>
    </w:p>
    <w:p>
      <w:pPr>
        <w:pStyle w:val="BookText"/>
        <w:rPr/>
      </w:pPr>
      <w:bookmarkEnd w:id="366"/>
      <w:r>
        <w:rPr>
          <w:rFonts w:ascii="IRNazanin" w:hAnsi="IRNazanin" w:eastAsia="IRNazanin"/>
          <w:color w:val="111111"/>
          <w:sz w:val="28"/>
          <w:sz w:val="28"/>
          <w:szCs w:val="28"/>
          <w:rtl w:val="true"/>
          <w:lang w:bidi="fa-IR"/>
        </w:rPr>
        <w:t>مؤمنانم و نسبت به آنها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 و رهبر او هستم، پس علی مولا و رهبر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او را دوست بدار و دشمنانش را دشمن؛ محبوب بدار آن کسی که او را محبوب دارد و مبغوض بدار آن کسی که او را مبغوض می دارد، یارانش را یاری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حاضران این خبر را به غائبان برسانند، هنوز جمعیت متفرق نشده بود که فرشته وحی نازل شده و آیه مبارکه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سوره مائده را بر پیامبراکرم صلّی الله علیه و آله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همان خدایی که آیین خود را کامل کرد، و نعمت خود را بر ما تمام کرد و از نبوت و رسالت من و ولایت علی علیهالسلام پس از من راضی و خشنود گشت، در این هنگام جمعیت از جمله خلیفه اول و دوم به امیر مؤمنان تبریک گفتند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بنابراین بر اساس روایات فراوان، در منابع اهل تسنن و تشیّع، آیه سوم و آیه شصت و هفتم سوره مائده، به مناسبت روز غدیر خم و جانشینی و ولایت حضرت علی علیهالسلام نازل شده است و شاهد گویایی بر به امامت و ولایت رسیدن حضرت علی علیهالسلام بعد از رحلت پیامبراکرم صلّی الله علیه و آله می باشد</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367" w:name="__RefHeading___Toc1705455_653776707"/>
      <w:bookmarkStart w:id="368" w:name="_Toc140"/>
      <w:bookmarkEnd w:id="367"/>
      <w:r>
        <w:rPr>
          <w:rtl w:val="true"/>
        </w:rPr>
        <w:t>معرفی منابع جهت مطالعه بیشتر</w:t>
      </w:r>
      <w:r>
        <w:rPr>
          <w:rtl w:val="true"/>
        </w:rPr>
        <w:t>:</w:t>
      </w:r>
      <w:bookmarkEnd w:id="36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تفسیر مجمع البیان، بیروت، دار احیاء التراث العربی،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ق،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و دیگران، نمونه، تهران، دار الکتب الاسلامیه، چاپ چهارم،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طباطبایی، المیزان فی تفسیر القرآن، تهران، دار الکتب الاسلامیه، چاپ سوم،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bookmarkStart w:id="369" w:name="pg6516_55296"/>
    </w:p>
    <w:p>
      <w:pPr>
        <w:pStyle w:val="Heading5"/>
        <w:numPr>
          <w:ilvl w:val="4"/>
          <w:numId w:val="1"/>
        </w:numPr>
        <w:rPr/>
      </w:pPr>
      <w:bookmarkStart w:id="370" w:name="__RefHeading___Toc1705457_653776707"/>
      <w:bookmarkStart w:id="371" w:name="_Toc141"/>
      <w:bookmarkEnd w:id="369"/>
      <w:bookmarkEnd w:id="370"/>
      <w:r>
        <w:rPr>
          <w:rtl w:val="true"/>
        </w:rPr>
        <w:t>پاورقی ها</w:t>
      </w:r>
      <w:r>
        <w:rPr>
          <w:rtl w:val="true"/>
        </w:rPr>
        <w:t>:</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مجمع البیان بیروت، دار احیاء التراث العربی،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ق،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الدر المنثور، بیروت، دار المعرفة، الطبعة الاولی،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ق،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مجمع البیان، همان، الجمعة العروس الحویزی، نور الثقلین، قم، مطبعة العلمیه،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علامه سید محمد حسین طباطبایی، المیزان فی تفسیر القرآن، قم، دار الکتب الاسلامیه،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ق،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احمد بن علی الخطیب البغدادی، تاریخ بغداد، بیروت، دار الکتب العلمیه،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الکافی، تهران، دار الکتب الاسلامیه،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۴۲۰</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سیر اعلام النبلاء، الطبعة التاسعه،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ج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احمد بن ابی یعقوب، تاریخ الیعقوبی، قم، مؤسسه و نشر فرهنگ اهل بیت، بی تا،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علامه مجلسی، بحار الانوار، بیروت، مؤسسة الوفاء،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ج</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bookmarkStart w:id="372" w:name="pg6516_55298"/>
    </w:p>
    <w:p>
      <w:pPr>
        <w:pStyle w:val="Heading3"/>
        <w:numPr>
          <w:ilvl w:val="2"/>
          <w:numId w:val="1"/>
        </w:numPr>
        <w:rPr/>
      </w:pPr>
      <w:bookmarkStart w:id="373" w:name="__RefHeading___Toc1705459_653776707"/>
      <w:bookmarkStart w:id="374" w:name="_Toc142"/>
      <w:bookmarkEnd w:id="372"/>
      <w:bookmarkEnd w:id="373"/>
      <w:r>
        <w:rPr>
          <w:rtl w:val="true"/>
        </w:rPr>
        <w:t>بخش سوم</w:t>
      </w:r>
      <w:r>
        <w:rPr>
          <w:rtl w:val="true"/>
        </w:rPr>
        <w:t xml:space="preserve">: </w:t>
      </w:r>
      <w:r>
        <w:rPr>
          <w:rtl w:val="true"/>
        </w:rPr>
        <w:t>پیامبر صلی الله علیه و آله و غدیر</w:t>
      </w:r>
      <w:bookmarkEnd w:id="374"/>
    </w:p>
    <w:p>
      <w:pPr>
        <w:pStyle w:val="Heading4"/>
        <w:numPr>
          <w:ilvl w:val="3"/>
          <w:numId w:val="1"/>
        </w:numPr>
        <w:rPr/>
      </w:pPr>
      <w:bookmarkStart w:id="375" w:name="__RefHeading___Toc1705461_653776707"/>
      <w:bookmarkStart w:id="376" w:name="_Toc143"/>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تصویر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05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97"/>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98" o:detectmouseclick="t"/>
                <v:stroke color="#3465a4" joinstyle="round" endcap="flat"/>
                <w10:wrap type="none"/>
              </v:shape>
            </w:pict>
          </mc:Fallback>
        </mc:AlternateContent>
      </w:r>
      <w:bookmarkStart w:id="377" w:name="pg6516_55300"/>
    </w:p>
    <w:p>
      <w:pPr>
        <w:pStyle w:val="Heading4"/>
        <w:numPr>
          <w:ilvl w:val="3"/>
          <w:numId w:val="1"/>
        </w:numPr>
        <w:rPr/>
      </w:pPr>
      <w:bookmarkStart w:id="378" w:name="__RefHeading___Toc1705463_653776707"/>
      <w:bookmarkStart w:id="379" w:name="_Toc144"/>
      <w:bookmarkEnd w:id="377"/>
      <w:bookmarkEnd w:id="378"/>
      <w:r>
        <w:rPr/>
        <w:t>1</w:t>
      </w:r>
      <w:r>
        <w:rPr>
          <w:rtl w:val="true"/>
        </w:rPr>
        <w:t xml:space="preserve">. </w:t>
      </w:r>
      <w:r>
        <w:rPr>
          <w:rtl w:val="true"/>
        </w:rPr>
        <w:t>آیا درخواست قلم و کاغذ پیامبر در آخرین ساعات عمر شریفش دلیل بر این نیست که پیامبر تا آن زمان و خصوصا در غدیر خم جانشینی برای خود تعیین نکرده بودند؟</w:t>
      </w:r>
      <w:bookmarkEnd w:id="379"/>
    </w:p>
    <w:p>
      <w:pPr>
        <w:pStyle w:val="Heading5"/>
        <w:numPr>
          <w:ilvl w:val="4"/>
          <w:numId w:val="1"/>
        </w:numPr>
        <w:rPr/>
      </w:pPr>
      <w:bookmarkStart w:id="380" w:name="__RefHeading___Toc1705465_653776707"/>
      <w:bookmarkStart w:id="381" w:name="_Toc145"/>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در پاسخ نخست علت تقاضای قلم و کاغذ از سوی پیامبر صلی الله علیه و آله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سرّی و زیرزمینی برخی از صحابه و سرپیچی از اطاعت پیامبر صلی الله علیه و آله در رفتن به سپاه اسامه، پیامبر را بر آن داشت تا اقدام به عملی کند تا آن فعالیت های مرموز را خنثی سازد لذا حضرت با وجود تب شدید، وارد مسجد شد و با صدائی بلند رو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افروخته شده و فتنه، مانند پاره های شب تاریک روی آورده، و شما هیچ نوع دستاویزی بر ضد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نکردم مگر آنچه را که قرآن حلال نموده و تحریم ننمودم مگر آنچه را که قرآن، آن را تحریم نموده 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وصف موجود، بدخواهان همچنان منتظر رحلت حضرت بودند تا فرمانروایی امت اسلامی را قبضه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که نگران سرنوشت اسلام و تفرقه مسلمین است برای پیشگیری از انحراف در مسئله خلافت و اتمام حجت با مردم، درخواست قلم و دوات نمود تا برای آخرین بار، با سندی مکتوب، خلافت امیرالمؤمنان و اهل بیت خود را تحکیم نماید و مطلبی را املا نماید تا امت اسلامی هیچ گاه به ضلالت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گرچه عده ای به مخالفت برخاستند و حضرت را متهم به هذیان 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محتوای نامۀ خود را به گونه ای دیگر به مردم ابلاغ فرمود و به گواهی تاریخ در حالی که رنج و درد بیماری، سخت او را آزار می داد یک دست بر شانة علی علیه السلام و دست دیگر بر شانة </w:t>
      </w:r>
    </w:p>
    <w:p>
      <w:pPr>
        <w:pStyle w:val="BookText"/>
        <w:rPr/>
      </w:pPr>
      <w:r>
        <w:rPr>
          <w:rFonts w:ascii="IRNazanin" w:hAnsi="IRNazanin" w:eastAsia="IRNazanin"/>
          <w:color w:val="111111"/>
          <w:sz w:val="28"/>
          <w:sz w:val="28"/>
          <w:szCs w:val="28"/>
          <w:rtl w:val="true"/>
          <w:lang w:bidi="fa-IR"/>
        </w:rPr>
        <w:t>میمونه کنیز خود وارد مسجد شد و با قرار گرفتن بر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می گذارم؛ در این لحظه مردی برخاست و پرسید مقصود از آن دو چیز گرانبها چیست؟ چهرۀ پیامبر برافروخت و فرمود خود شرح می دهم جای پرسش نیست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و دیگری همان عترت من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 دلائل دیگری هم هست که بیانگر امامت علی ـ علیه السّلام ـ قبل از آخرین در خواست رسول خداست؛ دلایلی مثل</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 ما أنزل الیک من ربّک و ان لَم تفعل فما بلّغتَ رسالته و الله یعصمک من الناس اِن الله لایهدی القوم الکافرین؛</w:t>
      </w:r>
      <w:r>
        <w:rPr>
          <w:rStyle w:val="FootnoteAnchor"/>
          <w:rtl w:val="true"/>
        </w:rPr>
        <w:footnoteReference w:id="190"/>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 رسالت خود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می کند و خداوند جمعیت کافران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که از علمای مورد اطمینان و طراز اول اهل سنت می باشد در ذیل آیة شریفه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علی ابن ابیطالب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شریفه نازل شد پیامبر اکرم صلی الله علیه و آله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 اللهم و ال من والاه و عاد من عاداه سپس عمر با علی ـ علیه السّلام ـ ملاقات کرد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ابوطالب این فضیلت و مقام بر تو مبارک باشد تو امروز مولا و رهبر من و همة مردان و زنان مسلمان شدی</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پیغمبر صلی الله علیه و آله به علی ـ علیه السّلام ـ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 تو نسبت به من، همانند منزلت هارون به موسی را داری جز اینکه بعد از من پیامبری نیست</w:t>
      </w:r>
      <w:r>
        <w:rPr>
          <w:rFonts w:eastAsia="IRNazanin" w:cs="IRNazanin"/>
          <w:color w:val="111111"/>
          <w:sz w:val="28"/>
          <w:szCs w:val="28"/>
          <w:rtl w:val="true"/>
          <w:lang w:bidi="fa-IR"/>
        </w:rPr>
        <w:t xml:space="preserve">. </w:t>
      </w:r>
      <w:bookmarkStart w:id="382" w:name="pg6516_55304"/>
    </w:p>
    <w:p>
      <w:pPr>
        <w:pStyle w:val="BookText"/>
        <w:rPr/>
      </w:pPr>
      <w:bookmarkEnd w:id="382"/>
      <w:r>
        <w:rPr>
          <w:rFonts w:ascii="IRNazanin" w:hAnsi="IRNazanin" w:eastAsia="IRNazanin"/>
          <w:color w:val="111111"/>
          <w:sz w:val="28"/>
          <w:sz w:val="28"/>
          <w:szCs w:val="28"/>
          <w:rtl w:val="true"/>
          <w:lang w:bidi="fa-IR"/>
        </w:rPr>
        <w:t>این حدیث غیر از غزوه تبوک در موارد دیگر نیز از زبان رسول خدا صلی الله علیه و آله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که از زنانی بود که در راه اسلام متحمل بلاهای زیادی شد، پیامبر برای او نقل حدیث می فرمود در یکی از روزها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علی از گوشت من و خون او از خون من است او نسبت به من همچون هارون نسبت به موسی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روزی ابوبکر، عمر، و ابو عبیده جراح پیش پیامبر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بر دوش امام علی علیه السلام گذاشت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نخستین شخصی از مؤمنان هستی که ایمان آورده ای و اولین نفری هستی که اسلام پذیرفته ای و تو نسبت به من همچون هارون نسبت به موسی می باشی</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383" w:name="__RefHeading___Toc1705467_653776707"/>
      <w:bookmarkStart w:id="384" w:name="_Toc146"/>
      <w:bookmarkEnd w:id="383"/>
      <w:r>
        <w:rPr>
          <w:rtl w:val="true"/>
        </w:rPr>
        <w:t>معرفی منابع جهت مطالعه بیشتر</w:t>
      </w:r>
      <w:r>
        <w:rPr>
          <w:rtl w:val="true"/>
        </w:rPr>
        <w:t>:</w:t>
      </w:r>
      <w:bookmarkEnd w:id="384"/>
    </w:p>
    <w:p>
      <w:pPr>
        <w:pStyle w:val="BookText"/>
        <w:rPr/>
      </w:pPr>
      <w:r>
        <w:rPr>
          <w:rFonts w:ascii="IRNazanin" w:hAnsi="IRNazanin" w:eastAsia="IRNazanin"/>
          <w:color w:val="111111"/>
          <w:sz w:val="28"/>
          <w:sz w:val="28"/>
          <w:szCs w:val="28"/>
          <w:rtl w:val="true"/>
          <w:lang w:bidi="fa-IR"/>
        </w:rPr>
        <w:t>علاوه بر منابعی که در پاورقی بیان شده به ذیل آیات شریفه به تفاسیر المیزان، نمونه و تفاسیر اهل سنت مراجعه شود</w:t>
      </w:r>
      <w:r>
        <w:rPr>
          <w:rFonts w:eastAsia="IRNazanin" w:cs="IRNazanin"/>
          <w:color w:val="111111"/>
          <w:sz w:val="28"/>
          <w:szCs w:val="28"/>
          <w:rtl w:val="true"/>
          <w:lang w:bidi="fa-IR"/>
        </w:rPr>
        <w:t>.</w:t>
      </w:r>
    </w:p>
    <w:p>
      <w:pPr>
        <w:pStyle w:val="Heading5"/>
        <w:numPr>
          <w:ilvl w:val="4"/>
          <w:numId w:val="1"/>
        </w:numPr>
        <w:rPr/>
      </w:pPr>
      <w:bookmarkStart w:id="385" w:name="__RefHeading___Toc1705469_653776707"/>
      <w:bookmarkStart w:id="386" w:name="_Toc147"/>
      <w:bookmarkEnd w:id="385"/>
      <w:r>
        <w:rPr>
          <w:rtl w:val="true"/>
        </w:rPr>
        <w:t>پاورقی ها</w:t>
      </w:r>
      <w:r>
        <w:rPr>
          <w:rtl w:val="true"/>
        </w:rPr>
        <w:t>:</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ابن هشام،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طبقات ابن سعد،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به نقل از آیت الله سجادی، فروغ ابدیت،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۸۵۵</w:t>
      </w:r>
      <w:r>
        <w:rPr>
          <w:rFonts w:ascii="IRNazanin" w:hAnsi="IRNazanin" w:eastAsia="IRNazanin"/>
          <w:color w:val="111111"/>
          <w:sz w:val="28"/>
          <w:sz w:val="28"/>
          <w:szCs w:val="28"/>
          <w:rtl w:val="true"/>
          <w:lang w:bidi="fa-IR"/>
        </w:rPr>
        <w:t xml:space="preserve">، چاپ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انتشارات دفتر تبلیغات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مجلسی، ج</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 به نقل از ص</w:t>
      </w:r>
      <w:r>
        <w:rPr>
          <w:rFonts w:ascii="IRNazanin" w:hAnsi="IRNazanin" w:eastAsia="IRNazanin"/>
          <w:color w:val="111111"/>
          <w:sz w:val="28"/>
          <w:sz w:val="28"/>
          <w:szCs w:val="28"/>
          <w:lang w:bidi="fa-IR"/>
        </w:rPr>
        <w:t>۸۶۲</w:t>
      </w:r>
      <w:r>
        <w:rPr>
          <w:rFonts w:ascii="IRNazanin" w:hAnsi="IRNazanin" w:eastAsia="IRNazanin"/>
          <w:color w:val="111111"/>
          <w:sz w:val="28"/>
          <w:sz w:val="28"/>
          <w:szCs w:val="28"/>
          <w:rtl w:val="true"/>
          <w:lang w:bidi="fa-IR"/>
        </w:rPr>
        <w:t>، فروغ ابدیت،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آیت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مائده، آیه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کبیر، ج</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به نقل از آیت الله مکارم، آیات ولایت در قرآن، ص</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انتشارات نسل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آیاتی که به ولایت علی بن ابیطالب ـ علیه السّلام ـ اشاره دارد آیه اکمال دین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ولایت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اولی الامر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صادقین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آیه تطهیر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و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حدیث </w:t>
      </w:r>
      <w:r>
        <w:rPr>
          <w:rFonts w:ascii="IRNazanin" w:hAnsi="IRNazanin" w:eastAsia="IRNazanin"/>
          <w:color w:val="111111"/>
          <w:sz w:val="28"/>
          <w:sz w:val="28"/>
          <w:szCs w:val="28"/>
          <w:lang w:bidi="fa-IR"/>
        </w:rPr>
        <w:t>۲۵۵۴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جزء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به نقل از صفحة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المراجعات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حدیث </w:t>
      </w:r>
      <w:r>
        <w:rPr>
          <w:rFonts w:ascii="IRNazanin" w:hAnsi="IRNazanin" w:eastAsia="IRNazanin"/>
          <w:color w:val="111111"/>
          <w:sz w:val="28"/>
          <w:sz w:val="28"/>
          <w:szCs w:val="28"/>
          <w:lang w:bidi="fa-IR"/>
        </w:rPr>
        <w:t>۶۰۲۹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جزء ششم به نقل از صفحة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المراجعات</w:t>
      </w:r>
      <w:r>
        <w:rPr>
          <w:rFonts w:eastAsia="IRNazanin" w:cs="IRNazanin"/>
          <w:color w:val="111111"/>
          <w:sz w:val="28"/>
          <w:szCs w:val="28"/>
          <w:rtl w:val="true"/>
          <w:lang w:bidi="fa-IR"/>
        </w:rPr>
        <w:t xml:space="preserve">. </w:t>
      </w:r>
      <w:bookmarkStart w:id="387" w:name="pg6516_55307"/>
    </w:p>
    <w:p>
      <w:pPr>
        <w:pStyle w:val="Heading4"/>
        <w:numPr>
          <w:ilvl w:val="3"/>
          <w:numId w:val="1"/>
        </w:numPr>
        <w:rPr/>
      </w:pPr>
      <w:bookmarkStart w:id="388" w:name="__RefHeading___Toc1705471_653776707"/>
      <w:bookmarkStart w:id="389" w:name="_Toc148"/>
      <w:bookmarkEnd w:id="387"/>
      <w:bookmarkEnd w:id="388"/>
      <w:r>
        <w:rPr/>
        <w:t>2</w:t>
      </w:r>
      <w:r>
        <w:rPr>
          <w:rtl w:val="true"/>
        </w:rPr>
        <w:t xml:space="preserve">. </w:t>
      </w:r>
      <w:r>
        <w:rPr>
          <w:rtl w:val="true"/>
        </w:rPr>
        <w:t>چرا رسول خدا صلی الله علیه و آله بعد از ابلاغ خلافت امام علی علیه السلام توسط خداوند متعال ، از ابلاغ صریح آن می ترسید؟</w:t>
      </w:r>
      <w:bookmarkEnd w:id="389"/>
    </w:p>
    <w:p>
      <w:pPr>
        <w:pStyle w:val="Heading5"/>
        <w:numPr>
          <w:ilvl w:val="4"/>
          <w:numId w:val="1"/>
        </w:numPr>
        <w:rPr/>
      </w:pPr>
      <w:bookmarkStart w:id="390" w:name="__RefHeading___Toc1705473_653776707"/>
      <w:bookmarkStart w:id="391" w:name="_Toc149"/>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مفاد آیه دستور اکید همراه با تهدید است که به پیغمبر داده شده است و پیام آیه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رسول خدا مخالفان سرسختی داشته، در حدی که پیامبر صلی الله علیه و آله از ابلاغ آن احساس خطر می کرده است و خدا با وعده حراستی که به پیغمبر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ترا از شرّ مردم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پیامبرش را در این احساس خطر تأیید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دیگر ابلاغ نکردن آن مساوی آن است که پیغمبر صلی الله علیه و آله هیچ چیزی از رسالت خود را تبلیغ نکرده باشد و از همین جا معلوم می شود که این پیام از نظر اهمیت هم سنگ نبوت و تمام آموزه های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ابلاغ این موضوع هر چند از ابتدای ظهور اسلام و اولین روز دعوت پیغمبر تا آخرین نفس آن حضرت، با نبوت هم دوش بوده و همان روزی که پیامبر رسالت خویش را اعلام کرد امامت و خلافت علی علیه السلام را نیز اعلام کرد، لکن ابلاغ آن به آن کیفیتی که بعد از نازل شدن آیه تبلیغ در روز غدیر صورت گرفت تحقق نیافته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رسول الله صلی الله علیه و آله از ابلاغ آن با داشتن مخالفان سرسخت احساس نگرانی می کرد،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علم غیب و هم حکم قرائن موجود و عناد برخی از مسلمین با علی علیه السلام به خوبی می دانست که گروهی از مهاجر و انصار در مقام انکار و مخالفت با این پیام الهی برخواهند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جلوگیری از این مخالفت در انتظار فرصتی بوده که زمینه آماده و کنگره باشکوه از عموم طبقات </w:t>
      </w:r>
    </w:p>
    <w:p>
      <w:pPr>
        <w:pStyle w:val="BookText"/>
        <w:rPr/>
      </w:pPr>
      <w:r>
        <w:rPr>
          <w:rFonts w:ascii="IRNazanin" w:hAnsi="IRNazanin" w:eastAsia="IRNazanin"/>
          <w:color w:val="111111"/>
          <w:sz w:val="28"/>
          <w:sz w:val="28"/>
          <w:szCs w:val="28"/>
          <w:rtl w:val="true"/>
          <w:lang w:bidi="fa-IR"/>
        </w:rPr>
        <w:t>مسلمین تشکیل شود تا مأموریت خویش را انجام داده و درباره تعیین جانشین خود سخن گفته و به نام و مشخصات او تصریح کند و از عموم مردم نیز به نام خلافت او بیعت بگیرد به گونه ای که آن مجتمع در تاریخ ضبط شود و قابل انکار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تأخیر انداختن ابلاغ امامت علی علیه السلام برای زمان مناسبی هم تهدیدی است که در خود آیه است و هم حدیثی از امام محمد باقر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نزول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پیغمبر مأمور شد که ولایت علی علیه السلام را همانند احکام نماز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کند، پیامبر در فکر دشواری چگونگی تبلیغ و تفسیر ولایت علی علیه السلام و نیز نگران تکذیب مردم به سر می برد که خدا با نازل کردن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 إِنَّ اللّهَ لاَ یَهْدِی الْقَوْمَ الْکَافِرِینَ</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به پیغمبرش تأمین خاطر از توطئه و تکذیب مخالفین داده و دستور فرمود که پیام حق را ابلاغ کنند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می دانیم در اول آیه تبلیغ، خدا به پیغمبر دستور داده و او را تهدید کرده و در وسط آیه وعده حفاظت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داده و به او دلگرمی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جهت آیه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به عنوان تهدید و مجازات آنهایی که از روی لجاجت و عناد پیام مخصوص را انکار کرده و به آن کفر بورزند،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 و آنان را به مقصد شوم شان نمی رساند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همان طوری که در بسیاری از تفاسیر آمده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همان مخالفان ولایت علی علیه السلام و منافقان </w:t>
      </w:r>
    </w:p>
    <w:p>
      <w:pPr>
        <w:pStyle w:val="BookText"/>
        <w:rPr/>
      </w:pPr>
      <w:r>
        <w:rPr>
          <w:rFonts w:ascii="IRNazanin" w:hAnsi="IRNazanin" w:eastAsia="IRNazanin"/>
          <w:color w:val="111111"/>
          <w:sz w:val="28"/>
          <w:sz w:val="28"/>
          <w:szCs w:val="28"/>
          <w:rtl w:val="true"/>
          <w:lang w:bidi="fa-IR"/>
        </w:rPr>
        <w:t>هستند چون نفاق مرتبه ای از کفر است زیرا کفر در لسان قرآن و لغت به معنای سرپوش گذاشتن روی حقیقت و انکار و مخالفت با آن است گاهی به انکار خدا و یا نبوت پیغمبر صلی الله علیه و آله اطلاق می شود و گاهی به افکار و مخالفت با دستورات دیگر، همانگونه که خداوند متعال در مورد مخالفت با حج که از فروع دین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حج را انکار و به آن کفر بورزد به خدا زیانی نمی رسانند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از آن چه گفته شد روشن گشت که بیم رسول اکرم صلی الله علیه و آله از ناحیه امت اسلامی بوده و پیام آیه برای آنان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کفار ندارد و به بهانه این که آیه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مائده در وسط آیات مربوط به اهل کتاب قرار گرفته و نیز 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آیه آمده است، نمی توان گفت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است، و دستور ابلاغ پیامی را به خصوص اهل کتاب داده است و بیم پیغمبر صلی الله علیه و آله از ناحیه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احساس خطر پیغمبر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از ناحیه اهل کتاب وجهی ندارد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اواخر بعثت که زمان نزول آیه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مائده می باشد، اهل کتاب وجود داشته است، ولی آنها در وضعیتی نبوده اند که پیغمبر در تبلیغ و انجام مأموریت خویش از ناحیه آنها بهراسد زیرا در این دوره اهل کتاب قدرت و شوکت خود را از دست داده و به گوشه خزیده اند و تلخی شکست های خیبر و احزاب و مساله نجران را در کام دارند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تکلیف سنگینی به اهل کتاب نشده تا پیغمبر </w:t>
      </w:r>
      <w:bookmarkStart w:id="392" w:name="pg6516_55313"/>
    </w:p>
    <w:p>
      <w:pPr>
        <w:pStyle w:val="BookText"/>
        <w:rPr/>
      </w:pPr>
      <w:bookmarkEnd w:id="392"/>
      <w:r>
        <w:rPr>
          <w:rFonts w:ascii="IRNazanin" w:hAnsi="IRNazanin" w:eastAsia="IRNazanin"/>
          <w:color w:val="111111"/>
          <w:sz w:val="28"/>
          <w:sz w:val="28"/>
          <w:szCs w:val="28"/>
          <w:rtl w:val="true"/>
          <w:lang w:bidi="fa-IR"/>
        </w:rPr>
        <w:t>از ابلاغ آن از ناحیه آنها بهراسد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هر چند در آخر بعثت نیز کفار وجود داشته و هم ایمان نیاورده اند ، لکن بیم رسول خدا صلی الله علیه و آله از ناحیه خود مسلمان ها بوده زیرا جامعه مسلمین متشکل بوده از مسلمان های واقعی، منافقین و نیز انسان های ساده که هر حرفی را از هر کسی باور می کرده است و در چنین جامعه ای طبیعی است که ابلاغ برخی از پیام ها عده ای را دچار این شبهه بکند که رسول خدا صلی الله علیه و آله این حکم را از پیش خود و به نفع خود تشریع کرده و برای تقویت حکومت خویش خود را پیامبر قلمداد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چنین توهّمی اگر در دل ها جا بگیرد چگونه و تا چه اندازه به ضرر دین تمام می شود و از همین جا معلوم می شود که بیم رسول خدا صلی الله علیه و آله نسبت به نابودی دین و پیامدهای وخیم تکذیب منافقان و عکس العمل برخی از صحابه در برابر این پیام بوده و خوف از این بوده که مبادا مردم گرفتار اختلاف داخلی بشوند؛ ترس نسبت به شخص خودش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ترس حضرت بر جانش مطلبی است که سیره خود آن حضرت آن را تکذیب می کند و او در راه تبلیغ دین خدا هیچ گاه از قربانی شدنش مضایقه نکرده است</w:t>
      </w:r>
      <w:r>
        <w:rPr>
          <w:rFonts w:eastAsia="IRNazanin" w:cs="IRNazanin"/>
          <w:color w:val="111111"/>
          <w:sz w:val="28"/>
          <w:szCs w:val="28"/>
          <w:rtl w:val="true"/>
          <w:lang w:bidi="fa-IR"/>
        </w:rPr>
        <w:t>.</w:t>
      </w:r>
      <w:r>
        <w:rPr>
          <w:rStyle w:val="FootnoteAnchor"/>
          <w:rtl w:val="true"/>
        </w:rPr>
        <w:footnoteReference w:id="198"/>
      </w:r>
    </w:p>
    <w:p>
      <w:pPr>
        <w:pStyle w:val="Heading5"/>
        <w:numPr>
          <w:ilvl w:val="4"/>
          <w:numId w:val="1"/>
        </w:numPr>
        <w:rPr/>
      </w:pPr>
      <w:bookmarkStart w:id="393" w:name="__RefHeading___Toc1705475_653776707"/>
      <w:bookmarkStart w:id="394" w:name="_Toc150"/>
      <w:bookmarkEnd w:id="393"/>
      <w:r>
        <w:rPr>
          <w:rtl w:val="true"/>
        </w:rPr>
        <w:t>معرفی منابع جهت مطالعه بیشتر</w:t>
      </w:r>
      <w:r>
        <w:rPr>
          <w:rtl w:val="true"/>
        </w:rPr>
        <w:t>:</w:t>
      </w:r>
      <w:bookmarkEnd w:id="39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شهید مطهری، امامت و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علی اصغر رضوانی، امام شناسی</w:t>
      </w:r>
      <w:r>
        <w:rPr>
          <w:rFonts w:eastAsia="IRNazanin" w:cs="IRNazanin"/>
          <w:color w:val="111111"/>
          <w:sz w:val="28"/>
          <w:szCs w:val="28"/>
          <w:rtl w:val="true"/>
          <w:lang w:bidi="fa-IR"/>
        </w:rPr>
        <w:t>.</w:t>
      </w:r>
    </w:p>
    <w:p>
      <w:pPr>
        <w:pStyle w:val="Heading5"/>
        <w:numPr>
          <w:ilvl w:val="4"/>
          <w:numId w:val="1"/>
        </w:numPr>
        <w:rPr/>
      </w:pPr>
      <w:bookmarkStart w:id="395" w:name="__RefHeading___Toc1705477_653776707"/>
      <w:bookmarkStart w:id="396" w:name="_Toc151"/>
      <w:bookmarkEnd w:id="395"/>
      <w:r>
        <w:rPr>
          <w:rtl w:val="true"/>
        </w:rPr>
        <w:t>پاورقی ها</w:t>
      </w:r>
      <w:r>
        <w:rPr>
          <w:rtl w:val="true"/>
        </w:rPr>
        <w:t>:</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اصول کافی، تهران، دارالکتب الاسلامیه، چاپ پنجم،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شیرازی، ناصر، تفسیر نمونه، تهران، دارالکتب الاسلامیه،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طباطبایی، سید محمد حسین، تفسیر المیزان، قم، دفتر انتشارات اسلامی،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bookmarkStart w:id="397" w:name="pg6516_55317"/>
    </w:p>
    <w:p>
      <w:pPr>
        <w:pStyle w:val="Heading4"/>
        <w:numPr>
          <w:ilvl w:val="3"/>
          <w:numId w:val="1"/>
        </w:numPr>
        <w:rPr/>
      </w:pPr>
      <w:bookmarkStart w:id="398" w:name="__RefHeading___Toc1705479_653776707"/>
      <w:bookmarkStart w:id="399" w:name="_Toc152"/>
      <w:bookmarkEnd w:id="397"/>
      <w:bookmarkEnd w:id="398"/>
      <w:r>
        <w:rPr/>
        <w:t>3</w:t>
      </w:r>
      <w:r>
        <w:rPr>
          <w:rtl w:val="true"/>
        </w:rPr>
        <w:t xml:space="preserve">. </w:t>
      </w:r>
      <w:r>
        <w:rPr>
          <w:rtl w:val="true"/>
        </w:rPr>
        <w:t xml:space="preserve">چرا پیامبر در اعلام ولایت امیر المؤمنین تعلل میکرد با این که آیه </w:t>
      </w:r>
      <w:r>
        <w:rPr>
          <w:rtl w:val="true"/>
        </w:rPr>
        <w:t>«</w:t>
      </w:r>
      <w:r>
        <w:rPr>
          <w:rtl w:val="true"/>
        </w:rPr>
        <w:t>بلغ ما انزل الیک</w:t>
      </w:r>
      <w:r>
        <w:rPr>
          <w:rtl w:val="true"/>
        </w:rPr>
        <w:t xml:space="preserve">....» </w:t>
      </w:r>
      <w:r>
        <w:rPr>
          <w:rtl w:val="true"/>
        </w:rPr>
        <w:t>پیش از رسیدن در خم غدیر نازل شده بود؟ وجه این تعویق چیست؟</w:t>
      </w:r>
      <w:bookmarkEnd w:id="399"/>
    </w:p>
    <w:p>
      <w:pPr>
        <w:pStyle w:val="Heading5"/>
        <w:numPr>
          <w:ilvl w:val="4"/>
          <w:numId w:val="1"/>
        </w:numPr>
        <w:rPr/>
      </w:pPr>
      <w:bookmarkStart w:id="400" w:name="__RefHeading___Toc1705481_653776707"/>
      <w:bookmarkStart w:id="401" w:name="_Toc153"/>
      <w:bookmarkEnd w:id="400"/>
      <w:r>
        <w:rPr>
          <w:rtl w:val="true"/>
        </w:rPr>
        <w:t>اشاره</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 إِنَّ اللّهَ لاَ یَهْدِی الْقَوْمَ الْکافِرِینَ؛ ای پیامبر آنچه از خدا بر تو نازل شده به خلق برسان که اگر نرسانی تبلیغ رسالت و اداء وظیفه نکرده ای و خداوند تو را از شر و آزار مردمان محفوظ خواهد داشت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این آیه در مورد جانشینی حضرت علی علیه السلام و نصب او به ولایت در غدیر خم به هنگام برگشت پیامبر اکرم صلی الله علیه و آله از سفر حج و در سال دهم هجرت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در پاسخ باید گفت در سؤال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باشد که پیامبر صلی الله علیه و آله چرا در طول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دوران نبوت خود امامت حضرت علی علیه السلام را بیان نکرده صبر کرد تا در روز غدیر اعلام کرده؟</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صلی الله علیه و آله که در عرفات قصد داشت امامت را بیان کند آن را به غدیر تعویق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جبرئیل در غدیر سه بار بر پیامبر صلی الله علیه و آله نازل شد که این پیام را برسان چرا پیامبر صلی الله علیه و آله در مرتبه سوم آن را بیان کرد؟ علت این تأخیر چیست؟</w:t>
      </w:r>
      <w:r>
        <w:rPr>
          <w:rStyle w:val="FootnoteAnchor"/>
          <w:rtl w:val="true"/>
        </w:rPr>
        <w:footnoteReference w:id="20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از تعویق وجه اول باشد که این وجه اصلاً ثابت نیست چون پیامبر اکرم صلی الله علیه و آله در طول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بعثت هر جا که موقعیت را مناسب می دید یادی از ولایت امام علی علیه السلام و جانشین خود کرده و مردم را به این مساله مهم تذکر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جاهایی که به این مطلب اشاره و تصریح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ولایت که پیامبر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ولی کل مؤمن بعدی؛ تو پس از من بر هر مؤمنی ولایت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 که ابن عباس از علی علیه السلام نقل می کند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انذر عشیرتک الاقربین؛ نزدیکان از قوم خود را بترسان</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نازل شد، پیامبر صلی الله علیه و آله در روز سوم مهمانی توانست دعوت خود را برای قوم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بودم که قبول کردم تا اینکه در آخر جلسه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بعد از من وصی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هم به خاطر این مطلب حضرت ابوطالب را مسخره می کردند که باید از پسرت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اینکه مسلمانان از جنگ برگشته بودند بعضی از کسانی که با علی علیه السلام مخالف بودند، محضر پیامبر آمدند و از علی علیه السلام بدگویی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نبی وصیاً و وارثاً و انّ علی وصی و وارثی؛ هر پیامبری وصی و جانشینی دارد و علی وصی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مورد دیگر که همه اینها قبل از روز غدیر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گونه نبود که بیان ولایت علی علیه السلام در غدیر برای اولین بار بوده پس بنا بر وجه اول اصلاً تعویق در کار نیست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منظور از تعویق وجه دوم باشد، آن گونه که از احادیث استفاده می شود پیامبر قصد داشت که در سرزمین عرفات در آن اجتماع عظیم به موضوع ولایت و خلافت امامان بعد از خود و از جمله امام علی علیه السلام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مشغول ایراد خطبه در بین جمعیت بود، چون سخن او به این جا رسید که فرمود لن یزال هذا الامر عزیزاً ظاهراً حتی یملک اثنا عشر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این دین عزیز و پیروز است تا وقتی که دوازده نفر بر آنها حکومت کنند که تمام آنها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می گوید همه آنها در این هنگام سر و صدا کردند و هیاهو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نفهمیدم که بعد از کلمه کلهم حضرت چه فرمود از پدرم </w:t>
      </w:r>
    </w:p>
    <w:p>
      <w:pPr>
        <w:pStyle w:val="BookText"/>
        <w:rPr/>
      </w:pPr>
      <w:r>
        <w:rPr>
          <w:rFonts w:ascii="IRNazanin" w:hAnsi="IRNazanin" w:eastAsia="IRNazanin"/>
          <w:color w:val="111111"/>
          <w:sz w:val="28"/>
          <w:sz w:val="28"/>
          <w:szCs w:val="28"/>
          <w:rtl w:val="true"/>
          <w:lang w:bidi="fa-IR"/>
        </w:rPr>
        <w:t>پرسیدم که پیامبر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همه آنها از قریش اند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این روایت و روایات دیگر استفاده می شود که چون مخالفان نمی خواستند بنی هاشم و در رأس آنها علی علیه السلام خلافت بعد از رسول خدا را بر عهده بگیرند، لذا وقتی حرف پیامبر به این جا رسید جلسه را بر هم زدند تا پیامبر به هدف خود نائل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موقع پیامبر اکرم صلی الله علیه و آله به دنبال فرصت مناسبی بود تا این مساله را به طور آشکار به مردم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خوف داشت در اثر اصرار و تأکید بر آن، دین و آیینش مورد تعرض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ایجاد اختلاف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آیه تبلیغ بر پیامبر خدا صلی الله علیه و آله نازل شد و پیامبر را تهدید کرد که اگر این امر را به مردم ابلاغ نکنی گویا که اصلاً اصل رسالت را ابلاغ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مردم را در وسط بیابان گرم و سوزان نگه داشت و موضوع ولایت علی علیه السلام را بر مردم ابلاغ داشت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پس علت تعویق بیان امامت از عرفات به غدیر این بود که در عرفات جو مناسب نبود و مجلس و خطبه حضرت را به هم زدند و موجب خوف پیامبر از تفرقه در دین و آسیب دیدن دین شد، لذا بیان امامت به غدیر انداخته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منظور وجه سوم باشد؛ که جواب این وجه را پیامبر خودش در خطبه غدیر فرموده اند که به آن قسمت خطبه اجمالاً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جبرئیل سه بار بر من نازل شد و سلام خدا را رساند و فرمود که در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نمایم و به سیاه و سفید شما اعلام کنم که علی علیه السلام وصی و جانشین و پیشوای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نسبت به من مانند هارون نسبت به موسی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پس از من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خدا و پیامبر رهبر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فضائل امام علی علیه السلام سخن گفت و ادامه </w:t>
      </w:r>
      <w:bookmarkStart w:id="402" w:name="pg6516_55323"/>
    </w:p>
    <w:p>
      <w:pPr>
        <w:pStyle w:val="BookText"/>
        <w:rPr/>
      </w:pPr>
      <w:bookmarkEnd w:id="402"/>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درخواست کردم تا مرا از اعلام ولایت علی علیه السلام معاف بدارد، زیرا ای مردم می دانم که تعداد پرهیزکاران اندک و شمار منافقان فراوان است و گنهکارانی پر فریب که اسلام را مورد استهزاء قرار می دهند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اگر بخواهم منافقان را با نام و نشان معرفی کنم یا با انگشت به سوی آنان اشاره نمایم، یا مردم را برای شناخت آنان راهنمایی کنم می توانم اما من سوگند به خدا نسبت به آنان کرامت و بزرگواری پیشه می سازم</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403" w:name="__RefHeading___Toc1705483_653776707"/>
      <w:bookmarkStart w:id="404" w:name="_Toc154"/>
      <w:bookmarkEnd w:id="403"/>
      <w:r>
        <w:rPr>
          <w:rtl w:val="true"/>
        </w:rPr>
        <w:t>معرفی منابع جهت مطالعه بیشتر</w:t>
      </w:r>
      <w:r>
        <w:rPr>
          <w:rtl w:val="true"/>
        </w:rPr>
        <w:t>:</w:t>
      </w:r>
      <w:bookmarkEnd w:id="40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شب های پیشاور، سلطان الواعظین شیرازی،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امام شناسی، حضرت آیت الله سید محمد حسین حسینی 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دفاع از امیرالمؤمنین، استاد عاملی، مترجم عباس 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سیری در غدیر، ابوالفضل اسلامی</w:t>
      </w:r>
      <w:r>
        <w:rPr>
          <w:rFonts w:eastAsia="IRNazanin" w:cs="IRNazanin"/>
          <w:color w:val="111111"/>
          <w:sz w:val="28"/>
          <w:szCs w:val="28"/>
          <w:rtl w:val="true"/>
          <w:lang w:bidi="fa-IR"/>
        </w:rPr>
        <w:t>.</w:t>
      </w:r>
    </w:p>
    <w:p>
      <w:pPr>
        <w:pStyle w:val="Heading5"/>
        <w:numPr>
          <w:ilvl w:val="4"/>
          <w:numId w:val="1"/>
        </w:numPr>
        <w:rPr/>
      </w:pPr>
      <w:bookmarkStart w:id="405" w:name="__RefHeading___Toc1705485_653776707"/>
      <w:bookmarkStart w:id="406" w:name="_Toc155"/>
      <w:bookmarkEnd w:id="405"/>
      <w:r>
        <w:rPr>
          <w:rtl w:val="true"/>
        </w:rPr>
        <w:t>پاورقی ها</w:t>
      </w:r>
      <w:r>
        <w:rPr>
          <w:rtl w:val="true"/>
        </w:rPr>
        <w:t>:</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 محمد حسین، المیزان فی تفسیر القرآن،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محمد، حماسه غدیر، انتشارات مؤسسه تحقیقاتی امیرالمؤمنین، ص</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 رهبری امام از دیدگاه قرآن و پیامبر، انتشارات اسلامی، ص</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رضوانی، علی اصغر، غدیرشناسی، قم، انتشارات جمکران، ص</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علی اصغر، امام شناسی و امامت در حدیث، قم، انتشارات جمکران، ص</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علی اصغر، امام شناسی و امامت در قرآن، قم، انتشارات جمکران، ص</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پیامبر در حجة الوداع از کتاب احتجاج طبرسی،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دشتی محمد، حماسه غدیر، ناشر موسسه تحقیقاتی امیرالمؤمنین، ص</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bookmarkStart w:id="407" w:name="pg6516_55327"/>
    </w:p>
    <w:p>
      <w:pPr>
        <w:pStyle w:val="Heading4"/>
        <w:numPr>
          <w:ilvl w:val="3"/>
          <w:numId w:val="1"/>
        </w:numPr>
        <w:rPr/>
      </w:pPr>
      <w:bookmarkStart w:id="408" w:name="__RefHeading___Toc1705487_653776707"/>
      <w:bookmarkStart w:id="409" w:name="_Toc156"/>
      <w:bookmarkEnd w:id="407"/>
      <w:bookmarkEnd w:id="408"/>
      <w:r>
        <w:rPr/>
        <w:t>4</w:t>
      </w:r>
      <w:r>
        <w:rPr>
          <w:rtl w:val="true"/>
        </w:rPr>
        <w:t xml:space="preserve">. </w:t>
      </w:r>
      <w:r>
        <w:rPr>
          <w:rtl w:val="true"/>
        </w:rPr>
        <w:t>آیا پیامبر صلی الله علیه و آله در مورد علی علیه السلام وحوادث بعد از غدیر پیشگوئی کرده است؟</w:t>
      </w:r>
      <w:bookmarkEnd w:id="409"/>
    </w:p>
    <w:p>
      <w:pPr>
        <w:pStyle w:val="Heading5"/>
        <w:numPr>
          <w:ilvl w:val="4"/>
          <w:numId w:val="1"/>
        </w:numPr>
        <w:rPr/>
      </w:pPr>
      <w:bookmarkStart w:id="410" w:name="__RefHeading___Toc1705489_653776707"/>
      <w:bookmarkStart w:id="411" w:name="_Toc157"/>
      <w:bookmarkEnd w:id="410"/>
      <w:r>
        <w:rPr>
          <w:rtl w:val="true"/>
        </w:rPr>
        <w:t>اشاره</w:t>
      </w:r>
      <w:bookmarkEnd w:id="41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فضیلت های ویژه امام علی علیه السلام این است که تربیت یافته و پرورش شده در دامان پیامبر صلی الله علیه و آله می باشد از این رو حضرت رسول اکرم صلی الله علیه و آله از آن جائی که به واسطه پیامبری و به اذن خداوند از آینده و گذشته مطلع بود در مواقع و مقاطع مختلف برای جا افتادن جانشینی حضرت علی علیه السلام برخورد ویژه با آن حضرت داشت و بیانات زیادی در این باره از حضرت رسول صلی الله علیه و آله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این بیانات به اتفاقات و حوادث بعد از رحلت پیامبراشاره شده که پیامبر صلی الله علیه و آله در آن روایات به واقعه غصب خلافت، جنگ در نهروان، واقعه صفین و صلح با معاویه و شهادت حضرت علی علیه السلام درباره رمضان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صحابی با وفای رسول خدا صلی الله علیه و آله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آخرین لحظات عمر شریفش علی را به نزدیک خود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قریش در حق تو ظلم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ستلقی بعدی من قریش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اعوان و انصاری یافتی با آن ها برای گرفتن حقّت مبارزه و مجاهده کن ولی اگر یار و انصاری نیافتی صبر پیشه کن و دست نگه دار و خودت را به کشتن نده</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این بیان رسول خدا بیانگر اطلاع آن حضرت از وقایع بعد از رحلت و رفتار بد قریش با خاندان نبوت می باشد که حضرت علی علیه السلام را به صبر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نقل شده است پیامبر صلی الله علیه و اله و سلم ـ در اواخر حیات خود خبر داد که برخی افراد هم پیمان شده اند که نگذارند حکومت به دست امام علی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از پیامبر صلی الله علیه و اله و سلم ـ خواست که تکلیف را در آن زمان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یارانی </w:t>
      </w:r>
    </w:p>
    <w:p>
      <w:pPr>
        <w:pStyle w:val="BookText"/>
        <w:rPr/>
      </w:pPr>
      <w:r>
        <w:rPr>
          <w:rFonts w:ascii="IRNazanin" w:hAnsi="IRNazanin" w:eastAsia="IRNazanin"/>
          <w:color w:val="111111"/>
          <w:sz w:val="28"/>
          <w:sz w:val="28"/>
          <w:szCs w:val="28"/>
          <w:rtl w:val="true"/>
          <w:lang w:bidi="fa-IR"/>
        </w:rPr>
        <w:t>یافتی با آنان بجنگ و در غیر این صورت بیعت کن و خون خود را حفظ کن</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ششم هجری در جریان صلح حدیبیه که بین پیامبر صلی الله علیه و آله و مکیان منعقد شد آن جا که نماینده قریش، سهیل بن عمرو، برای انعقاد قرارداد صلح آمد و علی علیه السلام قرارداد را می نوشت وقتی که به نام پیامبر صلی الله علیه و آله رسید علی علیه السلام نوشت قرار داد بین محمد رسول الله و سهیل بن عمرو نماینده قریش،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اعتراض کرد و گفت اگر ما به نبوت محمد اقرار داشتیم که کار به این جا نمی کشید پس نام محمد و پدرش را بنویس ولی حضرت علی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پیامبر صلی الله علیه و آله خودش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کردند و به حضرت گفتند علی جان روزی را می بینم که عده ای با تو چنین برخوردی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گذشت سالیان متمادی در جریان جنگ صفین که بین علی علیه السلام و معاویه بود که در نهایت با ساده لوحی گروهی علی علیه السلام مجبور به مصالحه شد و قرار شد که صلح نامه نوشته شود کاتب نوشت این صلح نامه بین علی امیر المؤمنین علیه السلام و معاویه بن ابی سفیان منعقد می گردد که در این لحظه عمرو بن عاص همان کرد که سهیل بن عمرو با پیامبر صلی الله علیه و اله و سلم ـ کرد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یعنی نگذاشت که عنوان امیر المؤمنین کنار نام علی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سخنان پیامبر صلی الله علیه و اله و سلم ـ که بیش از سی سال پیش بیان فرموده بود و چنین روزی را پیش گوئی کرده بود به واقعیت پیوست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جنگ حنین پیامبر صلی الله علیه و آله مشغول تقسیم غنائم جنگی میان اصحاب بود که فردی به نام ذو الخویصره تمیمی به حضرت اعتراض کرد که چرا عدالت را رعایت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عده ای از اصحاب از پیامبر صلی الله علیه و آله </w:t>
      </w:r>
    </w:p>
    <w:p>
      <w:pPr>
        <w:pStyle w:val="BookText"/>
        <w:rPr/>
      </w:pPr>
      <w:r>
        <w:rPr>
          <w:rFonts w:ascii="IRNazanin" w:hAnsi="IRNazanin" w:eastAsia="IRNazanin"/>
          <w:color w:val="111111"/>
          <w:sz w:val="28"/>
          <w:sz w:val="28"/>
          <w:szCs w:val="28"/>
          <w:rtl w:val="true"/>
          <w:lang w:bidi="fa-IR"/>
        </w:rPr>
        <w:t>خواستند که اجازه بدهد تا گردن این شخص را بزنند ولی حضرت اجازه نداد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و او را به حال خود واگذارید من روزی را می بینم که اصحاب و پیروان این مرد در حالی که نماز می خوانند و قرآن قرائت می کنند بسان تیری که از کمان خارج می شود از دین خارج می شوند و در برابر بهترین مسلمین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ادامه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همان گونه که پیامبر صلی الله علیه و آله فرموده بود این عده در زمان خلافت علی علیه السلام با همان خصوصیات که پیامبرفرموده بود در برابر علی علیه السلام قرار گرفتند و جنگ نهروان را راه انداختند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ـ در یکی از خطبه هایش که معروف به خطبه شعبانیه است به اوصاف روزه داران اشاره کرده و اعمال این ماه را تشریح نمودند امیر المؤمنیان علیه السلام از پیامبر صلی الله علیه و آله سوال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بهترین اعمال در این ماه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این ماه دوری جستن از محرمات الهی است ولی بعد از بیان این جمله حضرت رسول الله صلی الله علیه و آله گریه کردند، علی علیه السلام از سبب گریه پیامبرپرسید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گریه ام برای آن است که در این ماه پیش آمدی ناگوار بر تو وارد می شود؛ گویا می بینم که تو مشغول به نمازی و شقی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از اولین و آخرین، برادر و هم ردیف پی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صالح، ضربتی بر جلوی سرت می زند که محاسن تو را به خون سرت رنگین می نماید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حدود سی سال بعد از رحلت پیامبر صلی الله علیه و آله در سال چهلم هجری قمری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رمضان در مسجد کوفه این پیشگوئی پیامبراکرم صلی الله علیه و آله در مورد علی علیه السلام تحقق یافت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پیامبراکرم صلی الله علیه و آله در مقاطع و مواقع مختلف با بیان این پیش گوئی ها جایگاه امام را به مردم می شناساند و آن ها به جای هدایت یابی از این چراغ فروزان با او به جنگ می پرداختند</w:t>
      </w:r>
      <w:r>
        <w:rPr>
          <w:rFonts w:eastAsia="IRNazanin" w:cs="IRNazanin"/>
          <w:color w:val="111111"/>
          <w:sz w:val="28"/>
          <w:szCs w:val="28"/>
          <w:rtl w:val="true"/>
          <w:lang w:bidi="fa-IR"/>
        </w:rPr>
        <w:t xml:space="preserve">. </w:t>
      </w:r>
      <w:bookmarkStart w:id="412" w:name="pg6516_55335"/>
    </w:p>
    <w:p>
      <w:pPr>
        <w:pStyle w:val="Heading5"/>
        <w:numPr>
          <w:ilvl w:val="4"/>
          <w:numId w:val="1"/>
        </w:numPr>
        <w:rPr/>
      </w:pPr>
      <w:bookmarkStart w:id="413" w:name="__RefHeading___Toc1705491_653776707"/>
      <w:bookmarkStart w:id="414" w:name="_Toc158"/>
      <w:bookmarkEnd w:id="412"/>
      <w:bookmarkEnd w:id="413"/>
      <w:r>
        <w:rPr>
          <w:rtl w:val="true"/>
        </w:rPr>
        <w:t>معرفی منابع جهت مطالعه بیشتر</w:t>
      </w:r>
      <w:r>
        <w:rPr>
          <w:rtl w:val="true"/>
        </w:rPr>
        <w:t>:</w:t>
      </w:r>
      <w:bookmarkEnd w:id="41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اسرار آل محمد، محمد باقر انصاری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فروغ ابدیت،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ـ منتهی الآمال،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فروغ ولایت، جعفر سبحانی</w:t>
      </w:r>
      <w:r>
        <w:rPr>
          <w:rFonts w:eastAsia="IRNazanin" w:cs="IRNazanin"/>
          <w:color w:val="111111"/>
          <w:sz w:val="28"/>
          <w:szCs w:val="28"/>
          <w:rtl w:val="true"/>
          <w:lang w:bidi="fa-IR"/>
        </w:rPr>
        <w:t>.</w:t>
      </w:r>
    </w:p>
    <w:p>
      <w:pPr>
        <w:pStyle w:val="Heading5"/>
        <w:numPr>
          <w:ilvl w:val="4"/>
          <w:numId w:val="1"/>
        </w:numPr>
        <w:rPr/>
      </w:pPr>
      <w:bookmarkStart w:id="415" w:name="__RefHeading___Toc1705493_653776707"/>
      <w:bookmarkStart w:id="416" w:name="_Toc159"/>
      <w:bookmarkEnd w:id="415"/>
      <w:r>
        <w:rPr>
          <w:rtl w:val="true"/>
        </w:rPr>
        <w:t>پاورقی ها</w:t>
      </w:r>
      <w:r>
        <w:rPr>
          <w:rtl w:val="true"/>
        </w:rPr>
        <w:t>:</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هلالی، تحقیق انصاری زنجانی، محمد باقر، ص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احمد بن علی، الاحتجاج، تحقیق ابراهیم بهادری، تهران، اسوه،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عز الدین، الکامل فی التاریخ، بیروت، دار صادر،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و شیخ مفید، الارشاد، قم، مهر،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هـ،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عز الدین، اسد الغابه فی معرفه الصحابه، بیروت، دار الفکر،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عیون اخبار الرضا علیه السلام ، تحقیق حسین اعلمی، بیروت، موسسه اعلمی للمطبوعات،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 xml:space="preserve">. </w:t>
      </w:r>
      <w:bookmarkStart w:id="417" w:name="pg6516_55337"/>
    </w:p>
    <w:p>
      <w:pPr>
        <w:pStyle w:val="Heading4"/>
        <w:numPr>
          <w:ilvl w:val="3"/>
          <w:numId w:val="1"/>
        </w:numPr>
        <w:rPr/>
      </w:pPr>
      <w:bookmarkStart w:id="418" w:name="__RefHeading___Toc1705495_653776707"/>
      <w:bookmarkStart w:id="419" w:name="_Toc160"/>
      <w:bookmarkEnd w:id="417"/>
      <w:bookmarkEnd w:id="418"/>
      <w:r>
        <w:rPr/>
        <w:t>5</w:t>
      </w:r>
      <w:r>
        <w:rPr>
          <w:rtl w:val="true"/>
        </w:rPr>
        <w:t xml:space="preserve">. </w:t>
      </w:r>
      <w:r>
        <w:rPr>
          <w:rtl w:val="true"/>
        </w:rPr>
        <w:t>آیا پیامبر اسلام حضرت محمد صلی الله علیه و آله از خداوند درخواست تعیین جانشین کرده است یا خیر؟ اگر چنین درخواستی شده خداوند چه پاسخ داده است؟ آدرس و کلام خداوند را ذکر فرمائید</w:t>
      </w:r>
      <w:r>
        <w:rPr>
          <w:rtl w:val="true"/>
        </w:rPr>
        <w:t>.</w:t>
      </w:r>
      <w:bookmarkEnd w:id="419"/>
    </w:p>
    <w:p>
      <w:pPr>
        <w:pStyle w:val="Heading5"/>
        <w:numPr>
          <w:ilvl w:val="4"/>
          <w:numId w:val="1"/>
        </w:numPr>
        <w:rPr/>
      </w:pPr>
      <w:bookmarkStart w:id="420" w:name="__RefHeading___Toc1705497_653776707"/>
      <w:bookmarkStart w:id="421" w:name="_Toc161"/>
      <w:bookmarkEnd w:id="420"/>
      <w:r>
        <w:rPr>
          <w:rtl w:val="true"/>
        </w:rPr>
        <w:t>اشاره</w:t>
      </w:r>
      <w:bookmarkEnd w:id="421"/>
    </w:p>
    <w:p>
      <w:pPr>
        <w:pStyle w:val="BookText"/>
        <w:rPr/>
      </w:pPr>
      <w:r>
        <w:rPr>
          <w:rFonts w:ascii="Amiri" w:hAnsi="Amiri" w:eastAsia="Amiri" w:cs="Amiri"/>
          <w:color w:val="111111"/>
          <w:sz w:val="28"/>
          <w:sz w:val="28"/>
          <w:szCs w:val="28"/>
          <w:rtl w:val="true"/>
          <w:lang w:bidi="ar-SA"/>
        </w:rPr>
        <w:t>خداوند متعال به موسی علیه السلام خطاب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إِلَی فِرْعَوْنَ إِنَّهُ طَغَی ـ قَالَ رَبِّ اشْرَحْ لِی صَدْرِی ـ وَیَسِّرْ لِی أَمْرِی ـ وَاحْلُلْ عُقْدَةً مِّن لِّسَانِی ـ یَفْقَهُوا قَوْلِی ـ وَاجْعَل لِّی وَزِیرًا مِّنْ أَهْلِی ـ هَارُونَ أَخِی ـ اشْدُدْ بِهِ أَزْرِی ـ وَأَشْرِکهُ فِی أَمْرِی ـ کیْ نُسَبِّحَک کثِیرًا ـ وَنَذْکرَک کثِیرًا ـ إِنَّک کنتَ بِنَا بَصِیرًا ـ قَالَ قَدْ أُوتِیتَ سُؤْلَک یَا مُوسَی</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برو به سوی فرعون، زیرا که او در کفر و عناد طغیان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گشاده کن و کارم را برایم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گره از زبانم بگشای تا سخنان مرا بفهمند و وزیری از خاندانم برای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 با او پشتم را محکم کن و او را در کارم شریک ساز تا تو را بسیار تسبیح گوییم و تو را بسیار یاد کنیم چرا که تو همیشه از حال ما آگاه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خواستی به تو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عین این جریان حضرت موسی و انابه او را به سوی خدا، و دعای او را برای استخلاف حضرت هارون و برآورده شدن حاجت او را به نصب هارون برادرش به مقام خلافت و وزارت، درباره حضرت رسول اکرم صلی الله علیه و آله و انابه او را به سوی خدا و دعای او را برای استخلاف و جانشینی حضرت علی بن ابی طالب علیه السلام ، و بر آورده شدن حاجت او را به نصب آن حضرت به مقام خلافت و وزارت و ولایت و وصایت می یابیم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طاوس دعای رسول اکرم صلی الله علیه و آله را برای استخلاف امیر المومنین، در شأن نزول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ولیکم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ثعلبی در تفسیرش با چندین طریق نقل می کند که از جمله آنها روایتی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قاسم فقیه مرا خبر داد از عبدالله بن احمد شعرانی از ابو علی احمد بن رزین از مظفر بن حسن انصاری از سری بن علی وراق از یحیی بن عبدالحمید جمانی از قیس بن ربیع از اعمش از عبایة بن ربعی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عبدالله بن عباس کنار زمزم نشسته و برای مردم حدیث می کرد و مرتب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قال رسول الله، تا اینکه مرد عمّامه به سری که با عمامه اش صورتش را پوشانیده بود نزدیک آمد و هر دفعه که ابن عباس می گوید قال رسول الله صلی الله علیه و آله و حدیث اش را می خواند، او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و حدیثی می گفت، ابن عباس پرسید تو را بخدا سوگند بگو کیستی؟ ابن ربعی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عمامه را از صورت خود کنار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مرا می شناسد که هیچ، و هر کس مرا نمی شناسد بداند که من جندب بن جناده بدری ابوذر غفاری هستم؛ با این دو چشمم دیدم و اگر دروغ بگویم هر دو را کور کند،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قائد البررة و قاتل الکفرة، منصور من نصره، 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پیشوای نیکان است، علی کشنده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کسی است که یاورش را خداوند یاری می دهد و دشمنش را خدا خذلان می دهد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 بدانید که روزی از روزها با رسول الله صلی الله علیه و آله نماز ظهر می خواندم، سائلی در مسجد از مردم چیزی سئوال کرد و کسی به وی چیزی نداد، سائل دست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شاهد باش که من در مسجد رسول تو سئوال کردم و کسی به من چیزی نداد، در همین حال که او شکوه می کرد علی علیه السلام در رکوع بود، با انگشت کوچک دست راست خود اشاره به سائل کرد، سائل نزدیک رفته و انگشتر را از انگشت آن جناب بیرون آورد، این را هم بگویم که علی علیه السلام همواره انگشتر </w:t>
      </w:r>
    </w:p>
    <w:p>
      <w:pPr>
        <w:pStyle w:val="BookText"/>
        <w:rPr/>
      </w:pPr>
      <w:r>
        <w:rPr>
          <w:rFonts w:ascii="IRNazanin" w:hAnsi="IRNazanin" w:eastAsia="IRNazanin"/>
          <w:color w:val="111111"/>
          <w:sz w:val="28"/>
          <w:sz w:val="28"/>
          <w:szCs w:val="28"/>
          <w:rtl w:val="true"/>
          <w:lang w:bidi="fa-IR"/>
        </w:rPr>
        <w:t>را در آن انگشت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رسول الله صلی الله علیه و آله ناظر تمام این جریانات بود و لذا وقتی نمازش تمام شد سر به سوی آسمان بلند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موسی از تو خواست تا شرح صدرش دهی و کارهایش را آسان سازی، و گره از زبانش بگشائی تا مردم گفتارش را بفهمند، و نیز درخواست کرد هارون را که برادرش بود وزیر و یاورش قرار دهی و با وی پشتش را محکم نموده و او را در کارها و مأموریت هایش شریک سازی، و تو در قرآن ناطقت پاسخش را چنین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به وسیله برادرت تو را در کار نبوت کمک می دهیم و برای شما نسبت به آیات خود سلطنتی قرار می دهیم تا به شما دست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محمد، نبی و صفیّ توأم، بارالها مرا هم شرح صدر ارزانی بدار و کار مرا نیز آسان بساز و از اهل بیتم علی را وزیرم قرار بده و به این وسیله پشتم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هنوز دعایش در زبان بود که جبرئیل از ناحیه خدای جلیل به حضورش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این آیه را بخوان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xml:space="preserve">جز این نیست که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خداست و رسول او و آنان که ایمان آورده از همان ایمان آورندگانی که اقامه نماز و ادای زکات می کنند در حالی که در رکوع نمازند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الفاظ و مضامین گوناگونی نقل شده است که آنچه از ابوذر غفاری رضوان الله علیه نقل کردیم مفصّل ترین و کامل ترین آن می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قیس از مقداد بن اسود در پاسخ سئوالی که سلیم در باره علی بن ابی طالب علیه السلام از او نموده بود، روایت می کند که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رسول خدا صلی الله علیه و آله به سفر می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خدمت رسول خدا را می کرد و رسول خدا غیر از علی خادمی نداشت، تا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رسول خدا بر می خواست و در دل شب 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تب شدیدی برای علی پیدا شد به طوری که نگذاشت تا صبح بخوابد، و رسول خدا هم به جهت بیداری علی، در آن شب نخوابید، و تا به صبح بیدار بود، و رسول خدا در آن شب گاهی نماز می خواند و گاهی به نزد علی علیه السلام می آمد، و او را دلداری و آرامش می داد و به او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سپیده صبح دمید، و چون با اصحاب خود نماز صبح را به جای آورد،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اشف علیا و عافه فانّه قد اسهرنی ممّا به من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علی را شفا عنایت کن و به او عافیت مرحمت بفرما، چون از شدّت دردی که داشت، نگذاشت من بخوابم و تا صبح بیدار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دعای رسول الله حالش چنان خوب شد که گوئی گرهی را از ریسمان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بر تو 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اصحاب گرداگرد پیامبر این سخن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خداوند تو را بشارت به خیر دهد و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چیزی را نخواسته ام مگر آن که به من عطا کرده است، و من چیزی را برای خودم نخواسته ام مگر آن که مثل آن را برای تو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خواسته ام که تو را وصی من، و وارث من، و مخزن علم من قرار دهد و این خواهش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خداوند خواسته ام که منزلت و نسبت تو را با من همانند منزلت و نسبت هارون به موسی گرداند، و پشت مرا به تو محکم کند و تو را در امر رسالت من شریک گرداند، خداوند خواهش مرا پذیرفته است، مگر نبوت تو را، زیرا که من خاتم النبیین هستم، </w:t>
      </w:r>
      <w:bookmarkStart w:id="422" w:name="pg6516_55345"/>
    </w:p>
    <w:p>
      <w:pPr>
        <w:pStyle w:val="BookText"/>
        <w:rPr/>
      </w:pPr>
      <w:bookmarkEnd w:id="422"/>
      <w:r>
        <w:rPr>
          <w:rFonts w:ascii="IRNazanin" w:hAnsi="IRNazanin" w:eastAsia="IRNazanin"/>
          <w:color w:val="111111"/>
          <w:sz w:val="28"/>
          <w:sz w:val="28"/>
          <w:szCs w:val="28"/>
          <w:rtl w:val="true"/>
          <w:lang w:bidi="fa-IR"/>
        </w:rPr>
        <w:t>و پس از من خداوند پیامبری نمی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عنایت خداوندی به تمام کمالات از وصایت و اخوت و وراثت و وزارت و خلافت و ولایتی که به تو عنایت فرمود، و از دادن خصوص مقام نبوت، خودداری کرد، راضی شدم</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423" w:name="__RefHeading___Toc1705499_653776707"/>
      <w:bookmarkStart w:id="424" w:name="_Toc162"/>
      <w:bookmarkEnd w:id="423"/>
      <w:r>
        <w:rPr>
          <w:rtl w:val="true"/>
        </w:rPr>
        <w:t>معرفی منابع جهت مطالعه بیشتر</w:t>
      </w:r>
      <w:r>
        <w:rPr>
          <w:rtl w:val="true"/>
        </w:rPr>
        <w:t>:</w:t>
      </w:r>
      <w:bookmarkEnd w:id="42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امام شناسی، علامّه طهرانی، 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قسمت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ترجمه تفسیر المیزان، ج</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کتاب سلیم بن قیس</w:t>
      </w:r>
      <w:r>
        <w:rPr>
          <w:rFonts w:eastAsia="IRNazanin" w:cs="IRNazanin"/>
          <w:color w:val="111111"/>
          <w:sz w:val="28"/>
          <w:szCs w:val="28"/>
          <w:rtl w:val="true"/>
          <w:lang w:bidi="fa-IR"/>
        </w:rPr>
        <w:t>.</w:t>
      </w:r>
    </w:p>
    <w:p>
      <w:pPr>
        <w:pStyle w:val="Heading5"/>
        <w:numPr>
          <w:ilvl w:val="4"/>
          <w:numId w:val="1"/>
        </w:numPr>
        <w:rPr/>
      </w:pPr>
      <w:bookmarkStart w:id="425" w:name="__RefHeading___Toc1705501_653776707"/>
      <w:bookmarkStart w:id="426" w:name="_Toc163"/>
      <w:bookmarkEnd w:id="425"/>
      <w:r>
        <w:rPr>
          <w:rtl w:val="true"/>
        </w:rPr>
        <w:t>پاورقی ها</w:t>
      </w:r>
      <w:r>
        <w:rPr>
          <w:rtl w:val="true"/>
        </w:rPr>
        <w:t>:</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طرائف، ابن طاوس، طبع قم، سال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ترجمه المیزان،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هلالی، کوفی، ص</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کنز العّمال، ج</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bookmarkStart w:id="427" w:name="pg6516_55347"/>
    </w:p>
    <w:p>
      <w:pPr>
        <w:pStyle w:val="Heading4"/>
        <w:numPr>
          <w:ilvl w:val="3"/>
          <w:numId w:val="1"/>
        </w:numPr>
        <w:rPr/>
      </w:pPr>
      <w:bookmarkStart w:id="428" w:name="__RefHeading___Toc1705503_653776707"/>
      <w:bookmarkStart w:id="429" w:name="_Toc164"/>
      <w:bookmarkEnd w:id="427"/>
      <w:bookmarkEnd w:id="428"/>
      <w:r>
        <w:rPr/>
        <w:t>6</w:t>
      </w:r>
      <w:r>
        <w:rPr>
          <w:rtl w:val="true"/>
        </w:rPr>
        <w:t xml:space="preserve">. </w:t>
      </w:r>
      <w:r>
        <w:rPr>
          <w:rtl w:val="true"/>
        </w:rPr>
        <w:t>چرا با وجود غدیر خم و اعلام رسمی ولایت علی علیه السلام ، پیامبر صلی الله علیه و آله از همان ابتدای رسالت خود شروع به شناساندن و مشخص نمودن جانشین خود نمودند؟</w:t>
      </w:r>
      <w:bookmarkEnd w:id="429"/>
    </w:p>
    <w:p>
      <w:pPr>
        <w:pStyle w:val="Heading5"/>
        <w:numPr>
          <w:ilvl w:val="4"/>
          <w:numId w:val="1"/>
        </w:numPr>
        <w:rPr/>
      </w:pPr>
      <w:bookmarkStart w:id="430" w:name="__RefHeading___Toc1705505_653776707"/>
      <w:bookmarkStart w:id="431" w:name="_Toc165"/>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بدون شک برای تثبیت و گسترش یک دین باید از حلقه های کوچکتر و فشرده تر شروع کرد، و چه بهتر اینکه پیامبر صلی الله علیه و آله نخستین دعوت خود را از بستگانش شروع نماید که هم سوابق پاکی او را بهتر از همه می شناسند و هم پیوند محبت خویشاوندی نزدیک ایجاب می کند که به سخنانش بیش از دیگران گوش فرا دهند، و از حسادت ها و کینه توزی ها و انتخاب موضع خصمانه، دورترند؛ بنابراین دعوت پیامبر از نزدیکانش با قطع نظر از هر چیز دیگر یک امر طبیعی بوده است به علاوه این امر نشان می دهد که پیامبر اکرم صلی الله علیه و آله هیچ گونه مداهنه و سازشکاری با هیچ کس ندارد حتی بستگان مشرک خود را از دعوت به سوی توحید و حق و عدالت استثناء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در تواریخ اسلامی آمده است، پیامبر اکرم صلی الله علیه و آله در سال سوم بعثت، مامور ابلاغ این دعوت الهی شد زیرا تا آن زمان، دعوت مخفیانه انجام می گرفت، و تعداد کمی اسلام را پذیرفته بودند، اما هنگامی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نازل گردید پیغمبر مأمور شد دعوت خود را آشکار سازد، و نخست از خویشاوندان شروع کند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گذشته از اینکه اصل دعوت پیامبر اکرم صلی الله علیه و آله و آغاز آن به صورت علنی از بستگانش یک امر طبیعی بوده، به دستور صریح خداوند هم انجام شده است یعنی دعوت آن بزرگوار بر اساس مأموریتی الهی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اینکه آن حضرت چرا در همان آغاز اقدام به معرفی امیرالمؤمنین علیه السلام نمود؟ یعنی وقتی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بستگانش را به خانه ابوطالب دعوت کرد، و آنها در آن روز حدود چهل نفر بودند و بعد از صرف غذا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عبدالمطلب من به خدا سوگند هیچ جوانی را در عرب نمی شناسم که برای قومش چیزی بهتر از آنچه من آورده ام آورده باشد، من خیر دنیا و آخرت را برای شما آورده ام و خداوند به من دستور داده است که شما را دعوت به این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کدامیک از شما مرا در این کار یاری خواهید کرد، تا برادر من و وصی و جانشین من باشید؟</w:t>
      </w:r>
    </w:p>
    <w:p>
      <w:pPr>
        <w:pStyle w:val="BookText"/>
        <w:rPr/>
      </w:pPr>
      <w:r>
        <w:rPr>
          <w:rFonts w:ascii="IRNazanin" w:hAnsi="IRNazanin" w:eastAsia="IRNazanin"/>
          <w:color w:val="111111"/>
          <w:sz w:val="28"/>
          <w:sz w:val="28"/>
          <w:szCs w:val="28"/>
          <w:rtl w:val="true"/>
          <w:lang w:bidi="fa-IR"/>
        </w:rPr>
        <w:t>جمعیت همگی سرباز زدند جز علی علیه السلام که از همه کوچکتر بود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من در این راه یار و یاور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دست بر گردن علی علیه السلام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اخی و وصیی و خلیفتی فیکم فاسمعوا له و اطیعوه؛ این برادر و وصی و جانشین من در میان شماست، سخن او را بشنوید و فرمانش را اطاعت کنید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وجود این حادثه که آن را بسیاری از دانشمندان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جریر، و ابن ابی حاتم، و بیهقی، و ثعلبی، و طبری، نقل کرده اند و ابن اثیر، در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تاریخش آورده اند و دیگران نقل کرده اند</w:t>
      </w:r>
      <w:r>
        <w:rPr>
          <w:rStyle w:val="FootnoteAnchor"/>
          <w:rtl w:val="true"/>
        </w:rPr>
        <w:footnoteReference w:id="220"/>
      </w:r>
      <w:r>
        <w:rPr>
          <w:rFonts w:ascii="IRNazanin" w:hAnsi="IRNazanin" w:eastAsia="IRNazanin"/>
          <w:color w:val="111111"/>
          <w:sz w:val="28"/>
          <w:sz w:val="28"/>
          <w:szCs w:val="28"/>
          <w:rtl w:val="true"/>
          <w:lang w:bidi="fa-IR"/>
        </w:rPr>
        <w:t>و نیز حوادث مشابه آن که کراراً در طول حیات رسول اکرم صلی الله علیه و آله رخ داده و تاریخ نویسان مسلمان اعم از شیعه و سنی آن را ثبت نموده اند؛ بیانگر چند مطلب است که می توان آن را به عنوان دلیل و علت اقدام پیامبر اکرم صلی الله علیه و آله به این امر مهم، قلمداد نمود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همان گونه که از آغاز بعثت به تعلیم و تزکیه امت اسلامی و تبیین آیات الهی و قرآن کریم که ثقل اکبر است پرداخت، برای تبیین جایگاه ولایت و خلافت و معرفی </w:t>
      </w:r>
    </w:p>
    <w:p>
      <w:pPr>
        <w:pStyle w:val="BookText"/>
        <w:rPr/>
      </w:pPr>
      <w:r>
        <w:rPr>
          <w:rFonts w:ascii="IRNazanin" w:hAnsi="IRNazanin" w:eastAsia="IRNazanin"/>
          <w:color w:val="111111"/>
          <w:sz w:val="28"/>
          <w:sz w:val="28"/>
          <w:szCs w:val="28"/>
          <w:rtl w:val="true"/>
          <w:lang w:bidi="fa-IR"/>
        </w:rPr>
        <w:t>ولی امر و ایام بعد از خودش، که ثقل اصغر و عدل قرآن است، نیز تلاش نمود و همان طور که در هر فرصتی از تعالیم و آموزش قرآن و احکام الهی به مردم مضایقه ننموده از معرفی و شناساندن حامل و حافظان قرآن و احکام الهی یعنی امام و جانشین بعد از خودش نیز دریغ نکرد و لذا در هر فرصتی که پیش می آمد این امر مهم و سرنوشت ساز برای مسلمانان را به مردم و امت اسلامی گوشزد می فرمود، تا مبادا مسلمانان از مساله خطیر امامت و خلافت بعد از آن حضرت غفلت ورزند و به بیان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مُحَمَّدٌ إِلاَّ رَسُولٌ قَدْ خَلَتْ مِن قَبْلِهِ الرُّسُلُ أَفَإِن مَّاتَ أَوْ قُتِلَ انقَلَبْتُمْ عَلَی أَعْقَابِکمْ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محمد، جز فرستاده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او بمیرد یا کشته شود، از عقیده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ارزش های اسلامی که برایتان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دچار و گرفتار ارتداد و گمراهی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رسول اکرم صلی الله علیه و آله گذشته از این که جنبه آسمانی و الهی داشت، حکایت از نگرانی شدید آن بزرگوار از آینده مسلمانان و پیش آمدهایی که بعد از رحلت او رخ خواهد 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با دانش خدادادی که نسبت به آینده امت اسلامی و عملکرد سران صحابه و عهدشکنی آنان، داشت و می دانست که بالاخره آنان به ولایت و خلافت امیرالمؤمنین علیه السلام و اهلبیت علیهم السلام  وفادار و متعهد نخواهند ماند، برای اتمام حجت بر عهدشکنان و بیدار باش توده مسلمان، در تمام دوران حضور پر برکت خویش، سعی بر شناساندن و معرفی جایگاه اهلبیت و خلافت و وصایت، نمودند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عهد شکنان و توطئه گران به همه تأکیدات و سفارش های مکرّر آن بزرگوار پشت پا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کار پیامبر خدا، راه را برای کسانی که حق را بی پیرایه می خواستند و به دنبال </w:t>
      </w:r>
      <w:bookmarkStart w:id="432" w:name="pg6516_55353"/>
    </w:p>
    <w:p>
      <w:pPr>
        <w:pStyle w:val="BookText"/>
        <w:rPr/>
      </w:pPr>
      <w:bookmarkEnd w:id="432"/>
      <w:r>
        <w:rPr>
          <w:rFonts w:ascii="IRNazanin" w:hAnsi="IRNazanin" w:eastAsia="IRNazanin"/>
          <w:color w:val="111111"/>
          <w:sz w:val="28"/>
          <w:sz w:val="28"/>
          <w:szCs w:val="28"/>
          <w:rtl w:val="true"/>
          <w:lang w:bidi="fa-IR"/>
        </w:rPr>
        <w:t>هدایت بودند، هموار کرد و هدف اصلی آن حضرت نیز هدایت اهل ایمان و راستی بود چه آن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برای شما پیامبری از خودتان آمد که بر او دشوار است، شما در رنج بیافتید،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 از جانب دیگر اتمام حجتی بوده است بر مخالفان حق که نگویند حجت بر ما تمام نشده و دلیلی برای پیروی از حق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پایانی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تلاش و پافشاری پیامبر اکرم صلی الله علیه و آله در شناساندن و معرفی جایگاه امیرالمؤمنین و اهل بیت علیهم السلام  ، به امر الهی و در راستای نهادینه کردن فرهنگ ولایت و خلافت انتصابی بود و آن چه از آغاز بعثت تا غدیر و انجام آن توسط آن حضرت صورت گرفت، درباره معرفی امیرالمؤمنین علیه السلام و ولایت امری او، همانند سایر فعالیت های رسول اکرم، به دستور خدا و به منظور انجام رسالتش بوده است، زیرا او پیامبری است که به تصریح قرآن، گفتارش بر اساس وحی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یَنطِقُ عَنِ الْهَوَی ـ إِنْ هُوَ إِلَّا وَحْیٌ یُوحَی؛ او از سر هوی و هوس و سر خود سخن نمی گوید</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433" w:name="__RefHeading___Toc1705507_653776707"/>
      <w:bookmarkStart w:id="434" w:name="_Toc166"/>
      <w:bookmarkEnd w:id="433"/>
      <w:r>
        <w:rPr>
          <w:rtl w:val="true"/>
        </w:rPr>
        <w:t>معرفی منابع جهت مطالعه بیشتر</w:t>
      </w:r>
      <w:r>
        <w:rPr>
          <w:rtl w:val="true"/>
        </w:rPr>
        <w:t>:</w:t>
      </w:r>
      <w:bookmarkEnd w:id="43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تفسیر نمونه، آیت الله مکارم شیرازی ، ج</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ـ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طباطبایی، ج</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Heading5"/>
        <w:numPr>
          <w:ilvl w:val="4"/>
          <w:numId w:val="1"/>
        </w:numPr>
        <w:rPr/>
      </w:pPr>
      <w:bookmarkStart w:id="435" w:name="__RefHeading___Toc1705509_653776707"/>
      <w:bookmarkStart w:id="436" w:name="_Toc167"/>
      <w:bookmarkEnd w:id="435"/>
      <w:r>
        <w:rPr>
          <w:rtl w:val="true"/>
        </w:rPr>
        <w:t>پاورقی ها</w:t>
      </w:r>
      <w:r>
        <w:rPr>
          <w:rtl w:val="true"/>
        </w:rPr>
        <w:t>:</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تفسیر نمونه، تهران، دارالکتب الاسلامیه،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۳۷۳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bookmarkStart w:id="437" w:name="pg6516_55357"/>
    </w:p>
    <w:p>
      <w:pPr>
        <w:pStyle w:val="Heading4"/>
        <w:numPr>
          <w:ilvl w:val="3"/>
          <w:numId w:val="1"/>
        </w:numPr>
        <w:rPr/>
      </w:pPr>
      <w:bookmarkStart w:id="438" w:name="__RefHeading___Toc1705511_653776707"/>
      <w:bookmarkStart w:id="439" w:name="_Toc168"/>
      <w:bookmarkEnd w:id="437"/>
      <w:bookmarkEnd w:id="438"/>
      <w:r>
        <w:rPr/>
        <w:t>7</w:t>
      </w:r>
      <w:r>
        <w:rPr>
          <w:rtl w:val="true"/>
        </w:rPr>
        <w:t xml:space="preserve">. </w:t>
      </w:r>
      <w:r>
        <w:rPr>
          <w:rtl w:val="true"/>
        </w:rPr>
        <w:t>تنها دغدغه و نگرانی پیامبر اکرم صلی الله علیه و آله در آخر عمر مبارکشان چه بود؟ پیامبر چگونه به این که حج پایانی است، پی بردند؟</w:t>
      </w:r>
      <w:bookmarkEnd w:id="439"/>
    </w:p>
    <w:p>
      <w:pPr>
        <w:pStyle w:val="Heading5"/>
        <w:numPr>
          <w:ilvl w:val="4"/>
          <w:numId w:val="1"/>
        </w:numPr>
        <w:rPr/>
      </w:pPr>
      <w:bookmarkStart w:id="440" w:name="__RefHeading___Toc1705513_653776707"/>
      <w:bookmarkStart w:id="441" w:name="_Toc169"/>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 xml:space="preserve">طبق گواه تاریخ نه تنها پیامبر اکرم صلی الله علیه و آله در آخر عمر مبارک شان بلکه در اولین روزهایی که مأمور به آشکار شدن پیامبری خود بودند، هم چنین در طول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پیامبری خود، مهم ترین دغدغه و نگرانی که داشتند مسئله خلافت و جانشینی بعد از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اولین روزهایی که مأمور شدند دعوت خویش را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خویشان نزدیک خودش را در یک مهمانی فرا خواندند و پیامبری خود را به همگان اعلام کردند، و در همان مجلس فرمودند که هر کس به من ایمان بیاورد جانشین، برادر، وصی و وزیر من خواهد بود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ایشان هم چنین در مدت پیامبری خود مکرر بر مسئله جانشینی تأکید می کردند و شخص آن را معرفی می کردند تا مردم به گمراهی و ضلالت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 مبارکشان مسئله جانشینی بسیار حیاتی و مهم تر از قبل جلوه می کرد لذا ایشان همیشه به دنبال فرصتی می گشتند تا آن را ابلاغ کنند ولی از دسیسه و توطئه های منافقین می ترسیدند و آن را به تأخیر می انداختند تا در حجة الوداع در مکانی به نام غدیر این آیه نازل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سوی پروردگارت نازل شده است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نکنی رسالت او را انجام نداده 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خطرهای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 می دارد، و خداوند جمعیت کافران لجوج را هدایت نمی کند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مسئله مهمی است که اگر ابلاغ نگردد زحمات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نبی اکرم صلی الله علیه و آله هدر رفته و رسالتش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w:t>
      </w:r>
    </w:p>
    <w:p>
      <w:pPr>
        <w:pStyle w:val="BookText"/>
        <w:rPr/>
      </w:pPr>
      <w:r>
        <w:rPr>
          <w:rFonts w:ascii="IRNazanin" w:hAnsi="IRNazanin" w:eastAsia="IRNazanin"/>
          <w:color w:val="111111"/>
          <w:sz w:val="28"/>
          <w:sz w:val="28"/>
          <w:szCs w:val="28"/>
          <w:rtl w:val="true"/>
          <w:lang w:bidi="fa-IR"/>
        </w:rPr>
        <w:t>جمیع مفسرین شیعه و سنی بعد از نزول این آیه پیامبر اکرم صلی الله علیه و آله دستور به توقف کاروانیان را داد که از حج برگشته و به سوی منزل خویش در حرکت بودند، سپس از جهاز شتر منبری آماده کردند و بالای منبر رفته 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گواه تاریخ آقا امیر المومنین علی علیه السلام را فراخوانده و دست او راگرفت و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هر کس من ولی و سرپرست او هستیم پس علی ولی و سرپرست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ایراد فرمودند که در این هنگام این آیه نازل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آئین شما را کامل و نعمت خود را بر شما تمام کردم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این چه مسئله مهم و اساسی بود که دشمنان را از نابودی اسلام مأیوس و ناامید کرد، آیا غیر از مسئله جانشینی پیامبر اکرم صلی الله علیه و آله است، چون ایشان پسر نداشتند همه امید کفار و منافقین این بود که بعد از وجود نازنین ایشان دست به کار شده و دوباره آئین بت پرستی را رواج داده و اسلام را از بین ببرند اما با مسئله خلافت و جانشینی علی بن ابی طالب تمام امیدهای آنان تبدیل به یأس گردید و آنان از نابودی آئین نوپا و بنیاد اسلام ناامید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نعمتم را بر شما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شما بدون مسئله امامت و ولایت کامل نبوده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هم چنین در لحظات آخر عمر مبارک پیامبر اکرم صلی الله علیه و آله و در بستر بیماری حضرت دوات و کاغذ خواستند تا مطلبی بنویسند که از گمراهی مردم جلوگیری کند ولی خلیفه دوم اجازه ندادند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مطلب غیر تمسک به جانشین او یعنی امیرالمومنین علی علیه السلام است که مورد مخالفت خلیفه دوم قرار گرفت این مطلب از حدیث ثقلین نیز استفاده می شود، در این حدیث که جمیع علمای اهل سنت به صحت آن اعتراف کرده اند پیامبر اکرم صلی الله علیه و 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ترک می کنم در حالی که دو </w:t>
      </w:r>
    </w:p>
    <w:p>
      <w:pPr>
        <w:pStyle w:val="BookText"/>
        <w:rPr/>
      </w:pPr>
      <w:r>
        <w:rPr>
          <w:rFonts w:ascii="IRNazanin" w:hAnsi="IRNazanin" w:eastAsia="IRNazanin"/>
          <w:color w:val="111111"/>
          <w:sz w:val="28"/>
          <w:sz w:val="28"/>
          <w:szCs w:val="28"/>
          <w:rtl w:val="true"/>
          <w:lang w:bidi="fa-IR"/>
        </w:rPr>
        <w:t>چیز گرانبها در میان شما به امانت می گذارم، یکی کتاب خدا و دیگری اهل بیتم و مادامی که به این دو چنگ زنید هرگز گمراه نخواهید شد و این دو هرگز از هم جدا نمی شود و در کنار حوض کوثر بر من وارد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ملاحظه الفاظ دو حدیث و تشابهی که میان آن ها حکم فرماست نمی توان حدس قوی زد که هدف پیامبر اکرم صلی الله علیه و آله از خواستن قلم و کاغذ، نوشتن مضمون حدیث ثقلین و یا قدری بالاتر از آن بوده است و آن همان تحکیم ولایت و وصایت وصی بلا فصل خود بود که 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 الحجه در غدیر خم معرفی کرده</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نتیجه مهم ترین دغدغه و نگرانی وجود نازنین پیامبر اکرم صلی الله علیه و آله جلوگیری از انحراف و گمراهی مردم بعد از خودشان بود که با نصب جانشین مورد اطمینان و عالم و توانا در حفظ دین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سئوال دوم باید گفت واضح است که پیامبر اکرم صلی الله علیه و آله از کجا به آخرین حج شان پی بردند زیرا ایشان از طریق وحی و جبرئیل با خداوند سبحان در ارتباط بودند و از این طریق از وقایع آینده مطلع می گشتند، و نیز قطعاً از همین طریق از زمان موت خود باخبر گردیده بودند کما این که از همین طریق به آیات و سایر مسائل آگاه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دانستند حج امسال آخرین حج ایشان است و به مردم نیز فرمودند که به زودی از میان شما رحلت خواهم کرد، و حدیث معروف ثقلین که در بالا به آن اشاره شد گویای این مطلب است زیرا در صدر روایت پیامبر اکرم صلی الله علیه و آله وسلم ـ تصریح می کند که من شما را ترک خواهم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لحن خود آیه هم طوری است که می توان از آن مطلب را فهمید، آیه می فرماید اگر این کار را انجام ندهی رسالتت را انجام نداده ای پس با انجام این عمل رسالتت کامل می گردد و کار </w:t>
      </w:r>
      <w:bookmarkStart w:id="442" w:name="pg6516_55363"/>
    </w:p>
    <w:p>
      <w:pPr>
        <w:pStyle w:val="BookText"/>
        <w:rPr/>
      </w:pPr>
      <w:bookmarkEnd w:id="442"/>
      <w:r>
        <w:rPr>
          <w:rFonts w:ascii="IRNazanin" w:hAnsi="IRNazanin" w:eastAsia="IRNazanin"/>
          <w:color w:val="111111"/>
          <w:sz w:val="28"/>
          <w:sz w:val="28"/>
          <w:szCs w:val="28"/>
          <w:rtl w:val="true"/>
          <w:lang w:bidi="fa-IR"/>
        </w:rPr>
        <w:t>پیامبر به پایان می رسد، لذا بعد از نزول آیه که پیامبر دستور دادند از جهاز شتران منبری آماده کنند و از آن بالا رفتند، بعد از حمد و ثنای الهی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من به همین زودی دعوت خدا را اجابت کرده از میان شما می روم و</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این مطلب یعنی علم پیامبر به رحلت خود</w:t>
      </w:r>
      <w:r>
        <w:rPr>
          <w:rFonts w:eastAsia="IRNazanin" w:cs="IRNazanin"/>
          <w:color w:val="111111"/>
          <w:sz w:val="28"/>
          <w:szCs w:val="28"/>
          <w:rtl w:val="true"/>
          <w:lang w:bidi="fa-IR"/>
        </w:rPr>
        <w:t>.</w:t>
      </w:r>
    </w:p>
    <w:p>
      <w:pPr>
        <w:pStyle w:val="Heading5"/>
        <w:numPr>
          <w:ilvl w:val="4"/>
          <w:numId w:val="1"/>
        </w:numPr>
        <w:rPr/>
      </w:pPr>
      <w:bookmarkStart w:id="443" w:name="__RefHeading___Toc1705515_653776707"/>
      <w:bookmarkStart w:id="444" w:name="_Toc170"/>
      <w:bookmarkEnd w:id="443"/>
      <w:r>
        <w:rPr>
          <w:rtl w:val="true"/>
        </w:rPr>
        <w:t>معرفی منابع جهت مطالعه بیشتر</w:t>
      </w:r>
      <w:r>
        <w:rPr>
          <w:rtl w:val="true"/>
        </w:rPr>
        <w:t>:</w:t>
      </w:r>
      <w:bookmarkEnd w:id="44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المراجعات، علامه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الغدیر،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اصول کافی،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باب حجت</w:t>
      </w:r>
      <w:r>
        <w:rPr>
          <w:rFonts w:eastAsia="IRNazanin" w:cs="IRNazanin"/>
          <w:color w:val="111111"/>
          <w:sz w:val="28"/>
          <w:szCs w:val="28"/>
          <w:rtl w:val="true"/>
          <w:lang w:bidi="fa-IR"/>
        </w:rPr>
        <w:t>.</w:t>
      </w:r>
    </w:p>
    <w:p>
      <w:pPr>
        <w:pStyle w:val="Heading5"/>
        <w:numPr>
          <w:ilvl w:val="4"/>
          <w:numId w:val="1"/>
        </w:numPr>
        <w:rPr/>
      </w:pPr>
      <w:bookmarkStart w:id="445" w:name="__RefHeading___Toc1705517_653776707"/>
      <w:bookmarkStart w:id="446" w:name="_Toc171"/>
      <w:bookmarkEnd w:id="445"/>
      <w:r>
        <w:rPr>
          <w:rtl w:val="true"/>
        </w:rPr>
        <w:t>پاورقی ها</w:t>
      </w:r>
      <w:r>
        <w:rPr>
          <w:rtl w:val="true"/>
        </w:rPr>
        <w:t>:</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فرازهایی از تاریخ پیامبر اکرم صلی الله علیه و آله، نشر مشعر، چاپ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تهران، ص</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تفسیر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مطبوعاتی قم، چاپ اول، زمستان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زندگی پیامبر، همان، ص</w:t>
      </w:r>
      <w:r>
        <w:rPr>
          <w:rFonts w:ascii="IRNazanin" w:hAnsi="IRNazanin" w:eastAsia="IRNazanin"/>
          <w:color w:val="111111"/>
          <w:sz w:val="28"/>
          <w:sz w:val="28"/>
          <w:szCs w:val="28"/>
          <w:lang w:bidi="fa-IR"/>
        </w:rPr>
        <w:t>۵۲۷</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اصول کافی، ترجمه کمره ای، انتشارات اسوه،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bookmarkStart w:id="447" w:name="pg6516_55365"/>
    </w:p>
    <w:p>
      <w:pPr>
        <w:pStyle w:val="Heading4"/>
        <w:numPr>
          <w:ilvl w:val="3"/>
          <w:numId w:val="1"/>
        </w:numPr>
        <w:rPr/>
      </w:pPr>
      <w:bookmarkStart w:id="448" w:name="__RefHeading___Toc1705519_653776707"/>
      <w:bookmarkStart w:id="449" w:name="_Toc172"/>
      <w:bookmarkEnd w:id="447"/>
      <w:bookmarkEnd w:id="448"/>
      <w:r>
        <w:rPr/>
        <w:t>8</w:t>
      </w:r>
      <w:r>
        <w:rPr>
          <w:rtl w:val="true"/>
        </w:rPr>
        <w:t xml:space="preserve">. </w:t>
      </w:r>
      <w:r>
        <w:rPr>
          <w:rtl w:val="true"/>
        </w:rPr>
        <w:t>چرا پیامبر صلی الله علیه و آله در روز عرفه که همه مسلمانان و از تمام نقاط حضور داشتند امامت را اعلام نفرمودند و در غدیر خم اعلام کردند؟</w:t>
      </w:r>
      <w:bookmarkEnd w:id="449"/>
    </w:p>
    <w:p>
      <w:pPr>
        <w:pStyle w:val="Heading5"/>
        <w:numPr>
          <w:ilvl w:val="4"/>
          <w:numId w:val="1"/>
        </w:numPr>
        <w:rPr/>
      </w:pPr>
      <w:bookmarkStart w:id="450" w:name="__RefHeading___Toc1705521_653776707"/>
      <w:bookmarkStart w:id="451" w:name="_Toc173"/>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قبل از پاسخ تذکر این نکته ضروری است که؛ اثبات ولایت و جانشینی امیر المؤمنین علی علیه السلام تنها مختص به جریان غدیر نیست که اگر بر فرض خدشه ای به آن باشد، دیگر شیعه دلیلی بر امامت حضرت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پیامبر اکرم صلی الله علیه و آله در طول بیست و سه سال پیامبری خود در جاههای مختلف و مناسبت های گوناگون، بدین امر عنایت ویژه داشته و در احادیثی نورانی جانشینی حضرت را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غدیر خم نیز به دستور مستقیم خدای سبحان مکلف شدند این قضیه را اعلام کرده و از مردم نسبت به جانشینی ایشان 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آنها می توانید به کتب مربوطه که در این زمینه توسط علمای دین تألیف شده است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سؤال را میتوان در قالب چند نکته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غدیر، دستور مستقیم خدای سبحان بود که در آیه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سوره مائده آن را به پیامبر اکرم صلی الله علیه و آله ابلاغ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که پیامبر اکرم صلی الله علیه و آله در آن مکان و زمان این امر مهم را به مردم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علمای شیعه و اهل سنت و مفسرین به این مطلب گواهی داده و تصریح کرده اند که این آیه در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مکان بر نبی اکرم صلی الله علیه و آله نازل گشت،</w:t>
      </w:r>
      <w:r>
        <w:rPr>
          <w:rStyle w:val="FootnoteAnchor"/>
          <w:rtl w:val="true"/>
        </w:rPr>
        <w:footnoteReference w:id="230"/>
      </w:r>
      <w:r>
        <w:rPr>
          <w:rFonts w:ascii="IRNazanin" w:hAnsi="IRNazanin" w:eastAsia="IRNazanin"/>
          <w:color w:val="111111"/>
          <w:sz w:val="28"/>
          <w:sz w:val="28"/>
          <w:szCs w:val="28"/>
          <w:rtl w:val="true"/>
          <w:lang w:bidi="fa-IR"/>
        </w:rPr>
        <w:t>لذا پیامبر اکرم صلی الله علیه و آله نیز دستور توقف داده و موضوع را به مردم ابلاغ نمودند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ما نمی توانیم به صراحت اعلام کنیم علت نزول آیه و هدف خدای متعال تنها وجود عامه مردم بوده است که نتیجه بگیریم اگر در سرزمین منی که جمعیت بیشتری بوده آن را ابلاغ می </w:t>
      </w:r>
    </w:p>
    <w:p>
      <w:pPr>
        <w:pStyle w:val="BookText"/>
        <w:rPr/>
      </w:pPr>
      <w:r>
        <w:rPr>
          <w:rFonts w:ascii="IRNazanin" w:hAnsi="IRNazanin" w:eastAsia="IRNazanin"/>
          <w:color w:val="111111"/>
          <w:sz w:val="28"/>
          <w:sz w:val="28"/>
          <w:szCs w:val="28"/>
          <w:rtl w:val="true"/>
          <w:lang w:bidi="fa-IR"/>
        </w:rPr>
        <w:t>کرد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حکمت های دیگری در کار بوده که ما از آنها اطلاع نداریم، شاید در غدیر خم خصوصیتی داشته است که از نظرها پنهان است و بر خدای علیم پوشیده نیست، و خداوند حکیم خود بهتر می داند کجا آیه را نازل کند، و چون در عرفه نازل نشد، باید گفت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کتب ثبت شده حدود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هزار نفر و در بعضی دیگر، بیش از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هزار نفر، در روز غدیر، در صحرای غدیر حضور داشتند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و شاید از لحاظ جمعیت، خیلی فرقی با روز عرفه آن ایام نداشته باشد، لذا از حیث جمعیت هم کم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در واقع چهار راهی است که مردم سرزمین حجاز را از هم جدا می کند، راهی به سوی مدینه در شمال، راهی به سمت عراق در شرق، راهی به سمت غرب و سرزمین مصر، و راهی به سمت جنوب و سرزمین یمن؛ لذا چون مکان جدایی بود، چه بسا اگر اتفاقی رخ می داد، بیشتر در اذهان می ماند و مسلمانان با دریافت آخرین دستور که در حقیقت نقطه پایانی در مأموریت های موفقیت آمیز پیامبر اکرم صلی الله علیه و آله بود از هم جدا می شدند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لذا به نظر می رسد تأثیر این مکان خیلی بیشتر ازعرفه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شرایط نامساعد غدیر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قدری داغ بود که بعضی مجبور بودند، قسمتی از عبای خود را زیر پا و طرف دیگر آن را بروی سر بیفکنند، در غیر این صورت ریگ های داغ بیابان و اشعه آفتاب پا و سر آنها را ناراحت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سایبانی در صحرا به چشم می خورد و نه سبزه و گیاه و درختی، جز تعداد معدودی درخت لخت و عریان که با گرمای بیابان با سرسختی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به همین چند درخت پناه برده پارچه ای بر یکی از درختان برهنه افکندند و سایبانی برای پیامبر اکرم صلی الله علیه و آله ترتیب داده بودند، ولی بادهای داغ به زیر این سایبان می خزند و گرمای سوزان آفتاب را در زیر آن پخش می </w:t>
      </w:r>
      <w:bookmarkStart w:id="452" w:name="pg6516_55369"/>
    </w:p>
    <w:p>
      <w:pPr>
        <w:pStyle w:val="BookText"/>
        <w:rPr/>
      </w:pPr>
      <w:bookmarkEnd w:id="452"/>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سپس پیامبر اکرم صلی الله علیه و آله در این شرایط و وضعیت نامساعد و بسیار سخت، بر منبر رفته و آخرین دستور خدای متعال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هر چه شرایط سخت تر و نامساعدتر باشد خاطره آن روز بیشتر در اذهان می ماند، این مسئله در زندگی روزمره ما نیز جریان دارد به طور مثال کسی که تصادف کند و جراحات سنگینی به او وارد آید، معمولا تا پایان عمر خود، آن را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بسیار مناسب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آنجا مکه بود و شرایط مناسب، غذاهای مناسب و مکان مناسب برای حاجیان فراهم بود لذا ممکن بود خیلی مؤثر نباشد و زود فراموش شود، و مسئله ای به این مهمی، کم اهمیت جلوه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اعلام دستوری از جانب خدای سبحان در چنین شرایط سخت و نامساعدی گویای اهمیت و ضرورت داشتن این دستور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علت انتخاب غدیر، این بوده باشد که چون روز عرفه معمولا غالب افراد مشغول دعا و مناجات با خدای سبحان هستند و خیلی توجهی به اطراف خود ندارند، اگر این دستور در عرفه نازل می گشت، خیلی از افراد به آن اهمیت نداده و مشغول عبادت می شدند و آن ارزش والایی که باید داشته باشد، از دست می داد، ولی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اعمال به پایان رسیده و همه می خواهند زودتر به خانه برسند و به دیار خود باز گردند، لذا توقف مردم و ابلاغ دستور جدید، قطعاً توجه مردم را به خود بیشتر جلب کرده و مؤثرتر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جمعیت حاضر در غدیر خم کم نبوده اند، ثانیاً، با توجه به شرایط نامساعد و سخت غدیر، توقف مردم و بیان دستور الهی گویای اهمیت مسئله است،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چنین شرایطی تأثیر آن بیشتر بود</w:t>
      </w:r>
      <w:r>
        <w:rPr>
          <w:rFonts w:eastAsia="IRNazanin" w:cs="IRNazanin"/>
          <w:color w:val="111111"/>
          <w:sz w:val="28"/>
          <w:szCs w:val="28"/>
          <w:rtl w:val="true"/>
          <w:lang w:bidi="fa-IR"/>
        </w:rPr>
        <w:t>.</w:t>
      </w:r>
    </w:p>
    <w:p>
      <w:pPr>
        <w:pStyle w:val="Heading5"/>
        <w:numPr>
          <w:ilvl w:val="4"/>
          <w:numId w:val="1"/>
        </w:numPr>
        <w:rPr/>
      </w:pPr>
      <w:bookmarkStart w:id="453" w:name="__RefHeading___Toc1705523_653776707"/>
      <w:bookmarkStart w:id="454" w:name="_Toc174"/>
      <w:bookmarkEnd w:id="453"/>
      <w:r>
        <w:rPr>
          <w:rtl w:val="true"/>
        </w:rPr>
        <w:t>معرفی منابع جهت مطالعه بیشتر</w:t>
      </w:r>
      <w:r>
        <w:rPr>
          <w:rtl w:val="true"/>
        </w:rPr>
        <w:t>:</w:t>
      </w:r>
      <w:bookmarkEnd w:id="45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الغدیر،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المراجعات، علامه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امامت در قرآن تفسیر موضوعی، آیت الله مکارم شیرازی</w:t>
      </w:r>
      <w:r>
        <w:rPr>
          <w:rFonts w:eastAsia="IRNazanin" w:cs="IRNazanin"/>
          <w:color w:val="111111"/>
          <w:sz w:val="28"/>
          <w:szCs w:val="28"/>
          <w:rtl w:val="true"/>
          <w:lang w:bidi="fa-IR"/>
        </w:rPr>
        <w:t>.</w:t>
      </w:r>
    </w:p>
    <w:p>
      <w:pPr>
        <w:pStyle w:val="Heading5"/>
        <w:numPr>
          <w:ilvl w:val="4"/>
          <w:numId w:val="1"/>
        </w:numPr>
        <w:rPr/>
      </w:pPr>
      <w:bookmarkStart w:id="455" w:name="__RefHeading___Toc1705525_653776707"/>
      <w:bookmarkStart w:id="456" w:name="_Toc175"/>
      <w:bookmarkEnd w:id="455"/>
      <w:r>
        <w:rPr>
          <w:rtl w:val="true"/>
        </w:rPr>
        <w:t>پاورقی ها</w:t>
      </w:r>
      <w:r>
        <w:rPr>
          <w:rtl w:val="true"/>
        </w:rPr>
        <w:t>:</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 حسین، تفسیر المیزان، بیروت، موسسه الأعلمی للمطبوعات،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تفسیر نمونه، تهران، دارالکتب الاسلامیه، چاپ سی و هفتم،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457" w:name="pg6516_55371"/>
    </w:p>
    <w:p>
      <w:pPr>
        <w:pStyle w:val="Heading4"/>
        <w:numPr>
          <w:ilvl w:val="3"/>
          <w:numId w:val="1"/>
        </w:numPr>
        <w:rPr/>
      </w:pPr>
      <w:bookmarkStart w:id="458" w:name="__RefHeading___Toc1705527_653776707"/>
      <w:bookmarkStart w:id="459" w:name="_Toc176"/>
      <w:bookmarkEnd w:id="457"/>
      <w:bookmarkEnd w:id="458"/>
      <w:r>
        <w:rPr/>
        <w:t>9</w:t>
      </w:r>
      <w:r>
        <w:rPr>
          <w:rtl w:val="true"/>
        </w:rPr>
        <w:t xml:space="preserve">. </w:t>
      </w:r>
      <w:r>
        <w:rPr>
          <w:rtl w:val="true"/>
        </w:rPr>
        <w:t>چرا پیامبر در آخرین حج خود حضرت علی را در کنار خانه کعبه به عنوان جانشین خود معرفی نکرد؟ و در غدیر خم معرفی کرد؟</w:t>
      </w:r>
      <w:bookmarkEnd w:id="459"/>
    </w:p>
    <w:p>
      <w:pPr>
        <w:pStyle w:val="Heading5"/>
        <w:numPr>
          <w:ilvl w:val="4"/>
          <w:numId w:val="1"/>
        </w:numPr>
        <w:rPr/>
      </w:pPr>
      <w:bookmarkStart w:id="460" w:name="__RefHeading___Toc1705529_653776707"/>
      <w:bookmarkStart w:id="461" w:name="_Toc177"/>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 xml:space="preserve">اولین و اصلی ترین دلیل بر این مسئله آیه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سوره مائده می باشد، و روایات که در شأن نزول آیه آمده است و مطلب را تفسیر کرده و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نور الثقلین از امام باقر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اکرم صلی الله علیه و آله به غدیر خم رسید، جبرئیل نازل شد در حالی که پنج ساعت از اول روز گذشته بود و این آیه را برای رسول اکرم صلی الله علیه و آله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فان لم تفعل فما بلغت رسالته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به همین مضمون در تفسیر کنزالدقائق از امام باقر علیه السلام و امام صادق علیه السلام روایاتی آمده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در کتاب های حدیثی و تفسیری و تاریخی دانشمندان و نویسندگان اهل تسنن نیز روایاتی در این مورد وجود دارد و صریح است در این که آیه مبارکه مائده درباره علی علیه السلام است، تعدادی از این منابع در تفسیر نمونه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 مباحث مربوط به آیه مبارکه آمده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هم چنین علامه امینی در جلد اول کتاب شریف الغدیر بعضی از مطالبی که علمای تفسیر و حدیث و تاریخ گفته اند در رابطه با این مسئله آورده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بنابراین دلیل اصلی مسئله همان نزول وحی است، و رسول اکرم صلی الله علیه و آله طبق راهنمای وحی قافله حجاج را متوقف نمود</w:t>
      </w:r>
      <w:r>
        <w:rPr>
          <w:rFonts w:eastAsia="IRNazanin" w:cs="IRNazanin"/>
          <w:color w:val="111111"/>
          <w:sz w:val="28"/>
          <w:szCs w:val="28"/>
          <w:rtl w:val="true"/>
          <w:lang w:bidi="fa-IR"/>
        </w:rPr>
        <w:t>.</w:t>
      </w:r>
    </w:p>
    <w:p>
      <w:pPr>
        <w:pStyle w:val="Heading5"/>
        <w:numPr>
          <w:ilvl w:val="4"/>
          <w:numId w:val="1"/>
        </w:numPr>
        <w:rPr/>
      </w:pPr>
      <w:bookmarkStart w:id="462" w:name="__RefHeading___Toc1705531_653776707"/>
      <w:bookmarkStart w:id="463" w:name="_Toc178"/>
      <w:bookmarkEnd w:id="462"/>
      <w:r>
        <w:rPr>
          <w:rtl w:val="true"/>
        </w:rPr>
        <w:t>معرفی منابع جهت مطالعه بیشتر</w:t>
      </w:r>
      <w:r>
        <w:rPr>
          <w:rtl w:val="true"/>
        </w:rPr>
        <w:t>:</w:t>
      </w:r>
      <w:bookmarkEnd w:id="46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ترجمه المراجعات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تفسیر نمونه</w:t>
      </w:r>
      <w:r>
        <w:rPr>
          <w:rFonts w:eastAsia="IRNazanin" w:cs="IRNazanin"/>
          <w:color w:val="111111"/>
          <w:sz w:val="28"/>
          <w:szCs w:val="28"/>
          <w:rtl w:val="true"/>
          <w:lang w:bidi="fa-IR"/>
        </w:rPr>
        <w:t xml:space="preserve">. </w:t>
      </w:r>
      <w:bookmarkStart w:id="464" w:name="pg6516_55373"/>
    </w:p>
    <w:p>
      <w:pPr>
        <w:pStyle w:val="BookText"/>
        <w:rPr/>
      </w:pPr>
      <w:bookmarkEnd w:id="464"/>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ترجمه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نور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ـ دارالمنثور سیوطی</w:t>
      </w:r>
      <w:r>
        <w:rPr>
          <w:rFonts w:eastAsia="IRNazanin" w:cs="IRNazanin"/>
          <w:color w:val="111111"/>
          <w:sz w:val="28"/>
          <w:szCs w:val="28"/>
          <w:rtl w:val="true"/>
          <w:lang w:bidi="fa-IR"/>
        </w:rPr>
        <w:t>.</w:t>
      </w:r>
    </w:p>
    <w:p>
      <w:pPr>
        <w:pStyle w:val="Heading5"/>
        <w:numPr>
          <w:ilvl w:val="4"/>
          <w:numId w:val="1"/>
        </w:numPr>
        <w:rPr/>
      </w:pPr>
      <w:bookmarkStart w:id="465" w:name="__RefHeading___Toc1705533_653776707"/>
      <w:bookmarkStart w:id="466" w:name="_Toc179"/>
      <w:bookmarkEnd w:id="465"/>
      <w:r>
        <w:rPr>
          <w:rtl w:val="true"/>
        </w:rPr>
        <w:t>پاورقی ها</w:t>
      </w:r>
      <w:r>
        <w:rPr>
          <w:rtl w:val="true"/>
        </w:rPr>
        <w:t>:</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حویزی، عبد علی بن جمعه، تفسیر نور الثقلین،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تصحیح سید هاشم رسول محلاتی، موسسه اسماعیلیان، ط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تاریخ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میرزا محمد، کنزالدقائق،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تحقیق حسین درگاهی، طبع اولی، از موسسه و 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تفسیر نمونه،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انتشارات دارالکتب الاسلامیه، چاپ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عبد الحسین، ترجمه الغدیر،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ترجمه محمد نقی واحدی چاپ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67" w:name="pg6516_55375"/>
    </w:p>
    <w:p>
      <w:pPr>
        <w:pStyle w:val="Heading4"/>
        <w:numPr>
          <w:ilvl w:val="3"/>
          <w:numId w:val="1"/>
        </w:numPr>
        <w:rPr/>
      </w:pPr>
      <w:bookmarkStart w:id="468" w:name="__RefHeading___Toc1705535_653776707"/>
      <w:bookmarkStart w:id="469" w:name="_Toc180"/>
      <w:bookmarkEnd w:id="467"/>
      <w:bookmarkEnd w:id="468"/>
      <w:r>
        <w:rPr/>
        <w:t>10</w:t>
      </w:r>
      <w:r>
        <w:rPr>
          <w:rtl w:val="true"/>
        </w:rPr>
        <w:t xml:space="preserve">. </w:t>
      </w:r>
      <w:r>
        <w:rPr>
          <w:rtl w:val="true"/>
        </w:rPr>
        <w:t>چرا رسول گرامی اسلام در آخرین دقایق قصد نوشتن وصیت خود برای جانشینی داشتند اگر این کار مفید بود چرا قبل از آن انجام نشده بود؟</w:t>
      </w:r>
      <w:bookmarkEnd w:id="469"/>
    </w:p>
    <w:p>
      <w:pPr>
        <w:pStyle w:val="Heading5"/>
        <w:numPr>
          <w:ilvl w:val="4"/>
          <w:numId w:val="1"/>
        </w:numPr>
        <w:rPr/>
      </w:pPr>
      <w:bookmarkStart w:id="470" w:name="__RefHeading___Toc1705537_653776707"/>
      <w:bookmarkStart w:id="471" w:name="_Toc181"/>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روشن است کسی که وصیت می کند اگر وصیت خود را در ملاء عام و در بین مردم بگوید از نظر اعتبار بیشتر از نوشته ای است که خصوصی و در جمع اهل خانواده یا چند نفر غیر از خانواده بنویسد؛ چون مخفی کردن و تحریف و تغییر نوشته آسان تر از گفته ای است که در انظار عمومی به اطلاع همه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نمودن پیامبر در مورد خلافت امیرالمؤمنین از مسائل روشن و بدیهی مسلم است و بزرگان شیعه و سنی معتبر آن را در منابع و به اسناد مختلف نقل کرده اند که پیامبر صلی الله علیه و آله از اوایل بعثت تا آخرین روزهای عمر در مکان و زمان های متفاوت، علی ابن ابی طالب علیه السلام را به عنوان جانشین و امام بعد از خود معرفی و سفارش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پیامبر در روزهای آخر حیات می خواست انجام بدهد؛ تاکیدی بود برای اتمام حجت وکسی که مخالفت کرد و جنجال به راه انداخت و مانع شد؛ او ماهیت و قصد خود را آشکار ساخت که هدف و برنامه ای برای بعد از پیامبر داشتند؛ فایده دستور پیامبر به آوردن کاغذ و قلم دراینجا با مخالفت و ممانعت او روشن شد چون خود او از جمله کسانی بود که در کودتای سقیفه شرکت داشت و از عناصر اصلی بود؛</w:t>
      </w:r>
    </w:p>
    <w:p>
      <w:pPr>
        <w:pStyle w:val="BookText"/>
        <w:rPr/>
      </w:pPr>
      <w:r>
        <w:rPr>
          <w:rFonts w:ascii="IRNazanin" w:hAnsi="IRNazanin" w:eastAsia="IRNazanin"/>
          <w:color w:val="111111"/>
          <w:sz w:val="28"/>
          <w:sz w:val="28"/>
          <w:szCs w:val="28"/>
          <w:rtl w:val="true"/>
          <w:lang w:bidi="fa-IR"/>
        </w:rPr>
        <w:t>اینک به چند نمونه از کلام اهل سنت در خصوص وصیت های پیامبر درباره جانشینی اشاره می گردد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 فی 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 در تاریخ خود از ابن عباس می نویسد که علی ابن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w:t>
      </w:r>
    </w:p>
    <w:p>
      <w:pPr>
        <w:pStyle w:val="BookText"/>
        <w:rPr/>
      </w:pPr>
      <w:r>
        <w:rPr>
          <w:rFonts w:ascii="IRNazanin" w:hAnsi="IRNazanin" w:eastAsia="IRNazanin"/>
          <w:color w:val="111111"/>
          <w:sz w:val="28"/>
          <w:sz w:val="28"/>
          <w:szCs w:val="28"/>
          <w:rtl w:val="true"/>
          <w:lang w:bidi="fa-IR"/>
        </w:rPr>
        <w:t xml:space="preserve">آیه بر پیامبر صلی الله علیه و آله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عشیرتک الأقربین</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پیامبر صلی الله علیه و آله مرا خواند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نفر از خویشاوندان مرا برای خوردن طعام دعوت کن، و من چنین کردم و حمزه و عباس و ابولهب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در میان این جمع دستور الهی را که جبرئیل برآن حضرت آورده بود، اجرا نمود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خداوند مرا فرموده، شما را به سوی او دعوت کنم، و رسالت خویش را از خویشان خود آغاز نمایم، پس هر کس از شما بر این امر مرا یاری کند، برادر و وصی و جانشین من در میان شماست هیچ کس از ایشان به پیامبر صلی الله علیه و آله پاسخی نداد و از ترس به او 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 که جوان ترین آنها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نبی خدا تو را در انجام رسالت یاری می کنم، پس مرا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اخی و وصیی وخلیفتی فیکم، فاسمعوا له وأطیعوا، قال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لابنک وتطیع</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یعنی این برادر و جانشین من است در میان شما پس سخنان او را بشنوید و او را اطاعت کنید،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پس همه ایستادند و در حالی که می خندیدند، به ابی طالب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کرد که سخنان پسرت را گوش کنی و اطاعت کنی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در مجمع الزوائد می آورد، عن عبد الله 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استتبعنی رسول الله صلی الله علیه و آله لیلة الجن فانطلقت معه حتی بلغنا أعلی مکة فخطّ لی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النبی صلی الله علیه و آله انی وعدت أن یومن بی الجن والإنس، فاما الأنس فقد آمنت بی، واما الجن فقد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أظن أجلی إلا قد اقترب،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الا تستخلف أبابکر؟ فأعرض عنی </w:t>
      </w:r>
    </w:p>
    <w:p>
      <w:pPr>
        <w:pStyle w:val="BookText"/>
        <w:rPr/>
      </w:pPr>
      <w:r>
        <w:rPr>
          <w:rFonts w:ascii="IRNazanin" w:hAnsi="IRNazanin" w:eastAsia="IRNazanin"/>
          <w:color w:val="111111"/>
          <w:sz w:val="28"/>
          <w:sz w:val="28"/>
          <w:szCs w:val="28"/>
          <w:rtl w:val="true"/>
          <w:lang w:bidi="fa-IR"/>
        </w:rPr>
        <w:t>فرأیت أنه لم یوافقه،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تستخلف عمر؟ فأعرض عنی فرأیت أنه لم یوافقه، فقلت یا رسول الله ألا تستخلف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والذی لا اله الا هو إن بایعتموه وأطعتموه أدخلکم الجنة اکتعین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رواه الطبرانی</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یعنی عبد 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مرا دعوت کرد تا به دنبال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دنبال او روان شدم تا این که به مرتفع ترین مکان رسیدم، پس برای من نوشته ای را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می گوید،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من وعده داده شده که تمام جن و انس به من ایمان آوردند، پس انسان ها به من ایمان آوردند امّا جن همانا ریاکارانه عمل کرد وگمان می کنم آشکارتر از این باشد مگر این که وعدة داده شده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جانشین خود را ابابکر برمی گزینی؟ پس از من روی گرداند که فهمیدم با این امر موافق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مرگ من فرا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جانشین خود را عمر انتخاب می کنی؟ پس از من روی گرداند که فهمیدم با این امر موافق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جانشین خود را علی برمی گزینی؟ فرمود اوست و قسم به آن کسی که جز او خدایی نیست و اگر با او بیعت نمایید و اطاعتش کنید، همگی شما را به بهشت داخل می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از جابر بن سمره به سند خویش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الدین قائماً حتی یکون اثنا عشر خلیفة من قریش</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یعنی پیوسته دین پایدار است تا اینکه دوازده خلیفه از قریش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سندی محکم و قوی است بر حقانیت مذهب شیعة اثنی عشری که اولین ایشان علی ابن ابی طالب وآخرین آنها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بر بطلان دیگر مذاهب، زیرا این روایت برآنچه که اهل عامه به آن معتقد است در خلفای راشدین چهارگانه یا پنج گانه به انضمام حسن بن علی علیه السلام ، قابل انطباق نیست، چرا که آنها تعدادشان کمتر است یا خلافت غیر از این ها از بنی امیه </w:t>
      </w:r>
    </w:p>
    <w:p>
      <w:pPr>
        <w:pStyle w:val="BookText"/>
        <w:rPr/>
      </w:pPr>
      <w:r>
        <w:rPr>
          <w:rFonts w:ascii="IRNazanin" w:hAnsi="IRNazanin" w:eastAsia="IRNazanin"/>
          <w:color w:val="111111"/>
          <w:sz w:val="28"/>
          <w:sz w:val="28"/>
          <w:szCs w:val="28"/>
          <w:rtl w:val="true"/>
          <w:lang w:bidi="fa-IR"/>
        </w:rPr>
        <w:t>یا بنی العباس هم با این روایت سازگاری ندارد، چرا که آنها تعدادشان بیشتر است و همین طور مذاهب دیگر مثل اسماعیلیه، فطحیه و 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 مجمع الزوائد خود از سلمان روایت می کند که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 لکل نبی وصیا فمن وصیک؟ فسکت عنی فلما کان بعد رأنی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فأسرعت الیه، وقلت 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من وصی موسی؟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یوشع بن 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کان اعلمهم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وصی وموضع سری وخیر من أترک بعدی وینجز عدتی ویقضی دینی علی بن ابی طالب</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جواب سلمان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پیامبران وصی داشتند پس چه کسی وصی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موسی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یوشع بن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وصی موسی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اعلم ایشان در این هنگام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وصی و موضع اسرار من و بهترین کسی که بعد از من باقی می ماند و خواسته های مرا برآورده می کند و دین مرا برپا می دارد، علی ابن ابی طالب است، هیثمی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طبرانی هم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متواتراً نقل شده است که پیامبر صلی الله علیه و آله زمانی که به قصد غزوات مدینه و مرکز حکومتی مسلمین را ترک می فرمود، علی علیه السلام را به عنوان جانشین در مدینه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صحیح بخاری در کتاب بدء الخلق در باب غزوة تبوک به سند خود از مصعب بن سعد روایت می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خرج الی تبوک واستخلف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أتخلفنی فی الصبیان والنساء؟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ترضی ان تکون منی بمنزلة هارون من موسی إلا أنه </w:t>
      </w:r>
    </w:p>
    <w:p>
      <w:pPr>
        <w:pStyle w:val="BookText"/>
        <w:rPr/>
      </w:pP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خارج شد از مدینه برای شرکت در غزوة تبوک و علی علیه السلام را به عنوان جانشین تعیین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جانشین من در مدینه برای بچه ها و زنان می شوی؟ آیا رضایت می دهی که تو برای من به منزله هارون برای موسی علیه السلام باشی که هنگام خروج موسی، برادرش هارون جانشین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بعد از موسی پیامبران دیگر می امدند ولی بعد از من پیامبری نخواهد آمد و تو وصی آخرین پیامبر هستی؟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ترمذی هم این روایت را به دو طریق نقل می کند، یکی از طریق سعید بن المسیب عن سعد أبی وقاص و دیگری از جابر بن عبدالله که 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الا لا نبی بعدی</w:t>
      </w:r>
      <w:r>
        <w:rPr>
          <w:rFonts w:eastAsia="IRNazanin" w:cs="IRNazanin"/>
          <w:color w:val="111111"/>
          <w:sz w:val="28"/>
          <w:szCs w:val="28"/>
          <w:rtl w:val="true"/>
          <w:lang w:bidi="fa-IR"/>
        </w:rPr>
        <w:t>».</w:t>
      </w:r>
      <w:r>
        <w:rPr>
          <w:rStyle w:val="FootnoteAnchor"/>
          <w:rtl w:val="true"/>
        </w:rPr>
        <w:footnoteReference w:id="24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قویترین ادله بر جانشینی علی ابن ابی طالب علیه السلام است، و در تواتر آن بین علمای شیعه و علمای اهل سنت اجماع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در کتاب فضائل الصحابه در باب فضائل علی ابن ابی طالب علیه السلام به سند خود از یزید بن حیان روایت می کند، که من و حصین بن سبره و عمر بن مسلم نزد زید بن ارقم رفتیم پس حصین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 زید تو پیامبر صلی الله علیه و آله را بسیار دیده ای و حدیثش را شنیده ای و در غزوات همراه او شرکت داشتی و پشت سر او نماز خواندی، برای ما بگو که از پیامبر صلی الله علیه و آله چه شنیدی؟ پس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مکه برمی گشتیم در محلی به نام خم بین مکه و مدینه در حالی که خطبه می خواند وحمد وثنا بر خداوند می نمود و موعظه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ایها الناس، فانما انا بشر یوشک آن یاتی رسول ربی فاجیب وانی تارک فیکم الثقلین، أولهما کتاب الله فیه الهدی والنور، فخذوا بکتاب الله واستمسکوا به، فحث علی کتاب الله ورغب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بیتی أذکرکم </w:t>
      </w:r>
    </w:p>
    <w:p>
      <w:pPr>
        <w:pStyle w:val="BookText"/>
        <w:rPr/>
      </w:pPr>
      <w:r>
        <w:rPr>
          <w:rFonts w:ascii="IRNazanin" w:hAnsi="IRNazanin" w:eastAsia="IRNazanin"/>
          <w:color w:val="111111"/>
          <w:sz w:val="28"/>
          <w:sz w:val="28"/>
          <w:szCs w:val="28"/>
          <w:rtl w:val="true"/>
          <w:lang w:bidi="fa-IR"/>
        </w:rPr>
        <w:t>الله فی اهل بیتی، اذکرکم الله فی اهل بیتی، اذکرکم الله فی اهل بیتی 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بیته یازید؟ الیس نساؤه من اهل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اهل بیته ولکن اهل بیته منحرم الصدقة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آل علی وآل عقیل وآل جعفر وآل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حرم الصدقة؟ قال نعم</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آگاه باشید، بدرستیکه من انسانی هستم که گمان می رود که مرگم نزدیک باشد پس باید فرستادة پروردگار را اجابت کرد و همانا من در میان شما دو شیء گرانبها باقی می گذارم، اول از آن دو کتاب خداست که در آن هدایت و نور می باشد، پس بگیرید کتاب خدا را و به آن تمسک جویید؛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کتاب خدا و آنها را به سوی آن دعوت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اهل بیت من است که تذکر می دهم و یادآوری می کنم خدا را به شما در مورد اهل بیت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سه مرتبه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حصین از 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صلی الله علیه و آله چه کسانی هستند؟ آیا زنان پیامبر هم از اهل بیت او محسوب می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او از اهل بیت او محسوب می شوند، اما اهل بیت او کسانی هستند که بعد از او صدقه بر آنان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کسانی هستند؟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آل علی علیه السلام وآل عقیل وآل جعفر وآل عباس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تمام اینان حرام است؟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هیثمی در کتاب الصواعق المحرقة همین مضامین را از پیامبر صلی الله علیه و آله می آورد که در مرضی که منجر به فوت آن حضرت شده است، آنجا فرموده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سند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حدیث را بزرگان صحابه پیامبر صلی الله علیه و آله روایت کرده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 ابی ذر، جابر بن عبد الله انصاری، و زید بن أرقم، وأبی سعید الخدری و زید بن ثابت </w:t>
      </w:r>
    </w:p>
    <w:p>
      <w:pPr>
        <w:pStyle w:val="BookText"/>
        <w:rPr/>
      </w:pPr>
      <w:r>
        <w:rPr>
          <w:rFonts w:ascii="IRNazanin" w:hAnsi="IRNazanin" w:eastAsia="IRNazanin"/>
          <w:color w:val="111111"/>
          <w:sz w:val="28"/>
          <w:sz w:val="28"/>
          <w:szCs w:val="28"/>
          <w:rtl w:val="true"/>
          <w:lang w:bidi="fa-IR"/>
        </w:rPr>
        <w:t>وحذیفه بن اسید الغفاری ؛ که مناوی در فیض القدیر</w:t>
      </w:r>
      <w:r>
        <w:rPr>
          <w:rStyle w:val="FootnoteAnchor"/>
          <w:rtl w:val="true"/>
        </w:rPr>
        <w:footnoteReference w:id="247"/>
      </w:r>
      <w:r>
        <w:rPr>
          <w:rFonts w:ascii="IRNazanin" w:hAnsi="IRNazanin" w:eastAsia="IRNazanin"/>
          <w:color w:val="111111"/>
          <w:sz w:val="28"/>
          <w:sz w:val="28"/>
          <w:szCs w:val="28"/>
          <w:rtl w:val="true"/>
          <w:lang w:bidi="fa-IR"/>
        </w:rPr>
        <w:t>و ابن حجر هیثمی در الصواعق المحرقه،</w:t>
      </w:r>
      <w:r>
        <w:rPr>
          <w:rStyle w:val="FootnoteAnchor"/>
          <w:rtl w:val="true"/>
        </w:rPr>
        <w:footnoteReference w:id="248"/>
      </w:r>
      <w:r>
        <w:rPr>
          <w:rFonts w:ascii="IRNazanin" w:hAnsi="IRNazanin" w:eastAsia="IRNazanin"/>
          <w:color w:val="111111"/>
          <w:sz w:val="28"/>
          <w:sz w:val="28"/>
          <w:szCs w:val="28"/>
          <w:rtl w:val="true"/>
          <w:lang w:bidi="fa-IR"/>
        </w:rPr>
        <w:t>بیشتر از بیست طریق برای این روایت نقل کرده اند که این خود دلیلی است بر تواتر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دلالت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قرائن قطعیه و شواهد آشکار که دو متن روایت پیچیده شده است، می توان این روایت را در اعلی مراتب قوّت دانست؛ قرائنی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انا بشر یوشک آن یأتی رسول ربی فاجیب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تارک فیکم الثقلین او خلیفتین</w:t>
      </w:r>
      <w:r>
        <w:rPr>
          <w:rStyle w:val="FootnoteAnchor"/>
          <w:rtl w:val="true"/>
        </w:rPr>
        <w:footnoteReference w:id="249"/>
      </w:r>
      <w:r>
        <w:rPr>
          <w:rFonts w:ascii="IRNazanin" w:hAnsi="IRNazanin" w:eastAsia="IRNazanin"/>
          <w:color w:val="111111"/>
          <w:sz w:val="28"/>
          <w:sz w:val="28"/>
          <w:szCs w:val="28"/>
          <w:rtl w:val="true"/>
          <w:lang w:bidi="fa-IR"/>
        </w:rPr>
        <w:t>او فانظروا کیف تخلفونی فیهما</w:t>
      </w:r>
      <w:r>
        <w:rPr>
          <w:rStyle w:val="FootnoteAnchor"/>
          <w:rtl w:val="true"/>
        </w:rPr>
        <w:footnoteReference w:id="250"/>
      </w:r>
      <w:r>
        <w:rPr>
          <w:rFonts w:ascii="IRNazanin" w:hAnsi="IRNazanin" w:eastAsia="IRNazanin"/>
          <w:color w:val="111111"/>
          <w:sz w:val="28"/>
          <w:sz w:val="28"/>
          <w:szCs w:val="28"/>
          <w:rtl w:val="true"/>
          <w:lang w:bidi="fa-IR"/>
        </w:rPr>
        <w:t>او کیف تخلفونی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قول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تقدموهما فتهلکوا ولا تعلموهما فهم اعلم منکم</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دلالت بر این دارند که پیامبر صلی الله علیه و آله ، کتاب و اهل بیت را جانشین خود قرار داده و امّت را ترک کرده است، پس همانا افضل و اعلم از اهل بیت پیامبر صلی الله علیه و آله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که کتابی در ردّ شیعه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علی البدع و الزندقة ـ یعنی بهم الشیعة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حدیث این گونه می 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سمی رسول الله صلی الله علیه و آله القرآن وعترته، ثقلین لان الثقل کل نفیس وخطیر مصون، وهذان کذلک اذ کل منهما معدن للعلوم الدینیة والاسرار والحکم العلیة والاحکام الشرعیة ولذا حث رسول الله صلی الله علیه و آله علی الاقتداء والتمسک بهم والتعلم منهم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فینا الحکمة اهل البیت</w:t>
      </w:r>
      <w:r>
        <w:rPr>
          <w:rFonts w:eastAsia="IRNazanin" w:cs="IRNazanin"/>
          <w:color w:val="111111"/>
          <w:sz w:val="28"/>
          <w:szCs w:val="28"/>
          <w:rtl w:val="true"/>
          <w:lang w:bidi="fa-IR"/>
        </w:rPr>
        <w:t>».</w:t>
      </w:r>
      <w:r>
        <w:rPr>
          <w:rStyle w:val="FootnoteAnchor"/>
          <w:rtl w:val="true"/>
        </w:rPr>
        <w:footnoteReference w:id="25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قرآن وعترت خود را ثقلین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هر شی نفیس وگرانبها وبزرگ مصون و در امان است،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چنین هستند؛ برای اینکه هر کدام از آنها معدن علوم دین و اسرار و حکمت های الهی و احکام شرعی هستند و به همین خاطر پیامبر صلی الله علیه و آله بر پیروی و تمسک و آموختن از آنها دستور فرمود و تحریک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مخصوص خدایی است که در ما حکمت اهل بیت را قرار </w:t>
      </w:r>
      <w:bookmarkStart w:id="472" w:name="pg6516_55390"/>
    </w:p>
    <w:p>
      <w:pPr>
        <w:pStyle w:val="BookText"/>
        <w:rPr/>
      </w:pPr>
      <w:bookmarkEnd w:id="472"/>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اینکه این ادّله گوشه ای از دلایل خلافت و جانشینی بلافصل امام علی علیه السلام می باشد و همه مورد تأیید علمای اهل سنت است</w:t>
      </w:r>
      <w:r>
        <w:rPr>
          <w:rFonts w:eastAsia="IRNazanin" w:cs="IRNazanin"/>
          <w:color w:val="111111"/>
          <w:sz w:val="28"/>
          <w:szCs w:val="28"/>
          <w:rtl w:val="true"/>
          <w:lang w:bidi="fa-IR"/>
        </w:rPr>
        <w:t>.</w:t>
      </w:r>
    </w:p>
    <w:p>
      <w:pPr>
        <w:pStyle w:val="Heading5"/>
        <w:numPr>
          <w:ilvl w:val="4"/>
          <w:numId w:val="1"/>
        </w:numPr>
        <w:rPr/>
      </w:pPr>
      <w:bookmarkStart w:id="473" w:name="__RefHeading___Toc1705539_653776707"/>
      <w:bookmarkStart w:id="474" w:name="_Toc182"/>
      <w:bookmarkEnd w:id="473"/>
      <w:r>
        <w:rPr>
          <w:rtl w:val="true"/>
        </w:rPr>
        <w:t>معرفی منابع جهت مطالعه بیشتر</w:t>
      </w:r>
      <w:r>
        <w:rPr>
          <w:rtl w:val="true"/>
        </w:rPr>
        <w:t>:</w:t>
      </w:r>
      <w:bookmarkEnd w:id="47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الغدیر،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فضائل الخمسه فی الصحاح السته، السید مرتضی الحسینی 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الوصی، مرحوم سید محمد حیدری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علی والوصیه، مرحوم نجم الدین عسکری</w:t>
      </w:r>
      <w:r>
        <w:rPr>
          <w:rFonts w:eastAsia="IRNazanin" w:cs="IRNazanin"/>
          <w:color w:val="111111"/>
          <w:sz w:val="28"/>
          <w:szCs w:val="28"/>
          <w:rtl w:val="true"/>
          <w:lang w:bidi="fa-IR"/>
        </w:rPr>
        <w:t>.</w:t>
      </w:r>
    </w:p>
    <w:p>
      <w:pPr>
        <w:pStyle w:val="Heading5"/>
        <w:numPr>
          <w:ilvl w:val="4"/>
          <w:numId w:val="1"/>
        </w:numPr>
        <w:rPr/>
      </w:pPr>
      <w:bookmarkStart w:id="475" w:name="__RefHeading___Toc1705541_653776707"/>
      <w:bookmarkStart w:id="476" w:name="_Toc183"/>
      <w:bookmarkEnd w:id="475"/>
      <w:r>
        <w:rPr>
          <w:rtl w:val="true"/>
        </w:rPr>
        <w:t>پاورقی ها</w:t>
      </w:r>
      <w:r>
        <w:rPr>
          <w:rtl w:val="true"/>
        </w:rPr>
        <w:t>:</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مطبعة الاستقامه بالقاهره،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متقی هندی، کنز العمال، مطبعة دائرة المعارف النظامیه،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ق، حیدر آباد، دکن،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مجمع الزوائد، مکتبه قدسی،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مطبعة میمنیة مصر، سنه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و ص</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حافظ ابونعیم، حلیه الاولیاء مطبعة سعادت مصر،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مجمع الزوائد، همان کتاب، 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ابن حجر عسقلانی، تهذیب التهذیب، مطبعة مجلس دائره المعارف النظامیه حیدر آباد دکن،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متقی هندی، کنز العمال، مطبعة مجلس دائره المعارف النظامیه حیدر آباد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مطبعه بولاق،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ق، کتاب فضائل الصحابه، باب فضائل علی علیه السلام ، مسند ابی داود، مطبعة الکستلیه،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ابونعیم، حلیه الأولیاء، همان کتاب،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به دو طرق بسیار، مسند احمد حنبل، همان کتاب،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خطیب بغدادی، تاریخ بغداد، مطبعه سعادت،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ق، مصر، ج</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نسائی، خصائص علی ابن ابی طالب علیه السلام ، مطبعة التقدم العلمیه مصر، ص</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ترمزی، مطبعه بولاق،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مسند ابی داود، 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مسند احمد حنبل، 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و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حنبل، همان،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سنن بیهقی، مطبعة مجلس دائره المعارف النظامیه حیدرآباد دکن،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و سنن الدارمی مطبعه الاعتدال،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ق، دمشق،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و متقی هندی، کنز العمال، 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و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والطحاوی، مشکل الاثار، مطبعة مجلس دائره المعارف النظامیه حیدرآباد دکن،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الصواعق المحرقة، مطبعة میمنیه مصر،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فیض القدیر، مطبعه المصطفی مصر،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مطبعه میمنیه مصر،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 همان،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مستدرک الصحیحین، مطبعة مجلس دائرة المعارف النظامیة حیدر آباد دکن،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کنز العمال، 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الصواعق المحرقه، همان، ص</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bookmarkStart w:id="477" w:name="pg6516_55394"/>
    </w:p>
    <w:p>
      <w:pPr>
        <w:pStyle w:val="Heading4"/>
        <w:numPr>
          <w:ilvl w:val="3"/>
          <w:numId w:val="1"/>
        </w:numPr>
        <w:rPr/>
      </w:pPr>
      <w:bookmarkStart w:id="478" w:name="__RefHeading___Toc1705543_653776707"/>
      <w:bookmarkStart w:id="479" w:name="_Toc184"/>
      <w:bookmarkEnd w:id="477"/>
      <w:bookmarkEnd w:id="478"/>
      <w:r>
        <w:rPr/>
        <w:t>11</w:t>
      </w:r>
      <w:r>
        <w:rPr>
          <w:rtl w:val="true"/>
        </w:rPr>
        <w:t xml:space="preserve">. </w:t>
      </w:r>
      <w:r>
        <w:rPr>
          <w:rtl w:val="true"/>
        </w:rPr>
        <w:t>با توجه به روایت غدیر اینکه پیامبر مولا را طوری بالا آوردند که سفیدی زیر بغل ایشان پدیدار شد در حالی که تا آن روز کسی ندیده بود منظور چیست و پوشش پیامبر چگونه بود؟</w:t>
      </w:r>
      <w:bookmarkEnd w:id="479"/>
    </w:p>
    <w:p>
      <w:pPr>
        <w:pStyle w:val="Heading5"/>
        <w:numPr>
          <w:ilvl w:val="4"/>
          <w:numId w:val="1"/>
        </w:numPr>
        <w:rPr/>
      </w:pPr>
      <w:bookmarkStart w:id="480" w:name="__RefHeading___Toc1705545_653776707"/>
      <w:bookmarkStart w:id="481" w:name="_Toc185"/>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پیامبر اکرم صلی الله علیه و آله جامه های مختلف می پوشید، از جمله گاهی لباس و جامه ای بود مانند حوله احرام که عبارت از پارچه سفیدی بود، دارای بندی که از یقه بسته می شد و آستین نداشت، احتمال دارد لباس پیامبر این گونه بوده باشد که هنگام بلند کردن دست زیر بغل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لباس و حوله احرام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پیامبر صلی الله علیه و آله با لباس احرام بوده چون پس از حج بود، که برخی از لباس های احرام را عوض کرده و برخی دیگر که به جای پیراهن می پوشند عوض نکرده باشد، علاوه بر این لباس های زمان پیامبر که مردم و پیامبر اکرممی پوشیدند ساده بود، از جمله همین پیراهن های بدون آستین، و گاهی آستین گشاد که اگر دست بالا می رفت زیر بغل دیده می شد</w:t>
      </w:r>
      <w:r>
        <w:rPr>
          <w:rFonts w:eastAsia="IRNazanin" w:cs="IRNazanin"/>
          <w:color w:val="111111"/>
          <w:sz w:val="28"/>
          <w:szCs w:val="28"/>
          <w:rtl w:val="true"/>
          <w:lang w:bidi="fa-IR"/>
        </w:rPr>
        <w:t>.</w:t>
      </w:r>
    </w:p>
    <w:p>
      <w:pPr>
        <w:pStyle w:val="Heading5"/>
        <w:numPr>
          <w:ilvl w:val="4"/>
          <w:numId w:val="1"/>
        </w:numPr>
        <w:rPr/>
      </w:pPr>
      <w:bookmarkStart w:id="482" w:name="__RefHeading___Toc1705547_653776707"/>
      <w:bookmarkStart w:id="483" w:name="_Toc186"/>
      <w:bookmarkEnd w:id="482"/>
      <w:r>
        <w:rPr>
          <w:rtl w:val="true"/>
        </w:rPr>
        <w:t>معرفی منابع جهت مطالعه بیشتر</w:t>
      </w:r>
      <w:r>
        <w:rPr>
          <w:rtl w:val="true"/>
        </w:rPr>
        <w:t>:</w:t>
      </w:r>
      <w:bookmarkEnd w:id="48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الغدیر،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چشمه سار غدیر، حمزه کریم خانی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غدیر در امواج، محمدباقر انصاری، انتشارات دلیل ما</w:t>
      </w:r>
      <w:r>
        <w:rPr>
          <w:rFonts w:eastAsia="IRNazanin" w:cs="IRNazanin"/>
          <w:color w:val="111111"/>
          <w:sz w:val="28"/>
          <w:szCs w:val="28"/>
          <w:rtl w:val="true"/>
          <w:lang w:bidi="fa-IR"/>
        </w:rPr>
        <w:t xml:space="preserve">. </w:t>
      </w:r>
      <w:bookmarkStart w:id="484" w:name="pg6516_55396"/>
    </w:p>
    <w:p>
      <w:pPr>
        <w:pStyle w:val="Heading4"/>
        <w:numPr>
          <w:ilvl w:val="3"/>
          <w:numId w:val="1"/>
        </w:numPr>
        <w:rPr/>
      </w:pPr>
      <w:bookmarkStart w:id="485" w:name="__RefHeading___Toc1705549_653776707"/>
      <w:bookmarkStart w:id="486" w:name="_Toc187"/>
      <w:bookmarkEnd w:id="484"/>
      <w:bookmarkEnd w:id="485"/>
      <w:r>
        <w:rPr/>
        <w:t>12</w:t>
      </w:r>
      <w:r>
        <w:rPr>
          <w:rtl w:val="true"/>
        </w:rPr>
        <w:t xml:space="preserve">. </w:t>
      </w:r>
      <w:r>
        <w:rPr>
          <w:rtl w:val="true"/>
        </w:rPr>
        <w:t>اگر پیامبر اکرم صلی الله علیه و آله می دانستند که عمر، ابوبکر، عثمان علیرغم دستور پیامبر در غدیر خم و نصب امیرالمومنین به امامت و خلافت، این همه ظلم به اهل بیت می کنند و دین اسلام را تحریف می کنند چرا اقدامی بر علیه آنها نکرد و آنها را در زمان حیات خویش از خود نراند ؟</w:t>
      </w:r>
      <w:bookmarkEnd w:id="486"/>
    </w:p>
    <w:p>
      <w:pPr>
        <w:pStyle w:val="Heading5"/>
        <w:numPr>
          <w:ilvl w:val="4"/>
          <w:numId w:val="1"/>
        </w:numPr>
        <w:rPr/>
      </w:pPr>
      <w:bookmarkStart w:id="487" w:name="__RefHeading___Toc1705551_653776707"/>
      <w:bookmarkStart w:id="488" w:name="_Toc188"/>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 xml:space="preserve">درباره علم غیب ائمه 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از ادله نقلیه و براهین عقلیه بر می آید علم انبیاء و ائمه علیهم السلام  بردو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آن که در هر شرایطی به حقایق جهان هستی به اذن خداوندی واقف هستند، اعم از آنها که تحت حس قرار دارند، یا آنها که بیرون از دایرة حس می باشند مانند موجودات آسمانی و حوادث گذشته و وقایع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نص قرآن کریم، بشری است همانند سایر افراد و اعمالی که در مسیر زندگی انجام می دهد مانند سایر افراد در مجرای اختیار و براساس علم عادی قرار دارد و آنچه را شایسته می بیند انجام می دهد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طباطبایی، محمد حسین، تفسیرالمیزان، دارالکتب الاسلامیه، ج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هیچ گونه تکلیفی بر متعلق این گونه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حتمی 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نمی گیرد و نیز هیچ قصد و طلبی از انسان با آن ارتباط پیدا نمی کند؛ زیرا تکلیف همواره از راه امکان به فعل تعلق می گیرد و لازمه امکان هم اختیاری بودن فعل و ترک است و متعلق علم پیامبر صلی الله علیه و آله از آن جهت که ضروری الوقوع است محال است مورد تکلیف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قضای حتمی تأثیر در زندگی عملی انسان ندارد و تکلیف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وجود علم به خطرات و تهدیدها زندگی عادی خود را ادامه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قسم دوم علم انبیاء و ائمه علیهم السلام  تکلیف آور و وظیفه آور است که پیامبر صلی الله علیه و آله هم با همین علم مثل سایر انسانها به عمل به این علم مکلف بوده است یعنی مانند سایر افراد آنچه خیر و شر و نفع و ضرر در کارها وجود دارد تشخص داده و اقدام شایسته را به اختیار خویش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درک این واقعیت که علم عادی پیامبر صلی الله علیه و آله تکلیف آور است و نه علم غیبی، می گوئیم که پیامبر صلی الله علیه و آله از طرف خداوند مکلف به عمل به علم ظاهری بود و باید طبق علم ظاهری حکم می کرد پس با این دید به بررسی ظاهری مسأله عمر و ابوبکر و عثمان در زمان پیامبر صلی الله علیه و آله می پردازیم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اسناد معتبر تاریخی عمر و ابوبکر از جمله مسلمانان صدر اسلام و جزء اولین کسانی بودند که به رسالت پیامبر صلی الله علیه و آله ایمان آوردند و از پیامبر صلی الله علیه و آله اطاعت کردند و در بعضی مواقع خدماتی هم نسبت به اسلام و مسلمین داشتند و حداقل جز صحابه پیامبر صلی الله علیه و آله به حساب می آمدند و پیامبر صلی الله علیه و آله هم در این مورد هم مثل سایر موارد عمل به ظاهر می نمود و درآن زمان عمر و ابوبکر و عثمان دشمن پیامبر نشده بودند که هیچ بلکه به عنوان یک مسلمان در کنار پیامبر صلی الله علیه و آله هم بودند حال مگر ممکن است پیامبر صلی الله علیه و آله کسی را قبل از وقوع جرمش محکوم بنماید که قصاص قبل از جنایت شرعاً کاری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خیلی از چیزها را می دانست ولی اغلب بروز نمی داد چون مأمور به این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با عمر، ابوبکر و عثمان برخورد بدی می کرد و آنها را از خود می راند و یا حتی آنها را می کشت باید قاتلین امام حسین و علی علیه السلام که برخی از آنها از صحابه بودند مانند عمر سعد در کودکی حکم اعدامش را صادر می کرد و تمام بنی امیه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تاریخ چگونه قضاوت می کرد لذا می بینیم که هیچ امام و پیامبری چنین </w:t>
      </w:r>
    </w:p>
    <w:p>
      <w:pPr>
        <w:pStyle w:val="BookText"/>
        <w:rPr/>
      </w:pPr>
      <w:r>
        <w:rPr>
          <w:rFonts w:ascii="IRNazanin" w:hAnsi="IRNazanin" w:eastAsia="IRNazanin"/>
          <w:color w:val="111111"/>
          <w:sz w:val="28"/>
          <w:sz w:val="28"/>
          <w:szCs w:val="28"/>
          <w:rtl w:val="true"/>
          <w:lang w:bidi="fa-IR"/>
        </w:rPr>
        <w:t>عملی را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اجتماعی و سیاسی هم پیامبر صلی الله علیه و آله نمی توانست با افراد برخورد بکند چون با مطالعه موقعیت اسلام و مسلمانان در صدر اسلام به این نتیجه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اسلام و مسلمین از هر طرف مورد هجوم دشمنان و کفار بوده و بودن افرادی همچون ابوبکر در صف مسلمین امتیازی مهم به شمار می رفت و جبهه کفار را متزلزل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پیامبر صلی الله علیه و آله بیاید و این مسلمانان را از خود براند و یا با آنها برخورد بکند این همان کاری خواهد بود که دشمنان اسلام می خواستند و بر علیه پیامبر شروع به تبلیغ می کردند که پیامبر مسلمانان و یاران خودش را از خود می راند و یا آنها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باعث می شد عده کثیری از اطراف پیامبر پراکنده شده و موجب تضعیف اسلام و مسلمین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اخلاقی و شرعی نیز این کار امکان پذیر نبود چون اگر پیامبر صلی الله علیه و آله به عنوان اسوه اخلاق و رحمت للعالمین کسی را که ادعای مسلمانی دارد و نماز و روزه می گیرد از خود براند یا برخورد کند این کار با اخلاق پیامبری که مأمور به صبر و حسن اخلاق حتی در مقابل کفار و یهود و منافقین است منافات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هم به این نکته باید توجه داشت که اگرچه پیامبر صلی الله علیه و آله با این افراد برخورد جدی نداشت اما در موارد متعددی مشاهده می شود که پیامبر صلی الله علیه و آله بطور غیرمستقیم عدم صلاحیت اینها را در عمل نشان می دهد و در عوض جبهه علی علیه السلام را به مناسبت های مختلف تقویت می کند و فضایل و قدرت علی علیه السلام را به رخ آنان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برخورد هنگام نزول سوره برائت بود که پیامبر صلی الله علیه و آله ابلاغ این پیام بزرگ را به ابوبکر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به دنبال وی فرستاد و گفت نامه را از او بگیر و به سوی مکه برو و پیامبر مرا برسان</w:t>
      </w:r>
      <w:r>
        <w:rPr>
          <w:rFonts w:eastAsia="IRNazanin" w:cs="IRNazanin"/>
          <w:color w:val="111111"/>
          <w:sz w:val="28"/>
          <w:szCs w:val="28"/>
          <w:rtl w:val="true"/>
          <w:lang w:bidi="fa-IR"/>
        </w:rPr>
        <w:t xml:space="preserve">. </w:t>
      </w:r>
      <w:bookmarkStart w:id="489" w:name="pg6516_55401"/>
    </w:p>
    <w:p>
      <w:pPr>
        <w:pStyle w:val="BookText"/>
        <w:rPr/>
      </w:pPr>
      <w:bookmarkEnd w:id="489"/>
      <w:r>
        <w:rPr>
          <w:rFonts w:ascii="IRNazanin" w:hAnsi="IRNazanin" w:eastAsia="IRNazanin"/>
          <w:color w:val="111111"/>
          <w:sz w:val="28"/>
          <w:sz w:val="28"/>
          <w:szCs w:val="28"/>
          <w:rtl w:val="true"/>
          <w:lang w:bidi="fa-IR"/>
        </w:rPr>
        <w:t>این واقعه را تمام علمای اهل سنت نقل کرده اند که به روشنی فضیلت و بزرگی علی علیه السلام را اثبات و عدم کفایت دیگران مانند ابوبکر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دیگر ابوبکر و عمر و ابوعبیده نزد پیامبر بودند که پیامبر صلی الله علیه و آله به علی علیه السلام تکیه داده بود، که پیامبر با دست خود به شانه علی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اولین کسی هستی که ایمان آوردی تو نسبت به من همانند هارون نسبت به موسی هستی</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پیامبر در روزهای آخر عمر شریف خود دستور داد که دوست مرا فراخوانید که عایشه و حفصه، ابوبکر و عمر را فراخواندند ولی پیامبر به آنها توجهی نکرد تا اینکه ام سلمه علی علیه السلام را فرا خواند و پیامبر با علی</w:t>
      </w:r>
    </w:p>
    <w:p>
      <w:pPr>
        <w:pStyle w:val="BookText"/>
        <w:rPr/>
      </w:pPr>
      <w:r>
        <w:rPr>
          <w:rFonts w:ascii="IRNazanin" w:hAnsi="IRNazanin" w:eastAsia="IRNazanin"/>
          <w:color w:val="111111"/>
          <w:sz w:val="28"/>
          <w:sz w:val="28"/>
          <w:szCs w:val="28"/>
          <w:rtl w:val="true"/>
          <w:lang w:bidi="fa-IR"/>
        </w:rPr>
        <w:t xml:space="preserve">ـ علیه السلام به صحبت نشست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دستور دادند که کسی نماز را اقامه بکند وقتی دید ابوبکر آماده نماز شد پیامبر صلی الله علیه و آله با وجود تب شدید او را کنار زد و خودش نشسته نماز را اقامه کرد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ده ها مورد و موضوع دیگر که پیامبر صلی الله علیه و آله به طور غیرمستقیم اینها را از خود رانده و فضایل و برتری علی علیه السلام را به رخ آنها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بیشتر در این مورد مطلعه کتاب سیاهترین هفته تاریخ، نوشته علی محدث توصیه می شود</w:t>
      </w:r>
      <w:r>
        <w:rPr>
          <w:rFonts w:eastAsia="IRNazanin" w:cs="IRNazanin"/>
          <w:color w:val="111111"/>
          <w:sz w:val="28"/>
          <w:szCs w:val="28"/>
          <w:rtl w:val="true"/>
          <w:lang w:bidi="fa-IR"/>
        </w:rPr>
        <w:t>.</w:t>
      </w:r>
    </w:p>
    <w:p>
      <w:pPr>
        <w:pStyle w:val="Heading5"/>
        <w:numPr>
          <w:ilvl w:val="4"/>
          <w:numId w:val="1"/>
        </w:numPr>
        <w:rPr/>
      </w:pPr>
      <w:bookmarkStart w:id="490" w:name="__RefHeading___Toc1705553_653776707"/>
      <w:bookmarkStart w:id="491" w:name="_Toc189"/>
      <w:bookmarkEnd w:id="490"/>
      <w:r>
        <w:rPr>
          <w:rtl w:val="true"/>
        </w:rPr>
        <w:t>پاورقی ها</w:t>
      </w:r>
      <w:r>
        <w:rPr>
          <w:rtl w:val="true"/>
        </w:rPr>
        <w:t>:</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علی، چهره درخشان حسین بن علی، انتشارات مکتب الحسین، ص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محمد حسین، تفسیرالمیزان، دارالکتب الاسلامیه، ج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کنزالعمال، مکتبة التراث الاسلامی، بیروت، حدیث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مازندرانی، محمد بن علی،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اب طالب علیهم السلام، مؤسسه انتشارات علامه قم،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 xml:space="preserve">. </w:t>
      </w:r>
      <w:bookmarkStart w:id="492" w:name="pg6516_55405"/>
    </w:p>
    <w:p>
      <w:pPr>
        <w:pStyle w:val="Heading3"/>
        <w:numPr>
          <w:ilvl w:val="2"/>
          <w:numId w:val="1"/>
        </w:numPr>
        <w:rPr/>
      </w:pPr>
      <w:bookmarkStart w:id="493" w:name="__RefHeading___Toc1705555_653776707"/>
      <w:bookmarkStart w:id="494" w:name="_Toc190"/>
      <w:bookmarkEnd w:id="492"/>
      <w:bookmarkEnd w:id="493"/>
      <w:r>
        <w:rPr>
          <w:rtl w:val="true"/>
        </w:rPr>
        <w:t>بخش چهارم</w:t>
      </w:r>
      <w:r>
        <w:rPr>
          <w:rtl w:val="true"/>
        </w:rPr>
        <w:t xml:space="preserve">: </w:t>
      </w:r>
      <w:r>
        <w:rPr>
          <w:rtl w:val="true"/>
        </w:rPr>
        <w:t>امام علی علیه السلام و غدیر</w:t>
      </w:r>
      <w:bookmarkEnd w:id="494"/>
    </w:p>
    <w:p>
      <w:pPr>
        <w:pStyle w:val="Heading4"/>
        <w:numPr>
          <w:ilvl w:val="3"/>
          <w:numId w:val="1"/>
        </w:numPr>
        <w:rPr/>
      </w:pPr>
      <w:bookmarkStart w:id="495" w:name="__RefHeading___Toc1705557_653776707"/>
      <w:bookmarkStart w:id="496" w:name="_Toc191"/>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تصویر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30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53"/>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254" o:detectmouseclick="t"/>
                <v:stroke color="#3465a4" joinstyle="round" endcap="flat"/>
                <w10:wrap type="none"/>
              </v:shape>
            </w:pict>
          </mc:Fallback>
        </mc:AlternateContent>
      </w:r>
      <w:bookmarkStart w:id="497" w:name="pg6516_55407"/>
    </w:p>
    <w:p>
      <w:pPr>
        <w:pStyle w:val="Heading4"/>
        <w:numPr>
          <w:ilvl w:val="3"/>
          <w:numId w:val="1"/>
        </w:numPr>
        <w:rPr/>
      </w:pPr>
      <w:bookmarkStart w:id="498" w:name="__RefHeading___Toc1705559_653776707"/>
      <w:bookmarkStart w:id="499" w:name="_Toc192"/>
      <w:bookmarkEnd w:id="497"/>
      <w:bookmarkEnd w:id="498"/>
      <w:r>
        <w:rPr/>
        <w:t>1</w:t>
      </w:r>
      <w:r>
        <w:rPr>
          <w:rtl w:val="true"/>
        </w:rPr>
        <w:t xml:space="preserve">. </w:t>
      </w:r>
      <w:r>
        <w:rPr>
          <w:rtl w:val="true"/>
        </w:rPr>
        <w:t>با توجه به غدیر آیا عدم اهتمام آن حضرت پس از پیامبر صلی الله علیه و آله در پس گرفتن خلافت از غاصبان، غفلت ورزیدن در انجام واجبی که ترک آن روا نیست به حساب نمی آید؟ چرا ایشان عذر خود را آشکار نکرد؟</w:t>
      </w:r>
      <w:bookmarkEnd w:id="499"/>
    </w:p>
    <w:p>
      <w:pPr>
        <w:pStyle w:val="Heading5"/>
        <w:numPr>
          <w:ilvl w:val="4"/>
          <w:numId w:val="1"/>
        </w:numPr>
        <w:rPr/>
      </w:pPr>
      <w:bookmarkStart w:id="500" w:name="__RefHeading___Toc1705561_653776707"/>
      <w:bookmarkStart w:id="501" w:name="_Toc193"/>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 xml:space="preserve">رفتار سیاسی امام علی علیه السلام در دوران سخت و طاقت فرسای حکومت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ساله خلفاء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هوشیاری و تقوای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از مخالفان اسلام از جمله ابوسفیان در صدد برآمدند تا از شرایط بوجود آمده بهره جسته و کینه خود را از اسلام و مسلمین باز ستانند، ولی امام دست ردّ بر سینه آنها زد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امام به دلیل رعایت حفظ وحدت مسلمین و جلوگیری از تزلزل عقیدتی تازه مسلمانها، راه سکوت بلکه مدارای با خلفاء را در پیش گرفت، تا آنجا که گمان شد امام علیه السلام از عمل آنها راضی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سکوت امام نه از سر ترس و عافیت طلبی بود که همه می دانستند انس وی به مرگ بیش از علاقه نوزاد به پستان مادر 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بلکه از آن رو بود که قیام و شهادت در آن شرایط خاص، تنها به زیان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دفاع از روش خردمندانه اش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صبر بر آن بهتر از تفرقه میان مسلمین و ریختن خونشان است مردم تازه مسلمانند و دین مانند مشکی که تکان داده می شود، کوچکترین سستی آن را تباه می کند و کوچکترین فردی آن را وارونه می نماید</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502" w:name="__RefHeading___Toc1705563_653776707"/>
      <w:bookmarkStart w:id="503" w:name="_Toc194"/>
      <w:bookmarkEnd w:id="502"/>
      <w:r>
        <w:rPr>
          <w:rtl w:val="true"/>
        </w:rPr>
        <w:t>امام و اعتراض در برابر غصب خلافت</w:t>
      </w:r>
      <w:bookmarkEnd w:id="503"/>
    </w:p>
    <w:p>
      <w:pPr>
        <w:pStyle w:val="BookText"/>
        <w:rPr/>
      </w:pPr>
      <w:r>
        <w:rPr>
          <w:rFonts w:ascii="IRNazanin" w:hAnsi="IRNazanin" w:eastAsia="IRNazanin"/>
          <w:color w:val="111111"/>
          <w:sz w:val="28"/>
          <w:sz w:val="28"/>
          <w:szCs w:val="28"/>
          <w:rtl w:val="true"/>
          <w:lang w:bidi="fa-IR"/>
        </w:rPr>
        <w:t>سیاست سکوت و مدارای امام، مانع از آن نبود که اعتراض خود را به صورتهای گوناگون نشان دهد برخی از شیوه های امام در این مبارزه عبارتند از</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دلایل برتری خویش؛ پس از آن که برخی با ابوبکر در </w:t>
      </w:r>
    </w:p>
    <w:p>
      <w:pPr>
        <w:pStyle w:val="BookText"/>
        <w:rPr/>
      </w:pPr>
      <w:r>
        <w:rPr>
          <w:rFonts w:ascii="IRNazanin" w:hAnsi="IRNazanin" w:eastAsia="IRNazanin"/>
          <w:color w:val="111111"/>
          <w:sz w:val="28"/>
          <w:sz w:val="28"/>
          <w:szCs w:val="28"/>
          <w:rtl w:val="true"/>
          <w:lang w:bidi="fa-IR"/>
        </w:rPr>
        <w:t>سقیفة بنی ساعده بیعت نمودند ، امام علیه السلام به بیان حق مسلم خود دربارة خلافت و نکوهش بیعت آنها پرداخت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 فضایل خود را برای اَحقّ بودن نسبت به خلافت برشمرد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در نهج البلاغه دربارۀ اولویت امام برای خلافت به سه اصل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وصیت و نص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شماره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شایستگی علی علیه السلام و اینکه جامة خلافت تنها زیبندة اندام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خطبة شماره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معروف به 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روابط نزدیک نسبی و روحی آن حضرت با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بیعت داوطلبانه؛ امام پس از افشاگری نسبت به عدم صلاحیت ابوبکر برای خلافت، از بیعت با وی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عمر که وی را تهدید به بیعت نمود،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شتر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را بدوش که برای تو نیز سهمی از آن است، امروز برای ابوبکر خلافتش را محکم کن تا فردا به تو بازگرداند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بیشتر متفکران بر این باورند که بیعت اجباری امام با ابوبکر، پس از شهادت حضرت زهراء  علیها السلام  بوده که تقریباً شش ماه از زمان خلافت وی گذشته بوده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امام در پاسخ نامه ای از معاویه، چگونگی بیعت تحمیلی خود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مرا چون شتری بینی، مهار کرده می راندند تا بیعت کنم، به خدا که خواستی نکوهش کنی، ستودی، و خواستی رسوا سازی ولی خود را رسوا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چه نقصان که مظلوم باشد و در دین خود بی گمان؟ یقینش استوار و از دو دلی به کنار؟</w:t>
      </w:r>
      <w:r>
        <w:rPr>
          <w:rStyle w:val="FootnoteAnchor"/>
          <w:rtl w:val="true"/>
        </w:rPr>
        <w:footnoteReference w:id="26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عملکرد خلفا؛ انتقادهای امام از خلفا به دو صورت کلی و مشخص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مشخص از ابوبکر، در دو جمله خلاصه شده یکی این که ابوبکر با وجود شایستگی امام، لباس خلافت را بر تن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چرا در همان حال که خود را شایسته خلافت نمی دانسته، زمینۀ خلافت عمر را فراهم نموده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در جای دیگر از همین خطبه دو خصوصیت اخلاقی </w:t>
      </w:r>
      <w:bookmarkStart w:id="504" w:name="pg6516_55411"/>
    </w:p>
    <w:p>
      <w:pPr>
        <w:pStyle w:val="BookText"/>
        <w:rPr/>
      </w:pPr>
      <w:bookmarkEnd w:id="504"/>
      <w:r>
        <w:rPr>
          <w:rFonts w:ascii="IRNazanin" w:hAnsi="IRNazanin" w:eastAsia="IRNazanin"/>
          <w:color w:val="111111"/>
          <w:sz w:val="28"/>
          <w:sz w:val="28"/>
          <w:szCs w:val="28"/>
          <w:rtl w:val="true"/>
          <w:lang w:bidi="fa-IR"/>
        </w:rPr>
        <w:t>عمر را مورد انتقاد قرار می دهد، یکی خشونت و سخت گیری عمر و دیگری اشتباه و پوزش طلبی وی</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دربارة عثمان نیز مجموعاً شانزده بار از وی سخن به میان آمده که بیشتر آنها دربارة حادثة قتل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با انصار و مهاجرین؛ امام جهت بازگرداندن خلافت به مسیر اصلی و احقاق حق خود، با بهره گیری از شخصیت والای حضرت زهرا همراه وی شبانه به در خانه مهاجران و انصار رفته و پس از جلب نظرشان، از آنها می خواست تا سرهای خود را به نشانة بیعت و از جان گذشتگی تراشیده و سحرگاهان آمادگی خود را آشکار نمایند، امّا جز چند نفر انگشت شمار، کسی به پیمان خود وفا نکرد</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505" w:name="__RefHeading___Toc1705565_653776707"/>
      <w:bookmarkStart w:id="506" w:name="_Toc195"/>
      <w:bookmarkEnd w:id="505"/>
      <w:r>
        <w:rPr>
          <w:rtl w:val="true"/>
        </w:rPr>
        <w:t>معرفی منابع جهت مطالعه بیشتر</w:t>
      </w:r>
      <w:r>
        <w:rPr>
          <w:rtl w:val="true"/>
        </w:rPr>
        <w:t>:</w:t>
      </w:r>
      <w:bookmarkEnd w:id="50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نهج البلاغه، استاد شهید مرتضی مطهری، بخش پنجم اهل بیت و خلافت،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الشافی، شیخ طوسی،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دارالکتب الاسلامیه،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5"/>
        <w:numPr>
          <w:ilvl w:val="4"/>
          <w:numId w:val="1"/>
        </w:numPr>
        <w:rPr/>
      </w:pPr>
      <w:bookmarkStart w:id="507" w:name="__RefHeading___Toc1705567_653776707"/>
      <w:bookmarkStart w:id="508" w:name="_Toc196"/>
      <w:bookmarkEnd w:id="507"/>
      <w:r>
        <w:rPr>
          <w:rtl w:val="true"/>
        </w:rPr>
        <w:t>پاورقی ها</w:t>
      </w:r>
      <w:r>
        <w:rPr>
          <w:rtl w:val="true"/>
        </w:rPr>
        <w:t>:</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شیخ مفید،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مؤسسة آل البیت علیه السلام داراحیاء التراث،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هـ و نیز انساب الاشراف، بلا ذری،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دارالفکر، بیروت،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تصنیف نهج البلاغه، لبیب بیضون،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مرکز النشر مکتب الاعلام الاسلامی، دوم، </w:t>
      </w:r>
      <w:r>
        <w:rPr>
          <w:rFonts w:ascii="IRNazanin" w:hAnsi="IRNazanin" w:eastAsia="IRNazanin"/>
          <w:color w:val="111111"/>
          <w:sz w:val="28"/>
          <w:sz w:val="28"/>
          <w:szCs w:val="28"/>
          <w:lang w:bidi="fa-IR"/>
        </w:rPr>
        <w:t>۱۴۰۸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ابن ابی الحدید،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داراحیاء التراث العربی، بیروت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 مروج الذهب،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دارالمعرفة، بیروت، </w:t>
      </w:r>
    </w:p>
    <w:p>
      <w:pPr>
        <w:pStyle w:val="BookText"/>
        <w:rPr/>
      </w:pPr>
      <w:r>
        <w:rPr>
          <w:rFonts w:ascii="IRNazanin" w:hAnsi="IRNazanin" w:eastAsia="IRNazanin"/>
          <w:color w:val="111111"/>
          <w:sz w:val="28"/>
          <w:sz w:val="28"/>
          <w:szCs w:val="28"/>
          <w:lang w:bidi="fa-IR"/>
        </w:rPr>
        <w:t>۱۴۰۳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قتییه، الامامة و السیاسة،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انتشارات شریف الرضی، قم،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سیری در نهج البلاغه، ص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صدرا،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قتییه، الامامة و السیاسة،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مسعودی، مروج الذهب،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ابن اثیر، الکامل فی التاریخ، 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نامه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خطبه سوم معروف به شقشقیه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هلالی، به تحقیق علماء الدین موسوی، مؤسسه البعثه،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هـ و این واقعه با اندکی تفاوت در تاریخ یعقوبی،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؛ابن قتییه، الامامة و السیاسة،ج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 xml:space="preserve">. </w:t>
      </w:r>
      <w:bookmarkStart w:id="509" w:name="pg6516_55415"/>
    </w:p>
    <w:p>
      <w:pPr>
        <w:pStyle w:val="Heading4"/>
        <w:numPr>
          <w:ilvl w:val="3"/>
          <w:numId w:val="1"/>
        </w:numPr>
        <w:rPr/>
      </w:pPr>
      <w:bookmarkStart w:id="510" w:name="__RefHeading___Toc1705569_653776707"/>
      <w:bookmarkStart w:id="511" w:name="_Toc197"/>
      <w:bookmarkEnd w:id="509"/>
      <w:bookmarkEnd w:id="510"/>
      <w:r>
        <w:rPr/>
        <w:t>2</w:t>
      </w:r>
      <w:r>
        <w:rPr>
          <w:rtl w:val="true"/>
        </w:rPr>
        <w:t xml:space="preserve">. </w:t>
      </w:r>
      <w:r>
        <w:rPr>
          <w:rtl w:val="true"/>
        </w:rPr>
        <w:t>در نهج البلاغه حضرت فرموده</w:t>
      </w:r>
      <w:r>
        <w:rPr>
          <w:rtl w:val="true"/>
        </w:rPr>
        <w:t>: «</w:t>
      </w:r>
      <w:r>
        <w:rPr>
          <w:rtl w:val="true"/>
        </w:rPr>
        <w:t>مرا رها کنید و کس دیگر غیر از من را بجویید</w:t>
      </w:r>
      <w:r>
        <w:rPr>
          <w:rtl w:val="true"/>
        </w:rPr>
        <w:t xml:space="preserve">!» </w:t>
      </w:r>
      <w:r>
        <w:rPr>
          <w:rtl w:val="true"/>
        </w:rPr>
        <w:t>این سخن مخالف ادعای شیعه که علی را در غدیر و مواضع دیگر منصوب پیامبرو خدا می دانند، است</w:t>
      </w:r>
      <w:r>
        <w:rPr>
          <w:rtl w:val="true"/>
        </w:rPr>
        <w:t>.</w:t>
      </w:r>
      <w:bookmarkEnd w:id="511"/>
    </w:p>
    <w:p>
      <w:pPr>
        <w:pStyle w:val="Heading5"/>
        <w:numPr>
          <w:ilvl w:val="4"/>
          <w:numId w:val="1"/>
        </w:numPr>
        <w:rPr/>
      </w:pPr>
      <w:bookmarkStart w:id="512" w:name="__RefHeading___Toc1705571_653776707"/>
      <w:bookmarkStart w:id="513" w:name="_Toc198"/>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امامت و خلافت منصبی است که از سوی خدا و به وسیله پیامبر صلی الله علیه و آله تعیین می شود، ولی ظهور و بروز آن و تدبیر و تصرّف در امور مسلمین و جامعه اسلامی، منوط به این است که در مردم آمادگی وجود داشته باشد و یار و یاورانی برای حمایت از آن به پا خیزند و این جز با بیعت و پذیرش مردم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علی علیه السلام در دوران خلفای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حدود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 بود و در امر خلافت دخالتی نمی کرد در عین اینکه مقام امامت او از سوی خدا بود و هیچ گونه کمبودی نداشت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اما علت این که چرا حضرت قبل از بیعت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 التمسوا غیری</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در همین خطبه امام بیان گردیده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خوبی می داند که مردم مسلمان در زمان خلفاء مخصوصاً در زمان خلیفه سوم از اسلام راستین فاصله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تقسیم پست ها و مناصب حکومت اسلامی به دلخواه، و تقسیم بیت المال به طور غیر عادلانه، و طبق امیال شخصی که در زمان عثمان به اوج خود رسید مردم را چنان عادت داده بود که اگر کسی بخواهد سنّت پیامبر را دقیقاً اجرا کند با مخالفت های شدیدی رو 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بعد، اثبات کرد که این پیش بینی امام علیه السلام کاملا بجا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عنوان اعلام خطر به هنگامی که مردم می خواستند با او بیعت کنند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طاقت تحمّل اجرای حق و عدالت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اگر با من </w:t>
      </w:r>
    </w:p>
    <w:p>
      <w:pPr>
        <w:pStyle w:val="BookText"/>
        <w:rPr/>
      </w:pPr>
      <w:r>
        <w:rPr>
          <w:rFonts w:ascii="IRNazanin" w:hAnsi="IRNazanin" w:eastAsia="IRNazanin"/>
          <w:color w:val="111111"/>
          <w:sz w:val="28"/>
          <w:sz w:val="28"/>
          <w:szCs w:val="28"/>
          <w:rtl w:val="true"/>
          <w:lang w:bidi="fa-IR"/>
        </w:rPr>
        <w:t>بیعت کنید مجبور خواهید بود برای تصفیه جامعه اسلامی دوران سختی را تحمّل کنید، و این درست به آن می ماند، که انسان نزد طبیب و جرّاح ماهری که در شهر نظیر ندارد می رود، او به بیمار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طبیب دیگری مراجعه کن زیرا برنامه درمانی من سخت و سنگین است و تو یارای تحمّل آن را نداری، مسلّما منظورش این نیست که شایستگی را از خود سلب کند و یا دیگری را سزاوارتر از خویش ببیند، بلکه منظورش این است که از آغاز کار طرف را برای برنامه سنگینی که در پیش است آماده کند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از اینجا معلوم می شود میان این گفته امام علیه السلام و گفتاری که از ابوبکر به هنگام تصدّی خلافت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اقیلونی اقیلونی فلست بخیر منکم و علیّ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من بهتر از شما نیستم درحالی که علی علیه السلام در میان شما است، از جهات زیادی با هم تفاوت دارد که یکی از آنها این است که مردم در آن زمان آمادگی کافی برای پذیرش حق و عدالت داشتند زیرا تعلیمات پیامبر در گوش آنها بود و هنوز فراموش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گفته بالا وضعی است که پس از بیعت امام علیه السلام پیش آمد زیرا امام علیه السلام در روز دوم خلافت خود بر منبر رقت و اعلام کرد راه و رسم من همان روش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دیگری برتری ندارد، و اگر سابقه و کوشش بیشتری در اسلام داشته باشد پاداش او در قیامت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کسی نگوید، فرزند ابی طالب ما را از حقوق خود محروم کرد، زیرا همه بنده خدایند، و بیت المال مال خدا است و به طور مساوی بین همه تقسیم می شود، فردا همه حاضر شوند تا اموالی که موجود است بین آنها تقسیم گردد، عرب را بر عجم امتیازی نیست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فردای آن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ابن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خویش دستور داد از مهاجرین شروع کند، سپس به انصار و سایر مسلمانان </w:t>
      </w:r>
    </w:p>
    <w:p>
      <w:pPr>
        <w:pStyle w:val="BookText"/>
        <w:rPr/>
      </w:pPr>
      <w:r>
        <w:rPr>
          <w:rFonts w:ascii="IRNazanin" w:hAnsi="IRNazanin" w:eastAsia="IRNazanin"/>
          <w:color w:val="111111"/>
          <w:sz w:val="28"/>
          <w:sz w:val="28"/>
          <w:szCs w:val="28"/>
          <w:rtl w:val="true"/>
          <w:lang w:bidi="fa-IR"/>
        </w:rPr>
        <w:t>هر کدام سه دینار بدهد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از این تقسیم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زبیر، عبدالله بن عمر، و سعید بن عاص و 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سر باز نزد، عبید الله جریان را به امام علیه السلام گزارش داد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مردم در مسجد بودند این گروه در گوشه ای از مسجد کنار یکدیگر نشستند و با یکدیگر آهسته صحبت می کردند،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علیه السلام آمد و گفت تو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نزدیک ما را کشتی اما امروز ما با تو بیعت می کنیم به شرط اینکه همان مقدار که زمان عثمان به ما پرداخت می شد بپردازی و کشندگان عثمان را به قتل برسانی و اگر از تو بیمناک شویم به شام و معاویه ملحق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الهی بوده و امّا مسأله مال در اختیار من نیست که کم و زیاد کنم، آنچه خدا فرموده انجام می دهم و در مورد کشندگان عثمان اگر ملزم بودم آنها را بکشم همان وقت این کار را می کردم، و اگر شما از من بیم دارید به شما تأمین می دهم برای چه بیم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روشی جز قرآن و سنت پیغمبر انتخاب نخواهم کرد؛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را با عبدالرحمن به سوی طلحه و زبیر که در گوشه مسجد نشسته بودند فرستاد، آنها نزد امام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سوگند می دهم آیا این طور نبود که من از بیعت کراهت داشتم و شما با رغبت بیعت نمودید؟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وضعی است که از شما مشاهده می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کردیم که بدون مشورت ما کاری نکن و ما را بر دیگران برتری بخشی، اما اموال را به طور مساوی تقسیم کردی و بدون مشورت ما این عمل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کنید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شرطی را از شما بر خلاف رضای خدا پذیرفته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بگوئید آیا حقّی از شما گرفته ام یا به شما ستم کرده </w:t>
      </w:r>
      <w:bookmarkStart w:id="514" w:name="pg6516_55421"/>
    </w:p>
    <w:p>
      <w:pPr>
        <w:pStyle w:val="BookText"/>
        <w:rPr/>
      </w:pPr>
      <w:bookmarkEnd w:id="514"/>
      <w:r>
        <w:rPr>
          <w:rFonts w:ascii="IRNazanin" w:hAnsi="IRNazanin" w:eastAsia="IRNazanin"/>
          <w:color w:val="111111"/>
          <w:sz w:val="28"/>
          <w:sz w:val="28"/>
          <w:szCs w:val="28"/>
          <w:rtl w:val="true"/>
          <w:lang w:bidi="fa-IR"/>
        </w:rPr>
        <w:t>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و یا حقی مربوط به یکی از مسلمانان بوده که من جاهل به آن بوده ام و یا از گرفتن آن عاجز مانده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مشورت با شما، من به حکومت رغبتی نداشتم، مرا به سوی آن دعوت نمودید و اصرار ورزیدید، ترسیدم اگر ردّ کنم اختلاف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قبول مسئولیت، در کتاب خدا و سنّت پیامبر نظر افکندم، آنچه مرا راهنمائی کردند عمل نمودم و احتیاج به نظر و رأی شما ندیدم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بنابراین این کلام امام علی علیه السلام نه بخاطر این بود که سزاوار خلافت نیست و نه به خاطر این بود که کسی دیگر در امر خلافت سزاوارتر از آن حضرت است</w:t>
      </w:r>
      <w:r>
        <w:rPr>
          <w:rFonts w:eastAsia="IRNazanin" w:cs="IRNazanin"/>
          <w:color w:val="111111"/>
          <w:sz w:val="28"/>
          <w:szCs w:val="28"/>
          <w:rtl w:val="true"/>
          <w:lang w:bidi="fa-IR"/>
        </w:rPr>
        <w:t>.</w:t>
      </w:r>
    </w:p>
    <w:p>
      <w:pPr>
        <w:pStyle w:val="Heading5"/>
        <w:numPr>
          <w:ilvl w:val="4"/>
          <w:numId w:val="1"/>
        </w:numPr>
        <w:rPr/>
      </w:pPr>
      <w:bookmarkStart w:id="515" w:name="__RefHeading___Toc1705573_653776707"/>
      <w:bookmarkStart w:id="516" w:name="_Toc199"/>
      <w:bookmarkEnd w:id="515"/>
      <w:r>
        <w:rPr>
          <w:rtl w:val="true"/>
        </w:rPr>
        <w:t>معرفی منابع جهت مطالعه بیشتر</w:t>
      </w:r>
      <w:r>
        <w:rPr>
          <w:rtl w:val="true"/>
        </w:rPr>
        <w:t>:</w:t>
      </w:r>
      <w:bookmarkEnd w:id="51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پیام امام، شرح فارسی بر نهج البلاغه، 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شرح و ترجمه گویای نهج البلاغه،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شرح نهج البلاغه، ابن ابی الحدید</w:t>
      </w:r>
      <w:r>
        <w:rPr>
          <w:rFonts w:eastAsia="IRNazanin" w:cs="IRNazanin"/>
          <w:color w:val="111111"/>
          <w:sz w:val="28"/>
          <w:szCs w:val="28"/>
          <w:rtl w:val="true"/>
          <w:lang w:bidi="fa-IR"/>
        </w:rPr>
        <w:t>.</w:t>
      </w:r>
    </w:p>
    <w:p>
      <w:pPr>
        <w:pStyle w:val="Heading5"/>
        <w:numPr>
          <w:ilvl w:val="4"/>
          <w:numId w:val="1"/>
        </w:numPr>
        <w:rPr/>
      </w:pPr>
      <w:bookmarkStart w:id="517" w:name="__RefHeading___Toc1705575_653776707"/>
      <w:bookmarkStart w:id="518" w:name="_Toc200"/>
      <w:bookmarkEnd w:id="517"/>
      <w:r>
        <w:rPr>
          <w:rtl w:val="true"/>
        </w:rPr>
        <w:t>پاورقی ها</w:t>
      </w:r>
      <w:r>
        <w:rPr>
          <w:rtl w:val="true"/>
        </w:rPr>
        <w:t>:</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۳۴۲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ترجمه و شرح گویای نهج البلاغه،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ابن ابی الحدید، شرح نهج البلاغه،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گویای نهج البلاغه، ص</w:t>
      </w:r>
      <w:r>
        <w:rPr>
          <w:rFonts w:ascii="IRNazanin" w:hAnsi="IRNazanin" w:eastAsia="IRNazanin"/>
          <w:color w:val="111111"/>
          <w:sz w:val="28"/>
          <w:sz w:val="28"/>
          <w:szCs w:val="28"/>
          <w:lang w:bidi="fa-IR"/>
        </w:rPr>
        <w:t>۴۱۱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گویای نهج البلاغه،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۴۱۱</w:t>
      </w:r>
      <w:r>
        <w:rPr>
          <w:rFonts w:eastAsia="IRNazanin" w:cs="IRNazanin"/>
          <w:color w:val="111111"/>
          <w:sz w:val="28"/>
          <w:szCs w:val="28"/>
          <w:rtl w:val="true"/>
          <w:lang w:bidi="fa-IR"/>
        </w:rPr>
        <w:t xml:space="preserve">. </w:t>
      </w:r>
      <w:bookmarkStart w:id="519" w:name="pg6516_55423"/>
    </w:p>
    <w:p>
      <w:pPr>
        <w:pStyle w:val="Heading4"/>
        <w:numPr>
          <w:ilvl w:val="3"/>
          <w:numId w:val="1"/>
        </w:numPr>
        <w:rPr/>
      </w:pPr>
      <w:bookmarkStart w:id="520" w:name="__RefHeading___Toc1705577_653776707"/>
      <w:bookmarkStart w:id="521" w:name="_Toc201"/>
      <w:bookmarkEnd w:id="519"/>
      <w:bookmarkEnd w:id="520"/>
      <w:r>
        <w:rPr/>
        <w:t>3</w:t>
      </w:r>
      <w:r>
        <w:rPr>
          <w:rtl w:val="true"/>
        </w:rPr>
        <w:t xml:space="preserve">. </w:t>
      </w:r>
      <w:r>
        <w:rPr>
          <w:rtl w:val="true"/>
        </w:rPr>
        <w:t>اگر گفته می شود پیامبر اکرم صلی الله علیه و آله شخصی را در غدیر برای جانشینی خود انتخاب کرد، آیا گفته و عمل آن حضرت با اذن پروردگار بود؟</w:t>
      </w:r>
      <w:bookmarkEnd w:id="521"/>
    </w:p>
    <w:p>
      <w:pPr>
        <w:pStyle w:val="Heading5"/>
        <w:numPr>
          <w:ilvl w:val="4"/>
          <w:numId w:val="1"/>
        </w:numPr>
        <w:rPr/>
      </w:pPr>
      <w:bookmarkStart w:id="522" w:name="__RefHeading___Toc1705579_653776707"/>
      <w:bookmarkStart w:id="523" w:name="_Toc202"/>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احادیثی که در راستای تعیین جانشین از پیامبر اکرم صلی الله علیه و آله صادر شده فراوان است که در کتاب های معتبر فریقین آمده اند به عنوان مثال حدیث ثقلین</w:t>
      </w:r>
      <w:r>
        <w:rPr>
          <w:rStyle w:val="FootnoteAnchor"/>
          <w:rtl w:val="true"/>
        </w:rPr>
        <w:footnoteReference w:id="275"/>
      </w:r>
      <w:r>
        <w:rPr>
          <w:rFonts w:ascii="IRNazanin" w:hAnsi="IRNazanin" w:eastAsia="IRNazanin"/>
          <w:color w:val="111111"/>
          <w:sz w:val="28"/>
          <w:sz w:val="28"/>
          <w:szCs w:val="28"/>
          <w:rtl w:val="true"/>
          <w:lang w:bidi="fa-IR"/>
        </w:rPr>
        <w:t>، حدیث منزلت</w:t>
      </w:r>
      <w:r>
        <w:rPr>
          <w:rStyle w:val="FootnoteAnchor"/>
          <w:rtl w:val="true"/>
        </w:rPr>
        <w:footnoteReference w:id="276"/>
      </w:r>
      <w:r>
        <w:rPr>
          <w:rFonts w:ascii="IRNazanin" w:hAnsi="IRNazanin" w:eastAsia="IRNazanin"/>
          <w:color w:val="111111"/>
          <w:sz w:val="28"/>
          <w:sz w:val="28"/>
          <w:szCs w:val="28"/>
          <w:rtl w:val="true"/>
          <w:lang w:bidi="fa-IR"/>
        </w:rPr>
        <w:t>، حدیث و واقعه تاریخی غدیر،</w:t>
      </w:r>
      <w:r>
        <w:rPr>
          <w:rStyle w:val="FootnoteAnchor"/>
          <w:rtl w:val="true"/>
        </w:rPr>
        <w:footnoteReference w:id="277"/>
      </w:r>
      <w:r>
        <w:rPr>
          <w:rFonts w:ascii="IRNazanin" w:hAnsi="IRNazanin" w:eastAsia="IRNazanin"/>
          <w:color w:val="111111"/>
          <w:sz w:val="28"/>
          <w:sz w:val="28"/>
          <w:szCs w:val="28"/>
          <w:rtl w:val="true"/>
          <w:lang w:bidi="fa-IR"/>
        </w:rPr>
        <w:t>حدیث قلم و دوات</w:t>
      </w:r>
      <w:r>
        <w:rPr>
          <w:rStyle w:val="FootnoteAnchor"/>
          <w:rtl w:val="true"/>
        </w:rPr>
        <w:footnoteReference w:id="278"/>
      </w:r>
      <w:r>
        <w:rPr>
          <w:rFonts w:ascii="IRNazanin" w:hAnsi="IRNazanin" w:eastAsia="IRNazanin"/>
          <w:color w:val="111111"/>
          <w:sz w:val="28"/>
          <w:sz w:val="28"/>
          <w:szCs w:val="28"/>
          <w:rtl w:val="true"/>
          <w:lang w:bidi="fa-IR"/>
        </w:rPr>
        <w:t>، حدیث یوم انذار</w:t>
      </w:r>
      <w:r>
        <w:rPr>
          <w:rStyle w:val="FootnoteAnchor"/>
          <w:rtl w:val="true"/>
        </w:rPr>
        <w:footnoteReference w:id="27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احادیثی هستند که بر جانشینی علی علیه السلام و اهل بیت رسول خدا صلی الله علیه و آله دلالت دارند و نیز حدیث دوازده امیر یا دوازده خلیفه و حتی در برخی منابع اهل سنت گفته شده که اول آن ها علی و آخر آنها مهدی است،</w:t>
      </w:r>
      <w:r>
        <w:rPr>
          <w:rStyle w:val="FootnoteAnchor"/>
          <w:rtl w:val="true"/>
        </w:rPr>
        <w:footnoteReference w:id="280"/>
      </w:r>
      <w:r>
        <w:rPr>
          <w:rFonts w:ascii="IRNazanin" w:hAnsi="IRNazanin" w:eastAsia="IRNazanin"/>
          <w:color w:val="111111"/>
          <w:sz w:val="28"/>
          <w:sz w:val="28"/>
          <w:szCs w:val="28"/>
          <w:rtl w:val="true"/>
          <w:lang w:bidi="fa-IR"/>
        </w:rPr>
        <w:t>بر امامت دوازده امام بعد از رسول خدا دلالت دارند لذا نیازی به ذکر این احادیث دیده نمی شود و در زیر فقط به منابع آن اشاره می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وجود ندارد که این احادیث به اذن و دستور خدا بوده است زیرا سفارشات و دستورهای رسول خدا به خصوص در مسائل دین و اصول عقاید و شریعت و آنچه بستگی به سرنوشت امت اسلامی و بشر دارد، ممکن نیست بدون اذن و دستور خدا باشد زیرا در غیر این صورت رسالت و نبوت آن حضرت خدشه 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 آیه سوم و چهارم سوره نجم که تاکید می کنند پیامبر از روی هوا و هوس حرف نمی زند و هر چه می گوید وحی است برای اثبات این نکته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تکیه بر چند آیه دیگر نیز می توان نشان داد که پیامبر هر دستور دینی که بدهد از جمله در بحث امامت و جانشینی، از سوی خداست و ما مأمور به اطاعت از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این جهت است که خداوند در قرآن کریم اطاعت مطلق رسول خدا را در کنار اطاعت خود بر مومنین واجب قرار داده است، به دلیل این که او هیچ </w:t>
      </w:r>
    </w:p>
    <w:p>
      <w:pPr>
        <w:pStyle w:val="BookText"/>
        <w:rPr/>
      </w:pPr>
      <w:r>
        <w:rPr>
          <w:rFonts w:ascii="IRNazanin" w:hAnsi="IRNazanin" w:eastAsia="IRNazanin"/>
          <w:color w:val="111111"/>
          <w:sz w:val="28"/>
          <w:sz w:val="28"/>
          <w:szCs w:val="28"/>
          <w:rtl w:val="true"/>
          <w:lang w:bidi="fa-IR"/>
        </w:rPr>
        <w:t>چیزی را بدون اذن خداوند انجام نمی دهد و لذا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أَطِیعُواْ اللّهَ 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اطاعت کنید پیامبر خدا و اولوالامر را</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آتَاکمُ الرَّسُولُ فَخُذُوهُ وَمَا نَهَاکمْ عَنْهُ فَانتَهُوا وَاتَّقُوا اللَّهَ إِنَّ اللَّهَ شَدِیدُ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رسول خدا برای شما آورد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نهی کرده خودداری نمائید و از مخالفت خدا بپرهیزید که خداوند کیفرش شدید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این دو آیه از طرف خداوند بر این مطلب دلالت دارند که رسول خدا صلی الله علیه و آله در مسئله تعیین جانشین مأذون از طرف خداوند بوده است و در غیر این صورت ممکن نبوده که رسول خدا صلی الله علیه و آله این همه اصرار بر مساله جانشینی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مسئله امامت و جانشینی یکی از مسائل مهم و خطیر دین اسلام است که هدایت نه تنها امت اسلامی بلکه تمام بشر مرهون آن بوده و نه تنها خداوند به آن اذن داده بلکه عقل نیز آن را از وظایف رسول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آن به قدری بزرگ بوده که خداوند خودش در قرآن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مائده آیه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أُنزِلَ إِلَیْک مِن رَّبِّک وَإِن لَّمْ تَفْعَلْ فَمَا بَلَّغْتَ رِسَالَتَهُ وَاللّهُ یَعْصِمُک مِنَ النَّاسِ إِنَّ اللّهَ لاَ یَهْدِی الْقَوْمَ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نکنی رسالت او را انجام نداده ای،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از مفسران اهل سنت در ذیل این آیه از مجاهد نقل می کند که وقتی این آیه نازل شد پیامبر 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تنهایم چگونه این کار را انجام دهم؟ به دنبال این سخن پیامبر این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ابوسعید خدری یکی از صحابه رسول خدا نقل می کند که این آیه بر رسول خدا در روز غدیر خم درباره امامت و جانشینی حضرت علی علیه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صحابه دیگر رسول خدا نقل می کند که او گفته ما این آیه را در زمان حیات پیامبر قرائت می کردیم به این معنا که علی علیه السلام مولای همه مومنین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باز خداوند خودش ولی و امام بعد از پیامبر را به گونه ای معرفی نموده که با در نظر گرفتن شأن نزول بر هیچ کسی جز علی علیه السلام منطبق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خداست و پیامبر او و آنها که ایمان آورده اند، همانها که نماز را برپا می دارند و در حال رکوع زکات می دهند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جلال الدین سیوطی می گوید به طور متفق علیه از ابن عباس نقل شده که هنگامی که علی در حال رکوع انگشترش را صدقه داد، پیامبر از سائل پرسید که این انگشتر را چه کسی به تو داد؟ او در جواب اشاره به علی کرد و گفت آن رکوع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این آیه نازل 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نیز در همین تفسیر احادیث متعددی نقل شده که همگی می گویند این آیه درباره علی نازل شده است و علی کسی بوده که انگشترش را در حال رکوع به سائل داده است</w:t>
      </w:r>
      <w:r>
        <w:rPr>
          <w:rFonts w:eastAsia="IRNazanin" w:cs="IRNazanin"/>
          <w:color w:val="111111"/>
          <w:sz w:val="28"/>
          <w:szCs w:val="28"/>
          <w:rtl w:val="true"/>
          <w:lang w:bidi="fa-IR"/>
        </w:rPr>
        <w:t>.</w:t>
      </w:r>
      <w:r>
        <w:rPr>
          <w:rStyle w:val="FootnoteAnchor"/>
          <w:rtl w:val="true"/>
        </w:rPr>
        <w:footnoteReference w:id="28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فخررازی یکی دیگر از مفسرین معروف اهل سنت نیز روایات متعددی را مبنی بر این نقل می کند که این آیه در حق علی نازل </w:t>
      </w:r>
      <w:bookmarkStart w:id="524" w:name="pg6516_55429"/>
    </w:p>
    <w:p>
      <w:pPr>
        <w:pStyle w:val="BookText"/>
        <w:rPr/>
      </w:pPr>
      <w:bookmarkEnd w:id="524"/>
      <w:r>
        <w:rPr>
          <w:rFonts w:ascii="IRNazanin" w:hAnsi="IRNazanin" w:eastAsia="IRNazanin"/>
          <w:color w:val="111111"/>
          <w:sz w:val="28"/>
          <w:sz w:val="28"/>
          <w:szCs w:val="28"/>
          <w:rtl w:val="true"/>
          <w:lang w:bidi="fa-IR"/>
        </w:rPr>
        <w:t>شده و اوست که در حال رکوع انگشترش را صدقه داده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طبری مفسر دیگر اهل سنت هر چند سعی نموده با ذکر برخی احادیث آیه شریفه را از دلالت بر ولایت و امامت علی علیه السلام به سوی دیگر منصرف کند ولی باز هم نتوانسته از حقیقت چشم پوشی کند و لذا روایات متعددی را نقل نموده که به اتفاق می گویند این آیه در شأن علی علیه السلام نازل شد و فقط او بوده است که در حال رکوع انگشترش را صدقه داده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با توجه به آنچه که بیان گردید پیامبر خدا صلی الله علیه و آله نه تنها در مسئله تعیین جانشین با اذان خداوند عمل می کرد بلکه مأمور بوده که این جانشینی را بر همه برساند و لذا در مجالس و مناسبت های متعددی به این امر مهم پرداخته و حتی در قرآن کریم نیز این مسئله مهم تلقی شده و آیاتی را به آن اختصاص داده است</w:t>
      </w:r>
      <w:r>
        <w:rPr>
          <w:rFonts w:eastAsia="IRNazanin" w:cs="IRNazanin"/>
          <w:color w:val="111111"/>
          <w:sz w:val="28"/>
          <w:szCs w:val="28"/>
          <w:rtl w:val="true"/>
          <w:lang w:bidi="fa-IR"/>
        </w:rPr>
        <w:t>.</w:t>
      </w:r>
    </w:p>
    <w:p>
      <w:pPr>
        <w:pStyle w:val="Heading5"/>
        <w:numPr>
          <w:ilvl w:val="4"/>
          <w:numId w:val="1"/>
        </w:numPr>
        <w:rPr/>
      </w:pPr>
      <w:bookmarkStart w:id="525" w:name="__RefHeading___Toc1705581_653776707"/>
      <w:bookmarkStart w:id="526" w:name="_Toc203"/>
      <w:bookmarkEnd w:id="525"/>
      <w:r>
        <w:rPr>
          <w:rtl w:val="true"/>
        </w:rPr>
        <w:t>معرفی منابع جهت مطالعه بیشتر</w:t>
      </w:r>
      <w:r>
        <w:rPr>
          <w:rtl w:val="true"/>
        </w:rPr>
        <w:t>:</w:t>
      </w:r>
      <w:bookmarkEnd w:id="52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المراجعات، سید شرف الدین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گزیده جامع از الغدیر، تلخیص محمد حسین شفیعی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آن گا هدایت شدم، سید محمد تیجانی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و رکبت السفینة، مردان خلیفات</w:t>
      </w:r>
      <w:r>
        <w:rPr>
          <w:rFonts w:eastAsia="IRNazanin" w:cs="IRNazanin"/>
          <w:color w:val="111111"/>
          <w:sz w:val="28"/>
          <w:szCs w:val="28"/>
          <w:rtl w:val="true"/>
          <w:lang w:bidi="fa-IR"/>
        </w:rPr>
        <w:t>.</w:t>
      </w:r>
    </w:p>
    <w:p>
      <w:pPr>
        <w:pStyle w:val="Heading5"/>
        <w:numPr>
          <w:ilvl w:val="4"/>
          <w:numId w:val="1"/>
        </w:numPr>
        <w:rPr/>
      </w:pPr>
      <w:bookmarkStart w:id="527" w:name="__RefHeading___Toc1705583_653776707"/>
      <w:bookmarkStart w:id="528" w:name="_Toc204"/>
      <w:bookmarkEnd w:id="527"/>
      <w:r>
        <w:rPr>
          <w:rtl w:val="true"/>
        </w:rPr>
        <w:t>پاورقی ها</w:t>
      </w:r>
      <w:r>
        <w:rPr>
          <w:rtl w:val="true"/>
        </w:rPr>
        <w:t>:</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مسلم بن حجاج، صحیح مسلم،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۱۸۷۳</w:t>
      </w:r>
      <w:r>
        <w:rPr>
          <w:rFonts w:ascii="IRNazanin" w:hAnsi="IRNazanin" w:eastAsia="IRNazanin"/>
          <w:color w:val="111111"/>
          <w:sz w:val="28"/>
          <w:sz w:val="28"/>
          <w:szCs w:val="28"/>
          <w:rtl w:val="true"/>
          <w:lang w:bidi="fa-IR"/>
        </w:rPr>
        <w:t>، بیروت، 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بیروت، دارالفکر،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۱۸۷۳</w:t>
      </w:r>
      <w:r>
        <w:rPr>
          <w:rFonts w:ascii="IRNazanin" w:hAnsi="IRNazanin" w:eastAsia="IRNazanin"/>
          <w:color w:val="111111"/>
          <w:sz w:val="28"/>
          <w:sz w:val="28"/>
          <w:szCs w:val="28"/>
          <w:rtl w:val="true"/>
          <w:lang w:bidi="fa-IR"/>
        </w:rPr>
        <w:t>، بیروت، داراحیاء التراث العربی؛ حاکم، المستدرک علی الصحیحین،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محمد بن اسماعیل، صحیح بخاری،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بیروت، دارصعب،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سلیمان، ینابیع المودة،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دارالاسوة، اول،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جلال الدین، الدرالمنثور،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جلال الدین، الدر المنثور،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قم، کتابخانه نجفی،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فخرالدین محمد بن عمر، مفاتیح الغیب، 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بیروت، داراحیاء التراث العربی، سوم،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محمد بن جریر، جامع البیان،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بیروت، دارالمعرفه، اول،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29" w:name="pg6516_55433"/>
    </w:p>
    <w:p>
      <w:pPr>
        <w:pStyle w:val="Heading4"/>
        <w:numPr>
          <w:ilvl w:val="3"/>
          <w:numId w:val="1"/>
        </w:numPr>
        <w:rPr/>
      </w:pPr>
      <w:bookmarkStart w:id="530" w:name="__RefHeading___Toc1705585_653776707"/>
      <w:bookmarkStart w:id="531" w:name="_Toc205"/>
      <w:bookmarkEnd w:id="529"/>
      <w:bookmarkEnd w:id="530"/>
      <w:r>
        <w:rPr/>
        <w:t>4</w:t>
      </w:r>
      <w:r>
        <w:rPr>
          <w:rtl w:val="true"/>
        </w:rPr>
        <w:t xml:space="preserve">. </w:t>
      </w:r>
      <w:r>
        <w:rPr>
          <w:rtl w:val="true"/>
        </w:rPr>
        <w:t>آیا امیرالمومنین خود درباره علل سکوت بیست و پنج سالهشان بعد از واقعه غدیرچیزی فرموده اند؟ آیا در نهج البلاغه در اینباره مطلبی وجود دارد؟</w:t>
      </w:r>
      <w:bookmarkEnd w:id="531"/>
    </w:p>
    <w:p>
      <w:pPr>
        <w:pStyle w:val="BookText"/>
        <w:rPr/>
      </w:pPr>
      <w:r>
        <w:rPr>
          <w:rFonts w:ascii="IRNazanin" w:hAnsi="IRNazanin" w:eastAsia="IRNazanin"/>
          <w:color w:val="111111"/>
          <w:sz w:val="28"/>
          <w:sz w:val="28"/>
          <w:szCs w:val="28"/>
          <w:rtl w:val="true"/>
          <w:lang w:bidi="fa-IR"/>
        </w:rPr>
        <w:t>زندگی ائمه طاهرین علیهم السلام  و در رأس آن دوران حیات امیرالمؤمنین علیه السلام آیینه تمام نمای طاعت و بندگی خدای متعال بوده و بر اساس صلاح و مصلحت جامعه اسلامی و بلکه جامعه بشری سپری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ائمه هیچ فرقی میان سکوت و قیام و مبارزه علنی وجود ندارد، زیرا همه افعال و اقوال آنها بر اساس وظیفه شرعی و الهی و صلاح جامعه اسلامی بوده است که خود آنها از همه مردم به آن آگاه 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هرگاه وظیفه الهی و صلاح امت اسلامی اقتضاء می کرده قیام و مبارزه مسلحانه نموده و هرگاه وظیفه الهی شان و صلاح امت مقتضی سکوت و بردباری در برابر ستم بوده سکوت اختیار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سکوت هیچ گاه به منزله کوتاه آمدن و چشم پوشی کردن در قبال وظایف الهی و شرعی و بر خلاف مصلحت امور مسلمین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حقیقت نقش قیام و مبارزه علنی و مسلحانه را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حال به حفظ دین و مصلحت امت اسلامی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تفصیل پاسخ به عبارات خود حضرت که در چندین خطبه و نامه در نهج البلاغه به آن اشاره شده است می پردازیم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خطبه سوم نهج البلاغه که معروف به خطبه شقشقیه است به ابن عباس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 سوگند به خدا که پسر ابی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که اسم او در جاهلیت عبدالعزی بود، حضرت پیامبر صلی الله علیه و آله آن را تغییر داده، عبدالله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مانند پیراهنی پوشید و حال آن که می دانست من برای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کمالات علمی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قطب آسیا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دوران و گردش آسیا قائم به آن میخ آهنی وسط است و بدون آن خاصیت آسیایی ندارد، همچنین خلافت به دست غیر من زیان دارد، مانند سنگی است که در گوشه افتاده و در زیر دست و پای کفر و ضلالت لگدکوب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معارف از سرچشمه فیض من مانند سیل سرازیر می شود، هیچ پرواز کننده در فضای علم و دانش به اوج رفعت من نمی رسد،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پسر ابی قحافه پیراهن خلافت را به ناحق پوشید و مردم او را مبارکباد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خلافت را رها و پهلو از آن تهی نمودم و در کار خود اندیشه می کردم که آیا بدون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سپاه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 مطالبه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بر تاریکی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کنم که در آن پیران را فرسوده و جوانان را پژمرده و پیر ساخته،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می کشد تا بمیرد، دیدم صبر کردن خردمندی است، پس صبر کردم در حالتی که چشمانم را خاشاک و غبار و گلویم را استخوان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اندوهگین شدم، زیرا در خلافت ابوبکر و دیگران جز ضلالت و گمراهی چیزی نمی دیدیم و چون تنها بودم و یاوری نداشتم نمی توانستم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خود را تاراج رفته می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خلافت را غصب کردند و فساد آن در روی زمین تا قیام قائم آل محمد علیهم السلام  باقی است، پس از وفات رسول مکرم اسلام صلی الله علیه و آله که خلافت را به ناحق غصب کردند و مردم را به ضلالت و گمراهی انداختند، برای حفظ اسلام و این که مبادا انقلاب داخلی برپا شده و دشمن سوء استفاده نماید، مصلحت در چشم پوشی از خلافت و شکیبایی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به انتها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 سال و سه ماه و دوازده روز درگذشت و پیش از مردنش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بعد از خودش در آغوش ابن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بسی حیرت و شگفت است که در زمان حیاتش فسخ بیعت مردم را درخواست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اقیلونی فلستُ بخیرکم و علیٌ فیکم؛ یعنی ای مردم بیعت خود را از من بردارید و مرا از خلافت عزل نمایید که من از شما بهتر نیستم و حال آن که علی علیه السلام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چند روز از عمرش مانده وصیت کرد خلافت را برای عمر، این دو نفر غارتگر خلافت را مانند دو پستان شتر میان خود قسمت کردند ـ خلافت را در جای درشت و ناهموار قرار داد در حالتی که عمر سخن تند و زخم زبان داشت، ملاقات با او رنجآور بود و اشتباه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مسایل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 عذر خواهیش بی شمار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خدا مردم در زمان او گرفتار شده اشتباه کردند و در راه راست قدم ننهاده از حق دوری نمودند، پس من هم در این مدت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و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ورزیده با سختی محنت و غم همراه بودم، عمر هم راه خود را پیمود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خلافت را در جماعتی قرار داد که مرا هم یکی از آنها گمان نمود، پس بار خدایا از تو یاری می طلبم برای شورایی که تشکیل شد و مشورتی که نمودند، چگونه مردم مرا با ابوبکر مساوی دانسته، درباره من شک و تردید نمودند تا جایی که امروز با این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 اهل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همردیف شده ام و لکن در فراز و نشیب از آنها پیروی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مصلحت در همه جا با آنها موافقت کردم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و دقت در فرازهای این خطبه نشان می دهد که دو عامل اصلی باعث سکوت امام در دوران بیست و پنج ساله خلافت خلفاء سه گانه بوده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وفایی مردم و پشت کردن آنها به حقیقتی که رسول مکرم اسلام صلی الله علیه و آله در زمان حیاتش و در مقاطع مختلف به آن توصیه فرموده بود، خصوصاً تفرقه و نفاق سران و بزرگان صحابه برای به دست آوردن منصبی که بعد از رحلت پیامبر اکرمآماده می دیدند و لذا در چنین شرایطی که تعداد حامیان امام از عدد انگشتان </w:t>
      </w:r>
    </w:p>
    <w:p>
      <w:pPr>
        <w:pStyle w:val="BookText"/>
        <w:rPr/>
      </w:pPr>
      <w:r>
        <w:rPr>
          <w:rFonts w:ascii="IRNazanin" w:hAnsi="IRNazanin" w:eastAsia="IRNazanin"/>
          <w:color w:val="111111"/>
          <w:sz w:val="28"/>
          <w:sz w:val="28"/>
          <w:szCs w:val="28"/>
          <w:rtl w:val="true"/>
          <w:lang w:bidi="fa-IR"/>
        </w:rPr>
        <w:t xml:space="preserve">دست تجاوز نمی کرد همان گونه که خود امام در صدر خطبه به آن اشاره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قیام و مبارزه علنی و مسلحانه غیر ممکن و در حکم انتحار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اختلاف و دو دستگی بلکه چند دستگی در جامعه نوپای اسلامی که ثمره سالها مبارزه و جهاد و خون دل خوردن های پیامبر عظیم الشأن اسلام صلی الله علیه و آله و مسلمانان بود و لذا امیر المؤمنین علیه السلام همان گونه که خودش در یکی از فرازهای این خطبه فرمود برای حفظ کیان اسلامی و وحدت جامعه مسلمان نه تنها از حق مسلم خود چشم پوشی نموده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 و نشیب ها از آنها پیروی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خار در چشم و استخوان در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خودش فرمود، به سان سرباز گمنام در مقاطع مختلف با ارشاد و راهنمایی خلفاء خصوصاً در زمان عمر، کجرویها و اشتباهات آنان به آنها گوشزد می فرمود، چنانچه در منابع سنی و شیعه نقل شده که عمر مکرر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می گردید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صد و شصت و یک نهج البلاغه نیز امام علیه السلام به این دو عامل اشاره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بدان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به خلافت با این که ما از جهت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خویشی با پیغمبر اکرم صلی الله علیه و آله وسلم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از جهت نزدیکی به رسول خدا صلی الله علیه و آله استوارتریم، برای آن است که خلافت مرغوب و برگزیده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طالب آن بود اگر چه لیاقت نداشت،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 آن بخل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نگذاشتند سزاوار به آن مقام بر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اساس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ظاهر از برخی اصول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یک طرف برای گرفتن حق یاوری نداشتند و از طرف دیگر همراهی نکردن با آنها به ضرر جامعه نوپای اسلامی بودند، چنان چه در خطبه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ما </w:t>
      </w:r>
    </w:p>
    <w:p>
      <w:pPr>
        <w:pStyle w:val="BookText"/>
        <w:rPr/>
      </w:pPr>
      <w:r>
        <w:rPr>
          <w:rFonts w:ascii="IRNazanin" w:hAnsi="IRNazanin" w:eastAsia="IRNazanin"/>
          <w:color w:val="111111"/>
          <w:sz w:val="28"/>
          <w:sz w:val="28"/>
          <w:szCs w:val="28"/>
          <w:rtl w:val="true"/>
          <w:lang w:bidi="fa-IR"/>
        </w:rPr>
        <w:t>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صد و هفتاد و یک به عامل تنهایی و اتفاق قریش بر اینکه نگذارند خلافت به اهل آن برسد اشاره نموده و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بر قریش و کسانی که آنها را یاری می کنند از تو کمک میطلبم زیرا آنها خویشی مرا قطع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مرا با رسول خدا صلی الله علیه و آله مراعات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بزرگی مقام و منزلت مرا کوچک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همردیف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 خلافت که اختصاص به من داشت بر دشمنی با من اتفاق کردند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سه خطبه به آن اشاره گردید تنها به عنوان نمونه و اینکه دارای تفصیل بیشتر بود می باشد و در نهج البلاغه در بیش از پانزده خطبه و نامه و حکمت امام علیه السلام به مساله خلافت و علل و عوامل سکوت خودش در برابر خلفاء ثلاثه به تصریح و اشاره سخن گفته است و شما می توانید به خطبه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و نامه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و حکمت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مراجعه نمایید</w:t>
      </w:r>
      <w:r>
        <w:rPr>
          <w:rFonts w:eastAsia="IRNazanin" w:cs="IRNazanin"/>
          <w:color w:val="111111"/>
          <w:sz w:val="28"/>
          <w:szCs w:val="28"/>
          <w:rtl w:val="true"/>
          <w:lang w:bidi="fa-IR"/>
        </w:rPr>
        <w:t xml:space="preserve">. </w:t>
      </w:r>
      <w:bookmarkStart w:id="532" w:name="pg6516_55443"/>
    </w:p>
    <w:p>
      <w:pPr>
        <w:pStyle w:val="Heading4"/>
        <w:numPr>
          <w:ilvl w:val="3"/>
          <w:numId w:val="1"/>
        </w:numPr>
        <w:rPr/>
      </w:pPr>
      <w:bookmarkStart w:id="533" w:name="__RefHeading___Toc1705587_653776707"/>
      <w:bookmarkStart w:id="534" w:name="_Toc206"/>
      <w:bookmarkEnd w:id="532"/>
      <w:bookmarkEnd w:id="533"/>
      <w:r>
        <w:rPr/>
        <w:t>5</w:t>
      </w:r>
      <w:r>
        <w:rPr>
          <w:rtl w:val="true"/>
        </w:rPr>
        <w:t xml:space="preserve">. </w:t>
      </w:r>
      <w:r>
        <w:rPr>
          <w:rtl w:val="true"/>
        </w:rPr>
        <w:t>آیاحضرت علی علیه السلام مشروعیت خویش را ناشی از بیعت مردم می دانست یا احادیث پیامبرمانند غدیر؟</w:t>
      </w:r>
      <w:bookmarkEnd w:id="534"/>
    </w:p>
    <w:p>
      <w:pPr>
        <w:pStyle w:val="Heading5"/>
        <w:numPr>
          <w:ilvl w:val="4"/>
          <w:numId w:val="1"/>
        </w:numPr>
        <w:rPr/>
      </w:pPr>
      <w:bookmarkStart w:id="535" w:name="__RefHeading___Toc1705589_653776707"/>
      <w:bookmarkStart w:id="536" w:name="_Toc207"/>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مشروعیت 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ـ قانونی بودن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ـ دارای اقبال مردمی بودن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شرعی و الهی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فضای اسلامی به معنی اخیر می باشد، اما اینکه امام علی علیه السلام در عبارت لولا حضور الحاضر و قیام الحجة بوجود الناصر و ما اخذ الله علی العلماء ان لا یقاروا علی کظة ظالم و لا سغب مظلوم لأَلقیتُ حبلَها علی غاربها</w:t>
      </w:r>
      <w:r>
        <w:rPr>
          <w:rStyle w:val="FootnoteAnchor"/>
          <w:rtl w:val="true"/>
        </w:rPr>
        <w:footnoteReference w:id="28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حضور اجتماع کنندگان و حجت خدا با بودن یاورانی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بیعت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اگر نبود که خداوند از علما تعهد گرفته که بر پرخوری ظالمین و گرسنگی مظلومین ساکت نباشند هر آینه افسار و ریسمان حکومت را بر گردن آن می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را رها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قبول خلافت را منوط به بیعت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لحاظ درخواست و اقبال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شرائطی بر امام واجب است دعوت مردم را مبنی بر قبول خلافت بپذیرد اما اگر مردم با امامت ایشان مخالفت داشتند و زمینه های ولایت ایشان وجود نداشت، از این جهت وظیفه ایشان ساقط است و در مقابل مردم وظیفه و تکلیف خویش را بجا نیاورده و مرتکب حرام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تحقق عملی خلافت امام علی علیه السلام بستگی به تمایل مردم دارد اما این به آن معنی نیست که، مشروعیت ذاتی و دینی ایشان از ناحیه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آیات و روایت متعددی خداوند متعال امام علی علیه السلام را به ولایت و خلافت مسلمین منصوب نموده از جمله آیات ولایت</w:t>
      </w:r>
      <w:r>
        <w:rPr>
          <w:rStyle w:val="FootnoteAnchor"/>
          <w:rtl w:val="true"/>
        </w:rPr>
        <w:footnoteReference w:id="290"/>
      </w:r>
      <w:r>
        <w:rPr>
          <w:rFonts w:ascii="IRNazanin" w:hAnsi="IRNazanin" w:eastAsia="IRNazanin"/>
          <w:color w:val="111111"/>
          <w:sz w:val="28"/>
          <w:sz w:val="28"/>
          <w:szCs w:val="28"/>
          <w:rtl w:val="true"/>
          <w:lang w:bidi="fa-IR"/>
        </w:rPr>
        <w:t>ابلاغ</w:t>
      </w:r>
      <w:r>
        <w:rPr>
          <w:rStyle w:val="FootnoteAnchor"/>
          <w:rtl w:val="true"/>
        </w:rPr>
        <w:footnoteReference w:id="291"/>
      </w:r>
      <w:r>
        <w:rPr>
          <w:rFonts w:ascii="IRNazanin" w:hAnsi="IRNazanin" w:eastAsia="IRNazanin"/>
          <w:color w:val="111111"/>
          <w:sz w:val="28"/>
          <w:sz w:val="28"/>
          <w:szCs w:val="28"/>
          <w:rtl w:val="true"/>
          <w:lang w:bidi="fa-IR"/>
        </w:rPr>
        <w:t>و آیه اطاعت</w:t>
      </w:r>
      <w:r>
        <w:rPr>
          <w:rStyle w:val="FootnoteAnchor"/>
          <w:rtl w:val="true"/>
        </w:rPr>
        <w:footnoteReference w:id="292"/>
      </w:r>
      <w:r>
        <w:rPr>
          <w:rFonts w:ascii="IRNazanin" w:hAnsi="IRNazanin" w:eastAsia="IRNazanin"/>
          <w:color w:val="111111"/>
          <w:sz w:val="28"/>
          <w:sz w:val="28"/>
          <w:szCs w:val="28"/>
          <w:rtl w:val="true"/>
          <w:lang w:bidi="fa-IR"/>
        </w:rPr>
        <w:t>و احادیث و روایات متعددی از جمله روایات غدیر خم، ثقلین، انذار نواخاة و</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دلالت بر ولایت الهی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اینکه ایشان در نهج </w:t>
      </w:r>
    </w:p>
    <w:p>
      <w:pPr>
        <w:pStyle w:val="BookText"/>
        <w:rPr/>
      </w:pPr>
      <w:r>
        <w:rPr>
          <w:rFonts w:ascii="IRNazanin" w:hAnsi="IRNazanin" w:eastAsia="IRNazanin"/>
          <w:color w:val="111111"/>
          <w:sz w:val="28"/>
          <w:sz w:val="28"/>
          <w:szCs w:val="28"/>
          <w:rtl w:val="true"/>
          <w:lang w:bidi="fa-IR"/>
        </w:rPr>
        <w:t>البلاغه کلماتی دارند که خلافت را در دوران خلفاء سه گانه حق خویش دانسته و خلافت سایرین را غاصبانه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نهج البلاغه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فصبرت و فی العین قذی و فی الحلق شجی أری تراثی نهباً</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دوره خلفاء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در حالی که از شدت اندوه و غم مانند کسی بودم که در چشمم او از خاشاک و در گلوی او استخوانی آزار 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دیدم که حق موروثی من به غارت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تُراث دلالت بر آن دارد که امام علی علیه السلام خلافت را حق خود و میراث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میراثی که از پیامبر صلی الله علیه و آله مطابق سنت الهی به او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دیگر امام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فاذا لیس لی معین إلاّ اهل بیتی، فظننت بهم عن الموت، فأفضیتُ علی القذی و شربتُ علی الشجی و صبرت علی اخذ الکظم و علی أمرّ من طعم العلقم</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شدم آنگاه که یاوری نداشتم جز خاندانم و بر جان آنان ترسیدم، از این رو چشم پوشی کردم و هرگونه ناگواری را تحمل نمودم، که از هر تخلی، تخل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دیگر امام علیه السلام پس از بیعت مردم با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خصائص حق الولایة و فیهم الوصیة و الوراثه، الان اذ رجع الحق الی اهله و نُقل الی منتقله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ولایت خاص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سفارش و میراث پیامبر صلی الله علیه و آله از آن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اینکه حق به شایسته آن بازگشته و به جایگاه خود منزل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 لازمه این سخن آن است که قبل از زمامداری علی علیه السلام حق و مقام خلافت جایگاه واقعی خویش را نداشت و در اختیار کسانی بود که اهلیت آن را نداشته اند</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کلمات معلوم می شود که امام علی علیه السلام ولایت و زمامداری خویش را یک حق شرعی و الهی می داند و از این جهت رأی و نظر مردم </w:t>
      </w:r>
      <w:bookmarkStart w:id="537" w:name="pg6516_55447"/>
    </w:p>
    <w:p>
      <w:pPr>
        <w:pStyle w:val="BookText"/>
        <w:rPr/>
      </w:pPr>
      <w:bookmarkEnd w:id="537"/>
      <w:r>
        <w:rPr>
          <w:rFonts w:ascii="IRNazanin" w:hAnsi="IRNazanin" w:eastAsia="IRNazanin"/>
          <w:color w:val="111111"/>
          <w:sz w:val="28"/>
          <w:sz w:val="28"/>
          <w:szCs w:val="28"/>
          <w:rtl w:val="true"/>
          <w:lang w:bidi="fa-IR"/>
        </w:rPr>
        <w:t>هیچ اثری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الهی از او غصب شده بود</w:t>
      </w:r>
      <w:r>
        <w:rPr>
          <w:rFonts w:eastAsia="IRNazanin" w:cs="IRNazanin"/>
          <w:color w:val="111111"/>
          <w:sz w:val="28"/>
          <w:szCs w:val="28"/>
          <w:rtl w:val="true"/>
          <w:lang w:bidi="fa-IR"/>
        </w:rPr>
        <w:t>.</w:t>
      </w:r>
    </w:p>
    <w:p>
      <w:pPr>
        <w:pStyle w:val="Heading5"/>
        <w:numPr>
          <w:ilvl w:val="4"/>
          <w:numId w:val="1"/>
        </w:numPr>
        <w:rPr/>
      </w:pPr>
      <w:bookmarkStart w:id="538" w:name="__RefHeading___Toc1705591_653776707"/>
      <w:bookmarkStart w:id="539" w:name="_Toc208"/>
      <w:bookmarkEnd w:id="538"/>
      <w:r>
        <w:rPr>
          <w:rtl w:val="true"/>
        </w:rPr>
        <w:t>پاورقی ها</w:t>
      </w:r>
      <w:r>
        <w:rPr>
          <w:rtl w:val="true"/>
        </w:rPr>
        <w:t>:</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صبحی صالح، ص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المراد فی شرح تجریه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bookmarkStart w:id="540" w:name="pg6516_55449"/>
    </w:p>
    <w:p>
      <w:pPr>
        <w:pStyle w:val="Heading4"/>
        <w:numPr>
          <w:ilvl w:val="3"/>
          <w:numId w:val="1"/>
        </w:numPr>
        <w:rPr/>
      </w:pPr>
      <w:bookmarkStart w:id="541" w:name="__RefHeading___Toc1705593_653776707"/>
      <w:bookmarkStart w:id="542" w:name="_Toc209"/>
      <w:bookmarkEnd w:id="540"/>
      <w:bookmarkEnd w:id="541"/>
      <w:r>
        <w:rPr/>
        <w:t>6</w:t>
      </w:r>
      <w:r>
        <w:rPr>
          <w:rtl w:val="true"/>
        </w:rPr>
        <w:t xml:space="preserve">. </w:t>
      </w:r>
      <w:r>
        <w:rPr>
          <w:rtl w:val="true"/>
        </w:rPr>
        <w:t>اگر نظریه تعیین امامت به وسیله نص پیامبر اکرم ـ صلیالله علیه وآله ـ اثبات شده و مشهور است پس چرا وقتی که مردم پس از قتل عثمان به در خانه علی ابن ابیطالب برای بیعت با او رفتند ، بیعت مردم در امر امامت را در ابتدا نمی پذیرفت؟</w:t>
      </w:r>
      <w:bookmarkEnd w:id="542"/>
    </w:p>
    <w:p>
      <w:pPr>
        <w:pStyle w:val="Heading5"/>
        <w:numPr>
          <w:ilvl w:val="4"/>
          <w:numId w:val="1"/>
        </w:numPr>
        <w:rPr/>
      </w:pPr>
      <w:bookmarkStart w:id="543" w:name="__RefHeading___Toc1705595_653776707"/>
      <w:bookmarkStart w:id="544" w:name="_Toc210"/>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پس از کشته شدن عثمان، مهاجر و انصار و کسانی که علیه عثمان قیام کرده بودند، به عدالت علی علیه السلام روآوردند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Style w:val="FootnoteAnchor"/>
          <w:rtl w:val="true"/>
        </w:rPr>
        <w:footnoteReference w:id="298"/>
      </w:r>
      <w:r>
        <w:rPr>
          <w:rFonts w:ascii="IRNazanin" w:hAnsi="IRNazanin" w:eastAsia="IRNazanin"/>
          <w:color w:val="111111"/>
          <w:sz w:val="28"/>
          <w:sz w:val="28"/>
          <w:szCs w:val="28"/>
          <w:rtl w:val="true"/>
          <w:lang w:bidi="fa-IR"/>
        </w:rPr>
        <w:t xml:space="preserve">اصحاب پیامبر صلی الله علیه و آله و تمام طبقات مردم به خانة علی علیه السلام هجوم آوردند و اطراف خانه او را احاطه کرده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عثمان کشته شد و ما به پیشوا نیازمندیم و امروز هیچ فردی را شایسته تر از تو نمی دانیم، تو پیش قدم ترین مردم در اسلام و نزدیکترین افراد به پیامبر خدا هستی، امیرمؤمنان در حالی که از مردم کناره گیری کرده بود در جواب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لی فی امرکم فمن اخترتم رضیت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شما و حکومت شما ندارم هر که را اختیار کردید من به او رضایت می دهم</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پذیرفتن دعوت آنان امتناع فرمود و علت آن را بازگو کرد تا مردم افکار باطل را در خیال خود نپرورانند و متوجه شوند که امام آینده پراضطراب را با چشم دوربین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دعونی والتمسوا غیری فانا مستقبلون امرا له وجوه و الوان لا تقوم له القلوب و لا تثبیت علیه العقول </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مردم مرا رها کنید و شخص دیگری برای این کار جستجو کنید زیرا ما آیندة پراضطراب در پیش داریم، دورانی که سراسر نفاق و دورویی است و اشتباه کاری ها و وساوس شیطان زیاد است به طوری که قلبها استقامت خود را از دست می دهد و عقل ها بر یک پایه استوار نخواهد ماند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می داند که انحراف های زمان عثمان در اعماق فکر </w:t>
      </w:r>
    </w:p>
    <w:p>
      <w:pPr>
        <w:pStyle w:val="BookText"/>
        <w:rPr/>
      </w:pPr>
      <w:r>
        <w:rPr>
          <w:rFonts w:ascii="IRNazanin" w:hAnsi="IRNazanin" w:eastAsia="IRNazanin"/>
          <w:color w:val="111111"/>
          <w:sz w:val="28"/>
          <w:sz w:val="28"/>
          <w:szCs w:val="28"/>
          <w:rtl w:val="true"/>
          <w:lang w:bidi="fa-IR"/>
        </w:rPr>
        <w:t>مردم ریشه دوانده و عدهیی به آن منوال خوگرفته اند و سران جمعیت به خصوص فرمانداران عثمان و خاندان بنی امیه که بیت المال را غارت کرده اند برای رسیدن به هواهای نفسانی خود و حفظ منافع نا مشروع خویش به زودی در مقابل او قیام می کنند و عده ای با آنان همدست می شوند و در راه حکومت ها و مشکلاتی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به روش عثمان عادت کرده اند توانایی تحمل عدل علی علیه السلام را ندارند ، از این جهت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الافاق قد اغامت والمحجه قد تنکرت واعلموا انی ان اجبتکم رکبت بکم ما اعلم و لم اصغ الی قول القائل و عتل العاتب و ان ترکتمونی فانا کاحدکم و لعلی اسمعکم و اطوعکم لمن و لیتموه امرکم و انا لکم وزیرا خیر لکم منی امیرا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ابرهای تاریک آسمان را پوشانده و راه راست و روشن تغییر پیدا کرده ؟ بدانید اگر من دعوت شما را به راهی که میدانم وا میدارم و به گفته این و آن ملامت ملامت کنندگان گوش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رها کنید من مانند یکی از شما خواهم بود بلکه شاید نسبت به زمام امر خود را به دست او بسپارید فرمانبردارترین و شنواترین شما باشم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با این بیان وضع حکومت خود را برای آنان به طور فشرده و اختصار بیان فرمود و با امتناع نخستین خود روحیه مردم را برای پذیرش حکومت عدل کامل عیار آماده نمود و به مردم اعلام کرد در صورتی حکومت را قبول می کند که مفاسد زمان عثمان را ریشه کن نماید و کسی حق اعتراض و ملامت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برای بیعت به جانب او هجوم می آوردند به طوری که خود آن حضرت چگونگی روی آوردن آنان را چنین بیان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راعنی کعرف الضیع انها لو کل جانب حقی لقد وطی الحسنان و شق عطفای مجتمعین حولی کبیضة الغنم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ناگهان مردم مانند موهای زیادی که اطراف گردن حیوان را احاطه کرده است با فشردگی و ازدحام، مرا احاطه کرده اند، به طوری که حسن و حسینم در زیر گام های مردم واقع شدند و شانه هایم در اثر ازدحام مردم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گله ی گوسفند که بدون شبان قرار گرفته باشند روآوردند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امام علیه السلام از پذیرفتن حکومت بدون قید و شرط امتناع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 فردا به شما مهلت می دهم بروید فکر کنید اگر حاضرید در مقابل حکومت من تسلیم باشید و اعمال خلفاء گذشته را به رخ من نکشید و از من تقلید و پیروی کنید و زبان اعتراض نداشته باشید، با این شرط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عمومی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کنید وگرنه هر که را می خواهید انتخاب کنید، فردا در مسجد اجتماع کردند امیر مومنان آمد و بالای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افترقنا بالامس و کنت امرکم فابیتم الا ان اکون علیکم الا ان مفاتیح اموالکم معی، الا و انه لیس ان اخذ درهما دونکم فان شئتم قعدت علیکم و الا فلا اخذ علی احد</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مردمان دیروز ما از یکدیگر جدا شدیم در حالی که من از حکومت بر شما کراهت داشتم ولی شما امنتناع کردید و اسرار ورزیدید که به جز من کسی حکومت شما را به دست نگیرد، من در صورتی زمام امور را به عهده می گیرم که اختیار اموال شما به دست من باشد و من با این اختیار نمی خواهم به سود خود استفاده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من بر شما حکومت کنم وگرنه هیچ مسوولیتی از شما را بر عهده نمی گیرم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علی علیه السلام از این شرط، این بود که هر مال که بیجا در زمان عثمان به خانه های مردم رفته برگردد و کسی حق اعتراض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نقلی</w:t>
      </w:r>
      <w:r>
        <w:rPr>
          <w:rStyle w:val="FootnoteAnchor"/>
          <w:rtl w:val="true"/>
        </w:rPr>
        <w:footnoteReference w:id="304"/>
      </w:r>
      <w:r>
        <w:rPr>
          <w:rFonts w:ascii="IRNazanin" w:hAnsi="IRNazanin" w:eastAsia="IRNazanin"/>
          <w:color w:val="111111"/>
          <w:sz w:val="28"/>
          <w:sz w:val="28"/>
          <w:szCs w:val="28"/>
          <w:rtl w:val="true"/>
          <w:lang w:bidi="fa-IR"/>
        </w:rPr>
        <w:t xml:space="preserve">هنگامی که طلحه و زبیر </w:t>
      </w:r>
      <w:bookmarkStart w:id="545" w:name="pg6516_55455"/>
    </w:p>
    <w:p>
      <w:pPr>
        <w:pStyle w:val="BookText"/>
        <w:rPr/>
      </w:pPr>
      <w:bookmarkEnd w:id="545"/>
      <w:r>
        <w:rPr>
          <w:rFonts w:ascii="IRNazanin" w:hAnsi="IRNazanin" w:eastAsia="IRNazanin"/>
          <w:color w:val="111111"/>
          <w:sz w:val="28"/>
          <w:sz w:val="28"/>
          <w:szCs w:val="28"/>
          <w:rtl w:val="true"/>
          <w:lang w:bidi="fa-IR"/>
        </w:rPr>
        <w:t>برای بیعت آمدند امیرمومنان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دارید با من بیعت کنید وگرنه من با شما بیعت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بیعت می کنیم آنگا ه با حضرت بیعت کردند، به هر حال طوری با آن حضرت بیعت شد که با هیچ یک از خلفاء این گونه بیعت عمومی و همگانی انجام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برای استحکام پایه های حکومت خود، مردم را کاملاً آزاد گذاشت و به آنان وقت فکر کردن داد و سپس در مرکز عمومی برای بیعت حاضر شد تا راه عذرها را به روی تمام مردم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با آزادی کامل و سرور و شادمانی فوق العاده ای به حکومت او روی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حتی یکی از دشمنان حضرت درباره ی بیعت علی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آن طور که به خلافت علی علیه السلام رو آوردند درباره ی خلافت عثمان اطمینان خاطر نداشتند، حکومت علی با رضایت و سرور دلها و اطمینان قلب ها و امیدواری مردم و آینده ای درخشان مواجه گردید ولی مردم وقتی با عثمان بیعت می کردند با ترس و کدورت و اضطراب و تردید با وی بیعت کردند و دربارهی وی هماهنگی نداشتند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 علی علیه السلام از باب انجام وظیفه و ادای تکلیف خلافت را قبول کرد ، چنانکه 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 و قیام الحجه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 حوادث نیز نشان داد که تحلیل اولیه حضرت درست بوده است</w:t>
      </w:r>
      <w:r>
        <w:rPr>
          <w:rFonts w:eastAsia="IRNazanin" w:cs="IRNazanin"/>
          <w:color w:val="111111"/>
          <w:sz w:val="28"/>
          <w:szCs w:val="28"/>
          <w:rtl w:val="true"/>
          <w:lang w:bidi="fa-IR"/>
        </w:rPr>
        <w:t>.</w:t>
      </w:r>
    </w:p>
    <w:p>
      <w:pPr>
        <w:pStyle w:val="Heading5"/>
        <w:numPr>
          <w:ilvl w:val="4"/>
          <w:numId w:val="1"/>
        </w:numPr>
        <w:rPr/>
      </w:pPr>
      <w:bookmarkStart w:id="546" w:name="__RefHeading___Toc1705597_653776707"/>
      <w:bookmarkStart w:id="547" w:name="_Toc211"/>
      <w:bookmarkEnd w:id="546"/>
      <w:r>
        <w:rPr>
          <w:rtl w:val="true"/>
        </w:rPr>
        <w:t>پاورقی ها</w:t>
      </w:r>
      <w:r>
        <w:rPr>
          <w:rtl w:val="true"/>
        </w:rPr>
        <w:t>:</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تاریخ طبری،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۳۰۶۸</w:t>
      </w:r>
      <w:r>
        <w:rPr>
          <w:rFonts w:ascii="IRNazanin" w:hAnsi="IRNazanin" w:eastAsia="IRNazanin"/>
          <w:color w:val="111111"/>
          <w:sz w:val="28"/>
          <w:sz w:val="28"/>
          <w:szCs w:val="28"/>
          <w:rtl w:val="true"/>
          <w:lang w:bidi="fa-IR"/>
        </w:rPr>
        <w:t xml:space="preserve"> چاپ اروپا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الکامل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محمد، شرح نهج البلاغه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چاپ دمشق</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چاپ دمشق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۳۰۶۷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تاربخ طبری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۳۰۶۹</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حسین ، الفتنه الکبری،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bookmarkStart w:id="548" w:name="pg6516_55459"/>
    </w:p>
    <w:p>
      <w:pPr>
        <w:pStyle w:val="Heading4"/>
        <w:numPr>
          <w:ilvl w:val="3"/>
          <w:numId w:val="1"/>
        </w:numPr>
        <w:rPr/>
      </w:pPr>
      <w:bookmarkStart w:id="549" w:name="__RefHeading___Toc1705599_653776707"/>
      <w:bookmarkStart w:id="550" w:name="_Toc212"/>
      <w:bookmarkEnd w:id="548"/>
      <w:bookmarkEnd w:id="549"/>
      <w:r>
        <w:rPr/>
        <w:t>7</w:t>
      </w:r>
      <w:r>
        <w:rPr>
          <w:rtl w:val="true"/>
        </w:rPr>
        <w:t xml:space="preserve">. </w:t>
      </w:r>
      <w:r>
        <w:rPr>
          <w:rtl w:val="true"/>
        </w:rPr>
        <w:t>آیا گرفتن حق واجب نیست</w:t>
      </w:r>
      <w:r>
        <w:rPr>
          <w:rtl w:val="true"/>
        </w:rPr>
        <w:t xml:space="preserve">! </w:t>
      </w:r>
      <w:r>
        <w:rPr>
          <w:rtl w:val="true"/>
        </w:rPr>
        <w:t>پس چرا امیر المؤمنین علی علیه السلام حق خود را نگرفت؟</w:t>
      </w:r>
      <w:bookmarkEnd w:id="550"/>
    </w:p>
    <w:p>
      <w:pPr>
        <w:pStyle w:val="Heading5"/>
        <w:numPr>
          <w:ilvl w:val="4"/>
          <w:numId w:val="1"/>
        </w:numPr>
        <w:rPr/>
      </w:pPr>
      <w:bookmarkStart w:id="551" w:name="__RefHeading___Toc1705601_653776707"/>
      <w:bookmarkStart w:id="552" w:name="_Toc213"/>
      <w:bookmarkEnd w:id="551"/>
      <w:r>
        <w:rPr>
          <w:rtl w:val="true"/>
        </w:rPr>
        <w:t>اشاره</w:t>
      </w:r>
      <w:bookmarkEnd w:id="55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حق واجب است و به قول معروف حق گرفتنی است و علت سکوت و ترک قیام علی علیه السلام چیست در جاهای مختلف نهج البلاغه فلسفه سکوت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طرح دعوی خود و مطالبه آن و از تظلم در هر فرصت مناسب خودداری نکرده علی از این سکوت به تلخی یاد می کند و آن را جانکاه و حرارت بار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در چشمم بود و و چشمها را برهم نهادم، استخوان در گلویم گیر کرده بود و نوشیدم، گلویم فشرده می شد و تلخ تر از حنظل در کامم ریخته بود و صبر کردم سکوت علی سکوتی حساب شده و منطقی بود نه صرفاً ناشی از اضطراب و بیچارگی، یعنی او از میان دو کار بنابه مصلحت یکی را انتخاب کرد که شاق تر و فرساینده تر بود، برای او آسان بود که قیام کند و حداکثر آن بود که بواسطه نداشتن یار و یاور خودش و فرزندانش شهید شوند، شهادت آرزوی علی بود و اتفاقاً در همین شرایط است که جمله معروف را ضمن دیگر سخنان خود به ابوسفیان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پسر ابوطالب مرگ را بیش از طفل پستان مادر را دوست می دارد، علی با این بیان می فهماند که سکوت از ترس مرگ نیست بلکه به خاطر آن است که قیام و شهادت در این شرایط بر زیان اسلام است نه به نفع آن و در جای دیگر تصریح می کند که سکوت من حساب شده بود من از دو راه آن را که به مصلحت نزدیکتر بود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فرو رفتم که میان دو راه کدام را برگزینم؟ آیا با کوته دستی قیام کنم یا بر تاریکی کور صبر کنم، تاریکی که بزرگسال در آن فرتوت می شود و تازه سال پیر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صبر بر همین حالت طاقت فرسا عاقلانه تر </w:t>
      </w:r>
    </w:p>
    <w:p>
      <w:pPr>
        <w:pStyle w:val="BookText"/>
        <w:rPr/>
      </w:pPr>
      <w:r>
        <w:rPr>
          <w:rFonts w:ascii="IRNazanin" w:hAnsi="IRNazanin" w:eastAsia="IRNazanin"/>
          <w:color w:val="111111"/>
          <w:sz w:val="28"/>
          <w:sz w:val="28"/>
          <w:szCs w:val="28"/>
          <w:rtl w:val="true"/>
          <w:lang w:bidi="fa-IR"/>
        </w:rPr>
        <w:t>است صبر کردم در حالیکه خاری در چشمم و استخوانی در گلویم بود</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سکوت کرد؟</w:t>
      </w:r>
    </w:p>
    <w:p>
      <w:pPr>
        <w:pStyle w:val="BookText"/>
        <w:rPr/>
      </w:pPr>
      <w:r>
        <w:rPr>
          <w:rFonts w:ascii="IRNazanin" w:hAnsi="IRNazanin" w:eastAsia="IRNazanin"/>
          <w:color w:val="111111"/>
          <w:sz w:val="28"/>
          <w:sz w:val="28"/>
          <w:szCs w:val="28"/>
          <w:rtl w:val="true"/>
          <w:lang w:bidi="fa-IR"/>
        </w:rPr>
        <w:t>چون مسلمین قوت و قدرت خود را که تازه داشتند به جهانیان نشان می دادند مدیون وحدت صفوف و اتفاق کلمه بودند، موفقیت های مجد العقول خود را در سال های بعد نیز از برکت همین وحدت کلمه کسب کردند، علی القاعدة علی به خاطر همین مصلحت، سکوت و مدارا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باور کردنی است که جوانی سی و سه ساله دور نگری و اخلاص را تا آنجا رسانده باشد و تا آن حد بر نفس خویش مسلط و نسبت به اسلام وفادار باشد که به خاطر اسلام راهی را انتخاب کند که پایانش محرومیت و خرد شدن خود اوست؟ 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پرهیز از تفرق کلمه مسلمین از حق مسلم خود چشم پوشیدم</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بیم وقوع تفرقه میان مسلمین و بازگشت کفر و تباهی دین نبود رفتار ما طور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صبر از تفرق کلمه مسلمین و ریختن خونشان بهتر است، مردم تازه مسلمانند و دین مانند مشکی که تکان داده می شود کوچکترین سستی آن را تباه می کند و کوچکترین فردی آن را وارونه می نماید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زهرای اطهر در راه احقاق حق مورد اهانت و تعرض واقع می شود وارد خانه شده و با جمله هائی که کوه را از جا می کند شوهر غیور خود را مورد عتاب قرار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چرا به گوشه خانه خزیده ای؟ تو همانی که شجاعان از بیم تو خواب نداشتند اکنون در برابر مردمی ضعیف سستی نشان می دهد، ای کاش مرده بودم و چنین روزی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 از سخنان زهرا با نرمی او را آرام می کند، که من فرقی نکرده ام، من همانم که بوده ام، مصلحت چیز دیگری است تا آنجا که زهرا قانع می شود و می فرماید</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w:t>
      </w:r>
      <w:bookmarkStart w:id="553" w:name="pg6516_55462"/>
    </w:p>
    <w:p>
      <w:pPr>
        <w:pStyle w:val="BookText"/>
        <w:rPr/>
      </w:pPr>
      <w:bookmarkEnd w:id="553"/>
      <w:r>
        <w:rPr>
          <w:rFonts w:ascii="IRNazanin" w:hAnsi="IRNazanin" w:eastAsia="IRNazanin"/>
          <w:color w:val="111111"/>
          <w:sz w:val="28"/>
          <w:sz w:val="28"/>
          <w:szCs w:val="28"/>
          <w:rtl w:val="true"/>
          <w:lang w:bidi="fa-IR"/>
        </w:rPr>
        <w:t>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ذیل خطبه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نهج البلاغه این داستن معروف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فاطمه  علیها السلام  علی علیه السلام را دعوت به قیام می کرد، در همین حال فریاد مؤذن بلند شد که اشهد ان محمداً رسول الله علی علیه السلام به زهرای اطهر فرمود آیا دوست داری این فریاد خاموش شود؟ نه، فرمود سخن من جز این نیست</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طباطبائی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به منظور رعایت مصلحت اسلام و مسلمین و نداشتن نیروی کافی دست به یک قیام خونین نزد، ولی جمعیت معترض از جهت عقیده تسلیم اکثریت نشدند و جانشینی پیغمبر اکرم صلی الله علیه و آله و مرجعیت علمی را حق علی علیه السلام می دانستند و مراجعه علمی و معنوی را تنها به آن حضرت روا می دیدند و به سوی او دعوت می کردند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1705603_653776707"/>
      <w:bookmarkStart w:id="555" w:name="_Toc214"/>
      <w:bookmarkEnd w:id="554"/>
      <w:r>
        <w:rPr>
          <w:rtl w:val="true"/>
        </w:rPr>
        <w:t>معرفی منابع جهت مطالعه بیشتر</w:t>
      </w:r>
      <w:r>
        <w:rPr>
          <w:rtl w:val="true"/>
        </w:rPr>
        <w:t>:</w:t>
      </w:r>
      <w:bookmarkEnd w:id="55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شیعه در اسلام، علامه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سیری در نهج البلاغه، استاد مطهری</w:t>
      </w:r>
      <w:r>
        <w:rPr>
          <w:rFonts w:eastAsia="IRNazanin" w:cs="IRNazanin"/>
          <w:color w:val="111111"/>
          <w:sz w:val="28"/>
          <w:szCs w:val="28"/>
          <w:rtl w:val="true"/>
          <w:lang w:bidi="fa-IR"/>
        </w:rPr>
        <w:t>.</w:t>
      </w:r>
    </w:p>
    <w:p>
      <w:pPr>
        <w:pStyle w:val="Heading5"/>
        <w:numPr>
          <w:ilvl w:val="4"/>
          <w:numId w:val="1"/>
        </w:numPr>
        <w:rPr/>
      </w:pPr>
      <w:bookmarkStart w:id="556" w:name="__RefHeading___Toc1705605_653776707"/>
      <w:bookmarkStart w:id="557" w:name="_Toc215"/>
      <w:bookmarkEnd w:id="556"/>
      <w:r>
        <w:rPr>
          <w:rtl w:val="true"/>
        </w:rPr>
        <w:t>پاورقی ها</w:t>
      </w:r>
      <w:r>
        <w:rPr>
          <w:rtl w:val="true"/>
        </w:rPr>
        <w:t>:</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سیری در نهج البلاغه، ص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سید محمد حسین، شیعه در اسلام، ص</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bookmarkStart w:id="558" w:name="pg6516_55465"/>
    </w:p>
    <w:p>
      <w:pPr>
        <w:pStyle w:val="Heading4"/>
        <w:numPr>
          <w:ilvl w:val="3"/>
          <w:numId w:val="1"/>
        </w:numPr>
        <w:rPr/>
      </w:pPr>
      <w:bookmarkStart w:id="559" w:name="__RefHeading___Toc1705607_653776707"/>
      <w:bookmarkStart w:id="560" w:name="_Toc216"/>
      <w:bookmarkEnd w:id="558"/>
      <w:bookmarkEnd w:id="559"/>
      <w:r>
        <w:rPr/>
        <w:t>8</w:t>
      </w:r>
      <w:r>
        <w:rPr>
          <w:rtl w:val="true"/>
        </w:rPr>
        <w:t xml:space="preserve">. </w:t>
      </w:r>
      <w:r>
        <w:rPr>
          <w:rtl w:val="true"/>
        </w:rPr>
        <w:t>علی علیه السلام در نهج البلاغه</w:t>
      </w:r>
      <w:bookmarkEnd w:id="560"/>
    </w:p>
    <w:p>
      <w:pPr>
        <w:pStyle w:val="Heading5"/>
        <w:numPr>
          <w:ilvl w:val="4"/>
          <w:numId w:val="1"/>
        </w:numPr>
        <w:rPr/>
      </w:pPr>
      <w:bookmarkStart w:id="561" w:name="__RefHeading___Toc1705609_653776707"/>
      <w:bookmarkStart w:id="562" w:name="_Toc217"/>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ذیل نامه ای که به معاویه می نویسد دلیل امامت و حاکمیت خود را بر جامعه اسلامی شورا و رای جمعی مسلمانان می داند</w:t>
      </w:r>
      <w:r>
        <w:rPr>
          <w:rStyle w:val="FootnoteAnchor"/>
          <w:rtl w:val="true"/>
        </w:rPr>
        <w:footnoteReference w:id="311"/>
      </w:r>
      <w:r>
        <w:rPr>
          <w:rFonts w:ascii="IRNazanin" w:hAnsi="IRNazanin" w:eastAsia="IRNazanin"/>
          <w:color w:val="111111"/>
          <w:sz w:val="28"/>
          <w:sz w:val="28"/>
          <w:szCs w:val="28"/>
          <w:rtl w:val="true"/>
          <w:lang w:bidi="fa-IR"/>
        </w:rPr>
        <w:t>در حالی که اعتقاد شیعه بر آن است که جانشین پیامبر و امام مسلمانان باید از طرف خداوند منصوب باشد؟</w:t>
      </w:r>
    </w:p>
    <w:p>
      <w:pPr>
        <w:pStyle w:val="BookText"/>
        <w:rPr/>
      </w:pPr>
      <w:r>
        <w:rPr>
          <w:rFonts w:ascii="IRNazanin" w:hAnsi="IRNazanin" w:eastAsia="IRNazanin"/>
          <w:color w:val="111111"/>
          <w:sz w:val="28"/>
          <w:sz w:val="28"/>
          <w:szCs w:val="28"/>
          <w:rtl w:val="true"/>
          <w:lang w:bidi="fa-IR"/>
        </w:rPr>
        <w:t>دو جواب می توان بدین سؤال داد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معاویه به ولایت و امامت آن حضرت و نصب الهی و ابلاغ رسول خدا صلی الله علیه و آله اعتقادی نداشت و قصد سرکشی و طغیان از حکومت علی علیه السلام را داشت و خود را خلیفه و زمامدار مسلمین می دانست لذا علی علیه السلام در نامه ای که به معاویه می نویسد درصدد نفی ادعاهای او میباشد به گونه ای که تمام راههای عذر و بهانه تراشی و سرکشی را بر او ببندد بدین سبب در برابر معاویه که خود را پایبند استدلال و برهان نمی داند و با عوام فریبی مردم طریق حکومتداری را می گذراند می بایست از باب جدال احسن وارد شده و او را مغلوب نمود بدین شکل که با همان معتقدات و مقبولاتی که مورد قبول اوست یا با توجه به عوامل و دلایل مختلف که توان انکار آن را ندارد بر علیه او استدلال نمود، علی علیه السلام نیز از همین طریق استفاده نموده اند زیرا امام در استدلال با معاویه با معیارهای مورد قبول او، او را محکوم می نماید بدین صورت که اگر بیعت را قبول داری مردم با من بیعت کردند و اگر شورا را قبول داری شورای مهاجرین وانصار مرا برگزیدند دیگر چه بهانه ای می توانی داشته باشی مؤید این مطلب این که علی علیه السلام در موارد زیادی از حق خویش سخن گفته که جز با مسأله مشخص شدن خلافت او به وسیله پیامبر اکرم صلی الله علیه و آله قابل توجیه نیست چنانچه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الله ما زلت مدفوعا عن حقّی مستأثرا علی منذ قبض الله نبیه حتی </w:t>
      </w:r>
    </w:p>
    <w:p>
      <w:pPr>
        <w:pStyle w:val="BookText"/>
        <w:rPr/>
      </w:pPr>
      <w:r>
        <w:rPr>
          <w:rFonts w:ascii="IRNazanin" w:hAnsi="IRNazanin" w:eastAsia="IRNazanin"/>
          <w:color w:val="111111"/>
          <w:sz w:val="28"/>
          <w:sz w:val="28"/>
          <w:szCs w:val="28"/>
          <w:rtl w:val="true"/>
          <w:lang w:bidi="fa-IR"/>
        </w:rPr>
        <w:t>یوم الناس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روزی که خداوند جان پیامبر را قبض کرد، من از حق خویش محروم گشتم تا به امروز که مشاهده می کنید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در این نامه به واقع شدن اتفاق مهاجرین و انصار بر خلافت و ولایت خود استدلال می کنند منافاتی با آنچه که امامیه بدان معتقد است ندارد بلکه با تأمل در حقیقت امر روشن می گردد که چه بسا مؤید این اعتقاد آنها می باشد توضیح مطلب آنکه، با توجه به اینکه معاویه در زمان خلافت علی علیه السلام بدین بهانه که خود را منصوب از طرف خلیفه دوم و سوم برای استانداری شام می دانست خلفایی که مشروعیت خلافت آن خلفا را بدین دلیل می دانست که اجماع بر خلاف آنها واقع شده بود لذا به واسطه این نصب حکومت او نیز مشروعیت دارد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علاوه بر این او خونخواهی خلیفه سوم را نیز بهانه کرد و خود را اولی به خون خواهی و انتقام از قاتلین او می دانست به این دلیل که او منصوب خلیفه سوم بود چنانچه در نامه ای که خطاب به امیرمؤمنان علی علیه السلام نوشته تصریح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نقتدی بمن کان قبلنا من الأئمة و الخلفاء الذین اقتدیت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خلیفتنا أمیر المؤمنین عثمان بن عفان و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اسری، آیه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أولی بعثمان و 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 هستیم که تبعیت از خلفایی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حالا از علی حمایت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تبعیت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عثمان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مظلوم کشته شد برای ولیش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و ما اولی به این حق و ذریه او هستیم</w:t>
      </w:r>
      <w:r>
        <w:rPr>
          <w:rFonts w:eastAsia="IRNazanin" w:cs="IRNazanin"/>
          <w:color w:val="111111"/>
          <w:sz w:val="28"/>
          <w:szCs w:val="28"/>
          <w:rtl w:val="true"/>
          <w:lang w:bidi="fa-IR"/>
        </w:rPr>
        <w:t>».</w:t>
      </w:r>
      <w:r>
        <w:rPr>
          <w:rStyle w:val="FootnoteAnchor"/>
          <w:rtl w:val="true"/>
        </w:rPr>
        <w:footnoteReference w:id="31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او بدین واسطه می خواهد برای حکومت نامشروع خود کسب مشروعیت شرعی و مردمی نماید چنان که او در آن خطابه معروفش که در شام ایراد نمود تصریح می کند و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الناس قد علمتم أنی خلیفة أمیرالمؤمنین عمر بن الخطاب و خلیفة أمیرالمؤمنین عثمان بن عفان علیکم و أنی لم أقم رجلا منکم علی خزایة قط و أنی ولی عثمان و قدقتل مظلوما و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شما می دانید که من جانشین أمیرالمؤمنین عمر و جانشین أمیرالمؤمنین عثمان هستم و من تا به حال هیچ کدام شما را به پستی و زشتی دعوت ننمودهام و می دانید که من ولی عثمان هستم و او هم مظلوم کشته شده</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لذا حضرت علی علیه السلام خطاب بدو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بایعنی القوم الذین بایعوا أبابکر و عمر و عثمان علی ما بایعوهم علیه فلم یکن للشاهد أن یختار و لاللغائب أن یرد و إنما الشوری للمهاجرین و الأنصار فإن اجتمعوا علی رجل و سموه إماما کان ذلک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مردمی که با ابوبکر و عمر و عثمان بیعت کردند با من نیز بیعت کردند پس نه آنها که هنگام بیعت حاضر بودند و نه آنها که غایب بودند حق تمرد و سرکشی ندارند شورای مسلمین متعلق مهاجرین و انصار است اگر بر امامت کسی گرد آمدند و او را امام خود خواندند خشنودی خداوند نیز در همان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اجماعی که برای آن حضرت واقع شده بود به یقین به مراتب بالاتر بهتر از اجماعی بود که برای خلفای سابق اتفاق افتاده بود چنانچه علی علیه السلام در خطبة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نهج البلاغه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فتداکوا علی تداک الإبل الهیم یوم وردها و قد أرسلها راعیها و خلعت مثانیها حتی ظننت انّهم قاتلی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همانند شتران تشنهای که به آب نزدیک شده اند و یا این که ساربان رهایشان کرده و عقال از آنها گرفته بر من هجوم آوردند به یکدیگر پهلو می زدند فشار می آورند چنان که گمان کردم که مرا خواهند کشت</w:t>
      </w:r>
      <w:r>
        <w:rPr>
          <w:rFonts w:eastAsia="IRNazanin" w:cs="IRNazanin"/>
          <w:color w:val="111111"/>
          <w:sz w:val="28"/>
          <w:szCs w:val="28"/>
          <w:rtl w:val="true"/>
          <w:lang w:bidi="fa-IR"/>
        </w:rPr>
        <w:t>.</w:t>
      </w:r>
      <w:r>
        <w:rPr>
          <w:rStyle w:val="FootnoteAnchor"/>
          <w:rtl w:val="true"/>
        </w:rPr>
        <w:footnoteReference w:id="31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در خطبه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نهج البلاغه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بَسَطْتُم یدِی فَکَففْتُها </w:t>
      </w:r>
    </w:p>
    <w:p>
      <w:pPr>
        <w:pStyle w:val="BookText"/>
        <w:rPr/>
      </w:pPr>
      <w:r>
        <w:rPr>
          <w:rFonts w:ascii="Amiri" w:hAnsi="Amiri" w:eastAsia="Amiri" w:cs="Amiri"/>
          <w:color w:val="111111"/>
          <w:sz w:val="28"/>
          <w:sz w:val="28"/>
          <w:szCs w:val="28"/>
          <w:rtl w:val="true"/>
          <w:lang w:bidi="ar-SA"/>
        </w:rPr>
        <w:t>و مددْتُموها فَقَبَضْتُها ثمَ تَداکَکْتُم علَیّ تداکَّ الإبلِ الهیمِ علَی حیاضَها یَومَ وردهَا حَتّی انْقَطَعَتِ النَّعلُ و سَقَطَ الرِّداءُ و وُطئَ الضَّعیفُ و بَلغَ مِن سروُرِ النّاسِ بیَعْتِهِمْ إیّایَ أنِ ابْتَهَجَ بِها الصغیر و هَدَجَ إلَیها الکَبیرُ و تَحامَلَ نَحوَها العَلیلُ</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را به بیعت می گشودید و من می بستم شما آنرا به سوی خود می کشیدید و من آن را می گرفتم همانند شتران تشنه ای که به آب نزدیک شده اند بر من هجوم آوردید تا اینکه بند کفشم پاره شد و عبا از دوشم افتاد و افراد ناتوان پایمال شدند آنچنان در بیعت با من خشنود بودید که خردسالان شادمان و پیران برای بیعت کردن لرزان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به گواه مورخین شیعه و سنی این شکل اجماع و بیعت برای هیچ کدام از خلفا واقع نشد اتفاق و وفاق برای خلیفه اول اجماع بین مهاجرین و انصار نبود چرا که مانند سعد ابن عباده که رئیس قبیله خزرج و از بزرگان انصار بود همچنین علی علیه السلام و اهل بیت آن حضرت و بسیاری از صحابه یا اینکه به طور کلی بیعت نکردند و یا اینکه با اکراه فراوان و با تأخیری نسبتاً طولانی بیعت کردند</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اما خلیفه دوم که اصلاَ اجماعی حاصل نشد بلکه توسط ابوبکر عمر به خلافت منصوب گردید وخلیفه سوم نیز توسط گروه اندکی که عمر معین کرده بود آن هم نه با اجماع همه آنها بلکه با رأی تنها سه نفر که اینطور نبود که آنها از اکابر مهاجرین و انصار باشند بلکه از جمله مهاجرین آن هم از مهاجرین درجه اول انتخاب گردید</w:t>
      </w:r>
      <w:r>
        <w:rPr>
          <w:rStyle w:val="FootnoteAnchor"/>
          <w:rtl w:val="true"/>
        </w:rPr>
        <w:footnoteReference w:id="320"/>
      </w:r>
      <w:r>
        <w:rPr>
          <w:rFonts w:ascii="IRNazanin" w:hAnsi="IRNazanin" w:eastAsia="IRNazanin"/>
          <w:color w:val="111111"/>
          <w:sz w:val="28"/>
          <w:sz w:val="28"/>
          <w:szCs w:val="28"/>
          <w:rtl w:val="true"/>
          <w:lang w:bidi="fa-IR"/>
        </w:rPr>
        <w:t>لذا علی علیه السلام نصوصی که از طرف پیامبر اکرم صلی الله علیه و آله بر خلافت بلافصل آن حضرت بود برای اعضا شورا قرائت نمودند و آنها را برایشان یادآوری کردند</w:t>
      </w:r>
      <w:r>
        <w:rPr>
          <w:rStyle w:val="FootnoteAnchor"/>
          <w:rtl w:val="true"/>
        </w:rPr>
        <w:footnoteReference w:id="321"/>
      </w:r>
      <w:r>
        <w:rPr>
          <w:rFonts w:ascii="IRNazanin" w:hAnsi="IRNazanin" w:eastAsia="IRNazanin"/>
          <w:color w:val="111111"/>
          <w:sz w:val="28"/>
          <w:sz w:val="28"/>
          <w:szCs w:val="28"/>
          <w:rtl w:val="true"/>
          <w:lang w:bidi="fa-IR"/>
        </w:rPr>
        <w:t>بدین جهت بود که علی علیه السلام از شیوه انتخاب خلفای سابق انتقاد می کنند</w:t>
      </w:r>
      <w:r>
        <w:rPr>
          <w:rFonts w:eastAsia="IRNazanin" w:cs="IRNazanin"/>
          <w:color w:val="111111"/>
          <w:sz w:val="28"/>
          <w:szCs w:val="28"/>
          <w:rtl w:val="true"/>
          <w:lang w:bidi="fa-IR"/>
        </w:rPr>
        <w:t>.</w:t>
      </w:r>
      <w:r>
        <w:rPr>
          <w:rStyle w:val="FootnoteAnchor"/>
          <w:rtl w:val="true"/>
        </w:rPr>
        <w:footnoteReference w:id="32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کلام علی علیه السلام امام و خلیفه مسلمین اگر با اجماع جمیع </w:t>
      </w:r>
      <w:bookmarkStart w:id="563" w:name="pg6516_55473"/>
    </w:p>
    <w:p>
      <w:pPr>
        <w:pStyle w:val="BookText"/>
        <w:rPr/>
      </w:pPr>
      <w:bookmarkEnd w:id="563"/>
      <w:r>
        <w:rPr>
          <w:rFonts w:ascii="IRNazanin" w:hAnsi="IRNazanin" w:eastAsia="IRNazanin"/>
          <w:color w:val="111111"/>
          <w:sz w:val="28"/>
          <w:sz w:val="28"/>
          <w:szCs w:val="28"/>
          <w:rtl w:val="true"/>
          <w:lang w:bidi="fa-IR"/>
        </w:rPr>
        <w:t>مهاجرین انتخاب گردد این انتخاب، انتخابی مورد رضای خداوند می باشد، و معتقد امامیه غیر از این نیست، چرا که امامیه معتقد است که اگر چنین اجماعی بین مسلمین حاصل گردد یقیناً بین مجمعین رأی امام منصوب از طرف خداوند نیز وجود دارد، و چنین اجماعی حجت داشته و قابل قبول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 این سخن علی علیه السلام روش استدلال و مناظره براساس باورهای دشمن است که به فریب خود را خلیفه مشروع مسلمین می دانستند نه اینکه قبول رأی شوری و اجماعی آنچنانی که برای خلفای سابق افتاد باشد</w:t>
      </w:r>
      <w:r>
        <w:rPr>
          <w:rFonts w:eastAsia="IRNazanin" w:cs="IRNazanin"/>
          <w:color w:val="111111"/>
          <w:sz w:val="28"/>
          <w:szCs w:val="28"/>
          <w:rtl w:val="true"/>
          <w:lang w:bidi="fa-IR"/>
        </w:rPr>
        <w:t>.</w:t>
      </w:r>
    </w:p>
    <w:p>
      <w:pPr>
        <w:pStyle w:val="Heading5"/>
        <w:numPr>
          <w:ilvl w:val="4"/>
          <w:numId w:val="1"/>
        </w:numPr>
        <w:rPr/>
      </w:pPr>
      <w:bookmarkStart w:id="564" w:name="__RefHeading___Toc1705611_653776707"/>
      <w:bookmarkStart w:id="565" w:name="_Toc218"/>
      <w:bookmarkEnd w:id="564"/>
      <w:r>
        <w:rPr>
          <w:rtl w:val="true"/>
        </w:rPr>
        <w:t>پاورقی ها</w:t>
      </w:r>
      <w:r>
        <w:rPr>
          <w:rtl w:val="true"/>
        </w:rPr>
        <w:t>:</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شرح نهج البلاغه،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انتشارات کتابخانه آیت الله مرعشی نجفی،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محمد، شرح نهج البلاغه، خ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شرح نهج البلاغه ابن أبی الحدید المعتزلی،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الثقفی، الغارات، تحقیق محدث، سید جلال الدین،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شماره ثبت کتابخانه ملی </w:t>
      </w:r>
      <w:r>
        <w:rPr>
          <w:rFonts w:ascii="IRNazanin" w:hAnsi="IRNazanin" w:eastAsia="IRNazanin"/>
          <w:color w:val="111111"/>
          <w:sz w:val="28"/>
          <w:sz w:val="28"/>
          <w:szCs w:val="28"/>
          <w:lang w:bidi="fa-IR"/>
        </w:rPr>
        <w:t>۷۱۷</w:t>
      </w:r>
      <w:r>
        <w:rPr>
          <w:rFonts w:ascii="IRNazanin" w:hAnsi="IRNazanin" w:eastAsia="IRNazanin"/>
          <w:color w:val="111111"/>
          <w:sz w:val="28"/>
          <w:sz w:val="28"/>
          <w:szCs w:val="28"/>
          <w:rtl w:val="true"/>
          <w:lang w:bidi="fa-IR"/>
        </w:rPr>
        <w:t xml:space="preserve">، مورخ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۲۵۳۵</w:t>
      </w:r>
      <w:r>
        <w:rPr>
          <w:rFonts w:ascii="IRNazanin" w:hAnsi="IRNazanin" w:eastAsia="IRNazanin"/>
          <w:color w:val="111111"/>
          <w:sz w:val="28"/>
          <w:sz w:val="28"/>
          <w:szCs w:val="28"/>
          <w:rtl w:val="true"/>
          <w:lang w:bidi="fa-IR"/>
        </w:rPr>
        <w:t xml:space="preserve"> چاپ بهمن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دمشقی، البدایة و النهایة، چاپ دارالاحیاء التراث العربی، البیروت،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ابن أبی الحدید المعتزلی، شرح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شرح نهج البلاغه،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انتشارات کتابخانه آیت الله مرعشی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الامامة و السیاسة، نشر امیر قم، چاپ اول،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 یعقوبی، 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نشر فرهنگ اهل بیت ـ علیهم السّلام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تاریخ طبری،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نشر موسسة الاعلمی،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الفصول المختاره،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انتشارات کنگره جهانی شیخ مفید،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شرح نهج البلاغه، ص </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 xml:space="preserve">. </w:t>
      </w:r>
      <w:bookmarkStart w:id="566" w:name="pg6516_55477"/>
    </w:p>
    <w:p>
      <w:pPr>
        <w:pStyle w:val="Heading4"/>
        <w:numPr>
          <w:ilvl w:val="3"/>
          <w:numId w:val="1"/>
        </w:numPr>
        <w:rPr/>
      </w:pPr>
      <w:bookmarkStart w:id="567" w:name="__RefHeading___Toc1705613_653776707"/>
      <w:bookmarkStart w:id="568" w:name="_Toc219"/>
      <w:bookmarkEnd w:id="566"/>
      <w:bookmarkEnd w:id="567"/>
      <w:r>
        <w:rPr/>
        <w:t>9</w:t>
      </w:r>
      <w:r>
        <w:rPr>
          <w:rtl w:val="true"/>
        </w:rPr>
        <w:t xml:space="preserve">. </w:t>
      </w:r>
      <w:r>
        <w:rPr>
          <w:rtl w:val="true"/>
        </w:rPr>
        <w:t>آیا انتصاب حضرت علی علیه السلام در روز غدیر خم به صورت کتبی و مستقیم از طرف خدا بوده</w:t>
      </w:r>
      <w:r>
        <w:rPr>
          <w:rtl w:val="true"/>
        </w:rPr>
        <w:t>....</w:t>
      </w:r>
      <w:bookmarkEnd w:id="568"/>
    </w:p>
    <w:p>
      <w:pPr>
        <w:pStyle w:val="Heading5"/>
        <w:numPr>
          <w:ilvl w:val="4"/>
          <w:numId w:val="1"/>
        </w:numPr>
        <w:rPr/>
      </w:pPr>
      <w:bookmarkStart w:id="569" w:name="__RefHeading___Toc1705615_653776707"/>
      <w:bookmarkStart w:id="570" w:name="_Toc220"/>
      <w:bookmarkEnd w:id="569"/>
      <w:r>
        <w:rPr>
          <w:rtl w:val="true"/>
        </w:rPr>
        <w:t>اشاره</w:t>
      </w:r>
      <w:bookmarkEnd w:id="57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انتصاب حضرت علی علیه السلام در روز غدیر خم به صورت کتبی و مستقیم از طرف خدا بوده است یا از سوی رسول خدا صلی الله علیه و آله؟ و آیا حضرت علی علیه السلام خود را مصداق این حدیث می دانسته است؟</w:t>
      </w:r>
    </w:p>
    <w:p>
      <w:pPr>
        <w:pStyle w:val="Heading5"/>
        <w:numPr>
          <w:ilvl w:val="4"/>
          <w:numId w:val="1"/>
        </w:numPr>
        <w:rPr/>
      </w:pPr>
      <w:bookmarkStart w:id="571" w:name="__RefHeading___Toc1705617_653776707"/>
      <w:bookmarkStart w:id="572" w:name="_Toc221"/>
      <w:bookmarkEnd w:id="571"/>
      <w:r>
        <w:rPr>
          <w:rtl w:val="true"/>
        </w:rPr>
        <w:t>اجمالی</w:t>
      </w:r>
      <w:r>
        <w:rPr>
          <w:rtl w:val="true"/>
        </w:rPr>
        <w:t>:</w:t>
      </w:r>
      <w:bookmarkEnd w:id="572"/>
    </w:p>
    <w:p>
      <w:pPr>
        <w:pStyle w:val="BookText"/>
        <w:rPr/>
      </w:pPr>
      <w:r>
        <w:rPr>
          <w:rFonts w:ascii="IRNazanin" w:hAnsi="IRNazanin" w:eastAsia="IRNazanin"/>
          <w:color w:val="111111"/>
          <w:sz w:val="28"/>
          <w:sz w:val="28"/>
          <w:szCs w:val="28"/>
          <w:rtl w:val="true"/>
          <w:lang w:bidi="fa-IR"/>
        </w:rPr>
        <w:t>استدلال و احتجاج حضرت امیر علیه السلام در مواقع مختلف همچون احتجاج با اصحاب شورای سقیفه، احتجاج با ابوبکر در مورد فدک و غصب خلافت، احتجاج در دوره عثمان، گواه بر قبول مصداقیت خویش برای حدیث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صدها کتاب از اهل سنت و تشیع نقل کرده اند که رسول خدا صلی الله علیه و آله رسماً اعلام نمود که خداوند به من چنین دستور فرموده که علی را به جانشینی خود انتخاب کنم و این انتخاب به جهت قرابت و از طرف خودم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تاریخ،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هزار تا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هزار نفری که در غدیر خم شرکت داشتند، حدیث غدیر را شنیدند و اقرار کردند که در مورد علی علیه السلام بود و در مواقع مختلف دوست و دشمن به فضائل و سوابق درخشان آن حضرت اعتراف می کردند</w:t>
      </w:r>
      <w:r>
        <w:rPr>
          <w:rFonts w:eastAsia="IRNazanin" w:cs="IRNazanin"/>
          <w:color w:val="111111"/>
          <w:sz w:val="28"/>
          <w:szCs w:val="28"/>
          <w:rtl w:val="true"/>
          <w:lang w:bidi="fa-IR"/>
        </w:rPr>
        <w:t>.</w:t>
      </w:r>
    </w:p>
    <w:p>
      <w:pPr>
        <w:pStyle w:val="Heading5"/>
        <w:numPr>
          <w:ilvl w:val="4"/>
          <w:numId w:val="1"/>
        </w:numPr>
        <w:rPr/>
      </w:pPr>
      <w:bookmarkStart w:id="573" w:name="__RefHeading___Toc1705619_653776707"/>
      <w:bookmarkStart w:id="574" w:name="_Toc222"/>
      <w:bookmarkEnd w:id="573"/>
      <w:r>
        <w:rPr>
          <w:rtl w:val="true"/>
        </w:rPr>
        <w:t>پاسخ تفصیلی</w:t>
      </w:r>
      <w:r>
        <w:rPr>
          <w:rtl w:val="true"/>
        </w:rPr>
        <w:t>:</w:t>
      </w:r>
      <w:bookmarkEnd w:id="57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پیامبرگرامی اسلام صلی الله علیه و آله در سال دهم هجرت برای انجام و تعلیم فریضه مراسم حج به مکه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فریضه با آخرین سال عمر پیامبرعزیز صلی الله علیه و آله مصادف شد و از این جهت آن را حجة الوداع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در راه مدینه به پهنه بی آبی به نام غدیر خم رسیدند که در سه میلی جُحفه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وحی فرود آمد و به پیامبراکرم صلی الله علیه و آله فرمان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دستور دادند که همه از حرکت باز ایستند تا بازماندگان فرا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کاروانیان از توقف ناگهانی در این منطقه </w:t>
      </w:r>
    </w:p>
    <w:p>
      <w:pPr>
        <w:pStyle w:val="BookText"/>
        <w:rPr/>
      </w:pPr>
      <w:r>
        <w:rPr>
          <w:rFonts w:ascii="IRNazanin" w:hAnsi="IRNazanin" w:eastAsia="IRNazanin"/>
          <w:color w:val="111111"/>
          <w:sz w:val="28"/>
          <w:sz w:val="28"/>
          <w:szCs w:val="28"/>
          <w:rtl w:val="true"/>
          <w:lang w:bidi="fa-IR"/>
        </w:rPr>
        <w:t>بی آب، آنهم در نیمروز گرم که حرارت آفتاب بسیار سوزنده و زمین تفتیده بود در شگفت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بزرگی از طرف خدا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رسول گرامی طی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 الله یعصمک من الناس</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پیامبرآنچه از خدا بر تو نازل شده به خلق برسان که اگر نرسانی در تبلیغ رسالت و اداء وظیفه نکرده ای و خدا تو را از شر و آزار مردمان محفوظ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این آیه به پیامبر صلی الله علیه و آله مأموریت داد که علی علیه السلام را به عنوان مولای مؤمنان و جانشین و خلیفه بعد از خود از طرف خدا، معرفی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نیز طی سخنانی، دست علی علیه السلام را گرفت و بالا برد و همه، علی علیه السلام را در کنار پیامبرخدا صلی الله علیه و آله دیدند و او را به خوبی شناختند و دریافتند که این اجتماع، مربوط به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سزاوارترین فرد بر مؤمنان از خودِ آنان کیست؟ همه پاسخ دادند؟ خداوند و پیامبراو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و من مولای مؤمنان هستم و بر آنها از خودشان اولی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که من مولا و رهبر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مولی و رهبر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آخر را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مرتبه تکرار کرد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احمد بن حنبل در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این جمله را چهار مرتبه تکرار فرمود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کسی که علی را دوست بدارد و دشمن بدار کسی که علی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یاران علی را یاری کن و دشمنان علی را خوار و ذلیل گردان، پروردگارا علی را محور حق قرار بده، در این هنگام آیه شریفه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سوره مائده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 فلا تخشوهم واخشون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اکملت لکم دینکم و اتممت علیکم </w:t>
      </w:r>
      <w:bookmarkStart w:id="575" w:name="pg6516_55481"/>
    </w:p>
    <w:p>
      <w:pPr>
        <w:pStyle w:val="BookText"/>
        <w:rPr/>
      </w:pPr>
      <w:bookmarkEnd w:id="575"/>
      <w:r>
        <w:rPr>
          <w:rFonts w:ascii="IRNazanin" w:hAnsi="IRNazanin" w:eastAsia="IRNazanin"/>
          <w:color w:val="111111"/>
          <w:sz w:val="28"/>
          <w:sz w:val="28"/>
          <w:szCs w:val="28"/>
          <w:rtl w:val="true"/>
          <w:lang w:bidi="fa-IR"/>
        </w:rPr>
        <w:t xml:space="preserve">نعمتی و رضیت لکم الاسلام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کافران از اینکه به دین شما آسیبی بزنند و اختلافی رسانند طمع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آنان بیمناک نگشته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به حد اکمال رسانیدم و بر شما نعمت را تمام کردم و بهترین آئین را که اسلام است برایتان برگزیدم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مردم عموماً به علی علیه السلام به عنوان امارت بر مؤمنان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صلی الله علیه و آله از ابوبکر و عمر و گروهی از سران مسلمانان و مهاجران بیعت خصوصی گرفت</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576" w:name="__RefHeading___Toc1705621_653776707"/>
      <w:bookmarkStart w:id="577" w:name="_Toc223"/>
      <w:bookmarkEnd w:id="576"/>
      <w:r>
        <w:rPr>
          <w:rtl w:val="true"/>
        </w:rPr>
        <w:t>آیا این انتصاب از سوی رسول خدا هست یا نه؟</w:t>
      </w:r>
      <w:bookmarkEnd w:id="577"/>
    </w:p>
    <w:p>
      <w:pPr>
        <w:pStyle w:val="BookText"/>
        <w:rPr/>
      </w:pPr>
      <w:r>
        <w:rPr>
          <w:rFonts w:ascii="IRNazanin" w:hAnsi="IRNazanin" w:eastAsia="IRNazanin"/>
          <w:color w:val="111111"/>
          <w:sz w:val="28"/>
          <w:sz w:val="28"/>
          <w:szCs w:val="28"/>
          <w:rtl w:val="true"/>
          <w:lang w:bidi="fa-IR"/>
        </w:rPr>
        <w:t>در سیره حلبیه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حرب فهری،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را به توحید و نبوت خویش و به نماز و زکات و صوم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کردی، ما نیز پذیرفتیم و اینک پسر عمت را بر همه فضیلت دادی و او را ولیّ ما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برتری از طرف خداست یا از طرف خودت؟ پیامبر صلی الله علیه و آله متغیر شد و قسم خورد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بود نه من، نعمان ناراحت شد و برای خویش از خداوند تقاضای عذاب کرد و عذابی نازل شد و او را نابود کرد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مرحوم طبرسی در کتاب الاحتجاج در نوزده صفحه احتجاج رسول خدا صلی الله علیه و آله با مردم را در روز غدیر جهت ولایت امیرالمؤمنین علی علیه السلام ذکر کرده است</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578" w:name="__RefHeading___Toc1705623_653776707"/>
      <w:bookmarkStart w:id="579" w:name="_Toc224"/>
      <w:bookmarkEnd w:id="578"/>
      <w:r>
        <w:rPr>
          <w:rtl w:val="true"/>
        </w:rPr>
        <w:t>و اما اینکه حضرت خود را مصداق حدیث غدیر می دانسته؟</w:t>
      </w:r>
      <w:r>
        <w:rPr>
          <w:rtl w:val="true"/>
        </w:rPr>
        <w:t>!</w:t>
      </w:r>
      <w:bookmarkEnd w:id="57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احتجاج با اصحاب شوری بعد از جریان سقیفه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 دهم آیا در بین شما کسی غیر از من هست که رسول خدا صلی الله علیه و آله در روز غدیر به امرِ خداوند متعال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فرموده باشد؟ و سپس رسول خدا صلی الله علیه و آله در مورد او فرموده باشد 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همچنین حضرت علی علیه السلام باز در جریان احتجاج با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سوگند می دهم که بگوئی آیا طبق حدیث رسول خدا صلی الله علیه و آله در روز غدیر من مولای تو و هر مسلمانی هستم 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مرحوم طبرسی از کتاب ینابیع المودة، قندوزی،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 جوینی ملقب به امام الحرمین استاد ابو حامد غزالی، که با حالت تعجب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را در حال صحافی در نجف دیدم که جلد بیست و هشتم بود و در آخر آن نوشته بود که جلد بیست و نهم نیز بدنبال آن خواهد آمد، در این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جلد فقط روایت غدیر به نقل های متعدد و از طرق مختلف جمع آوری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حلبیه نقل شده که علی علیه السلام به همین حدیث احتجاج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شنیده، بلند شود و شهادت دهد که پیامبر صلی الله علیه و آله در روز غدیر این حقایق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نقلی،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به نقلی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نفر از اصحاب بلند شدند و گواهی دادند</w:t>
      </w:r>
      <w:r>
        <w:rPr>
          <w:rFonts w:eastAsia="IRNazanin" w:cs="IRNazanin"/>
          <w:color w:val="111111"/>
          <w:sz w:val="28"/>
          <w:szCs w:val="28"/>
          <w:rtl w:val="true"/>
          <w:lang w:bidi="fa-IR"/>
        </w:rPr>
        <w:t>.</w:t>
      </w:r>
      <w:r>
        <w:rPr>
          <w:rStyle w:val="FootnoteAnchor"/>
          <w:rtl w:val="true"/>
        </w:rPr>
        <w:footnoteReference w:id="33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دیگری که حضرت علی علیه السلام پیرامون غدیر خم انجام دادند در ایام خلافت ظاهری عثمان بن عفان بود، سلیم بن قیس هلالی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خلافت عثمان، علی علیه السلام را در مسجد مشاهده کردم، جماعتی نشسته بودند وبحث علمی مطرح بود و از عفّت،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صحبت قریش به میان آمد و فضل آنها و سابقه قریش و هجرتش با رسول خدا صلی الله علیه و آله و آنچه آن حضرت در مورد قریش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امیرالمؤمنین علی علیه السلام در مورد انتصاب خویش به خلافت به امر الهی توسط 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که بگوئید آیا رسول خدا صلی الله علیه و آله مرا در غدیر خم برای خلافت نصب نفرمود، هنگامی که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خداوند متعال مرا به رسالتی مبعوث فرموده که سینه ام تنگ شده و گمان می کنم </w:t>
      </w:r>
    </w:p>
    <w:p>
      <w:pPr>
        <w:pStyle w:val="BookText"/>
        <w:rPr/>
      </w:pPr>
      <w:r>
        <w:rPr>
          <w:rFonts w:ascii="IRNazanin" w:hAnsi="IRNazanin" w:eastAsia="IRNazanin"/>
          <w:color w:val="111111"/>
          <w:sz w:val="28"/>
          <w:sz w:val="28"/>
          <w:szCs w:val="28"/>
          <w:rtl w:val="true"/>
          <w:lang w:bidi="fa-IR"/>
        </w:rPr>
        <w:t>که مردم مرا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مطلبی فرموده که یاید ابلاغ کنم یا اینکه مرا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 دانید که خداوند متعال مولای من است و من مولای مؤمنان هستم و من از خود مردم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سزاوارترم،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بایست، پس من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بلند شد و عرض کرد یا رسول الله صلی الله علیه و آله ولایت علی، چگونه ولایتی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همانند ولایت من، پس خداوند متعال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اتمام نبوت من و اتمام دین خدا به ولایت علی علیه السلام بعد از من سپس ابوبکر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آیات اختصاص به علی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علی و اوصیاء من تا روز قیامت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اوصیاء را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برادرم و وزیرم و وارث و وصی و جانشین من در امتم و ولی و سرپرست هر مؤمنی بعد از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فرزندش حسن سپس حسین، سپس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نفر از فرزندان حسین، 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ایشان است و ایشان با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دیگری جدا نمی شوند تا اینکه بر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ما شنیدیم و به آنچه تو گفتی شهادت می دهیم و آن روز نیز شاهد بودیم</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احتجاج دیگر حضرت یوم الرُحبه، در سال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است که مرحوم علامه امینی مفصل ذکر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ذکر اینکه گفته شده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هزار نفر بعضی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هزار نفر گفته اند که اینها از مدینه همراه پیامبرحرکت کرده بودند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مسلمانان صدر اسلام این فضائل را شنیده بودند ولی کینه </w:t>
      </w:r>
      <w:bookmarkStart w:id="580" w:name="pg6516_55487"/>
    </w:p>
    <w:p>
      <w:pPr>
        <w:pStyle w:val="BookText"/>
        <w:rPr/>
      </w:pPr>
      <w:bookmarkEnd w:id="580"/>
      <w:r>
        <w:rPr>
          <w:rFonts w:ascii="IRNazanin" w:hAnsi="IRNazanin" w:eastAsia="IRNazanin"/>
          <w:color w:val="111111"/>
          <w:sz w:val="28"/>
          <w:sz w:val="28"/>
          <w:szCs w:val="28"/>
          <w:rtl w:val="true"/>
          <w:lang w:bidi="fa-IR"/>
        </w:rPr>
        <w:t>ها و حسادتها و جاه طلبی ها مانع از پذیرش 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کتابی به نام الولایة فی طریق حدیث الغدیر نوشته که این حدیث را متجاوز از هفتاد طریق از پیامبرنقل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شرف الدین، تعداد زیادی از کتب اهل سنت را نام برده که حادثه غدیر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کسانی که مستقلاً پیرامون خصوصیات واقعه تاریخی غدیر کتاب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نفرند جامع ترین کتاب تاریخ پیرامون غدیر، الغدیر اثر مرحوم آیة اللّه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5"/>
        <w:numPr>
          <w:ilvl w:val="4"/>
          <w:numId w:val="1"/>
        </w:numPr>
        <w:rPr/>
      </w:pPr>
      <w:bookmarkStart w:id="581" w:name="__RefHeading___Toc1705625_653776707"/>
      <w:bookmarkStart w:id="582" w:name="_Toc225"/>
      <w:bookmarkEnd w:id="581"/>
      <w:r>
        <w:rPr>
          <w:rtl w:val="true"/>
        </w:rPr>
        <w:t>معرفی منابع جهت مطالعه بیشتر</w:t>
      </w:r>
      <w:r>
        <w:rPr>
          <w:rtl w:val="true"/>
        </w:rPr>
        <w:t>:</w:t>
      </w:r>
      <w:bookmarkEnd w:id="58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اسلام سیره رسول خداصلی الله علیه وآله، رسول جعفریان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المراجعات، عبدالحسین شرف الدین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علامه محمد باقر مجلسی</w:t>
      </w:r>
      <w:r>
        <w:rPr>
          <w:rFonts w:eastAsia="IRNazanin" w:cs="IRNazanin"/>
          <w:color w:val="111111"/>
          <w:sz w:val="28"/>
          <w:szCs w:val="28"/>
          <w:rtl w:val="true"/>
          <w:lang w:bidi="fa-IR"/>
        </w:rPr>
        <w:t>.</w:t>
      </w:r>
    </w:p>
    <w:p>
      <w:pPr>
        <w:pStyle w:val="Heading5"/>
        <w:numPr>
          <w:ilvl w:val="4"/>
          <w:numId w:val="1"/>
        </w:numPr>
        <w:rPr/>
      </w:pPr>
      <w:bookmarkStart w:id="583" w:name="__RefHeading___Toc1705627_653776707"/>
      <w:bookmarkStart w:id="584" w:name="_Toc226"/>
      <w:bookmarkEnd w:id="583"/>
      <w:r>
        <w:rPr>
          <w:rtl w:val="true"/>
        </w:rPr>
        <w:t>پاورقی ها</w:t>
      </w:r>
      <w:r>
        <w:rPr>
          <w:rtl w:val="true"/>
        </w:rPr>
        <w:t>:</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جعفر سبحانی، فروغ ولایت، تاریخ تحلیلی زندگانی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تحلیلی و سیاسی اسلام،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ماجرای عذاب و نزول آیه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سوره 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برهان الدین حلبی شافعی در سیره حلبیه و همچنین در کتاب نور الابصار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حلبیه،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طبرسی، الاحتجاج،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 النعمان، للطباعة و النشر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حلبی، سیره حلبیه،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الامینی النجفی، عبدالحسین احمد، الغدیر، فی الکتاب السنه و الادب، دار الکتب الاسلامیه،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w:t>
      </w:r>
      <w:bookmarkStart w:id="585" w:name="pg6516_55491"/>
    </w:p>
    <w:p>
      <w:pPr>
        <w:pStyle w:val="Heading4"/>
        <w:numPr>
          <w:ilvl w:val="3"/>
          <w:numId w:val="1"/>
        </w:numPr>
        <w:rPr/>
      </w:pPr>
      <w:bookmarkStart w:id="586" w:name="__RefHeading___Toc1705629_653776707"/>
      <w:bookmarkStart w:id="587" w:name="_Toc227"/>
      <w:bookmarkEnd w:id="585"/>
      <w:bookmarkEnd w:id="586"/>
      <w:r>
        <w:rPr/>
        <w:t>10</w:t>
      </w:r>
      <w:r>
        <w:rPr>
          <w:rtl w:val="true"/>
        </w:rPr>
        <w:t xml:space="preserve">. </w:t>
      </w:r>
      <w:r>
        <w:rPr>
          <w:rtl w:val="true"/>
        </w:rPr>
        <w:t>چرا امام علی علیه السلام در مقابل خلفای قبل از خود سکوت کرد آیا خود بر امامت خود واقف نبود؟</w:t>
      </w:r>
      <w:bookmarkEnd w:id="587"/>
    </w:p>
    <w:p>
      <w:pPr>
        <w:pStyle w:val="Heading5"/>
        <w:numPr>
          <w:ilvl w:val="4"/>
          <w:numId w:val="1"/>
        </w:numPr>
        <w:rPr/>
      </w:pPr>
      <w:bookmarkStart w:id="588" w:name="__RefHeading___Toc1705631_653776707"/>
      <w:bookmarkStart w:id="589" w:name="_Toc228"/>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با نگاه به کلمات امیرالمومنین علی علیه السلام بعد از رحلت رسول اللَّه صلی الله علیه و آله تا هنگام خلافت ظاهری حضرت و بعد از آن می توان دریافت که حضرت اگرچه دست به شمشیر نبرده و اقدام عملی جهت احقاق حق الهی خود نکرد، اما هیچگاه آرام نگرفت و در مواقع مقتضی اشاره به حق غصب شده خویش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مدعا احتجاج و گفتگو در امر فدک با ابوبکر است که حضرت به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فضیلت خویش استدلال می کند و ابوبکر همه آنها را می پذیرد، ولی باز هم از اعطاء حق غصب شده حضرت امتناع می ورزد</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خلافت ابوبکر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مورد از فضائل بیشمار خویش را با ابوبکر مطرح می کند و با همه آنها بر اولویت خویش در امر خلافت استدلال می کند که خلیفه تک تک آنها را می پذیرد و بر فضیلت و ولایت حضرت، اعتراف می کند</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هنگام فوت عمر بن خطاب خلیفه دوم، حضرت امیر علیه السلام با اصحاب شوری در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مورد با آنها احتجاج می کند و اصحاب شوری همه آن ها را می پذیرند</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عثمان با مهاجرین و انصار از حق به تاراج رفته خویش سخن می گوید و بیش از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مورد از فضائل خود را ذکر می کند و بر اساس آنها احتجاج و استدلال می کند و همه حاضران تصدیق کرده و می پذیرند</w:t>
      </w:r>
      <w:r>
        <w:rPr>
          <w:rStyle w:val="FootnoteAnchor"/>
          <w:rtl w:val="true"/>
        </w:rPr>
        <w:footnoteReference w:id="33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تاریخ و سیره مملو از بیان و شرح و تفصیل علل و عوامل حوادث و وقایع دوران حیات پر بار امیر المؤمنین علی علیه السلام بعد از رحلت پیامبر اکرم صلی الله علیه و آله وسلم ـ تا زمان شهادت مظلومانه آن امام همام می باشند و علماء بزرگوار ما و دیگر اندیشمندان منصف از مذاهب مختلفه در تحلیل عملکردهای امیرالمؤمنین علیه السلام در دوران خلفاء ثلاثه کتاب ها نوشته اند و ما </w:t>
      </w:r>
    </w:p>
    <w:p>
      <w:pPr>
        <w:pStyle w:val="BookText"/>
        <w:rPr/>
      </w:pPr>
      <w:r>
        <w:rPr>
          <w:rFonts w:ascii="IRNazanin" w:hAnsi="IRNazanin" w:eastAsia="IRNazanin"/>
          <w:color w:val="111111"/>
          <w:sz w:val="28"/>
          <w:sz w:val="28"/>
          <w:szCs w:val="28"/>
          <w:rtl w:val="true"/>
          <w:lang w:bidi="fa-IR"/>
        </w:rPr>
        <w:t>در این مقاله ، با بیان مقدمه ای کوتاه و فشرده به سراغ کتاب شریف نهج البلاغه می رویم و از منظر کتابی که اخ القرآن نامیده شده و از زبان کسی که خود بی تردید قرآن گویا است تحلیل وقایع آن روزگار پرآشوب را نگاه کرده و به نظاره می 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ائمه طاهرین علیهم السلام  و در رأس آن دوران حیات امیرالمؤمنین علیه السلام آیینه تمام نمای طاعت و بندگی خدای متعال بوده و بر اساس صلاح و مصلحت جامعه اسلامی و بلکه جامعه بشری سپری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زندگانی پربرکت آن بزرگواران در ابعاد مختلفه آن قیام به امر دین و صلاح جامعه انسانی محسوب می گردد و از نظر واقع هیچ فرقی میان سکوت آن بزرگواران و خصوصاً امیرالمؤمنین علیه السلام و میان قیام و مبارزه علنی آنها وجود ندارد، زیرا همه افعال و اقوال آنها بر اساس وظیفه شرعی و الهی که خود آنها از همه مردم آگاه تر به آن بوده و بر اساس صلاح جامعه اسلامی بوده است و هرگاه وظیفه الهی شان و صلاح امت اسلامی اقتضاء می کرده قیام و مبارزه مسلحانه نموده و هرگاه وظیفه الهی شان و صلاح امت اسلامی مقتضی سکوت و بردباری در برابر ستم هایی که در حق آنها روا داشته شده است بوده سکوت اختیار نموده اند و این سکوت هیچ گاه به منزله کوتاه آمدن و چشم پوشی کردن در قبال وظایف الهی و شرعی و بر خلاف مصلحت امور مسلمانان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حقیقت نقش قیام و مبارزه علنی و مسلحانه را ایفا نموده است و با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نبردن به شمشیر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همان کاری را کرده اند که گاهی به مقتضای زمان و مصلحت دین حرکت و قیام علنی که منجر به ریختن خون ها گردیده است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پاسخ اجمالی سئوال هم از نظر نهج البلاغه همین لحاظ وظیفه الهی و اقتضاء صلاح امور امت اسلامی خواهد بود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برای تفصیل پاسخ که در چندین خطبه و نامه در نهج </w:t>
      </w:r>
    </w:p>
    <w:p>
      <w:pPr>
        <w:pStyle w:val="BookText"/>
        <w:rPr/>
      </w:pPr>
      <w:r>
        <w:rPr>
          <w:rFonts w:ascii="IRNazanin" w:hAnsi="IRNazanin" w:eastAsia="IRNazanin"/>
          <w:color w:val="111111"/>
          <w:sz w:val="28"/>
          <w:sz w:val="28"/>
          <w:szCs w:val="28"/>
          <w:rtl w:val="true"/>
          <w:lang w:bidi="fa-IR"/>
        </w:rPr>
        <w:t>البلاغه به آن اشاره شده است می پردازیم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خطبه سوم نهج البلاغه که معروف به خطبه شقشقیه است به ابن عباس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 سوگند به خدا که پسر ابی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که اسم او در جاهلیت عبدالعزی بود، حضرت پیامبر صلی الله علیه و آله آن را تغییر داده، عبدالله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مانند پیراهنی پوشید و حال آن که می دانست من برای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کمالات علمی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قطب آسیا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دوران و گردش آسیا قائم به آن میخ آهنی وسط است و بدون آن خاصیت آسیایی ندارد، همچنین خلافت به دست غیر من زیان دارد، مانند سنگی است که در گوشه افتاده و در زیر دست و پای کفر و ضلالت لگدکوب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معارف از سرچشمه فیض من مانند سیل سرازیر می شود، هیچ پرواز کننده در فضای علم و دانش به اوج رفعت من نمی رسد،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پسر ابی قحافه پیراهن خلافت را به ناحق پوشید و مردم او را مبارکباد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خلافت را رها و پهلو از آن تهی نمودم و در کار خود اندیشه می کردم که آیا بدون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سپاه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 مطالبه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بر تاریکی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کنم که در آن پیران را فرسوده جوانان را پژمرده و پیر ساخته،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می کشد تا بمیرد، دیدم صبر کردن خردمندی است، پس صبر کردم در حالتی که چشمانم را خاشاک و غبار و گلویم را استخوان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اندوهگین شدم، زیرا در خلافت ابوبکر و دیگران جز ضلالت </w:t>
      </w:r>
    </w:p>
    <w:p>
      <w:pPr>
        <w:pStyle w:val="BookText"/>
        <w:rPr/>
      </w:pPr>
      <w:r>
        <w:rPr>
          <w:rFonts w:ascii="IRNazanin" w:hAnsi="IRNazanin" w:eastAsia="IRNazanin"/>
          <w:color w:val="111111"/>
          <w:sz w:val="28"/>
          <w:sz w:val="28"/>
          <w:szCs w:val="28"/>
          <w:rtl w:val="true"/>
          <w:lang w:bidi="fa-IR"/>
        </w:rPr>
        <w:t>و گمراهی چیزی نمی دیدیم و چون تنها بودم و یاوری نداشتم نمی توانستم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خود را تاراج رفته می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خلافت را غصب کردند و فساد آن در روی زمین تا قیام قائم آل محمد علیهم السلام  باقی است، پس از وفات رسول مکرم اسلام صلی الله علیه و آله که خلافت را به ناحق غصب کردند و مردم را به ضلالت و گمراهی انداختند، برای حفظ اسلام و این که مبادا انقلاب داخلی برپا شده و دشمن سوء استفاده نماید، مصلحت در چشم پوشی از خلافت و شکیبایی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به انتها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 سال و سه ماه و دوازده روز درگذشت و پیش از مردنش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بعد از خودش در آغوش ابن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بسی حیرت و شگفت است که در زمان حیاتش فسخ بیعت مردم را درخواست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اقیلونی فلستُ بخیرکم و علیٌ فیکم؛ یعنی ای مردم بیعت خود را از من بردارید و مرا از خلافت عزل نمایید که من از شما بهتر نیستم و حال آن که علی علیه السلام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چند روز از عمرش مانده وصیت کرد خلافت را برای عمر، این دو نفر غارتگر خلافت را مانند دو پستان شتر میان خود قسمت کردند ـ خلافت را در جای درشت و ناهموار قرار داد در حالتی که عمر سخن تند و زخم زبان داشت، ملاقات با او رنج آور بود و اشتباه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مسایل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 عذر خواهیش بی شمار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خدا مردم در زمان او گرفتار شده اشتباه کردند و در راه راست قدم ننهاده از حق دوری نمودند، پس من هم در این مدت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و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ورزیده با سختی محنت و غم همراه بودم، عمر هم راه خود را پیمود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خلافت را در جماعتی قرار داد که مرا هم یکی از آنها گمان نمود، پس بار خدایا از تو یاری می طلبم برای شورایی که تشکیل شد و مشورتی که نمودند، چگونه مردم مرا با ابوبکر مساوی دانسته، درباره من شک و تردید نمودند تا جایی که امروز با این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 اهل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همردیف شده ام و لکن در فراز و نشیب از آنها پیروی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مصلحت در همه جا با آنها موافقت کردم</w:t>
      </w:r>
      <w:r>
        <w:rPr>
          <w:rFonts w:eastAsia="IRNazanin" w:cs="IRNazanin"/>
          <w:color w:val="111111"/>
          <w:sz w:val="28"/>
          <w:szCs w:val="28"/>
          <w:rtl w:val="true"/>
          <w:lang w:bidi="fa-IR"/>
        </w:rPr>
        <w:t>)...»</w:t>
      </w:r>
      <w:r>
        <w:rPr>
          <w:rStyle w:val="FootnoteAnchor"/>
          <w:rtl w:val="true"/>
        </w:rPr>
        <w:footnoteReference w:id="33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و دقت در فرازهای این خطبه نشان می دهد که دو عامل </w:t>
      </w:r>
    </w:p>
    <w:p>
      <w:pPr>
        <w:pStyle w:val="BookText"/>
        <w:rPr/>
      </w:pPr>
      <w:r>
        <w:rPr>
          <w:rFonts w:ascii="IRNazanin" w:hAnsi="IRNazanin" w:eastAsia="IRNazanin"/>
          <w:color w:val="111111"/>
          <w:sz w:val="28"/>
          <w:sz w:val="28"/>
          <w:szCs w:val="28"/>
          <w:rtl w:val="true"/>
          <w:lang w:bidi="fa-IR"/>
        </w:rPr>
        <w:t>اصلی باعث سکوت امام در دوران بیست و پنج ساله خلافت خلفاء سه گانه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وفایی مردم و پشت کردن آنها به حقیقتی که رسول مکرم اسلام صلی الله علیه و آله در زمان حیاتش و در مقاطع مختلف به آن توصیه فرموده بود، خصوصاً تفرقه و نفاق سران و بزرگان صحابه برای به دست آوردن منصبی که بعد از رحلت پیامبر اکرم آماده می دیدند و لذا در چنین شرایطی که تعداد حامیان امام از عدد انگشتان دست تجاوز نمی کرد همان گونه که خود امام در صدر خطبه به آن اشاره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قیام و مبارزه علنی و مسلحانه غیر ممکن و در حکم انتحار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اختلاف و دو دستگی بلکه چند دستگی در جامعه نوپای اسلامی که ثمره سالها مبارزه و جهاد و خون دل خوردن های پیامبر عظیم الشأن اسلام صلی الله علیه و آله و مسلمانان بود و لذا امیر المؤمنین علیه السلام همان گونه که خودش در یکی از فرازهای این خطبه فرمود برای حفظ کیان اسلامی و وحدت جامعه مسلمان نه تنها از حق مسلم خود چشم پوشی نموده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 و نشیب ها از آنها پیروی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خار در چشم و استخوان در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خودش فرمود، به سان سرباز گمنام در مقاطع مختلف با ارشاد و راهنمایی خلفاء خصوصاً در زمان عمر، کجروی ها و اشتباهات آنان به آنها گوشزد می فرمود، چنانچه در منابع سنی و شیعه نقل شده که عمر مکرر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می گردید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صد و شصت و یک نهج البلاغه نیز امام علیه السلام به این دو عامل اشاره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بدان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به خلافت با این که ما از جهت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خویشی با پیغمبر اکرم صلی الله علیه و آله وسلم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از جهت نزدیکی به رسول خدا صلی الله علیه و آله استوارتریم، برای آن است که خلافت مرغوب و </w:t>
      </w:r>
      <w:bookmarkStart w:id="590" w:name="pg6516_55502"/>
    </w:p>
    <w:p>
      <w:pPr>
        <w:pStyle w:val="BookText"/>
        <w:rPr/>
      </w:pPr>
      <w:bookmarkEnd w:id="590"/>
      <w:r>
        <w:rPr>
          <w:rFonts w:ascii="IRNazanin" w:hAnsi="IRNazanin" w:eastAsia="IRNazanin"/>
          <w:color w:val="111111"/>
          <w:sz w:val="28"/>
          <w:sz w:val="28"/>
          <w:szCs w:val="28"/>
          <w:rtl w:val="true"/>
          <w:lang w:bidi="fa-IR"/>
        </w:rPr>
        <w:t xml:space="preserve">برگزیده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طالب آن بود اگر چه لیاقت نداشت،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 آن بخل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نگذاشتند سزاوار به آن مقام بر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اساس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ظاهر از برخی اصول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یک طرف برای گرفتن حق یاوری نداشتند و از طرف دیگر همراهی نکردن با آنها به ضرر جامعه نوپای اسلامی بودند، چنان چه در خطبه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خطبه صد و هفتاد و یک به عامل تنهایی و اتفاق قریش بر اینکه نگذارند خلافت به اهل آن برسد اشاره نموده و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بر قریش و کسانی که آنها را یاری می کنند از تو کمک می طلبم زیرا آنها خویشی مرا قطع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مرا با رسول خدا صلی الله علیه و آله مراعات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بزرگی مقام و منزلت مرا کوچک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هم ردیف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 خلافت که اختصاص به من داشت بر دشمنی با من اتفاق کردند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آن چه در این سه خطبه به آن اشاره گردید تنها به عنوان نمونه و اینکه دارای تفصیل بیشتر بود می باشد و در نهج البلاغه در بیش از پانزده خطبه و نامه و حکمت امام علیه السلام به مساله خلافت و علل و عوامل سکوت خودش در برابر خلفاء ثلاثه به تصریح و اشاره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و نامه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و حکمت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w:t>
      </w:r>
    </w:p>
    <w:p>
      <w:pPr>
        <w:pStyle w:val="Heading5"/>
        <w:numPr>
          <w:ilvl w:val="4"/>
          <w:numId w:val="1"/>
        </w:numPr>
        <w:rPr/>
      </w:pPr>
      <w:bookmarkStart w:id="591" w:name="__RefHeading___Toc1705633_653776707"/>
      <w:bookmarkStart w:id="592" w:name="_Toc229"/>
      <w:bookmarkEnd w:id="591"/>
      <w:r>
        <w:rPr>
          <w:rtl w:val="true"/>
        </w:rPr>
        <w:t>پاورقی ها</w:t>
      </w:r>
      <w:r>
        <w:rPr>
          <w:rtl w:val="true"/>
        </w:rPr>
        <w:t>:</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ابن منصور احمد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جلد اول، طبع منشورات دار النعمان للطباعة و النشر، ص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ابن منصور احمد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جلد اول، طبع منشورات دار النعمان للطباعة و النشر،، ص</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ابن منصور احمد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جلد اول، طبع منشورات دار النعمان للطباعة و النشر، ص</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ابن منصور احمد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جلد اول، طبع منشورات دار النعمان للطباعة و النشر، ص</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الاسلام، ترجمه نهج البلاغه، خ</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خطبه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۵۱۸</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خطبه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۵۵۵</w:t>
      </w:r>
      <w:r>
        <w:rPr>
          <w:rFonts w:eastAsia="IRNazanin" w:cs="IRNazanin"/>
          <w:color w:val="111111"/>
          <w:sz w:val="28"/>
          <w:szCs w:val="28"/>
          <w:rtl w:val="true"/>
          <w:lang w:bidi="fa-IR"/>
        </w:rPr>
        <w:t xml:space="preserve">. </w:t>
      </w:r>
      <w:bookmarkStart w:id="593" w:name="pg6516_55507"/>
    </w:p>
    <w:p>
      <w:pPr>
        <w:pStyle w:val="Heading3"/>
        <w:numPr>
          <w:ilvl w:val="2"/>
          <w:numId w:val="1"/>
        </w:numPr>
        <w:rPr/>
      </w:pPr>
      <w:bookmarkStart w:id="594" w:name="__RefHeading___Toc1705635_653776707"/>
      <w:bookmarkStart w:id="595" w:name="_Toc230"/>
      <w:bookmarkEnd w:id="593"/>
      <w:bookmarkEnd w:id="594"/>
      <w:r>
        <w:rPr>
          <w:rtl w:val="true"/>
        </w:rPr>
        <w:t>بخش پنجم</w:t>
      </w:r>
      <w:r>
        <w:rPr>
          <w:rtl w:val="true"/>
        </w:rPr>
        <w:t xml:space="preserve">: </w:t>
      </w:r>
      <w:r>
        <w:rPr>
          <w:rtl w:val="true"/>
        </w:rPr>
        <w:t>غدیر در کلام اهل بیت علیهم السلام</w:t>
      </w:r>
      <w:bookmarkEnd w:id="595"/>
    </w:p>
    <w:p>
      <w:pPr>
        <w:pStyle w:val="Heading4"/>
        <w:numPr>
          <w:ilvl w:val="3"/>
          <w:numId w:val="1"/>
        </w:numPr>
        <w:rPr/>
      </w:pPr>
      <w:bookmarkStart w:id="596" w:name="__RefHeading___Toc1705637_653776707"/>
      <w:bookmarkStart w:id="597" w:name="_Toc231"/>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تصویر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41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05"/>
                        <a:stretch/>
                      </pic:blipFill>
                      <pic:spPr>
                        <a:xfrm>
                          <a:off x="0" y="0"/>
                          <a:ext cx="5334120" cy="1841400"/>
                        </a:xfrm>
                        <a:prstGeom prst="rect">
                          <a:avLst/>
                        </a:prstGeom>
                        <a:ln w="0">
                          <a:noFill/>
                        </a:ln>
                      </pic:spPr>
                    </pic:pic>
                  </a:graphicData>
                </a:graphic>
              </wp:inline>
            </w:drawing>
          </mc:Choice>
          <mc:Fallback>
            <w:pict>
              <v:shape id="shape_0" stroked="f" o:allowincell="f" style="position:absolute;margin-left:0pt;margin-top:-145.05pt;width:419.95pt;height:144.95pt;mso-wrap-style:none;v-text-anchor:middle;mso-position-horizontal:left;mso-position-vertical:top" type="_x0000_t75">
                <v:imagedata r:id="rId306" o:detectmouseclick="t"/>
                <v:stroke color="#3465a4" joinstyle="round" endcap="flat"/>
                <w10:wrap type="none"/>
              </v:shape>
            </w:pict>
          </mc:Fallback>
        </mc:AlternateContent>
      </w:r>
      <w:bookmarkStart w:id="598" w:name="pg6516_55509"/>
    </w:p>
    <w:p>
      <w:pPr>
        <w:pStyle w:val="Heading4"/>
        <w:numPr>
          <w:ilvl w:val="3"/>
          <w:numId w:val="1"/>
        </w:numPr>
        <w:rPr/>
      </w:pPr>
      <w:bookmarkStart w:id="599" w:name="__RefHeading___Toc1705639_653776707"/>
      <w:bookmarkStart w:id="600" w:name="_Toc232"/>
      <w:bookmarkEnd w:id="598"/>
      <w:bookmarkEnd w:id="599"/>
      <w:r>
        <w:rPr/>
        <w:t>1</w:t>
      </w:r>
      <w:r>
        <w:rPr>
          <w:rtl w:val="true"/>
        </w:rPr>
        <w:t xml:space="preserve">. </w:t>
      </w:r>
      <w:r>
        <w:rPr>
          <w:rtl w:val="true"/>
        </w:rPr>
        <w:t>بعد از رحلت پیامبر صلی الله علیه و آله امام علی علیه السلام و پیروانش برای اثبات ولایتش چرا به افتخارات خود با پیامبر اشاره می کرد و هرگز از واقعة غدیر خم برای دفاع از خود استفاده نمی کرد؟</w:t>
      </w:r>
      <w:bookmarkEnd w:id="600"/>
    </w:p>
    <w:p>
      <w:pPr>
        <w:pStyle w:val="Heading5"/>
        <w:numPr>
          <w:ilvl w:val="4"/>
          <w:numId w:val="1"/>
        </w:numPr>
        <w:rPr/>
      </w:pPr>
      <w:bookmarkStart w:id="601" w:name="__RefHeading___Toc1705641_653776707"/>
      <w:bookmarkStart w:id="602" w:name="_Toc233"/>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این سوال را می توان در دو بخش سقیفه و بعد از آن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عدم احتجاج به غدیر در سقیفه به پاسخ مرحوم شرف الدین به شیخ سلیم بشری عالم اهل سنت اکتفاء می کنیم،</w:t>
      </w:r>
    </w:p>
    <w:p>
      <w:pPr>
        <w:pStyle w:val="BookText"/>
        <w:rPr/>
      </w:pPr>
      <w:r>
        <w:rPr>
          <w:rFonts w:ascii="IRNazanin" w:hAnsi="IRNazanin" w:eastAsia="IRNazanin"/>
          <w:color w:val="111111"/>
          <w:sz w:val="28"/>
          <w:sz w:val="28"/>
          <w:szCs w:val="28"/>
          <w:rtl w:val="true"/>
          <w:lang w:bidi="fa-IR"/>
        </w:rPr>
        <w:t xml:space="preserve">این سؤال در نامة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کتاب ارجمند المراجعات مطرح شده است؛ مرحوم شیخ سلیم بشری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امام، در روز سقیفه، با ابوبکر و بیعت کنندگان با او، به نصوصی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صریحی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دربارة خلافت او بود، و شما شیعه همواره تکیه تان بر این نصوص است، استدلال نکرد؟ آیا شما شیعه، از خود علی، بهتر از این امور خبر دارید؟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شرف الدین نیز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مردم می دانند که امام علیه السلام و دیگر دوستانش، از بنی هاشم و غیر بنی هاشم، در بیعت با ابوبکر حضور نداشتند و پا به سقیفه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سقیفه و آنچه در سقیفه می گذشت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همۀ وجودشان سرگرم مصیبت بزرگ مرگ پیامبر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وظیفة واجب و فوریِ کفن و دفن پیامبر صلی الله علیه و آله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به این حادثه به چیزی نمی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تا آنان مشغول تجهیز بدن پیامبر و ادای مراسم نماز و دفن او بودند، اهل سقیفه کار خود را کردند و مسألة بیعت با ابو بکر را سر و صورت دادند و از باب احتیاط و دور اندیشی، در برابر هر نظر یا حرکت مخالف، که باعث در هم ریختن تشکیلات آنان می شد، به اتفاق ایستادگی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علی کجا بود و سقیفه کجا؟ علی کجا بود و ابو بکر کجا؟ علی کجا بود و بیعت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کنندگان با ابو بکر کجا؟ تا بتواند برای آنان استدلال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گذشته، علی علیه السلام در آن روز، برای استدلال و استشهاد، نتیجه ای نمی دید جز بر پا شدن فتنه و آشوب و در آن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دورانِ نخستینِ خویش را می گذرانید و نهال دین تازه کاشته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ترجیح می داد که حق او ضایع شود اما شرّ و آشوبی بر پا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خوبی متوجّه خطرهایی بود که دین اسلام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علی بن ابیطالب در آن ایّام به مصیبتی گرفتار شده بود که احدی بدان گونه مصیبت گرفتار نشده است، زیرا بار دو امر بزرگ بر دوش علی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خلافت اسلام، با آنهمه نص و وصیت و سفارشی که از پیامبر دربارة آن رسیده بود، و این همه متوجه علی بود و در گوش او فریاد می کشید و با شکوه ای دل گداز و جگر خراش او را به شور و حرکت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آشوب ها و طغیان هایی که ممکن بود منتهی شود به از هم پاشیدن جزیره العرب و مرتد شدن اعراب نو مسلمان و ریشه کن شدن اسلام و میدان یافتن منافقان مدینه و دیگر اعراب منافق و دو رویی که به نص قرآن، اهل نفاق و دورویی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 امپراطوری روم و ایران، در آن روزگار، در کمین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چنین شرایطی، علی علیه السلام بر سر دو راهی بزرگ رسید و طبیعی بود که مانند علی ابن ابیطالبی، حق خلافت خویش را فدای اسلام و مسلمین کند و چنین هم کرد؛ نهایت برای این که نظریة خلافت حقّة اسلام را که خلافت شرعی او بود حفظ کند و در برابر کسانی که حق اسلامی خلافت را از او سلب کرد، موضع گیری لازم را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مقصود، در خانه نشست و بیعت نکرد، تا اینکه او را به زور ـ اما بی خونریزی ـ از خانه به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علی علیه السلام خود به پای خود برای بیعت رفته بود، حجتی برای خلافت او نمی ماند و </w:t>
      </w:r>
    </w:p>
    <w:p>
      <w:pPr>
        <w:pStyle w:val="BookText"/>
        <w:rPr/>
      </w:pPr>
      <w:r>
        <w:rPr>
          <w:rFonts w:ascii="IRNazanin" w:hAnsi="IRNazanin" w:eastAsia="IRNazanin"/>
          <w:color w:val="111111"/>
          <w:sz w:val="28"/>
          <w:sz w:val="28"/>
          <w:szCs w:val="28"/>
          <w:rtl w:val="true"/>
          <w:lang w:bidi="fa-IR"/>
        </w:rPr>
        <w:t xml:space="preserve">برای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طالب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حق آشکار نمی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همه که گفتیم، علی و اولاد علی و عالمان شیعه، از آن روز تا امروز، همواره با روشی حکیمانه، احادیث وصایت را ذکر کرده اند و نصوص روشن نبوی را در این باره نشر داده اند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قیّم و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از احتجاجهای علی علیه السلام ، در مورد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شورای خلافت ـ طبق نقل اهل سنّت ـ و در روزگار خلیفة سوم و روزگاران دیگر بدان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علامه امینی کتاب مستقلی در این موضوع دارند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المناشده و الاحتجاج بحدیث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حدود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صفحه روایات اهل سنّت را در این باب با سند ذکر می کند که به عنوان نمونه یک روایت نقل می شود بدون ذکر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روز شورا طی سخنانی پس از احتجاج به افتخارات بزرگ خود از قبیل سبقت در توحید، برادری جعفر طیار، داشتن عمویی چون شیر خدا و رسول و سید الشهداء حمزه، داشتن همسری چون فاطمه، سیدة زنان اهل بهشت، داشتن دو سبط نبی چون حسن و حسین دو آقای بهشت،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کسی جز من در شما هست که پیامبر به او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 خدایا هر که ولایتش پذیرفت او را تحت ولایت خود قرار ده یا دوست بدار دوستانش را و دشمن بدار دشمنانش را و یاری کن یاورانش را، حاضران به غایبان نیز برسانند و همگی گفتند نه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روایت فراوان داریم و حتّی در روایتی که در الغدیر نیز آمده است امام علی علیه السلام مفصّل تر، واقعة غدیر و سخنان پیامبر صلی الله علیه و آله را نقل و بیان می فرمایند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المراجعات نامة صد و چهارم به بعد پاره ای از احتجاجات امام و یارانش را ذکر می </w:t>
      </w:r>
    </w:p>
    <w:p>
      <w:pPr>
        <w:pStyle w:val="BookText"/>
        <w:rPr/>
      </w:pPr>
      <w:r>
        <w:rPr>
          <w:rFonts w:ascii="IRNazanin" w:hAnsi="IRNazanin" w:eastAsia="IRNazanin"/>
          <w:color w:val="111111"/>
          <w:sz w:val="28"/>
          <w:sz w:val="28"/>
          <w:szCs w:val="28"/>
          <w:rtl w:val="true"/>
          <w:lang w:bidi="fa-IR"/>
        </w:rPr>
        <w:t>کند که ما نیز نمونه ای دیگر به نقل از ایشان ذکر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 در انتشار نصوص، آرامش را سخت مراعات می کرد و احتیاطاً بر این که به اسلام ضربه ای نرسد آن را با تندی در برابر دشمنانش ارائه نمی نمود و به خاطر حفظ شوکت مسلمانان حاضر نبود سخت به مقابله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سکوت و عدم مطالبه حقّش ـ در آن زمینه ـ بدین گونه اعتذار جسته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بر تأخیر در گرفتن حقش عیب نمی کنند، عیب بر آن کس گرفته می شود که آنچه حقش نیست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مورد انتشار نصوصی که درباره وی رسیده روش خاصّی داشت که حکمت از آن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فرمایید که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خلافتش چگونه مردم را برای یاد آوری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فرمود، همه را گرد آورد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 دهم، هر مسلمانی از پیامبر شنیده که در روز غدیر چه فرمود، بپا خیزد و آنچه را شنیده شهادت دهد و بجز کسی که در آن روز پیامبر را می دیده بپا نخیزد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نفر از صحابه که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نفر آن ها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بپا خاستند و به آنچه در مورد نصّ غدیر شنیده و شاهد بودند شهادت دادند و این تلاشی بود که اوضاع دشوار آن روز در اثر قتل عثمان و فتنه بصره و شام به وی اجازه می داد، انجام دهد و به جان خودم سوگند به ندرت اتّفاق می افتد که در چنان روزی احتجاج از روی حکمت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او و بر آن مقام بلندش که نص غدیر را که داشت از اذهان محو می گردید و به دست فراموشی سپرده می شد بار دیگر زنده ساخت و برای آن جمعیت عظیمی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 گذشته را روشن ساخت</w:t>
      </w:r>
      <w:r>
        <w:rPr>
          <w:rFonts w:eastAsia="IRNazanin" w:cs="IRNazanin"/>
          <w:color w:val="111111"/>
          <w:sz w:val="28"/>
          <w:szCs w:val="28"/>
          <w:rtl w:val="true"/>
          <w:lang w:bidi="fa-IR"/>
        </w:rPr>
        <w:t>.</w:t>
      </w:r>
      <w:r>
        <w:rPr>
          <w:rStyle w:val="FootnoteAnchor"/>
          <w:rtl w:val="true"/>
        </w:rPr>
        <w:footnoteReference w:id="34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اینچنین است بیان حقیقت، که در عین روشنگری حقایق تابناک ولایت و تشیّع علوی آنچنان حکیمانه مطرح می شود که روزگار پر آشوب عصر خلفا را متلاطم و پر هرج و مرج نمی کند </w:t>
      </w:r>
      <w:bookmarkStart w:id="603" w:name="pg6516_55516"/>
    </w:p>
    <w:p>
      <w:pPr>
        <w:pStyle w:val="BookText"/>
        <w:rPr/>
      </w:pPr>
      <w:bookmarkEnd w:id="603"/>
      <w:r>
        <w:rPr>
          <w:rFonts w:ascii="IRNazanin" w:hAnsi="IRNazanin" w:eastAsia="IRNazanin"/>
          <w:color w:val="111111"/>
          <w:sz w:val="28"/>
          <w:sz w:val="28"/>
          <w:szCs w:val="28"/>
          <w:rtl w:val="true"/>
          <w:lang w:bidi="fa-IR"/>
        </w:rPr>
        <w:t>و خط امامت راستین را روشن می کند و صفوف مسلمین را در برابر دشمنان از هم ریخته نمی باشد</w:t>
      </w:r>
      <w:r>
        <w:rPr>
          <w:rFonts w:eastAsia="IRNazanin" w:cs="IRNazanin"/>
          <w:color w:val="111111"/>
          <w:sz w:val="28"/>
          <w:szCs w:val="28"/>
          <w:rtl w:val="true"/>
          <w:lang w:bidi="fa-IR"/>
        </w:rPr>
        <w:t>.</w:t>
      </w:r>
    </w:p>
    <w:p>
      <w:pPr>
        <w:pStyle w:val="Heading5"/>
        <w:numPr>
          <w:ilvl w:val="4"/>
          <w:numId w:val="1"/>
        </w:numPr>
        <w:rPr/>
      </w:pPr>
      <w:bookmarkStart w:id="604" w:name="__RefHeading___Toc1705643_653776707"/>
      <w:bookmarkStart w:id="605" w:name="_Toc234"/>
      <w:bookmarkEnd w:id="604"/>
      <w:r>
        <w:rPr>
          <w:rtl w:val="true"/>
        </w:rPr>
        <w:t>پاورقی ها</w:t>
      </w:r>
      <w:r>
        <w:rPr>
          <w:rtl w:val="true"/>
        </w:rPr>
        <w:t>:</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المراجعات،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نقل ترجمه یا خلاصه از استاد محمد رضا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حماسة غدیر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امامی، محمد جعفر، ترجمة المراجعات، ص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۴۴۴</w:t>
      </w:r>
      <w:r>
        <w:rPr>
          <w:rFonts w:eastAsia="IRNazanin" w:cs="IRNazanin"/>
          <w:color w:val="111111"/>
          <w:sz w:val="28"/>
          <w:szCs w:val="28"/>
          <w:rtl w:val="true"/>
          <w:lang w:bidi="fa-IR"/>
        </w:rPr>
        <w:t xml:space="preserve">. </w:t>
      </w:r>
      <w:bookmarkStart w:id="606" w:name="pg6516_55518"/>
    </w:p>
    <w:p>
      <w:pPr>
        <w:pStyle w:val="Heading4"/>
        <w:numPr>
          <w:ilvl w:val="3"/>
          <w:numId w:val="1"/>
        </w:numPr>
        <w:rPr/>
      </w:pPr>
      <w:bookmarkStart w:id="607" w:name="__RefHeading___Toc1705645_653776707"/>
      <w:bookmarkStart w:id="608" w:name="_Toc235"/>
      <w:bookmarkEnd w:id="606"/>
      <w:bookmarkEnd w:id="607"/>
      <w:r>
        <w:rPr/>
        <w:t>2</w:t>
      </w:r>
      <w:r>
        <w:rPr>
          <w:rtl w:val="true"/>
        </w:rPr>
        <w:t xml:space="preserve">. </w:t>
      </w:r>
      <w:r>
        <w:rPr>
          <w:rtl w:val="true"/>
        </w:rPr>
        <w:t>چرا حضرت علی علیه السلام به جریان غدیر در برابر مخالفان استناد نمی</w:t>
      </w:r>
      <w:r>
        <w:rPr/>
        <w:t>‎</w:t>
      </w:r>
      <w:r>
        <w:rPr>
          <w:rtl w:val="true"/>
        </w:rPr>
        <w:t>کرد؟</w:t>
      </w:r>
      <w:bookmarkEnd w:id="608"/>
    </w:p>
    <w:p>
      <w:pPr>
        <w:pStyle w:val="Heading5"/>
        <w:numPr>
          <w:ilvl w:val="4"/>
          <w:numId w:val="1"/>
        </w:numPr>
        <w:rPr/>
      </w:pPr>
      <w:bookmarkStart w:id="609" w:name="__RefHeading___Toc1705647_653776707"/>
      <w:bookmarkStart w:id="610" w:name="_Toc236"/>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امام امیرالمؤمنین علیه السلام پس از رحلت پیامبر با شرایطی روبرو شد که به کلی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او را رها کردند و در سقیفه جمع شدند، این قضیه بقدری عجولانه بود که اساساً نه تنها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خواستند واقعه غدیر به فراموشی سپرده شود بلکه خود علی علیه السلام را نیز به فراموشی بسپارند تا هیچ نقشی در این ماجرا نداشته باشد لذا او را با پیکر پاک رسول خدا تنها گذاشتند که باید به احترام مقام رسالت و زحمات چندین ساله ابتدا بدن مطهر رسول خدا غسل داده شده و کفن و دفن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 و به اولیاء مصیبت و یگانه دختر پیامبر تسلیت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گفتند و پس از آن نوبت به پرداختن به امور دیگر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گران برای اینکه منکر غدیر و جانشینی علی باشند بلافاصله کودتایی علیه علی علیه السلام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کودتاگران منکر غدیر بودند که وقتی پیامبر برای نوشتن، قلم خواست به آن حضرت جسارت کردند</w:t>
      </w:r>
      <w:r>
        <w:rPr>
          <w:rStyle w:val="FootnoteAnchor"/>
          <w:rtl w:val="true"/>
        </w:rPr>
        <w:footnoteReference w:id="341"/>
      </w:r>
      <w:r>
        <w:rPr>
          <w:rFonts w:ascii="IRNazanin" w:hAnsi="IRNazanin" w:eastAsia="IRNazanin"/>
          <w:color w:val="111111"/>
          <w:sz w:val="28"/>
          <w:sz w:val="28"/>
          <w:szCs w:val="28"/>
          <w:rtl w:val="true"/>
          <w:lang w:bidi="fa-IR"/>
        </w:rPr>
        <w:t>بنابراین جهت گیری به 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بوده است که غدیر بازگو نشود با این همه، نه تنها امیر مؤمنان بلکه برخی از مهاجرین و انصار با ابوبکر مخالفت نموده و به حقانیت خلافت علی پافشاری کردند و غدیر را یادآوری نمودند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امیرمؤمنان نیز بارها به غدیر استناد کرده و حقانیت خویش را اظهار و حق خویش را مطالبه نموده است که به مواردی اشاره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احتجاج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سوگند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دهم که بگوئی آیا طبق حدیث غدیر رسول خدا صلی الله علیه و آله در روز غدیر، من مولای تو و هر مسلمانی هستم یا تو؟ ابوبگر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 در جمع اصحاب رسول خدا فرمود هرکس در غدیر بود به حقانیت من شهادت دهد در این روز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نفر بلند شدند و شهادت دادند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 نیز علی به این حدیث استناد نمود تا حق خویش را پس از سالها دریابد، آن حضرت به اهل شورا قسم داد آیا رسول خدا غیر از من کسی را در غدیر خم به ولایت برگزید؟ همه گفتند نه؟</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امیر مؤمنان به داستان غدیر استناد فراوان نمود که هیچکس آنرا انکار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 ولی به آن عمل ننمودند علاوه بر حضرت امیر، حضرت زهرا و برخی از یاران امیر مؤمنان نیز به غدیر استناد کردند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نقل کرده است روزی امیر مؤمنان از اصحاب درباره غدیر شهادت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اقرار کردند و برخی از آنها که حاضر نبودند، انکار کردند از جمله زید بن ارقم بود، که امیر مؤمنان در حق او نفرین کرد و زید بن ارقم به مرض پیسی مبتلا شد و بینایی خود را از دست داد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واقعه بلافاصله پس از سقیفه بوده است که حضرت به غدیر استناد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نیز خطبه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حضرت نقل شده که جریان غدیر را متذکر 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ابوحامد محمد بن محمد غزالی از علمای بزرگ اهل سنّت است، درباره واقعه غدیر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اجماع دارند و اتفاق بر متن حدیث دارند که در خطبه روز غدیر خم،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 و آقای او هستم، بعد از من علی مولا و آقای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فوری مبادرت به تظاهر کرد و تبریکات لازمه را در ضمن بخّ بخّ لک یا علی</w:t>
      </w:r>
      <w:r>
        <w:rPr>
          <w:rStyle w:val="FootnoteAnchor"/>
          <w:rtl w:val="true"/>
        </w:rPr>
        <w:footnoteReference w:id="348"/>
      </w:r>
      <w:r>
        <w:rPr>
          <w:rFonts w:ascii="IRNazanin" w:hAnsi="IRNazanin" w:eastAsia="IRNazanin"/>
          <w:color w:val="111111"/>
          <w:sz w:val="28"/>
          <w:sz w:val="28"/>
          <w:szCs w:val="28"/>
          <w:rtl w:val="true"/>
          <w:lang w:bidi="fa-IR"/>
        </w:rPr>
        <w:t>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نفس اماره بر آنان غلبه کرد و حبّ ریاست و جاه طلبی عواطف و مزایای انسانیت </w:t>
      </w:r>
      <w:bookmarkStart w:id="611" w:name="pg6516_55522"/>
    </w:p>
    <w:p>
      <w:pPr>
        <w:pStyle w:val="BookText"/>
        <w:rPr/>
      </w:pPr>
      <w:bookmarkEnd w:id="611"/>
      <w:r>
        <w:rPr>
          <w:rFonts w:ascii="IRNazanin" w:hAnsi="IRNazanin" w:eastAsia="IRNazanin"/>
          <w:color w:val="111111"/>
          <w:sz w:val="28"/>
          <w:sz w:val="28"/>
          <w:szCs w:val="28"/>
          <w:rtl w:val="true"/>
          <w:lang w:bidi="fa-IR"/>
        </w:rPr>
        <w:t>را از آنها سلب کرد و در سقیفه به خلیفه تراشی پرداختند و جام شراب هوای نفسانی را نوشیدند و به قهقرا برگشتند، قرآن را پشت سر انداختند و احکام و سنّت پیامبر را ملعبه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می کند به جریان مخالفت کردن عمر از آوردن قلم و کاغذ برای پیامبر اکرم صلی الله علیه و آله که این جریان می رساند که آنهایی بعد از پیامبر مخالفت فرمایش پیامبر کردند، کار تازه ای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پیامبر هم مخالفت ها کردند، مثل مخالفت کردن از حضور و ماندن در لشکر اسامه و دیگر جریانات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غزالی می گوید، دین را به دنیا فروختند و چه زشت معامله ای کردند و اگر چنین نبود چرا در مرض موت پیغمبر صلی الله علیه و آله وقتی آن حضرت کاغذ و دوات طلب کرد، برای نوشتن دستور جامع مخالفت کردند و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هذیان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غزالی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ابی بکر فاقد منطق و دلیل است و اگر اجماع را به این منظور به کار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اجماع کردند بر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نقض می شود، چون که عباس و پسران و علی ـ علیه السّلام ـ و زن و فرزندانش هیچ کدام شرکت در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هم چنین بعضی حاضرین سقیفه نیز متمرد و مخالفت با آن اجماع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خزرجی ننموده و از سقیفه خارج شدند ، پس از آن انصار هم مخالفت کردند</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612" w:name="__RefHeading___Toc1705649_653776707"/>
      <w:bookmarkStart w:id="613" w:name="_Toc237"/>
      <w:bookmarkEnd w:id="612"/>
      <w:r>
        <w:rPr>
          <w:rtl w:val="true"/>
        </w:rPr>
        <w:t>معرفی منابع جهت مطالعه بیشتر</w:t>
      </w:r>
      <w:r>
        <w:rPr>
          <w:rtl w:val="true"/>
        </w:rPr>
        <w:t>:</w:t>
      </w:r>
      <w:bookmarkEnd w:id="61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الغدیر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شرف الدین المراجعات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میرحامد هندی، العقبات الانوار </w:t>
      </w:r>
      <w:bookmarkStart w:id="614" w:name="pg6516_55524"/>
    </w:p>
    <w:p>
      <w:pPr>
        <w:pStyle w:val="Heading5"/>
        <w:numPr>
          <w:ilvl w:val="4"/>
          <w:numId w:val="1"/>
        </w:numPr>
        <w:rPr/>
      </w:pPr>
      <w:bookmarkStart w:id="615" w:name="__RefHeading___Toc1705651_653776707"/>
      <w:bookmarkStart w:id="616" w:name="_Toc238"/>
      <w:bookmarkEnd w:id="614"/>
      <w:bookmarkEnd w:id="615"/>
      <w:r>
        <w:rPr>
          <w:rtl w:val="true"/>
        </w:rPr>
        <w:t>پاورقی ها</w:t>
      </w:r>
      <w:r>
        <w:rPr>
          <w:rtl w:val="true"/>
        </w:rPr>
        <w:t>:</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جریان قلم خود اهل سنت ماجرا را نوشته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بخاری،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محمدبن خالد، رجال برقی، تصحیح محدث ارموی، چاپ دانشگاه تهران،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من نخلف عن بیعه ابی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الاحتجاج، چاپ نجف، دارالنعمان،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حلبی، سیرة الحلبیه،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بن قیس، کتاب سلیم بن قیس، چاپ بیروت، انتشارات دارالفنون،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احتجاج، بیروت، اعلمی،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به به بر تو ای فرزند ابوطالب که از این پس در هر صبح و شام مولای من و مولای هر مرد و زن مؤمن هستی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الغزالی، ابی حامد، سر العالمین و کشف ما فی الدارین، مکبته الثقافه الدینیه فی النجف الاشرف، 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 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617" w:name="pg6516_55526"/>
    </w:p>
    <w:p>
      <w:pPr>
        <w:pStyle w:val="Heading4"/>
        <w:numPr>
          <w:ilvl w:val="3"/>
          <w:numId w:val="1"/>
        </w:numPr>
        <w:rPr/>
      </w:pPr>
      <w:bookmarkStart w:id="618" w:name="__RefHeading___Toc1705653_653776707"/>
      <w:bookmarkStart w:id="619" w:name="_Toc239"/>
      <w:bookmarkEnd w:id="617"/>
      <w:bookmarkEnd w:id="618"/>
      <w:r>
        <w:rPr/>
        <w:t>3</w:t>
      </w:r>
      <w:r>
        <w:rPr>
          <w:rtl w:val="true"/>
        </w:rPr>
        <w:t xml:space="preserve">. </w:t>
      </w:r>
      <w:r>
        <w:rPr>
          <w:rtl w:val="true"/>
        </w:rPr>
        <w:t>از میان ائمه کدام یک و در کجا به حدیث غدیر استدلال کرده اند؟</w:t>
      </w:r>
      <w:bookmarkEnd w:id="619"/>
    </w:p>
    <w:p>
      <w:pPr>
        <w:pStyle w:val="Heading5"/>
        <w:numPr>
          <w:ilvl w:val="4"/>
          <w:numId w:val="1"/>
        </w:numPr>
        <w:rPr/>
      </w:pPr>
      <w:bookmarkStart w:id="620" w:name="__RefHeading___Toc1705655_653776707"/>
      <w:bookmarkStart w:id="621" w:name="_Toc240"/>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 xml:space="preserve">پیامبر اکرم صلی الله علیه و آله بعد از اینکه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مأموریت خود را به نحو احسن انجام دادند بنا به دستور خداوند در آخرین حجی که به مکه مشرف شده بودند موقع بازگشت در محلی بنام غدیر خم بین مکه و مدینه در میان انبوه حاجیان جانشین خود را معین نمودند همه جمعیت حاضر با حضرت علی علیه السلام به عنوان خلیفه رسول خدا صلی الله علیه و آله بیعت کردند و به آن حضرت شادباش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رحلت رسول خدا صلی الله علیه و آله عده ای از آنان که به علی علیه السلام در روز غدیر شاد باش گفتند، خلافت را غصب کرده و عهد شکنی نمودند، تلاش امیر مومنان نیز هیچ سودی نبخشید و این جریان به عنوان عقده در دل ماند اما ائمه هر یک در مناسبت ها به آن استناد می کردند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به این حدیث استدلال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صلح با معاویه در مسجد کوفه خطبه مفصّلی بیان فرمودند و در ضمن آن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 و امّتی زمام امور خود را به دست کسی نداد در حالتی که داناتر از آن کس در میان آنها وجود داشته باشد مگر آنکه پیوسته امر آن امت به پستی می گراید تا به سوی آنچه آن را واگذاشته، بازگشت نمایند و از جدم شنیدم که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نسبت به من به منزله هارون هستی از موسی، جز اینکه پیغمبری بعد از من نخواهد بود، و نیز مردم شنیدند و دیدند که جدم هنگامی که در غدیر خم دست پدرم را گرفت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 و سرپرست اویم پس علی سرپرست اوست خدایا دوست بدار کسی که او را دوست بدارد و دشمن بدار کسی را که او را دشمن بدارد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بنابراین امام حسن علیه السلام با اینکه با معاویه صلح کردند و حکومت را به ایشان واگذار نمودند ولی امامت امت و خلافت را حق خاندان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نیز در سال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ق در سفر حج و در منی که در آن سال حدود هفتصد نفر از انصار و اصحاب رسول خدا صلی الله علیه و آله و تابعین و از افراد باتقوی را در منی جمع کرده و خطبه ای خواندند، و از شرارت معاویه گفتند و درباره پدرش و مادرش و رسول خدا صلی الله علیه و آله مطالبی بیان فرمود که حاضران همگی سخنان آن حضرت را تصدیق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می دهم شما را آیا آگاهی دارید که رسول خدا صلی الله علیه و آله علی علیه السلام را در روز غدیر خم منصوب فرمود و ولایت او را اعلام نمود و فرمود باید حاضرین به غائبین ابلاغ کنند، حاضران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این جریان آگاهیم</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البته سایر ائمه علیهم السلام  نیز در بیان اینکه در روز غدیر خم حضرت ختمی مرتبت علی علیه السلام را به جانشینی خود انتخاب نمودند مطالبی بیان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فرمودند بهترین و بزرگترین اعیاد، عید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امیرالمومنین علی علیه السلام به عنوان رهبر و راهنمای مردم منصوب شد</w:t>
      </w:r>
      <w:r>
        <w:rPr>
          <w:rFonts w:eastAsia="IRNazanin" w:cs="IRNazanin"/>
          <w:color w:val="111111"/>
          <w:sz w:val="28"/>
          <w:szCs w:val="28"/>
          <w:rtl w:val="true"/>
          <w:lang w:bidi="fa-IR"/>
        </w:rPr>
        <w:t>.</w:t>
      </w:r>
      <w:r>
        <w:rPr>
          <w:rStyle w:val="FootnoteAnchor"/>
          <w:rtl w:val="true"/>
        </w:rPr>
        <w:footnoteReference w:id="35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نیز در جواب نامه ای که اهل اهواز سئوالاتی از حضرت کردند به برخی اخبار و روایات اشاره فرمود که مقبوله هستند از جمله آنها حدیث غدیر است، آنجا که حضرت رسول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 و سرپرست او هستم علی مولا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هم به درستی این گونه اخبار گواه می دهد و این اخبار موافق کتاب خداوند می باشند لذا وقتی که قرآن موافق خبری باشد و آن خبر هم موافق فرموده قرآن باشد، عمل به این روایات واجب می شود کسی از این گونه اخبار سرپیچی نمی کند مگر اینکه </w:t>
      </w:r>
    </w:p>
    <w:p>
      <w:pPr>
        <w:pStyle w:val="BookText"/>
        <w:rPr/>
      </w:pPr>
      <w:r>
        <w:rPr>
          <w:rFonts w:ascii="IRNazanin" w:hAnsi="IRNazanin" w:eastAsia="IRNazanin"/>
          <w:color w:val="111111"/>
          <w:sz w:val="28"/>
          <w:sz w:val="28"/>
          <w:szCs w:val="28"/>
          <w:rtl w:val="true"/>
          <w:lang w:bidi="fa-IR"/>
        </w:rPr>
        <w:t>اهل عناد و فساد باشد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البته آنچه از اخبار و روایات وارد شده از ائمه معصومین آمده است و در آن اخبار اشاره ای به حدیث غدیر و اهمیت روز غدیر شده است به نوعی می توان گفت که آن بزرگواران به این حدیث استدلال نموده اند و آن را از جمله مناقب و فضائل حضرت علی علیه السلام شمرده و غاصبین حق آن حضرت را دشمنان اهل بیت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مفصل از امام حسین علیه السلام وارد شده است که آن حضرت در زمان عمر بن خطاب در مسجد پیامبر اکرم صلی الله علیه و آله بود که عمر رو به مردم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از خود شما بر شما اولی و سزاوارترم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جمله ای که پیامبر صلی الله علیه و آله در خطبه غدیر و در موارد متعدد دیگر،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این سخن را از عمر شنید به وی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را دروغگو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که تو در آن صحبت می کنی منبر جدم رسول الله است و تو به غصب بر آن می نشینی ای عمر تو منکر حقی گردیدی که خداوند و رسول خدا صلی الله علیه و آله بیان فرمودند و همه مردم بدان واقف هستند لکن از روی جهل و عداوت منکر آن هستند اشاره امام حسین علیه السلام به این جمله است مردم بعد از پایان خطبه غدیر حضرت پیامبر اکرم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شنیدیم و طبق فرمان خدا و رسول با قلب و جان و زبان و دستمان اطاعت می کنیم وای بر کسانی که منکر حق اهل بیت پیامبر صلی الله علیه و آله هستند</w:t>
      </w:r>
      <w:r>
        <w:rPr>
          <w:rFonts w:eastAsia="IRNazanin" w:cs="IRNazanin"/>
          <w:color w:val="111111"/>
          <w:sz w:val="28"/>
          <w:szCs w:val="28"/>
          <w:rtl w:val="true"/>
          <w:lang w:bidi="fa-IR"/>
        </w:rPr>
        <w:t>... .</w:t>
      </w:r>
      <w:r>
        <w:rPr>
          <w:rStyle w:val="FootnoteAnchor"/>
          <w:rtl w:val="true"/>
        </w:rPr>
        <w:footnoteReference w:id="354"/>
      </w:r>
      <w:r>
        <w:rPr>
          <w:rFonts w:ascii="IRNazanin" w:hAnsi="IRNazanin" w:eastAsia="IRNazanin"/>
          <w:color w:val="111111"/>
          <w:sz w:val="28"/>
          <w:sz w:val="28"/>
          <w:szCs w:val="28"/>
          <w:rtl w:val="true"/>
          <w:lang w:bidi="fa-IR"/>
        </w:rPr>
        <w:t>با اینکه در این کلام طولانی به خود حدیث غدیر به صراحت اشاره شده است، اما فحوای کلام چنین است که حضرت از اینکه حق پدرش را غصب کرده اند و امثال عمر بن خطاب خود را با پیامبر اکرم صلی الله علیه و آله مقایسه می کنند، متعرض عمر شده و او را دروغگو و غاصب می خواند و نیز عمر را به توبه فرا می خواند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ائمه معصومین در مواجهه با غاصبان حق اهل بیت علیهم السلام </w:t>
      </w:r>
      <w:bookmarkStart w:id="622" w:name="pg6516_55532"/>
    </w:p>
    <w:p>
      <w:pPr>
        <w:pStyle w:val="BookText"/>
        <w:rPr/>
      </w:pPr>
      <w:bookmarkEnd w:id="622"/>
      <w:r>
        <w:rPr>
          <w:rFonts w:ascii="IRNazanin" w:hAnsi="IRNazanin" w:eastAsia="IRNazanin"/>
          <w:color w:val="111111"/>
          <w:sz w:val="28"/>
          <w:sz w:val="28"/>
          <w:szCs w:val="28"/>
          <w:rtl w:val="true"/>
          <w:lang w:bidi="fa-IR"/>
        </w:rPr>
        <w:t>و نیز در مواقع مختلف برای بیان حقانیت اهل بیت به حدیث غدیر استدلال کرده اند</w:t>
      </w:r>
      <w:r>
        <w:rPr>
          <w:rFonts w:eastAsia="IRNazanin" w:cs="IRNazanin"/>
          <w:color w:val="111111"/>
          <w:sz w:val="28"/>
          <w:szCs w:val="28"/>
          <w:rtl w:val="true"/>
          <w:lang w:bidi="fa-IR"/>
        </w:rPr>
        <w:t>.</w:t>
      </w:r>
    </w:p>
    <w:p>
      <w:pPr>
        <w:pStyle w:val="Heading5"/>
        <w:numPr>
          <w:ilvl w:val="4"/>
          <w:numId w:val="1"/>
        </w:numPr>
        <w:rPr/>
      </w:pPr>
      <w:bookmarkStart w:id="623" w:name="__RefHeading___Toc1705657_653776707"/>
      <w:bookmarkStart w:id="624" w:name="_Toc241"/>
      <w:bookmarkEnd w:id="623"/>
      <w:r>
        <w:rPr>
          <w:rtl w:val="true"/>
        </w:rPr>
        <w:t>معرفی منابع جهت مطالعه بیشتر</w:t>
      </w:r>
      <w:r>
        <w:rPr>
          <w:rtl w:val="true"/>
        </w:rPr>
        <w:t>:</w:t>
      </w:r>
      <w:bookmarkEnd w:id="62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اسرار آل محمد، سلیم بن قیس 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غدیر در آیینه کتاب، محمد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آرمان غدیر از دیدگاه امیرالمومنین، سید محمد مجیدی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چهارده قرن با غدیر، محمد باقر انصاری</w:t>
      </w:r>
      <w:r>
        <w:rPr>
          <w:rFonts w:eastAsia="IRNazanin" w:cs="IRNazanin"/>
          <w:color w:val="111111"/>
          <w:sz w:val="28"/>
          <w:szCs w:val="28"/>
          <w:rtl w:val="true"/>
          <w:lang w:bidi="fa-IR"/>
        </w:rPr>
        <w:t>.</w:t>
      </w:r>
    </w:p>
    <w:p>
      <w:pPr>
        <w:pStyle w:val="Heading5"/>
        <w:numPr>
          <w:ilvl w:val="4"/>
          <w:numId w:val="1"/>
        </w:numPr>
        <w:rPr/>
      </w:pPr>
      <w:bookmarkStart w:id="625" w:name="__RefHeading___Toc1705659_653776707"/>
      <w:bookmarkStart w:id="626" w:name="_Toc242"/>
      <w:bookmarkEnd w:id="625"/>
      <w:r>
        <w:rPr>
          <w:rtl w:val="true"/>
        </w:rPr>
        <w:t>پاورقی ها</w:t>
      </w:r>
      <w:r>
        <w:rPr>
          <w:rtl w:val="true"/>
        </w:rPr>
        <w:t>:</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الغدیر، بیروت؛ دارالکتاب العربی،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قندوزی، سلیمان بن ابراهیم، ینابیع الموده، دارالاسوه،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کتاب سلیم، تحقیق،محمد باقر، انصاری، بی جا، بی تا، ص</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مجلسی، محمد باقر، بحارالأنوار، بیروت، موسسه الوفاء،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محمد صادق، فقه الصادق، قم، دارالکتاب،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 بن علی، الاحتجاج، بیروت، دارالنعمان، بی تا،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۳۹۳</w:t>
      </w:r>
      <w:r>
        <w:rPr>
          <w:rFonts w:eastAsia="IRNazanin" w:cs="IRNazanin"/>
          <w:color w:val="111111"/>
          <w:sz w:val="28"/>
          <w:szCs w:val="28"/>
          <w:rtl w:val="true"/>
          <w:lang w:bidi="fa-IR"/>
        </w:rPr>
        <w:t xml:space="preserve">. </w:t>
      </w:r>
      <w:bookmarkStart w:id="627" w:name="pg6516_55534"/>
    </w:p>
    <w:p>
      <w:pPr>
        <w:pStyle w:val="Heading4"/>
        <w:numPr>
          <w:ilvl w:val="3"/>
          <w:numId w:val="1"/>
        </w:numPr>
        <w:rPr/>
      </w:pPr>
      <w:bookmarkStart w:id="628" w:name="__RefHeading___Toc1705661_653776707"/>
      <w:bookmarkStart w:id="629" w:name="_Toc243"/>
      <w:bookmarkEnd w:id="627"/>
      <w:bookmarkEnd w:id="628"/>
      <w:r>
        <w:rPr/>
        <w:t>4</w:t>
      </w:r>
      <w:r>
        <w:rPr>
          <w:rtl w:val="true"/>
        </w:rPr>
        <w:t xml:space="preserve">. </w:t>
      </w:r>
      <w:r>
        <w:rPr>
          <w:rtl w:val="true"/>
        </w:rPr>
        <w:t>آیا حدیث غدیر در زندگی سایر ائمه مورد توجه بوده است؟آیا ایشان نیز با تکیه بر غدیر ولایت را ثابت کردهاند؟</w:t>
      </w:r>
      <w:bookmarkEnd w:id="629"/>
    </w:p>
    <w:p>
      <w:pPr>
        <w:pStyle w:val="Heading5"/>
        <w:numPr>
          <w:ilvl w:val="4"/>
          <w:numId w:val="1"/>
        </w:numPr>
        <w:rPr/>
      </w:pPr>
      <w:bookmarkStart w:id="630" w:name="__RefHeading___Toc1705663_653776707"/>
      <w:bookmarkStart w:id="631" w:name="_Toc244"/>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احادیث متواتر است و هیچ شکی در آن وجود ندارد و سند معتبری است بر اثبات مدعای شیعه و امامت علی علیه السلام این حدیث مورد استفاده علمای طراز اوّل شیعه برای اثبات ولایت امیر المؤمنین علی علیه السلام قرار گرفته و کتاب های بسیاری در این زمینه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و سایر معصومین علیهم السلام  در شرایط مناسب به آن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از معصومین علیهم السلام  به این حدیث و حادثه مهم جهان اسلام برای اثبات ولایت خود استناد کرد، شخص امیر المؤمنین علی علیه السلام بود که در موارد مختلف به این امر پرداختند حضرت امیر علیه السلام در جمع مهاجرین و انصار بعد از به خلافت رسیدن ابوبکر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از کسی و نزاع با آن درباره خلافت نمی ترسم، البته گمان نمی کردم کسی از شما مردم با ما اهل بیت در امر ولایت منازعت و مخالفت نماید و خلافت را که حضرت واهب متعال برای ما حلال گردانید و حکایت روز غدیر خم را که از سید البشر، اکثر اربابان دین و ملت استماع نمودند را بدون دلیل و حجت، بلکه تنها از روی عناد و عصبیت متروک گردانید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بعد از این سخنان امیر المؤمنین علی علیه السلام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نفر از آنان برخواستند و بر افضلیت و حق حضرت نسبت به خلافت اعتراف کردند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از جمله معصومینی که به حدیث غدیر استناد کردند، فاطمه زهرا ـ سلام الله علیها ـ بود، روزی عمر و اطرافیانش برای بیعت گرفتن از حضرت امیر المؤمنین علی علیه السلام آمده بودند، </w:t>
      </w:r>
    </w:p>
    <w:p>
      <w:pPr>
        <w:pStyle w:val="BookText"/>
        <w:rPr/>
      </w:pPr>
      <w:r>
        <w:rPr>
          <w:rFonts w:ascii="IRNazanin" w:hAnsi="IRNazanin" w:eastAsia="IRNazanin"/>
          <w:color w:val="111111"/>
          <w:sz w:val="28"/>
          <w:sz w:val="28"/>
          <w:szCs w:val="28"/>
          <w:rtl w:val="true"/>
          <w:lang w:bidi="fa-IR"/>
        </w:rPr>
        <w:t>خطاب 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آنچه رسول اکرم صلی الله علیه و آله در روز غدیر به شما به موجب حکم خدای تعالی تقریر کرده عهد گرفت، بلکه شرط نمود را نمی دانید و یا از خاطر خود آن عهد و پیمان را فراموش شده انگاشته اید، و شیوه تمرد و مخالفت را برگزیده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حضرت نبی اکرم صلی الله علیه و آله در آن روز از شما و از اکثر امت عهد و پیمان نسبت به ولایت علی علیه السلام گرفت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هم چنین امام حسن مجتبی علیه السلام در جریان جنگ با معاویه طی نامه ای خطاب به معاویه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معاویه تعجب می نمایی از آن که خالق البرایا هر یک از آن ائمه را که حضرت رسول اکرم صلی الله علیه و آله در روز غدیر خم معرفی کرد و در موارد متعددی فرمودند که آنان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تن اند، که هر یک به نص ایزد اکبر معین و مقرر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امیر المؤمنین علی علیه السلام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با استناد به قضیه غدیر خم، ولایت و خلافت را حق خود و پدر بزرگوارشان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معصومین علیهم السلام  که به حدیث غدیر استناد کرده آقا امام رضا علیه السلام بوده که در حضور جماعتی از علماء و که مأمون آنها را برای مناظره با حضرت دعوت کرده بودند و در بحث امامت، به حدیث غدیر احتجاج کردند</w:t>
      </w:r>
      <w:r>
        <w:rPr>
          <w:rFonts w:eastAsia="IRNazanin" w:cs="IRNazanin"/>
          <w:color w:val="111111"/>
          <w:sz w:val="28"/>
          <w:szCs w:val="28"/>
          <w:rtl w:val="true"/>
          <w:lang w:bidi="fa-IR"/>
        </w:rPr>
        <w:t>.</w:t>
      </w:r>
      <w:r>
        <w:rPr>
          <w:rStyle w:val="FootnoteAnchor"/>
          <w:rtl w:val="true"/>
        </w:rPr>
        <w:footnoteReference w:id="35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عبدالعزیز از یاران حضرت نقل می کند ما در روزگار حضرت رضا علیه السلام در شهر مرو بودیم، نخستین روز ورودمان در مسجد جامع گرد آمدیم، حاضران در مسجد از مسئله امامت و کثرت اختلاف مردم در این باب سخن می گفتند؛ من بر آقای خود وارد شدم و ایشان را از گفته های مردم باخبر ساختم، آن حضرت تبسمی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 این مردم فریب عقاید خود را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سفر حج پیامبر اکرم صلی الله علیه و آله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 خود را بر شما تمام کردم و اسلام را به عنوان دین شما پسندیدم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مسأله امامت از تمامیت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دنیا نرفت تا این که برای امتش دانستنی های دین را بیان فرمود و علی علیه السلام را برای ایشان به عنوان نشانه و پرچم هدایت و امام تعیین فرمودند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که اشاره به همان جریان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کاظم علیه السلام در مناظره با هارون الرشید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معتقدیم ولایت جمیع خلایق با ماست، به خاطر قول پیغمبر اکرم صلی الله علیه و آله در روز غدیر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لذا هر وقت امامان معصوم علیهم السلام  فرصت مناظره و بحث می یافتند و شرایط را مناسب و مساعد می دیدند، به حدیث غدیر تمسک می کردند، و با آن اثبات ولایت حضرت امیر و خود را می نمودند امّا هم چنان که در تاریخ ثبت گردیده است، تمام امامان معصوم علیهم السلام  شرایط صحبت و مناظره و اظهار عقیده را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حال در مواردی به طور عمومی و نیز در مجالس خصوصی و به یاران خود به انتشار و بیان حدیث غدیر می پرداختند و یاران خود را از آن با خبر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حجة الوداع در روز غدیر علی علیه السلام را به عنوان امام نصب کرد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هم چنین امام موسی بن جعفر در تفسیر آیه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خدا و اهل ایمان را فریب دهند و حال آن که فریب ندهند مگر خود را و این از سفاهت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صلی الله علیه و آله</w:t>
      </w:r>
    </w:p>
    <w:p>
      <w:pPr>
        <w:pStyle w:val="BookText"/>
        <w:rPr/>
      </w:pPr>
      <w:r>
        <w:rPr>
          <w:rFonts w:ascii="IRNazanin" w:hAnsi="IRNazanin" w:eastAsia="IRNazanin"/>
          <w:color w:val="111111"/>
          <w:sz w:val="28"/>
          <w:sz w:val="28"/>
          <w:szCs w:val="28"/>
          <w:rtl w:val="true"/>
          <w:lang w:bidi="fa-IR"/>
        </w:rPr>
        <w:t>علی علیه السلام را در روز غدیر نصب کردند به عنوان امام و رهبر مردم، و پیغمبر، عمر و تمام رؤسای مهاجرین و انصار را امر فرمودند تا با علی علیه السلام بیعت کنند و آنان نیز این کار را کردند، خدای تبارک و تعالی این آیه را نازل فرمود</w:t>
      </w:r>
      <w:r>
        <w:rPr>
          <w:rFonts w:eastAsia="IRNazanin" w:cs="IRNazanin"/>
          <w:color w:val="111111"/>
          <w:sz w:val="28"/>
          <w:szCs w:val="28"/>
          <w:rtl w:val="true"/>
          <w:lang w:bidi="fa-IR"/>
        </w:rPr>
        <w:t>».</w:t>
      </w:r>
      <w:r>
        <w:rPr>
          <w:rStyle w:val="FootnoteAnchor"/>
          <w:rtl w:val="true"/>
        </w:rPr>
        <w:footnoteReference w:id="36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نه تنها مورد استناد معصومین علیهم السلام  بوده بلکه بعضی از صحابه نیز بدان استناد و احتجاج کردند، به طور مثال امام </w:t>
      </w:r>
      <w:bookmarkStart w:id="632" w:name="pg6516_55540"/>
    </w:p>
    <w:p>
      <w:pPr>
        <w:pStyle w:val="BookText"/>
        <w:rPr/>
      </w:pPr>
      <w:bookmarkEnd w:id="632"/>
      <w:r>
        <w:rPr>
          <w:rFonts w:ascii="IRNazanin" w:hAnsi="IRNazanin" w:eastAsia="IRNazanin"/>
          <w:color w:val="111111"/>
          <w:sz w:val="28"/>
          <w:sz w:val="28"/>
          <w:szCs w:val="28"/>
          <w:rtl w:val="true"/>
          <w:lang w:bidi="fa-IR"/>
        </w:rPr>
        <w:t>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فارسی سه روز پس از دفن پیامبر اکرم صلی الله علیه و آله خطبه ای خواند و در آن مردم را در مورد این که چرا خلافت را از امیر المؤمنین علی علیه السلام گرفته و به دیگری سپردند، مورد نکوهش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فرازهایی از این خطبه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شما باد به فرمانبرداری امیر المؤمنین علی علیه السلام که به خدا سوگند در روز غدیر ما به دفعات در حضور پیامبر اکرم صلی الله علیه و آله تحت عنوان وصیت و إمارت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نمودیم و پیوسته رسول خدا صلی الله علیه و آله با تأکید ما را بدان کار وا می داشت حال مردم را چه شده که با علم و فضائلش بر او حسد می برند؟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هم چنین امیر المؤمنین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خطبه ابوبکر، ابی بن کعب برخاست و این گونه سخنرانی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 که خشنودی خدا را در نظر داشته و در قرآن مورد ثنای الهی قرار گرفتید و ای گروه انصار که در شهر ایمان سکنی گزیده اید، آیا فراموش کرده اید و یا خود را به فراموشی زده اید، آیا تبدیل عهد و پیمان کردید، و یا تغییر آیین داده اید، یا خذلان اختیار کرده اید، یا عاجز شده اید، مگر فراموش کرده اید که رسول خدا صلی الله علیه و آله در روز غدیر در میان ما بپا خواست و علی علیه السلام را در مقابل همه نگه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بعد از من علی مولای اوست و هر کس من نبی او هستم علی امیر اوست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ولی گوش شنوا نبود</w:t>
      </w:r>
      <w:r>
        <w:rPr>
          <w:rFonts w:eastAsia="IRNazanin" w:cs="IRNazanin"/>
          <w:color w:val="111111"/>
          <w:sz w:val="28"/>
          <w:szCs w:val="28"/>
          <w:rtl w:val="true"/>
          <w:lang w:bidi="fa-IR"/>
        </w:rPr>
        <w:t>.</w:t>
      </w:r>
    </w:p>
    <w:p>
      <w:pPr>
        <w:pStyle w:val="Heading5"/>
        <w:numPr>
          <w:ilvl w:val="4"/>
          <w:numId w:val="1"/>
        </w:numPr>
        <w:rPr/>
      </w:pPr>
      <w:bookmarkStart w:id="633" w:name="__RefHeading___Toc1705665_653776707"/>
      <w:bookmarkStart w:id="634" w:name="_Toc245"/>
      <w:bookmarkEnd w:id="633"/>
      <w:r>
        <w:rPr>
          <w:rtl w:val="true"/>
        </w:rPr>
        <w:t>معرفی منابع جهت مطالعه بیشتر</w:t>
      </w:r>
      <w:r>
        <w:rPr>
          <w:rtl w:val="true"/>
        </w:rPr>
        <w:t>:</w:t>
      </w:r>
      <w:bookmarkEnd w:id="63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الغدیر،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المراجعات، علامه شرف الدین</w:t>
      </w:r>
      <w:r>
        <w:rPr>
          <w:rFonts w:eastAsia="IRNazanin" w:cs="IRNazanin"/>
          <w:color w:val="111111"/>
          <w:sz w:val="28"/>
          <w:szCs w:val="28"/>
          <w:rtl w:val="true"/>
          <w:lang w:bidi="fa-IR"/>
        </w:rPr>
        <w:t>.</w:t>
      </w:r>
    </w:p>
    <w:p>
      <w:pPr>
        <w:pStyle w:val="Heading5"/>
        <w:numPr>
          <w:ilvl w:val="4"/>
          <w:numId w:val="1"/>
        </w:numPr>
        <w:rPr/>
      </w:pPr>
      <w:bookmarkStart w:id="635" w:name="__RefHeading___Toc1705667_653776707"/>
      <w:bookmarkStart w:id="636" w:name="_Toc246"/>
      <w:bookmarkEnd w:id="635"/>
      <w:r>
        <w:rPr>
          <w:rtl w:val="true"/>
        </w:rPr>
        <w:t>پاورقی ها</w:t>
      </w:r>
      <w:r>
        <w:rPr>
          <w:rtl w:val="true"/>
        </w:rPr>
        <w:t>:</w:t>
      </w:r>
      <w:bookmarkEnd w:id="63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الاحتجاج، ترجمه غفاری مازندرانی، تهران، انتشارات </w:t>
      </w:r>
    </w:p>
    <w:p>
      <w:pPr>
        <w:pStyle w:val="BookText"/>
        <w:rPr/>
      </w:pPr>
      <w:r>
        <w:rPr>
          <w:rFonts w:ascii="IRNazanin" w:hAnsi="IRNazanin" w:eastAsia="IRNazanin"/>
          <w:color w:val="111111"/>
          <w:sz w:val="28"/>
          <w:sz w:val="28"/>
          <w:szCs w:val="28"/>
          <w:rtl w:val="true"/>
          <w:lang w:bidi="fa-IR"/>
        </w:rPr>
        <w:t>مرتضوی، چاپ اول،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بحارالأنوار، بیروت، موسسه الوفاء،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الإحتجاج، ترجمه جعفری، بهزاد، تهران، دارالکتب الاسلامیه، 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بحارالأنوار، ج</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ترجمه بهزاد جعفری، 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 xml:space="preserve">. </w:t>
      </w:r>
      <w:bookmarkStart w:id="637" w:name="pg6516_55543"/>
    </w:p>
    <w:p>
      <w:pPr>
        <w:pStyle w:val="Heading4"/>
        <w:numPr>
          <w:ilvl w:val="3"/>
          <w:numId w:val="1"/>
        </w:numPr>
        <w:rPr/>
      </w:pPr>
      <w:bookmarkStart w:id="638" w:name="__RefHeading___Toc1705669_653776707"/>
      <w:bookmarkStart w:id="639" w:name="_Toc247"/>
      <w:bookmarkEnd w:id="637"/>
      <w:bookmarkEnd w:id="638"/>
      <w:r>
        <w:rPr/>
        <w:t>5</w:t>
      </w:r>
      <w:r>
        <w:rPr>
          <w:rtl w:val="true"/>
        </w:rPr>
        <w:t xml:space="preserve">. </w:t>
      </w:r>
      <w:r>
        <w:rPr>
          <w:rtl w:val="true"/>
        </w:rPr>
        <w:t>آیا حضرت امیرالمؤمنین علی علیه السلام بعد از رسیدن به خلافت غاصب بودن خلفای قبلی را گوشزد نمود یا خیر؟</w:t>
      </w:r>
      <w:bookmarkEnd w:id="639"/>
    </w:p>
    <w:p>
      <w:pPr>
        <w:pStyle w:val="Heading5"/>
        <w:numPr>
          <w:ilvl w:val="4"/>
          <w:numId w:val="1"/>
        </w:numPr>
        <w:rPr/>
      </w:pPr>
      <w:bookmarkStart w:id="640" w:name="__RefHeading___Toc1705671_653776707"/>
      <w:bookmarkStart w:id="641" w:name="_Toc248"/>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با نگاهی به کتاب های تاریخ و حدیث موارد بیشماری را می توان یافت که حضرت علی علیه السلام به غصب خلافت توسط خلفای قبل از خویش اشاره فرموده باشد که از باب مشت نمونه خروار، به چند مورد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در جریان شورای شش نفری که توسط عمر تعیین شد برای انتخاب خلیفه بعد از خود، عمر هر یک از آنان را متهم به صفتی کرد، در این میان صفتی به امام نسبت داد که بی اندازه بی پایه و در عین حال خرد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مولا امیرالمؤمنین علیه السلام را متهم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دعابة</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یعنی علی علیه السلام فرد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معاویه و عمرو بن عاص بر اساس همین سخن عمر، درباره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تلعابه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شوخ طبعی را که عمر به حضرت نسبت داده بود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حضرت امیر علیه السلام اتهام عمروبن عاص را به شدت رد کرد و این در اصل ردّ سخن عمر بود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حضرت امیرالمؤمنین علی علیه السلام در کتاب شریف نهج البلاغه در ضمن خطبه ای</w:t>
      </w:r>
      <w:r>
        <w:rPr>
          <w:rStyle w:val="FootnoteAnchor"/>
          <w:rtl w:val="true"/>
        </w:rPr>
        <w:footnoteReference w:id="369"/>
      </w:r>
      <w:r>
        <w:rPr>
          <w:rFonts w:ascii="IRNazanin" w:hAnsi="IRNazanin" w:eastAsia="IRNazanin"/>
          <w:color w:val="111111"/>
          <w:sz w:val="28"/>
          <w:sz w:val="28"/>
          <w:szCs w:val="28"/>
          <w:rtl w:val="true"/>
          <w:lang w:bidi="fa-IR"/>
        </w:rPr>
        <w:t>خلافت را از آن کسی می داند که تواناترین افراد بر اداره امور مملکت و داناترین آنها به دستورات الهی 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شایسته ترین افراد برای حکومت، تواناترین آنها بر اداره امور و داناترین آنها به دستورات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تنها خود را سزاوار اداره امور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دشمنان نیز به این امر اذعان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هنگامی که ابو عبیده جراح از امتناع علی علیه السلام از بیعت با ابوبکر آگاه شد رو به امام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زمامداری از همه شایسته تر </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امام علیه السلام در یکی از نامه های خود که به مردم مصر نوشته است به این نکته غصب خلافت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جهان رخت بر بست، مسلمانان درباره امامت و خلافت بعد از او به منازعه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فکر نمی کردم و به خاطرم خطور نمی کرد که عرب بعد از پیامبر امر امامت و رهبری را از اهلبیت او برگردانند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قرار دهند و باور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را از من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مرا ناراحت کرد اجتماع مردم اطراف فلان بود که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روی دست گذاردم تا اینکه با چشم خود دیدم گروهی از اسلام بازگشته و می خواهند دین محمد صلی الله علیه و آله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ترسیدم اگر اسلام و اهلش را یاری نکنم باید شاهد نابودی و شکاف در اسلام باشم که مصیبت آن برای من بالاتر و بزرگتر از حکومت چند روزی است که به زودی مانند سراب یا ابر از میان می رود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عبدالله بن جناده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نخستین روزهای زمامداری علی علیه السلام از مکه وارد مدینه شدم و دیدم همه مردم در مسجد دور هم گرد آمده اند و انتظار ورود امام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حضرت علی علیه السلام در حالی که شمشیر خود را حمایل کرده بود،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دیده ها به سوی او دوخته شده بود تا اینکه در مسند خطابه قرار گرفت و سخنان خود را پس از حمد و ثنای خداوند چنین آغاز کرد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 آگاه باشید هنگامی که پیامبر گرامی از میان ما رخت بربست، لازم بود کسی با ما درباره حکومتی که او پی ریزی کرد، نزاع نکند و به آن چشم طمع 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وارث </w:t>
      </w:r>
    </w:p>
    <w:p>
      <w:pPr>
        <w:pStyle w:val="BookText"/>
        <w:rPr/>
      </w:pPr>
      <w:r>
        <w:rPr>
          <w:rFonts w:ascii="IRNazanin" w:hAnsi="IRNazanin" w:eastAsia="IRNazanin"/>
          <w:color w:val="111111"/>
          <w:sz w:val="28"/>
          <w:sz w:val="28"/>
          <w:szCs w:val="28"/>
          <w:rtl w:val="true"/>
          <w:lang w:bidi="fa-IR"/>
        </w:rPr>
        <w:t>و ولیّ و عترت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انتظار گروهی از قریش به حق ما دست دراز کرده خلافت را از ما سلب کردند و از آنِ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ترس از وقوع شکاف و اختلاف در میان مسلمانان نبود و بیم آن نمی رفت که بار دیگر کفر و بت پرستی به ممالک اسلامی باز گردد و اسلام محو و نابود شود، وضع ما غیر این بود که مشاهده می کنید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ـ ابن ابی الحدید از قول کلبی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برای سرکوبی پیمان شکنان مانند طلحه و زبیر عازم بصره شد، خطبه ای به این شرح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پیامبر خود را قبض روح کرد و قریش با خودکامگی خود را بر ما مقدم شمرد و ما را از حقمان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دیدم که صبر و بردباری بر این کار بهتر از ایجاد تفرقه میان مسلمانان و ریختن خون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به تازگی اسلام را پذیرفته بودند و دین مانند مشک سرشار از شیر بود که کف کرده باشد و کمترین سستی آن را فاسد می کرد و کوچکترین فرد آن را واژگون می ساخت</w:t>
      </w:r>
      <w:r>
        <w:rPr>
          <w:rFonts w:eastAsia="IRNazanin" w:cs="IRNazanin"/>
          <w:color w:val="111111"/>
          <w:sz w:val="28"/>
          <w:szCs w:val="28"/>
          <w:rtl w:val="true"/>
          <w:lang w:bidi="fa-IR"/>
        </w:rPr>
        <w:t>.</w:t>
      </w:r>
      <w:r>
        <w:rPr>
          <w:rStyle w:val="FootnoteAnchor"/>
          <w:rtl w:val="true"/>
        </w:rPr>
        <w:footnoteReference w:id="37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ـ در جنگ صفین مردی از قبیله بنی اسد از امام علیه السلام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قریش شما را از مقام خلافت که به آن سزاوارتر بودید کنار زدند؟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موقع پرسش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گروهی از سربازان امام به خلفا اعتقاد داشتند و طرح این مسائل در آن هنگام موجب دو دستگی در میان صفوف آنان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پس از ابراز ناراحتی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پیوندی که با پیامبر داری و به سبب اینکه هر مسلمانی حق پرسش دارد، پاسخ تو را به اجمال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امت از آنِ ما بود و پیوند ما با پیامبر از دیگران استوارتر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گروهی </w:t>
      </w:r>
    </w:p>
    <w:p>
      <w:pPr>
        <w:pStyle w:val="BookText"/>
        <w:rPr/>
      </w:pPr>
      <w:r>
        <w:rPr>
          <w:rFonts w:ascii="IRNazanin" w:hAnsi="IRNazanin" w:eastAsia="IRNazanin"/>
          <w:color w:val="111111"/>
          <w:sz w:val="28"/>
          <w:sz w:val="28"/>
          <w:szCs w:val="28"/>
          <w:rtl w:val="true"/>
          <w:lang w:bidi="fa-IR"/>
        </w:rPr>
        <w:t xml:space="preserve">بر آن بُخل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نداشتن شایستگی آن را تصاحب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آن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میان ما و آنها خداست و بازگشت همه به سوی اوست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ـ حضرت در دوران حکومت خویش وقتی که طلحه و زبیر پرچم مخالفت با ایشان را برافراشته و بصره را پایگاه خود قرار داده بودند، اشاره به حق غصب شده خویش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اللّه مازلتُ مدفوعاً عن حقّی مُستأثِراً علیّ مُنذُ قَبضَ اللّه نبیَّهُ حتی یوم الناس هذا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روزی که خداوند جان پیامبرش را قبض کرد تا به امروز، من از حق خویش محروم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ـ لحن امام علیه السلام در خطبه ها و نامه های خویش چنین است که حضرت خود را صاحب مسلم حقِ خلافت می داند و عدول از آن را یک نوع ظلم و ستم بر خویش اعلام می نماید و قریش را متعدیان و متجاوزان به حقوق خود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استعینک علی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مرا در برابر قریش و کسانی که ایشان را یاری و کمک کردند،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قطع رحم من کردند و مقام و منزلت عظیم مرا کوچک شمردند و در غصبِ حق و خلافت و مبارزه با من که حقِ مسلّم من است هماهنگ شدند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ـ در جائی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قبض روح شد در حالی که سر او بر سینه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غسل دادم در حالی که فرشتگان مرا یاری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از من در حال حیات و مرگ پیامبر صلی الله علیه و آله به جانشینی او شایسته تر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ـ در خطبه شقشقیه که از خطبه های معروف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لیاقت و شایستگی خویش را بر مردم بیان می فرماید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اللّهِ لَقَد تَقَمَّصها ابنُ ابی قُحافه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فرزند ابی </w:t>
      </w:r>
    </w:p>
    <w:p>
      <w:pPr>
        <w:pStyle w:val="BookText"/>
        <w:rPr/>
      </w:pPr>
      <w:r>
        <w:rPr>
          <w:rFonts w:ascii="IRNazanin" w:hAnsi="IRNazanin" w:eastAsia="IRNazanin"/>
          <w:color w:val="111111"/>
          <w:sz w:val="28"/>
          <w:sz w:val="28"/>
          <w:szCs w:val="28"/>
          <w:rtl w:val="true"/>
          <w:lang w:bidi="fa-IR"/>
        </w:rPr>
        <w:t xml:space="preserve">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به سان پیراهن بر تن خود پوشید، در حالی که خوب می دانست که آسیای خلافت بر محور وجود من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گردش حکومت اسلامی همچون محور سنگهای آسیا هستم که بدون آن آسیا نمی چرخد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کوهسار وجود من سیل علوم سرازیر می شود و اندیشه هیچ کس بر قله اندیشه من نمی رسد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ـ در برخی از موارد زیر به قرابت و خویشاوندی تکیه کرده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الاَعْلَون نَسَباً و الاشدّون برسول اللّه صلی الله علیه و آله نَوْطاً</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ما بالاتر است و با رسول خدا پیوند نزدیکتر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تکیه حضرت بر پیوند خود با پیامبر گرامی برای مقابله با منطق اهل سقیفه است که علت برگزیدن خود را خویشاوندی با پیامبر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وقتی امام علیه السلام از منطق آنان آگاه شد، در انتقاد از منطق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احتجّوا بالشجرة و اَضاعُوا الثمرة</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درخت استدلال کردند، اما میوه اش را ضایع ساختند و فراموش کردند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ـ حضرت در یک خطبه و سخنرانی که به خطبة الوسیله معروف است به این کینه دشمنان ولایت و غصب غاصبان خلافت اشاره فرموده،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تقمها دونی الاشقیان و نازعانی فیما لیس لها بحق و رکباها ضلالة و اعتقداها 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منقبتهایی وجود دارد که اگر آنها را بر زبان آورم ارتفاع بنای آنها بزرگ و در نتیجه زمان گوش دادن بدانها نیز طولانی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برابر آن آن دو بخت برگشته پیراهن خلافت را بر تن کردند و در آنچه حقی به آن نداشته با من ستیزه جستند و از روی گمراهی بر مسند آن سوار شدند و از روی نادانی آن را به خود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بد جایگاهی در آیند و چه بد </w:t>
      </w:r>
      <w:bookmarkStart w:id="642" w:name="pg6516_55554"/>
    </w:p>
    <w:p>
      <w:pPr>
        <w:pStyle w:val="BookText"/>
        <w:rPr/>
      </w:pPr>
      <w:bookmarkEnd w:id="642"/>
      <w:r>
        <w:rPr>
          <w:rFonts w:ascii="IRNazanin" w:hAnsi="IRNazanin" w:eastAsia="IRNazanin"/>
          <w:color w:val="111111"/>
          <w:sz w:val="28"/>
          <w:sz w:val="28"/>
          <w:szCs w:val="28"/>
          <w:rtl w:val="true"/>
          <w:lang w:bidi="fa-IR"/>
        </w:rPr>
        <w:t xml:space="preserve">است آنچه را برای خود آماده و تهیه کردند در خانه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لعنت کنند و هر کدام آنها از دیگری بیزاری جوید</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643" w:name="__RefHeading___Toc1705673_653776707"/>
      <w:bookmarkStart w:id="644" w:name="_Toc249"/>
      <w:bookmarkEnd w:id="643"/>
      <w:r>
        <w:rPr>
          <w:rtl w:val="true"/>
        </w:rPr>
        <w:t>معرفی منابع جهت مطالعه بیشتر</w:t>
      </w:r>
      <w:r>
        <w:rPr>
          <w:rtl w:val="true"/>
        </w:rPr>
        <w:t>:</w:t>
      </w:r>
      <w:bookmarkEnd w:id="64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ـ استاد جعفر سبحانی، فروغ ولایت، تاریخ تحلیلی زندگانی امیرالمؤمنین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مهدی پیشوائی، سیره پیشوایان، نگرشی بر زندگانی اجتماعی، سیاسی و فرهنگی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مؤسسه تعلیماتی و تحقیقاتی امام صادق علیه السلام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ـ علی اکبر حسینی، تاریخ تحلیلی و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و نشر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ـ شیخ مفید، الارشاد، از مجموع مصنفات الشیخ المفید، مجلد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کنگره جهانی هزاره شیخ مفید</w:t>
      </w:r>
      <w:r>
        <w:rPr>
          <w:rFonts w:eastAsia="IRNazanin" w:cs="IRNazanin"/>
          <w:color w:val="111111"/>
          <w:sz w:val="28"/>
          <w:szCs w:val="28"/>
          <w:rtl w:val="true"/>
          <w:lang w:bidi="fa-IR"/>
        </w:rPr>
        <w:t>.</w:t>
      </w:r>
    </w:p>
    <w:p>
      <w:pPr>
        <w:pStyle w:val="Heading5"/>
        <w:numPr>
          <w:ilvl w:val="4"/>
          <w:numId w:val="1"/>
        </w:numPr>
        <w:rPr/>
      </w:pPr>
      <w:bookmarkStart w:id="645" w:name="__RefHeading___Toc1705675_653776707"/>
      <w:bookmarkStart w:id="646" w:name="_Toc250"/>
      <w:bookmarkEnd w:id="645"/>
      <w:r>
        <w:rPr>
          <w:rtl w:val="true"/>
        </w:rPr>
        <w:t>پاورقی ها</w:t>
      </w:r>
      <w:r>
        <w:rPr>
          <w:rtl w:val="true"/>
        </w:rPr>
        <w:t>:</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العبری ، تاریخ مختصر الدول، 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جعفریان، رسول، تاریخ سیاسی اسلام، تاریخ خلفا از رحلت پیامبر تا زوال امویان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دفتر نشر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توحیدی، ابوحیان، الامتاع و المؤانسه،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صبحی صالح، خ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بلاذری، انساب الاشراف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صفحات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السعادة،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نهج البلاغه، خطبه </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صبحی صالح، نامه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مطبوعاتی اسماعیلیان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مطبوعاتی اسماعیلیان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صبحی صالح، خطبه </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الروضة من الکافی، 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با ترجمه و شرح آقای حاج سید هاشم رسولی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علمیه اسلامیه</w:t>
      </w:r>
      <w:r>
        <w:rPr>
          <w:rFonts w:eastAsia="IRNazanin" w:cs="IRNazanin"/>
          <w:color w:val="111111"/>
          <w:sz w:val="28"/>
          <w:szCs w:val="28"/>
          <w:rtl w:val="true"/>
          <w:lang w:bidi="fa-IR"/>
        </w:rPr>
        <w:t xml:space="preserve">). </w:t>
      </w:r>
      <w:bookmarkStart w:id="647" w:name="pg6516_55558"/>
    </w:p>
    <w:p>
      <w:pPr>
        <w:pStyle w:val="Heading3"/>
        <w:numPr>
          <w:ilvl w:val="2"/>
          <w:numId w:val="1"/>
        </w:numPr>
        <w:rPr/>
      </w:pPr>
      <w:bookmarkStart w:id="648" w:name="__RefHeading___Toc1705677_653776707"/>
      <w:bookmarkStart w:id="649" w:name="_Toc251"/>
      <w:bookmarkEnd w:id="647"/>
      <w:bookmarkEnd w:id="648"/>
      <w:r>
        <w:rPr>
          <w:rtl w:val="true"/>
        </w:rPr>
        <w:t>بخش ششم</w:t>
      </w:r>
      <w:r>
        <w:rPr>
          <w:rtl w:val="true"/>
        </w:rPr>
        <w:t xml:space="preserve">: </w:t>
      </w:r>
      <w:r>
        <w:rPr>
          <w:rtl w:val="true"/>
        </w:rPr>
        <w:t>صحابه و غدیر</w:t>
      </w:r>
      <w:bookmarkEnd w:id="649"/>
    </w:p>
    <w:p>
      <w:pPr>
        <w:pStyle w:val="Heading4"/>
        <w:numPr>
          <w:ilvl w:val="3"/>
          <w:numId w:val="1"/>
        </w:numPr>
        <w:rPr/>
      </w:pPr>
      <w:bookmarkStart w:id="650" w:name="__RefHeading___Toc1705679_653776707"/>
      <w:bookmarkStart w:id="651" w:name="_Toc252"/>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تصویر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33"/>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334" o:detectmouseclick="t"/>
                <v:stroke color="#3465a4" joinstyle="round" endcap="flat"/>
                <w10:wrap type="none"/>
              </v:shape>
            </w:pict>
          </mc:Fallback>
        </mc:AlternateContent>
      </w:r>
      <w:bookmarkStart w:id="652" w:name="pg6516_55560"/>
    </w:p>
    <w:p>
      <w:pPr>
        <w:pStyle w:val="Heading4"/>
        <w:numPr>
          <w:ilvl w:val="3"/>
          <w:numId w:val="1"/>
        </w:numPr>
        <w:rPr/>
      </w:pPr>
      <w:bookmarkStart w:id="653" w:name="__RefHeading___Toc1705681_653776707"/>
      <w:bookmarkStart w:id="654" w:name="_Toc253"/>
      <w:bookmarkEnd w:id="652"/>
      <w:bookmarkEnd w:id="653"/>
      <w:r>
        <w:rPr/>
        <w:t>1</w:t>
      </w:r>
      <w:r>
        <w:rPr>
          <w:rtl w:val="true"/>
        </w:rPr>
        <w:t xml:space="preserve">. </w:t>
      </w:r>
      <w:r>
        <w:rPr>
          <w:rtl w:val="true"/>
        </w:rPr>
        <w:t xml:space="preserve">با وجود </w:t>
      </w:r>
      <w:r>
        <w:rPr/>
        <w:t>٢٣</w:t>
      </w:r>
      <w:r>
        <w:rPr>
          <w:rtl w:val="true"/>
        </w:rPr>
        <w:t xml:space="preserve"> سال تلاش برای معرفی حضرت علی علیه السلام توسط پیامبر صلی الله علیه و آلهو خصوصاً حدیث متواتر غدیر چرا مسلمانان حضرت علی علیه السلام را کنار زدند؟</w:t>
      </w:r>
      <w:bookmarkEnd w:id="654"/>
    </w:p>
    <w:p>
      <w:pPr>
        <w:pStyle w:val="Heading5"/>
        <w:numPr>
          <w:ilvl w:val="4"/>
          <w:numId w:val="1"/>
        </w:numPr>
        <w:rPr/>
      </w:pPr>
      <w:bookmarkStart w:id="655" w:name="__RefHeading___Toc1705683_653776707"/>
      <w:bookmarkStart w:id="656" w:name="_Toc254"/>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نبی مکرم اسلام حضرت محمد صلی الله علیه و آله بارها علی علیه السلام را به عنوان جانشین برای مسلمانان معرفی کردند مهم ترین و آخرین آن ها در غدیر خم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عمده مسلمانان به این سفارشات توجهی نکردند و عده ای در مدینه در سقیفه بنی ساعده جمع شده ابوبکر را به عنوان جانشین آن حضرت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عوامل متعددی سبب شد مسلمانان حاضر در سقیفه توجه چندانی به سفارشات پیامبر صلی الله علیه و آله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تعصبات قبیله ای و حسادت و کینه از علی علیه السلام از مهم ترین عواملی هستند که سبب کنار گذاشتن علی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دو نکته نیز باید توجه داشت که اولاً انتخاب ابوبکر کاملا شتاب زده و با سرعت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اولین بار نبود که مسلمانان از دستور پیامبر سرپیچی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بارها با دستورات صریح پیامبر مخالفت کردند که ما تنها به ذکر چند نمونه به صورت گذرا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پیامبر اکرم صلی الله علیه و آله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را نفر مأمور کرد بالای تپه ای که پشت سر مسلمانان قرار داشت مستقر شوند تا دشمن نتواند از پشت، به مسلمانان ضربه بزند حتی پیامبر به آن ها دستور داده بود اگر دشمن بر ما غلبه کرد به یاری ما نیایید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اما پس از شکست اولیه مشرکان، تیراندازان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غنیمت، عبدالله بن جبیر فرمانده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یاد ندارید که پیامبر چه گفت؟ اما آن ها گوش ندادند و رفتند</w:t>
      </w:r>
      <w:r>
        <w:rPr>
          <w:rFonts w:eastAsia="IRNazanin" w:cs="IRNazanin"/>
          <w:color w:val="111111"/>
          <w:sz w:val="28"/>
          <w:szCs w:val="28"/>
          <w:rtl w:val="true"/>
          <w:lang w:bidi="fa-IR"/>
        </w:rPr>
        <w:t>.</w:t>
      </w:r>
      <w:r>
        <w:rPr>
          <w:rStyle w:val="FootnoteAnchor"/>
          <w:rtl w:val="true"/>
        </w:rPr>
        <w:footnoteReference w:id="38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دستورات پیامبر در صلح حدیبیه که بیشترین اعتراض توسط عمر صورت گرفت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سخن پیامبر در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شبی در تب و تاب ترک مدینه بود رسول خدا صلی الله علیه و آله از اصحابش خواست تا یک نفر برخیزد و ببیند دشمن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برنخاست تا این که حضرت مرا به نام صدا زد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سپاه اسامه، علیرغم دستورات موکد پیامبر اکرم صلی الله علیه و آله </w:t>
      </w:r>
      <w:r>
        <w:rPr>
          <w:rStyle w:val="FootnoteAnchor"/>
          <w:rtl w:val="true"/>
        </w:rPr>
        <w:footnoteReference w:id="385"/>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پیامبر در تقسیم غنائم جنگ حنین</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و موارد بسیار دیگری که به جهت اختصار به آن ها اشاره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تعصبات قبیله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جامعه عربستان جامعه ای قبیله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افراد آن سخت پایبند مسائل قبیله ای بودند در این زمینه تعصب خاصی داشتند پیامبر اکرم صلی الله علیه و آله در طول دوره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رسالت خویش با تعصبات بی جای قبیلگی مبارزه کرد اما به طور کامل نتوانست این تعصبات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ارزش های قومی و قبیله ای در سقیفه بار دیگر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حاضران در آن جلسه گویای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وقتی به ایراد سخن پرداخت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مهاجرین، اولین کسانی بودیم که اسلام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مردم در این قضیه بعد از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عشیره رسول خدا صلی الله علیه و آله هستیم و با این وجود ما معتدل ترین اعراب از جهت نسب هستیم</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و عمر در جواب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شما اجازه نمی دهد شما بر گردن آن ها سوار شوید در حالی که پیامبر از شما نیست و حق از آن ماست</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یکی از ارزش های قبیله ای که سبب انتخاب ابوبکر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کهولت سن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سفیدی در کنار سایر عوامل در درجه ای از اعتبار قرار داشت که سبب شد سفارشات پیامبر نادیده گرفته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ولایت علی روی گردان نشدند مگر آن که از کمی سن او ترسیدند</w:t>
      </w:r>
      <w:r>
        <w:rPr>
          <w:rFonts w:eastAsia="IRNazanin" w:cs="IRNazanin"/>
          <w:color w:val="111111"/>
          <w:sz w:val="28"/>
          <w:szCs w:val="28"/>
          <w:rtl w:val="true"/>
          <w:lang w:bidi="fa-IR"/>
        </w:rPr>
        <w:t>»</w:t>
      </w:r>
      <w:r>
        <w:rPr>
          <w:rStyle w:val="FootnoteAnchor"/>
          <w:rtl w:val="true"/>
        </w:rPr>
        <w:footnoteReference w:id="389"/>
      </w:r>
      <w:bookmarkStart w:id="657" w:name="pg6516_55564"/>
    </w:p>
    <w:p>
      <w:pPr>
        <w:pStyle w:val="BookText"/>
        <w:rPr/>
      </w:pPr>
      <w:bookmarkEnd w:id="657"/>
      <w:r>
        <w:rPr>
          <w:rFonts w:ascii="IRNazanin" w:hAnsi="IRNazanin" w:eastAsia="IRNazanin"/>
          <w:color w:val="111111"/>
          <w:sz w:val="28"/>
          <w:sz w:val="28"/>
          <w:szCs w:val="28"/>
          <w:rtl w:val="true"/>
          <w:lang w:bidi="fa-IR"/>
        </w:rPr>
        <w:t>و ابو عبیده جراح در پاسخ اعتراض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هنوز جوانی و مردم ریش سفید قوم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صبر کنی و عمری از تو سپری شود با توجه به فضائلی که داری و داماد پیامبر صلی الله علیه و آله هستی آن گاه تو را انتخاب خواهند کرد</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658" w:name="__RefHeading___Toc1705685_653776707"/>
      <w:bookmarkStart w:id="659" w:name="_Toc255"/>
      <w:bookmarkEnd w:id="658"/>
      <w:r>
        <w:rPr>
          <w:rtl w:val="true"/>
        </w:rPr>
        <w:t>بغض و کینه و حسادت نسبت به علی علیه السلام</w:t>
      </w:r>
      <w:bookmarkEnd w:id="659"/>
    </w:p>
    <w:p>
      <w:pPr>
        <w:pStyle w:val="BookText"/>
        <w:rPr/>
      </w:pPr>
      <w:r>
        <w:rPr>
          <w:rFonts w:ascii="IRNazanin" w:hAnsi="IRNazanin" w:eastAsia="IRNazanin"/>
          <w:color w:val="111111"/>
          <w:sz w:val="28"/>
          <w:sz w:val="28"/>
          <w:szCs w:val="28"/>
          <w:rtl w:val="true"/>
          <w:lang w:bidi="fa-IR"/>
        </w:rPr>
        <w:t>بدون شک حسادت و کینه ای که نسبت به علی علیه السلام و بنی هاشم در دل قریش و بعضی قبایل دیگر بود، یکی از علل اصلی عدم توجه به سفارشات پیامبر صلی الله علیه و آله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گویی که بین عمر و ابن عباس صورت گرفته می توان به خوبی این امر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ابن عباس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علیه السلام به ما ملحق نشد و همکاری نکرد؟ چرا قریش از خاندان شما جانب داری نکرد در حالی که پدرت عم پیامبر و تو خود پسر عم او هستی؟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 دانم و از دلیل آن آگاهم زیرا قریش مایل نیستند که اجازه دهند نبوت و خلافت در خاندان شما جمع شود برای این که به این وسیله احساس غرور و شادمانی خواهید کرد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یک مورد عثمان به علی علیه السلام کینه های قریش را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 من چیست که قریش تو را به جهت این که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نفر از آنان را کشتی دوست ندارد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حسکانی روایتی از علی علیه السلام نقل کرده که در این روایت حضرت به عمار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مصداق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Style w:val="FootnoteAnchor"/>
          <w:rtl w:val="true"/>
        </w:rPr>
        <w:footnoteReference w:id="393"/>
      </w:r>
      <w:r>
        <w:rPr>
          <w:rFonts w:ascii="IRNazanin" w:hAnsi="IRNazanin" w:eastAsia="IRNazanin"/>
          <w:color w:val="111111"/>
          <w:sz w:val="28"/>
          <w:sz w:val="28"/>
          <w:szCs w:val="28"/>
          <w:rtl w:val="true"/>
          <w:lang w:bidi="fa-IR"/>
        </w:rPr>
        <w:t>بلکه به مردم برای آن چه خدا از فضل خویش به آنان عطا کرده رشک می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هستیم</w:t>
      </w:r>
      <w:r>
        <w:rPr>
          <w:rFonts w:eastAsia="IRNazanin" w:cs="IRNazanin"/>
          <w:color w:val="111111"/>
          <w:sz w:val="28"/>
          <w:szCs w:val="28"/>
          <w:rtl w:val="true"/>
          <w:lang w:bidi="fa-IR"/>
        </w:rPr>
        <w:t>».</w:t>
      </w:r>
      <w:r>
        <w:rPr>
          <w:rStyle w:val="FootnoteAnchor"/>
          <w:rtl w:val="true"/>
        </w:rPr>
        <w:footnoteReference w:id="39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عبدالفتاح عبدالمقصود نیز در این رابطه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قریش اگر امروز سروری را برای علی علیه السلام که برترین مردان خود بود نپذیرفت، دیروز هم برای برترین خلق برگزیده جهان نمی </w:t>
      </w:r>
      <w:bookmarkStart w:id="660" w:name="pg6516_55566"/>
    </w:p>
    <w:p>
      <w:pPr>
        <w:pStyle w:val="BookText"/>
        <w:rPr/>
      </w:pPr>
      <w:bookmarkEnd w:id="660"/>
      <w:r>
        <w:rPr>
          <w:rFonts w:ascii="IRNazanin" w:hAnsi="IRNazanin" w:eastAsia="IRNazanin"/>
          <w:color w:val="111111"/>
          <w:sz w:val="28"/>
          <w:sz w:val="28"/>
          <w:szCs w:val="28"/>
          <w:rtl w:val="true"/>
          <w:lang w:bidi="fa-IR"/>
        </w:rPr>
        <w:t>پذیرفت، منشأ آن همان سینه های پرکینه است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از دیگر عواملی که بغض و کینه نسبت به آن حضرت را تشدید می کرد شخصیت، ویژگی ها و سوابقی بود که افراد حاضر در سقیفه از علی علیه السلام در ذهن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که از علی علیه السلام سراغ داشتند، برای بسیاری از افراد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حضرت علی علیه السلام در سال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هجری از طرف پیامبر اکرم صلی الله علیه و آله مأمور شد به یمن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از یمن به مکه باز می گشت تا با رسول خدا صلی الله علیه و آله و مسلمانان در مراسم حج شرکت کند، آن حضرت از همراهیان خویش جدا شد و برای دیدار رسول خدا صلی الله علیه و آله جلوتر از آن ها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جای خود بر آن ها امیر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پس از رفتن علی علیه السلام حلّه ها یی را که از نجران آورده بودند، میان همراهان خود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نزدیکی مکه رسیدند علی علیه السلام برای دیدار آن ها از مکه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کرد که حله ها را 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ناراحت شد و به جانشین خویش اعتراض کرد و دستور داد حلّه ها را بیرون آورند و در بارها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سبب شد که لشکر علی علیه السلام به رسول خدا صلی الله علیه و آله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علی شکایت نکنید او در راه خدا سخت تر از آن است که کسی بتواند از او شکایت کند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که علی علیه السلام را از حقش محروم و خلافت را از وی دور ساختند ترس آنان از شدت و سختی اش در راه حق و قدرت شمشیر و بی پروایی او در راه خدا بود</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661" w:name="__RefHeading___Toc1705687_653776707"/>
      <w:bookmarkStart w:id="662" w:name="_Toc256"/>
      <w:bookmarkEnd w:id="661"/>
      <w:r>
        <w:rPr>
          <w:rtl w:val="true"/>
        </w:rPr>
        <w:t>بیعت عجولانه</w:t>
      </w:r>
      <w:bookmarkEnd w:id="66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نکته نیز باید توجه داشت که انتخاب ابوبکر در سقیفه با عجله و شتابزدگی خاصی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ابوبکر امری عجولانه بود ولی خداوند شر آن را حفظ کرد</w:t>
      </w:r>
      <w:r>
        <w:rPr>
          <w:rFonts w:eastAsia="IRNazanin" w:cs="IRNazanin"/>
          <w:color w:val="111111"/>
          <w:sz w:val="28"/>
          <w:szCs w:val="28"/>
          <w:rtl w:val="true"/>
          <w:lang w:bidi="fa-IR"/>
        </w:rPr>
        <w:t>.»</w:t>
      </w:r>
      <w:r>
        <w:rPr>
          <w:rStyle w:val="FootnoteAnchor"/>
          <w:rtl w:val="true"/>
        </w:rPr>
        <w:footnoteReference w:id="398"/>
      </w:r>
      <w:bookmarkStart w:id="663" w:name="pg6516_55567"/>
    </w:p>
    <w:p>
      <w:pPr>
        <w:pStyle w:val="BookText"/>
        <w:rPr/>
      </w:pPr>
      <w:bookmarkEnd w:id="663"/>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 کس بدون مشورت مسلمین با کسی بیعت کند چنین بیعتی پذیرفته نیست و هر کسی این گونه رفتار کند باید کشته شود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مورخان نوشته اند هنوز اهل بیت علیهم السلام  از غسل بدن پیامبر فارغ نشده بودند که علی و عباس سر و صدای مردمی را در مسجد شنیدند که درحال بیعت با ابوبکر بودند</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664" w:name="__RefHeading___Toc1705689_653776707"/>
      <w:bookmarkStart w:id="665" w:name="_Toc257"/>
      <w:bookmarkEnd w:id="664"/>
      <w:r>
        <w:rPr>
          <w:rtl w:val="true"/>
        </w:rPr>
        <w:t>نتیجه گیری</w:t>
      </w:r>
      <w:bookmarkEnd w:id="665"/>
    </w:p>
    <w:p>
      <w:pPr>
        <w:pStyle w:val="BookText"/>
        <w:rPr/>
      </w:pPr>
      <w:r>
        <w:rPr>
          <w:rFonts w:ascii="IRNazanin" w:hAnsi="IRNazanin" w:eastAsia="IRNazanin"/>
          <w:color w:val="111111"/>
          <w:sz w:val="28"/>
          <w:sz w:val="28"/>
          <w:szCs w:val="28"/>
          <w:rtl w:val="true"/>
          <w:lang w:bidi="fa-IR"/>
        </w:rPr>
        <w:t>هر چند علی علیه السلام از طرف پیامبر اکرم صلی الله علیه و آله بارها به عنوان جانشین خویش نام برده بود اما عواملی چون تعصبات قبیلگی، حسادت و بغض و کینه، شخصیتِ عدالت محور علی علیه السلام موجب شدند تا فرد دیگری توسط مسلمانان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بار نبود که مسلمانان دستورات پیامبر را نادیده می گرفتند</w:t>
      </w:r>
      <w:r>
        <w:rPr>
          <w:rFonts w:eastAsia="IRNazanin" w:cs="IRNazanin"/>
          <w:color w:val="111111"/>
          <w:sz w:val="28"/>
          <w:szCs w:val="28"/>
          <w:rtl w:val="true"/>
          <w:lang w:bidi="fa-IR"/>
        </w:rPr>
        <w:t>.</w:t>
      </w:r>
    </w:p>
    <w:p>
      <w:pPr>
        <w:pStyle w:val="Heading5"/>
        <w:numPr>
          <w:ilvl w:val="4"/>
          <w:numId w:val="1"/>
        </w:numPr>
        <w:rPr/>
      </w:pPr>
      <w:bookmarkStart w:id="666" w:name="__RefHeading___Toc1705691_653776707"/>
      <w:bookmarkStart w:id="667" w:name="_Toc258"/>
      <w:bookmarkEnd w:id="666"/>
      <w:r>
        <w:rPr>
          <w:rtl w:val="true"/>
        </w:rPr>
        <w:t>معرفی منابع جهت مطالعه بیشتر</w:t>
      </w:r>
      <w:r>
        <w:rPr>
          <w:rtl w:val="true"/>
        </w:rPr>
        <w:t>:</w:t>
      </w:r>
      <w:bookmarkEnd w:id="66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تشیع در مسیر تاریخ، سید محمد تقی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نهج البلاغه</w:t>
      </w:r>
      <w:r>
        <w:rPr>
          <w:rFonts w:eastAsia="IRNazanin" w:cs="IRNazanin"/>
          <w:color w:val="111111"/>
          <w:sz w:val="28"/>
          <w:szCs w:val="28"/>
          <w:rtl w:val="true"/>
          <w:lang w:bidi="fa-IR"/>
        </w:rPr>
        <w:t>.</w:t>
      </w:r>
    </w:p>
    <w:p>
      <w:pPr>
        <w:pStyle w:val="Heading5"/>
        <w:numPr>
          <w:ilvl w:val="4"/>
          <w:numId w:val="1"/>
        </w:numPr>
        <w:rPr/>
      </w:pPr>
      <w:bookmarkStart w:id="668" w:name="__RefHeading___Toc1705693_653776707"/>
      <w:bookmarkStart w:id="669" w:name="_Toc259"/>
      <w:bookmarkEnd w:id="668"/>
      <w:r>
        <w:rPr>
          <w:rtl w:val="true"/>
        </w:rPr>
        <w:t>پاورقی ها</w:t>
      </w:r>
      <w:r>
        <w:rPr>
          <w:rtl w:val="true"/>
        </w:rPr>
        <w:t>:</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تاریخ الطبری، ترجمه ابوالقاسم پاینده، تهران، اساطیر،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۱۰۲۰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۱۱۲۲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سیرت رسول الله، ترجمه رفیع الدین اسحاق بن محمد همدانی، تهران، خوارزمی،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۷۴۷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احمد بن علی، امتاع الاسماع، بیروت، دارالکتب العلمیه،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۵۱۷</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محمد بن احمد، تاریخ الاسلام، بیروت، دارالکتاب العربی،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حسین محمد، تشیع در مسیر تاریخ، ترجمه سید محمد تقی آیت اللهی، تهران، دفتر نشر فرهنگ اسلامی، چاپ ششم،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نقل از انساب الاشراف،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البلاغه، قم، منشورات مکتبه آیت الله مرعشی نجفی،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محمد بن جریر، همان، ص</w:t>
      </w:r>
      <w:r>
        <w:rPr>
          <w:rFonts w:ascii="IRNazanin" w:hAnsi="IRNazanin" w:eastAsia="IRNazanin"/>
          <w:color w:val="111111"/>
          <w:sz w:val="28"/>
          <w:sz w:val="28"/>
          <w:szCs w:val="28"/>
          <w:lang w:bidi="fa-IR"/>
        </w:rPr>
        <w:t>۲۷۶۹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ابونعیم، معرفه الصحابه،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دارالوطن للنشر،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احمد، شواهد التنزیل، تحقیق محمد باقر محمودی، بی جا، مجمع الثقافه الاسلامیه،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عبدالمقصود، الامام علی بن ابی طالب، ترجمه محمود طالقانی، بی جا، بی تا،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السیره النبویه، ترجمه سید هاشم رسولی محلاتی، تهران، کتابچی،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همان،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صحیح بخاری، بیروت، دارالفکر،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همان، ج</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عبد ربه، عقد الفرید، بیروت، دارالکتاب العربی،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 xml:space="preserve">. </w:t>
      </w:r>
      <w:bookmarkStart w:id="670" w:name="pg6516_55571"/>
    </w:p>
    <w:p>
      <w:pPr>
        <w:pStyle w:val="Heading4"/>
        <w:numPr>
          <w:ilvl w:val="3"/>
          <w:numId w:val="1"/>
        </w:numPr>
        <w:rPr/>
      </w:pPr>
      <w:bookmarkStart w:id="671" w:name="__RefHeading___Toc1705695_653776707"/>
      <w:bookmarkStart w:id="672" w:name="_Toc260"/>
      <w:bookmarkEnd w:id="670"/>
      <w:bookmarkEnd w:id="671"/>
      <w:r>
        <w:rPr/>
        <w:t>2</w:t>
      </w:r>
      <w:r>
        <w:rPr>
          <w:rtl w:val="true"/>
        </w:rPr>
        <w:t xml:space="preserve">. </w:t>
      </w:r>
      <w:r>
        <w:rPr>
          <w:rtl w:val="true"/>
        </w:rPr>
        <w:t>اگر در غدیر خم هزاران نفر شاهد تعیین خلافت علی علیه السلام بودند، چرا اصحاب به ابوبکر و عمر اعتراض نکردند؟</w:t>
      </w:r>
      <w:bookmarkEnd w:id="672"/>
    </w:p>
    <w:p>
      <w:pPr>
        <w:pStyle w:val="Heading5"/>
        <w:numPr>
          <w:ilvl w:val="4"/>
          <w:numId w:val="1"/>
        </w:numPr>
        <w:rPr/>
      </w:pPr>
      <w:bookmarkStart w:id="673" w:name="__RefHeading___Toc1705697_653776707"/>
      <w:bookmarkStart w:id="674" w:name="_Toc261"/>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این که چرا مسلمانان و صحابه رسول خدا هنگام تشکیل سقیفه و بعد از آن حق اهل بیت را نادیده گرفتند و با این حقیقت آشکار که در مرئی و منظر هزاران نفر از حجاج واقع شده بود و نیز در ادوار مختلفی از حیات پر بار رسول خدا صلی الله علیه و آله به انحاء گوناگون به آن اشاره و تصریح شده بود، مخالفت و یا سکوت کردند، به عوامل چندی وابسته است که به طور خلاصه می توان آنها در نکات ذیل گزارش کرد؛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تشکیل دولت مدینه به دست پیامبر اکرم صلی الله علیه و آله، مردم شهرهای بزرگ حجاز و بادیه ها تحت نظام قبیلهای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سر آمد بودن در صفاتی چون سن، سخاوت، شجاعت، بردباری و شرافت معیار گزینش رهبر به شمار می آمد و رهبر قبیله حق نداشت از میان فرزندان و خویشانش جانشین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نخستین کسی بود که در این سرزمین نهادی به نام دولت پدید آورد و ارزشهای فرا قبیله ای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توانست قبایل مختلف شهرها و بادیه های منطقه را تحت یک نظام واحد متمرکز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آن حضرت را پیامبر آسمانی می دانستند، تشکیل دولت از سوی او را امر الهی به شمار آوردند و در برابر آن مقاومتی قابل توجه نشان ندادند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فتح مکه اسلام به گونه روز افزون در میان شهرها و بادیهها گسترش یافت تا جایی که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الوفود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هیئتها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یعنی سالی که مردم دسته دسته در قالب هیئتهای مختلف نزد پیامبر اکرم صلی الله علیه و آله </w:t>
      </w:r>
    </w:p>
    <w:p>
      <w:pPr>
        <w:pStyle w:val="BookText"/>
        <w:rPr/>
      </w:pPr>
      <w:r>
        <w:rPr>
          <w:rFonts w:ascii="IRNazanin" w:hAnsi="IRNazanin" w:eastAsia="IRNazanin"/>
          <w:color w:val="111111"/>
          <w:sz w:val="28"/>
          <w:sz w:val="28"/>
          <w:szCs w:val="28"/>
          <w:rtl w:val="true"/>
          <w:lang w:bidi="fa-IR"/>
        </w:rPr>
        <w:t>می شتافتند و اسلام خویش را آشکار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انگیزه همه این هیئت ها معنوی نبود و همه تازه مسلمانان ایمان محکم قلبی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آموزه های اسلامی که پذیرش آن برای مردم دشوار می نمود، مسأله تعیین جانشین بود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فقط شخص پیامبر اکرم صلی الله علیه و آله را دارای بعد الهی می دانستند و حکومت فرا قبیله ای ایشان را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جانشین پیامبر از چنین ویژگی برخوردار نبود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بسیاری از مردم خود را به اطاعت از دستورهای دنیوی آن حضرت مقیّد نمی دانستند چنان که در مواردی چون صلح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شک افتادم که از آغاز اسلام خود تا آن هنگام در چنین شکی فرو نرفته بودم</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و تقسیم غنایم حنین</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واکنش اعتراض آمیز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اطاعت از فرمانهای دنیوی مربوط به بعد از زندگانی رسول خدا را نمی پذیرفتند زیرا هنوز از آموزه های جاهلی که به رئیس قبیله اجازه تعیین جانشین نمی دهد، دل نبریده بودند و طبیعی بود که مسأله ریاست دولت را از ریاست یک قبیله مهم تر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برخی از قریشیان تازه مسلمان چنان می پنداشتند که پیامبر اکرم صلی الله علیه و آله در راستای رقابت قبیله ای مسأله نبوت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توجه به اقبال عمومی مردم به آن حضرت جرأت مخالفت نداشتند ولی با تعیین جانشین به ویژه از تیره بنی هاشم، لب به اعتراض گشودند و با بهره گیری از پشتوانه فرهنگ قبیله ای مردم اعتراض خویش را روشن تر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جاهلیت تنها اشرافی به مجلس مشورتی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یافتند که به چهل سالگی رسیده باشند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بر این اساس، پذیرش جانشین رسول خدا، به ویژه اگر آن فرد داماد پیامبر صلی الله علیه و آله بود و کمتر از چهل سال</w:t>
      </w:r>
      <w:r>
        <w:rPr>
          <w:rStyle w:val="FootnoteAnchor"/>
          <w:rtl w:val="true"/>
        </w:rPr>
        <w:footnoteReference w:id="405"/>
      </w:r>
      <w:r>
        <w:rPr>
          <w:rFonts w:ascii="IRNazanin" w:hAnsi="IRNazanin" w:eastAsia="IRNazanin"/>
          <w:color w:val="111111"/>
          <w:sz w:val="28"/>
          <w:sz w:val="28"/>
          <w:szCs w:val="28"/>
          <w:rtl w:val="true"/>
          <w:lang w:bidi="fa-IR"/>
        </w:rPr>
        <w:t>داشت بسیار دشوارتر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ابوبکر مکرر به آن حضرت می گفت، تو جوانی و فرصت برای خلافت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دیگر نیز پذیرش جانشینی امام علی علیه السلام را دشوار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ـ علیه السلام ـ نزد قریشیان به سبب دلاوری هایش در جنگهایی مانند بدر و احد و به خاک و خون کشیدن بزرگان قریش، چهره منفی داشت؛ این پدیده سبب شد به تبلیغات گسترده روی آورند و فضای جامعه آن روز را بر علیه علی علیه السلام مسموم نموده و از آن به نفع افکار و سیاست های پلید و شوم شان بهرهگیری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این باره به علی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مانند نگاه گاو به کشنده اش می نگرند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قبایل مختلف خصوصا سران توطئه گر قریش و مهاجر، این نکته را درک کرده بودند که با توجه به لیاقت ها و استعداد های تیره بنی هاشم، اگر مسأله جانشینی در میان آنها تثبیت شود، هرگز از آن خاندان بیرون نخواهد آمد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پیامبر اکرم صلی الله علیه و آله به جانشینی حضرت علی علیه السلام ، الهی و از روابط قبیله و خویشاوندی بسیار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حفظ آئیین وحی می اندیشید و طبیعی است که آشناترین فرد به کتاب و سنّت و شجاعترین و کوشاترین فرد در راه گسترش اسلام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اکرم صلی الله علیه و آله با وضعیت جامعه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آغاز رسالت در موقعیت های گوناگون، با بیان های متفاوت ویژگی های حضرت علی علیه السلام را یاد آور می شد و از جانشینی اش سخن به میان می آورد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آن بزرگوار سرانجام از سوی خداوند مأمور شد در بزرگ ترین اجتماع مسلمانان که برخی شمار آنها را بیش از یکصد هزار تن دانسته اند آشکارا این </w:t>
      </w:r>
    </w:p>
    <w:p>
      <w:pPr>
        <w:pStyle w:val="BookText"/>
        <w:rPr/>
      </w:pPr>
      <w:r>
        <w:rPr>
          <w:rFonts w:ascii="IRNazanin" w:hAnsi="IRNazanin" w:eastAsia="IRNazanin"/>
          <w:color w:val="111111"/>
          <w:sz w:val="28"/>
          <w:sz w:val="28"/>
          <w:szCs w:val="28"/>
          <w:rtl w:val="true"/>
          <w:lang w:bidi="fa-IR"/>
        </w:rPr>
        <w:t>مسأله را اعلام کرد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و دغدغه مخالفت جامعه را ندیده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فرازی از آیه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سوره مائده که از این دغدغه پیامبر پرده بر می دارد و به وی ایمنی می بخشد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 را از چه چیز حفظ می کرد؟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بودند؟</w:t>
      </w:r>
    </w:p>
    <w:p>
      <w:pPr>
        <w:pStyle w:val="BookText"/>
        <w:rPr/>
      </w:pPr>
      <w:r>
        <w:rPr>
          <w:rFonts w:ascii="IRNazanin" w:hAnsi="IRNazanin" w:eastAsia="IRNazanin"/>
          <w:color w:val="111111"/>
          <w:sz w:val="28"/>
          <w:sz w:val="28"/>
          <w:szCs w:val="28"/>
          <w:rtl w:val="true"/>
          <w:lang w:bidi="fa-IR"/>
        </w:rPr>
        <w:t xml:space="preserve">با توجه به واقعیت خارجی و ایمن نماندن پیامبر اکرم صلی الله علیه و آله از شرّ زبان مردم و نیز با توجه به این که سرانجام مسأله جانشینی امام علی ـ علیه السلام ـ به سامان نرسید، بعید به نظر نمی رسد که 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یعصمک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پیامبر از هجوم فیزیکی و یکباره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واژه ناس بر مردم عادی دلالت دارد و با توجه به اکثریت نو مسلمان آن زمان و کینه و توطئه عده ای از سران اصحاب نسبت به خلافت علی علیه السلام ، به حمل این لفظ بر خلاف ظاهر نیازمند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درباره بسیاری از حوادث مقطع زمانی بین غدیر و وفات پیامبر اکرم صلی الله علیه و آله ساکت مانده است امّا کالبد شکافی دو پدیده مهم آن عصر ما را با شدّت اهتمام پیامبر اکرم صلی الله علیه و آله برگزینش جانشین و گستره تلاش های مخالفان آن حضرت در عیان و نهان،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و مخالفت با نگارش وصیت مهم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در واپسین روزهای زندگی اش فرمان داد لشکری عظیم به فرماندهی جوانی به نام اسامة بن زید به سمت دورترین مرزهای کشور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کالبد شکافی دقیق این جریان نشان می دهد رسول خدا صلی الله علیه و آله در راستای تثبیت جانشینی حضرت علی علیه السلام به چنین اقدامی دست یازید زیرا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و در آستانه وفات پیامبر اکرم صلی الله علیه و آله خالی کردن </w:t>
      </w:r>
    </w:p>
    <w:p>
      <w:pPr>
        <w:pStyle w:val="BookText"/>
        <w:rPr/>
      </w:pPr>
      <w:r>
        <w:rPr>
          <w:rFonts w:ascii="IRNazanin" w:hAnsi="IRNazanin" w:eastAsia="IRNazanin"/>
          <w:color w:val="111111"/>
          <w:sz w:val="28"/>
          <w:sz w:val="28"/>
          <w:szCs w:val="28"/>
          <w:rtl w:val="true"/>
          <w:lang w:bidi="fa-IR"/>
        </w:rPr>
        <w:t>مرکز حکومت از نیروهای نظامی و ارسال آن به دورترین نقاط به صلاح جامعه نبود چون احتمال داشت پس از رحلت آن بزرگوار بسیاری از نو مسلمانان قبایل اطراف سر به شورش بردارند و کیان جامعه اسلامی در معرض تهدید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 تصمیم گیری را در نظر پیامبر اکرم صلی الله علیه و آله منطقی جلوه می داد دور ساختن مخالفان جانشینی علی علیه السلام از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جوانی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ساله</w:t>
      </w:r>
      <w:r>
        <w:rPr>
          <w:rStyle w:val="FootnoteAnchor"/>
          <w:rtl w:val="true"/>
        </w:rPr>
        <w:footnoteReference w:id="410"/>
      </w:r>
      <w:r>
        <w:rPr>
          <w:rFonts w:ascii="IRNazanin" w:hAnsi="IRNazanin" w:eastAsia="IRNazanin"/>
          <w:color w:val="111111"/>
          <w:sz w:val="28"/>
          <w:sz w:val="28"/>
          <w:szCs w:val="28"/>
          <w:rtl w:val="true"/>
          <w:lang w:bidi="fa-IR"/>
        </w:rPr>
        <w:t>به مقام فرماندهی لشکر و عدم توجه به اعتراضات اصحاب جز از کار انداختن مهمترین</w:t>
      </w:r>
      <w:r>
        <w:rPr>
          <w:rStyle w:val="FootnoteAnchor"/>
          <w:rtl w:val="true"/>
        </w:rPr>
        <w:footnoteReference w:id="411"/>
      </w:r>
      <w:r>
        <w:rPr>
          <w:rFonts w:ascii="IRNazanin" w:hAnsi="IRNazanin" w:eastAsia="IRNazanin"/>
          <w:color w:val="111111"/>
          <w:sz w:val="28"/>
          <w:sz w:val="28"/>
          <w:szCs w:val="28"/>
          <w:rtl w:val="true"/>
          <w:lang w:bidi="fa-IR"/>
        </w:rPr>
        <w:t xml:space="preserve">دستاویز مخالفان جانشینی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جوانی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توجیهی نداشت زیرا اسامة بن زید که از جهاتی چون سابقه مسلمانی، شرافت، شجاعت و کارایی سر آمد اصحاب به شمار نمی آمد و از نظر سنی حدود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از علی ـ علیه السلام ـ کوچک تر بود، با توجه به آنکه در بسیاری از ویژگی ها با حضرت علی علیه السلام قابل مقایسه نمی نمود، درمقام فرماندهی سپاه عظیم و متشکل از بزرگان صحابه مانند ابوبکر، عمر، ابو عبیده جّراح، عثمان،طلحه، زبیر، عبد الرحمان بن عوف، و سعد بن ابی وقاص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ترکیب سپاه اسامة نشان می دهد تمام کسانی که احتمال داشت با جانشینی علی علیه السلام مخالفت ورزند، ملزم بودند در این سپاه شرکت جویند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و کسانی که به بهانه بیماری پیامبر اکرم صلی الله علیه و آله از اردوگاه سپاه اسامة به مدینه باز می گشتند، با جمله تأکیدی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تخلّف عن جیش اسامة</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رو برو شدند و ملزم شدند در مدینه به سر برند</w:t>
      </w:r>
      <w:r>
        <w:rPr>
          <w:rFonts w:eastAsia="IRNazanin" w:cs="IRNazanin"/>
          <w:color w:val="111111"/>
          <w:sz w:val="28"/>
          <w:szCs w:val="28"/>
          <w:rtl w:val="true"/>
          <w:lang w:bidi="fa-IR"/>
        </w:rPr>
        <w:t>.</w:t>
      </w:r>
      <w:r>
        <w:rPr>
          <w:rStyle w:val="FootnoteAnchor"/>
          <w:rtl w:val="true"/>
        </w:rPr>
        <w:footnoteReference w:id="41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نگارش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واپسین روزهای حیات پیامبر اکرم صلی الله علیه و آله تحقق یافت که احتمالا با بالاگرفتن زمزمه های مخالفت با جانشینی حضرت علی علیه السلام به شدّت نگران اوضاع شده بود، دستور داد ابزار نوشتن آماده سازند تا سندی صریح و ماندگار بر جای گذارد و از گمراهی امّت جلوگیری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که این دستور را با نقشه های چند ماه خویش ناسازگار می دیدند، به شدّت نگران شدند و با هذیانگو خواندن کسی که جز وحی چیزی بر زبان نمیراند، از نگارش این سند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اینجا تنها از یک تن نام می برد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اما آشکار است که تنها یک نفر، بی آنکه جریانی نیرومند پشتیبانش باشد، نمی تواند با رسول خدا صلی الله علیه و آله مقابله و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بعضی از نصوص گوینده این عبارت را جمع دانسته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w:t>
      </w:r>
      <w:r>
        <w:rPr>
          <w:rFonts w:eastAsia="IRNazanin" w:cs="IRNazanin"/>
          <w:color w:val="111111"/>
          <w:sz w:val="28"/>
          <w:szCs w:val="28"/>
          <w:rtl w:val="true"/>
          <w:lang w:bidi="fa-IR"/>
        </w:rPr>
        <w:t>.</w:t>
      </w:r>
      <w:r>
        <w:rPr>
          <w:rStyle w:val="FootnoteAnchor"/>
          <w:rtl w:val="true"/>
        </w:rPr>
        <w:footnoteReference w:id="41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تشکیل دهندگان جلسهای که با هدف تعیین خلیفهای جز حضرت علی علیه السلام در سقیفه گرد آمدند انصار به شمار می آمدند، آن هم انصاری که در همه جا به پیروی محض از پیامبر اکرم صلی الله علیه و آله زبانزد بودند و دوستیشان با خاندان آن حضرت به ویژه علی علیه السلام بر همگان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انصار؟ و چرا با این عجله؟ آنهم در حالی که هنوز بدن پیامبر اکرم صلی الله علیه و آله غسل داده نشده است؟ شواهد تاریخی نشان می دهد انصار هرگز از جانشینی شخصیتی مانند حضرت علی علیه السلام ، هراسناک نبودند و او را ادامه دهنده راه پیامبر اکرم صلی الله علیه و آله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عجولانه آن ها در درک این نکته حیاتی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تیزبینی دریافته بودند که شانسی برای به قدرت رسیدن حضرت علی علیه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یاران بزرگ پیامبر اکرم صلی الله علیه و آله با راه افتادن سپاه اسامة و نیز مخالفت آنان با نگارش وصیت از سوی پیامبر اکرم صلی الله علیه و آله و به احتمال فراوان، حوادث دیگری که تاریخ ما را از آن بی خبر گذاشته است، انصار را به این نتیجه رسانده بود که مهاجران اندیشه به دست گرفتن حکومت در سر می پرورانند و احتمال دارد قریشیانی که سرانشان در نبرد با نیروهای انصار حامی رسول خدا به قتل رسیدند، با بهره گیری از پیوند نزدیک قریش و مهاجران در پی انتقام برآیند</w:t>
      </w:r>
      <w:r>
        <w:rPr>
          <w:rFonts w:eastAsia="IRNazanin" w:cs="IRNazanin"/>
          <w:color w:val="111111"/>
          <w:sz w:val="28"/>
          <w:szCs w:val="28"/>
          <w:rtl w:val="true"/>
          <w:lang w:bidi="fa-IR"/>
        </w:rPr>
        <w:t xml:space="preserve">. </w:t>
      </w:r>
      <w:bookmarkStart w:id="675" w:name="pg6516_55584"/>
    </w:p>
    <w:p>
      <w:pPr>
        <w:pStyle w:val="BookText"/>
        <w:rPr/>
      </w:pPr>
      <w:bookmarkEnd w:id="675"/>
      <w:r>
        <w:rPr>
          <w:rFonts w:ascii="IRNazanin" w:hAnsi="IRNazanin" w:eastAsia="IRNazanin"/>
          <w:color w:val="111111"/>
          <w:sz w:val="28"/>
          <w:sz w:val="28"/>
          <w:szCs w:val="28"/>
          <w:rtl w:val="true"/>
          <w:lang w:bidi="fa-IR"/>
        </w:rPr>
        <w:t>بنابراین، به سقیفه شتافتند تا طرفداران غصب حق علی علیه السلام را دست کم از به دست گرفتن کامل قدرت باز دارند و به منظور حفظ جامعه انصار از توطئه های آتی، سهمی از قدرت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 غدیر، مهاجران، انصار و مردم مدینه همگان حادثه غدیر را به یاد داشتند و از آن به خوبی با خبر بودند و دلالت آن بر تعیین جانشین را مسلّم می دانستند، اما مشاهده تلاش های کسانی که در جهت مخالفت علنی با غدیر گام بر می داشتند و حرکت طرفداران آن واقعه آسمانی را به شدیدترین روش ممکن سرکوب می کردند، آنها را از هر گونه تلاش در جهت احیای غدیر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در این زمان شاهد اعتراض مردم مومن وعده اندک یاران وفادار به عهد رسول خدا صلی الله علیه و آله و استدلال آنها به این حادثه مهم تاریخی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توجه به زمینه های قبلی، تلاش و استدلال خود را آب در هاون کوفتن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اساس نصوص تاریخی، حضرت علی علیه السلام نیز در آن زمان به این جریان مهم استدلال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آن موقعیت استدلال گسترده مردم به واقعه غدیر پرسش برانگیز است نه عدم استدلال، زیرا چنین استدلالی نمایانگر ـ پذیرش یکباره جریان مخالف با فرمان پیامبر صلی الله علیه و آله از سوی مردم معتقد به غدیر است و با شواهد تاریخی سازگاری ندارد</w:t>
      </w:r>
      <w:r>
        <w:rPr>
          <w:rFonts w:eastAsia="IRNazanin" w:cs="IRNazanin"/>
          <w:color w:val="111111"/>
          <w:sz w:val="28"/>
          <w:szCs w:val="28"/>
          <w:rtl w:val="true"/>
          <w:lang w:bidi="fa-IR"/>
        </w:rPr>
        <w:t>.</w:t>
      </w:r>
    </w:p>
    <w:p>
      <w:pPr>
        <w:pStyle w:val="Heading5"/>
        <w:numPr>
          <w:ilvl w:val="4"/>
          <w:numId w:val="1"/>
        </w:numPr>
        <w:rPr/>
      </w:pPr>
      <w:bookmarkStart w:id="676" w:name="__RefHeading___Toc1705699_653776707"/>
      <w:bookmarkStart w:id="677" w:name="_Toc262"/>
      <w:bookmarkEnd w:id="676"/>
      <w:r>
        <w:rPr>
          <w:rtl w:val="true"/>
        </w:rPr>
        <w:t>معرفی منابع جهت مطالعه بیشتر</w:t>
      </w:r>
      <w:r>
        <w:rPr>
          <w:rtl w:val="true"/>
        </w:rPr>
        <w:t>:</w:t>
      </w:r>
      <w:bookmarkEnd w:id="67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امام شناسی، علامه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الغدیر، علامه امینی،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678" w:name="pg6516_55586"/>
    </w:p>
    <w:p>
      <w:pPr>
        <w:pStyle w:val="Heading5"/>
        <w:numPr>
          <w:ilvl w:val="4"/>
          <w:numId w:val="1"/>
        </w:numPr>
        <w:rPr/>
      </w:pPr>
      <w:bookmarkStart w:id="679" w:name="__RefHeading___Toc1705701_653776707"/>
      <w:bookmarkStart w:id="680" w:name="_Toc263"/>
      <w:bookmarkEnd w:id="678"/>
      <w:bookmarkEnd w:id="679"/>
      <w:r>
        <w:rPr>
          <w:rtl w:val="true"/>
        </w:rPr>
        <w:t>پاورقی ها</w:t>
      </w:r>
      <w:r>
        <w:rPr>
          <w:rtl w:val="true"/>
        </w:rPr>
        <w:t>:</w:t>
      </w:r>
      <w:bookmarkEnd w:id="6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رسول، تاریخ تحول دولت و خلافت از بر آمدن اسلام تا بر افتادن سفیانیان، ص</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محمد بن عمر،المغازی،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ـ</w:t>
      </w:r>
      <w:r>
        <w:rPr>
          <w:rFonts w:ascii="IRNazanin" w:hAnsi="IRNazanin" w:eastAsia="IRNazanin"/>
          <w:color w:val="111111"/>
          <w:sz w:val="28"/>
          <w:sz w:val="28"/>
          <w:szCs w:val="28"/>
          <w:lang w:bidi="fa-IR"/>
        </w:rPr>
        <w:t>۶۰۷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الکامل فی التاریخ،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۶۳۱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رسول، تاریخ سیاسی اسلام، ص</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آن هنگام طبق مشهور،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شرح نهج البلاغه، 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موسوعة الامام علی بن ابی طالب فی الکتاب و السنة و التاریخ،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الغدیر،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محمد بن سعد کاتب، طبقات، ترجمه محمود مهدوی دامغانی،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ـ</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محمد رضا، السقیفه، ص</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شهرستانی،الملل و النحل،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السقیفه،ص</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عبد الرحمن احمد البکری، تعلیق سید مرتضی رضوی، من حیات الخلیفة، ص</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681" w:name="pg6516_55587"/>
    </w:p>
    <w:p>
      <w:pPr>
        <w:pStyle w:val="Heading4"/>
        <w:numPr>
          <w:ilvl w:val="3"/>
          <w:numId w:val="1"/>
        </w:numPr>
        <w:rPr/>
      </w:pPr>
      <w:bookmarkStart w:id="682" w:name="__RefHeading___Toc1705703_653776707"/>
      <w:bookmarkStart w:id="683" w:name="_Toc264"/>
      <w:bookmarkEnd w:id="681"/>
      <w:bookmarkEnd w:id="682"/>
      <w:r>
        <w:rPr/>
        <w:t>3</w:t>
      </w:r>
      <w:r>
        <w:rPr>
          <w:rtl w:val="true"/>
        </w:rPr>
        <w:t xml:space="preserve">. </w:t>
      </w:r>
      <w:r>
        <w:rPr>
          <w:rtl w:val="true"/>
        </w:rPr>
        <w:t>اولین اشخاصی که با حضرت علی علیه السلام در واقعه غدیر بیعت نمودند چه کسانی بودند؟</w:t>
      </w:r>
      <w:bookmarkEnd w:id="683"/>
    </w:p>
    <w:p>
      <w:pPr>
        <w:pStyle w:val="Heading5"/>
        <w:numPr>
          <w:ilvl w:val="4"/>
          <w:numId w:val="1"/>
        </w:numPr>
        <w:rPr/>
      </w:pPr>
      <w:bookmarkStart w:id="684" w:name="__RefHeading___Toc1705705_653776707"/>
      <w:bookmarkStart w:id="685" w:name="_Toc265"/>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بعد از پایان سخنرانی پیامبر اکرم اسلام صلی الله علیه و آله ، آن حضرت دستور داد کنار منبر، زیر درختان، دو خیمه جداگانه در مقابل یکدیگر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چنین بود که پیامبر اکرم صلی الله علیه و آله در یک خیمه و امیرالمومنین علیه السلام در خیمه دیگر جلوس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حاضرین، در صفی مرتب، گروه گروه وارد خیمه پیامبر اکرم صلی الله علیه و آله شده به عنوان قبول و اقرار به آنچه در خطابه غدیر، درباره ولایت و امامت بیان فرمود، با آن حضرت دست بیعت دهند، سپس به خیمه امیرالمومنین بروند و به عنوان تسلیم و اطاعت در برابر مقام ولایت او سه کار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بیعت کنند و دیگر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سوم این که به آن حضرت، این مقام با عظمت را تبریک بگویند</w:t>
      </w:r>
      <w:r>
        <w:rPr>
          <w:rFonts w:eastAsia="IRNazanin" w:cs="IRNazanin"/>
          <w:color w:val="111111"/>
          <w:sz w:val="28"/>
          <w:szCs w:val="28"/>
          <w:rtl w:val="true"/>
          <w:lang w:bidi="fa-IR"/>
        </w:rPr>
        <w:t>.</w:t>
      </w:r>
    </w:p>
    <w:p>
      <w:pPr>
        <w:pStyle w:val="Heading5"/>
        <w:numPr>
          <w:ilvl w:val="4"/>
          <w:numId w:val="1"/>
        </w:numPr>
        <w:rPr/>
      </w:pPr>
      <w:bookmarkStart w:id="686" w:name="__RefHeading___Toc1705707_653776707"/>
      <w:bookmarkStart w:id="687" w:name="_Toc266"/>
      <w:bookmarkEnd w:id="686"/>
      <w:r>
        <w:rPr>
          <w:rtl w:val="true"/>
        </w:rPr>
        <w:t>اولین بیعت کنندگان غدیر</w:t>
      </w:r>
      <w:r>
        <w:rPr>
          <w:rtl w:val="true"/>
        </w:rPr>
        <w:t>:</w:t>
      </w:r>
      <w:bookmarkEnd w:id="687"/>
    </w:p>
    <w:p>
      <w:pPr>
        <w:pStyle w:val="BookText"/>
        <w:rPr/>
      </w:pPr>
      <w:r>
        <w:rPr>
          <w:rFonts w:ascii="IRNazanin" w:hAnsi="IRNazanin" w:eastAsia="IRNazanin"/>
          <w:color w:val="111111"/>
          <w:sz w:val="28"/>
          <w:sz w:val="28"/>
          <w:szCs w:val="28"/>
          <w:rtl w:val="true"/>
          <w:lang w:bidi="fa-IR"/>
        </w:rPr>
        <w:t>از اولین افراد مؤمنین که برای بیعت حضور یافتند، مقداد، سلمان و ابوذر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این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نفر با پیامبراکرماسلام صلی الله علیه و آله بیعت کردند،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علی به عنوان امیرالمومنین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این کار را انجام داده با آن حضرت نیز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آنان به حذیفه و ابن مسعود و عمّار و بریده اسلمی همین دستور را داد و آنان نیز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ایشان افراد دیگری که برای بیعت حضور یافتند، ابوبکر، عمر، عثمان، معاویه، مغیره و ابوموسی اشعری بودند که پیامبر اکرماسلام صلی الله علیه و آله تأکید خاصّی بر بیعت آنان داشت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آنان، پیامبر اکرم اسلام صلی الله علیه و آله خطاب به ابوبکر و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 قحافه 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بر صاحب اختیاری و </w:t>
      </w:r>
      <w:bookmarkStart w:id="688" w:name="pg6516_55589"/>
    </w:p>
    <w:p>
      <w:pPr>
        <w:pStyle w:val="BookText"/>
        <w:rPr/>
      </w:pPr>
      <w:bookmarkEnd w:id="688"/>
      <w:r>
        <w:rPr>
          <w:rFonts w:ascii="IRNazanin" w:hAnsi="IRNazanin" w:eastAsia="IRNazanin"/>
          <w:color w:val="111111"/>
          <w:sz w:val="28"/>
          <w:sz w:val="28"/>
          <w:szCs w:val="28"/>
          <w:rtl w:val="true"/>
          <w:lang w:bidi="fa-IR"/>
        </w:rPr>
        <w:t>امیرالمؤمنین بودن، بعد از من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از طرف خدا و رسولش است یا از طرف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امری از طرف غیر خدا امکان دارد؟ آری، امری از طرف خدا و رسولش است که علی علیه السلام امیرالمومنین و امام المتقین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 او را بر پل صراط می نشاند تا دوستانش را وارد بهشت و دشمنانش را وارد جهنم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همه آنان با پیامبر اکرم اسلام صلی الله علیه و آله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بار دیگر از آنان اقرار گرفت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خدا و رسول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بر شما شاهد باشند؟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شاهد باشند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بنابراین، در غدیر خم، مردمان حاضر در آن جا هم با علی علیه السلام بیعت می کردند و هم با پیامبر اکرم اسلام صلی الله علیه و آله و عمر و ابوبکر از اولین کسانی بودند که با امیرالمومنین علی علیه السلام بیعت کردند و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هنیئا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بخ بخ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گوارا باد تو را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از این نعمت که مولای همه مردان و زنان با ایمان گشتی</w:t>
      </w:r>
      <w:r>
        <w:rPr>
          <w:rFonts w:eastAsia="IRNazanin" w:cs="IRNazanin"/>
          <w:color w:val="111111"/>
          <w:sz w:val="28"/>
          <w:szCs w:val="28"/>
          <w:rtl w:val="true"/>
          <w:lang w:bidi="fa-IR"/>
        </w:rPr>
        <w:t>.</w:t>
      </w:r>
      <w:r>
        <w:rPr>
          <w:rStyle w:val="FootnoteAnchor"/>
          <w:rtl w:val="true"/>
        </w:rPr>
        <w:footnoteReference w:id="418"/>
      </w:r>
    </w:p>
    <w:p>
      <w:pPr>
        <w:pStyle w:val="Heading5"/>
        <w:numPr>
          <w:ilvl w:val="4"/>
          <w:numId w:val="1"/>
        </w:numPr>
        <w:rPr/>
      </w:pPr>
      <w:bookmarkStart w:id="689" w:name="__RefHeading___Toc1705709_653776707"/>
      <w:bookmarkStart w:id="690" w:name="_Toc267"/>
      <w:bookmarkEnd w:id="689"/>
      <w:r>
        <w:rPr>
          <w:rtl w:val="true"/>
        </w:rPr>
        <w:t>معرفی منابع جهت مطالعه بیشتر</w:t>
      </w:r>
      <w:r>
        <w:rPr>
          <w:rtl w:val="true"/>
        </w:rPr>
        <w:t>:</w:t>
      </w:r>
      <w:bookmarkEnd w:id="69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دایرة المعارف تشیع،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معارف و معاریف، تألیف حسینی دشتی، ج</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الغدیر، تألیف علامه امینی، ترجمه محمد تقی واحدی،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Heading5"/>
        <w:numPr>
          <w:ilvl w:val="4"/>
          <w:numId w:val="1"/>
        </w:numPr>
        <w:rPr/>
      </w:pPr>
      <w:bookmarkStart w:id="691" w:name="__RefHeading___Toc1705711_653776707"/>
      <w:bookmarkStart w:id="692" w:name="_Toc268"/>
      <w:bookmarkEnd w:id="691"/>
      <w:r>
        <w:rPr>
          <w:rtl w:val="true"/>
        </w:rPr>
        <w:t>پاورقی ها</w:t>
      </w:r>
      <w:r>
        <w:rPr>
          <w:rtl w:val="true"/>
        </w:rPr>
        <w:t>:</w:t>
      </w:r>
      <w:bookmarkEnd w:id="69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الغدیر، ترجمه محمد تقی واحدی، تهران، کتابخانه بزرگ اسلامی، چاپ اول،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بحرانی، عبدالله، عوالم العلوم، قم، مدرسة الامام المهدی، چاپ </w:t>
      </w:r>
    </w:p>
    <w:p>
      <w:pPr>
        <w:pStyle w:val="BookText"/>
        <w:rPr/>
      </w:pPr>
      <w:r>
        <w:rPr>
          <w:rFonts w:ascii="IRNazanin" w:hAnsi="IRNazanin" w:eastAsia="IRNazanin"/>
          <w:color w:val="111111"/>
          <w:sz w:val="28"/>
          <w:sz w:val="28"/>
          <w:szCs w:val="28"/>
          <w:rtl w:val="true"/>
          <w:lang w:bidi="fa-IR"/>
        </w:rPr>
        <w:t xml:space="preserve">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انصاری، محمد باقر، گزارش حجة الوداع، قم، عطر عترت، چاپ اول،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تشیع،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معارف و معاریف،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۵۸۴</w:t>
      </w:r>
      <w:r>
        <w:rPr>
          <w:rFonts w:eastAsia="IRNazanin" w:cs="IRNazanin"/>
          <w:color w:val="111111"/>
          <w:sz w:val="28"/>
          <w:szCs w:val="28"/>
          <w:rtl w:val="true"/>
          <w:lang w:bidi="fa-IR"/>
        </w:rPr>
        <w:t xml:space="preserve">. </w:t>
      </w:r>
      <w:bookmarkStart w:id="693" w:name="pg6516_55593"/>
    </w:p>
    <w:p>
      <w:pPr>
        <w:pStyle w:val="Heading4"/>
        <w:numPr>
          <w:ilvl w:val="3"/>
          <w:numId w:val="1"/>
        </w:numPr>
        <w:rPr/>
      </w:pPr>
      <w:bookmarkStart w:id="694" w:name="__RefHeading___Toc1705713_653776707"/>
      <w:bookmarkStart w:id="695" w:name="_Toc269"/>
      <w:bookmarkEnd w:id="693"/>
      <w:bookmarkEnd w:id="694"/>
      <w:r>
        <w:rPr/>
        <w:t>4</w:t>
      </w:r>
      <w:r>
        <w:rPr>
          <w:rtl w:val="true"/>
        </w:rPr>
        <w:t xml:space="preserve">. </w:t>
      </w:r>
      <w:r>
        <w:rPr>
          <w:rtl w:val="true"/>
        </w:rPr>
        <w:t>آیا این مطلب درست است که همه مورخان براین نظرند رسول خدا صلی الله علیه و آله برای خود در غدیر خم خلیفه معین نکرده و ابوبکر را از لحاظ بزرگی سن به مسجد فرستاده و بعد از رحلت رسول مهاجرین و انصار به همین لحاظ او را به خلافت برگزیدند</w:t>
      </w:r>
      <w:r>
        <w:rPr>
          <w:rtl w:val="true"/>
        </w:rPr>
        <w:t>.</w:t>
      </w:r>
      <w:r>
        <w:rPr>
          <w:rtl w:val="true"/>
        </w:rPr>
        <w:t>؟</w:t>
      </w:r>
      <w:bookmarkEnd w:id="695"/>
    </w:p>
    <w:p>
      <w:pPr>
        <w:pStyle w:val="Heading5"/>
        <w:numPr>
          <w:ilvl w:val="4"/>
          <w:numId w:val="1"/>
        </w:numPr>
        <w:rPr/>
      </w:pPr>
      <w:bookmarkStart w:id="696" w:name="__RefHeading___Toc1705715_653776707"/>
      <w:bookmarkStart w:id="697" w:name="_Toc270"/>
      <w:bookmarkEnd w:id="696"/>
      <w:r>
        <w:rPr>
          <w:rtl w:val="true"/>
        </w:rPr>
        <w:t>اشاره</w:t>
      </w:r>
      <w:bookmarkEnd w:id="69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خلاف سیره رسول خدا صلی الله علیه و آله است چرا که همهی مورخان گزارش کرده اند رسول خدا صلی الله علیه و آله زمانی که برای چند صباحی ازمدینه خارج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جانشین خود برمی گزیدند تا امور مردم راسامان دهی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بن ابیطالب علیه السلام </w:t>
      </w:r>
      <w:r>
        <w:rPr>
          <w:rStyle w:val="FootnoteAnchor"/>
          <w:rtl w:val="true"/>
        </w:rPr>
        <w:footnoteReference w:id="419"/>
      </w:r>
      <w:r>
        <w:rPr>
          <w:rFonts w:ascii="IRNazanin" w:hAnsi="IRNazanin" w:eastAsia="IRNazanin"/>
          <w:color w:val="111111"/>
          <w:sz w:val="28"/>
          <w:sz w:val="28"/>
          <w:szCs w:val="28"/>
          <w:rtl w:val="true"/>
          <w:lang w:bidi="fa-IR"/>
        </w:rPr>
        <w:t>، سعد بن عباده</w:t>
      </w:r>
      <w:r>
        <w:rPr>
          <w:rStyle w:val="FootnoteAnchor"/>
          <w:rtl w:val="true"/>
        </w:rPr>
        <w:footnoteReference w:id="420"/>
      </w:r>
      <w:r>
        <w:rPr>
          <w:rFonts w:ascii="IRNazanin" w:hAnsi="IRNazanin" w:eastAsia="IRNazanin"/>
          <w:color w:val="111111"/>
          <w:sz w:val="28"/>
          <w:sz w:val="28"/>
          <w:szCs w:val="28"/>
          <w:rtl w:val="true"/>
          <w:lang w:bidi="fa-IR"/>
        </w:rPr>
        <w:t>، سعد بن معاذ</w:t>
      </w:r>
      <w:r>
        <w:rPr>
          <w:rStyle w:val="FootnoteAnchor"/>
          <w:rtl w:val="true"/>
        </w:rPr>
        <w:footnoteReference w:id="421"/>
      </w:r>
      <w:r>
        <w:rPr>
          <w:rFonts w:ascii="IRNazanin" w:hAnsi="IRNazanin" w:eastAsia="IRNazanin"/>
          <w:color w:val="111111"/>
          <w:sz w:val="28"/>
          <w:sz w:val="28"/>
          <w:szCs w:val="28"/>
          <w:rtl w:val="true"/>
          <w:lang w:bidi="fa-IR"/>
        </w:rPr>
        <w:t>، زید بن حارثه</w:t>
      </w:r>
      <w:r>
        <w:rPr>
          <w:rStyle w:val="FootnoteAnchor"/>
          <w:rtl w:val="true"/>
        </w:rPr>
        <w:footnoteReference w:id="422"/>
      </w:r>
      <w:r>
        <w:rPr>
          <w:rFonts w:ascii="IRNazanin" w:hAnsi="IRNazanin" w:eastAsia="IRNazanin"/>
          <w:color w:val="111111"/>
          <w:sz w:val="28"/>
          <w:sz w:val="28"/>
          <w:szCs w:val="28"/>
          <w:rtl w:val="true"/>
          <w:lang w:bidi="fa-IR"/>
        </w:rPr>
        <w:t>، ابوسعد بن عبدالاسد</w:t>
      </w:r>
      <w:r>
        <w:rPr>
          <w:rStyle w:val="FootnoteAnchor"/>
          <w:rtl w:val="true"/>
        </w:rPr>
        <w:footnoteReference w:id="423"/>
      </w:r>
      <w:r>
        <w:rPr>
          <w:rFonts w:ascii="IRNazanin" w:hAnsi="IRNazanin" w:eastAsia="IRNazanin"/>
          <w:color w:val="111111"/>
          <w:sz w:val="28"/>
          <w:sz w:val="28"/>
          <w:szCs w:val="28"/>
          <w:rtl w:val="true"/>
          <w:lang w:bidi="fa-IR"/>
        </w:rPr>
        <w:t>، ابوذر غفاری</w:t>
      </w:r>
      <w:r>
        <w:rPr>
          <w:rStyle w:val="FootnoteAnchor"/>
          <w:rtl w:val="true"/>
        </w:rPr>
        <w:footnoteReference w:id="424"/>
      </w:r>
      <w:r>
        <w:rPr>
          <w:rFonts w:ascii="IRNazanin" w:hAnsi="IRNazanin" w:eastAsia="IRNazanin"/>
          <w:color w:val="111111"/>
          <w:sz w:val="28"/>
          <w:sz w:val="28"/>
          <w:szCs w:val="28"/>
          <w:rtl w:val="true"/>
          <w:lang w:bidi="fa-IR"/>
        </w:rPr>
        <w:t>، عبدالله بن رواحه</w:t>
      </w:r>
      <w:r>
        <w:rPr>
          <w:rStyle w:val="FootnoteAnchor"/>
          <w:rtl w:val="true"/>
        </w:rPr>
        <w:footnoteReference w:id="425"/>
      </w:r>
      <w:r>
        <w:rPr>
          <w:rFonts w:ascii="IRNazanin" w:hAnsi="IRNazanin" w:eastAsia="IRNazanin"/>
          <w:color w:val="111111"/>
          <w:sz w:val="28"/>
          <w:sz w:val="28"/>
          <w:szCs w:val="28"/>
          <w:rtl w:val="true"/>
          <w:lang w:bidi="fa-IR"/>
        </w:rPr>
        <w:t>، ابورهم کلثوم بن حصین غفاری</w:t>
      </w:r>
      <w:r>
        <w:rPr>
          <w:rStyle w:val="FootnoteAnchor"/>
          <w:rtl w:val="true"/>
        </w:rPr>
        <w:footnoteReference w:id="426"/>
      </w:r>
      <w:r>
        <w:rPr>
          <w:rFonts w:ascii="IRNazanin" w:hAnsi="IRNazanin" w:eastAsia="IRNazanin"/>
          <w:color w:val="111111"/>
          <w:sz w:val="28"/>
          <w:sz w:val="28"/>
          <w:szCs w:val="28"/>
          <w:rtl w:val="true"/>
          <w:lang w:bidi="fa-IR"/>
        </w:rPr>
        <w:t>، ابن ام مکتوم</w:t>
      </w:r>
      <w:r>
        <w:rPr>
          <w:rStyle w:val="FootnoteAnchor"/>
          <w:rtl w:val="true"/>
        </w:rPr>
        <w:footnoteReference w:id="427"/>
      </w:r>
      <w:r>
        <w:rPr>
          <w:rFonts w:ascii="IRNazanin" w:hAnsi="IRNazanin" w:eastAsia="IRNazanin"/>
          <w:color w:val="111111"/>
          <w:sz w:val="28"/>
          <w:sz w:val="28"/>
          <w:szCs w:val="28"/>
          <w:rtl w:val="true"/>
          <w:lang w:bidi="fa-IR"/>
        </w:rPr>
        <w:t>، ابولبابه بن عبدالمنذر</w:t>
      </w:r>
      <w:r>
        <w:rPr>
          <w:rStyle w:val="FootnoteAnchor"/>
          <w:rtl w:val="true"/>
        </w:rPr>
        <w:footnoteReference w:id="428"/>
      </w:r>
      <w:r>
        <w:rPr>
          <w:rFonts w:ascii="IRNazanin" w:hAnsi="IRNazanin" w:eastAsia="IRNazanin"/>
          <w:color w:val="111111"/>
          <w:sz w:val="28"/>
          <w:sz w:val="28"/>
          <w:szCs w:val="28"/>
          <w:rtl w:val="true"/>
          <w:lang w:bidi="fa-IR"/>
        </w:rPr>
        <w:t>، سباع بن عرفطه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با چنین وضعی که رسول خدا صلی الله علیه و آله حاضر نبودند برای مدت کوتاه مدینه بی سرپرست نماند چگونه برای همیشه امت را بدون حاکم گذاشت ؟ این خلاف سیره رسول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منابع اهل سنت گزارش شده رسول خدا صلی الله علیه و آله در روزهای آخر عمر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برایتان نوشتهای بنویسم که بعد از من هرگز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عمر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علیه السلام پس از خود جانشینی داشتند و به طور قطع پیامبراسلام صلی الله علیه و آله نیز از این خصوصیّت مستثنا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یازده روز پیش از مرگ بیمار شد و به پسر خود شیث وصیت کرد</w:t>
      </w:r>
      <w:r>
        <w:rPr>
          <w:rFonts w:eastAsia="IRNazanin" w:cs="IRNazanin"/>
          <w:color w:val="111111"/>
          <w:sz w:val="28"/>
          <w:szCs w:val="28"/>
          <w:rtl w:val="true"/>
          <w:lang w:bidi="fa-IR"/>
        </w:rPr>
        <w:t>.</w:t>
      </w:r>
      <w:r>
        <w:rPr>
          <w:rStyle w:val="FootnoteAnchor"/>
          <w:rtl w:val="true"/>
        </w:rPr>
        <w:footnoteReference w:id="43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شیث نیز به فرزندش انوش وصیت کرد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xml:space="preserve">انوش نیز به </w:t>
      </w:r>
    </w:p>
    <w:p>
      <w:pPr>
        <w:pStyle w:val="BookText"/>
        <w:rPr/>
      </w:pPr>
      <w:r>
        <w:rPr>
          <w:rFonts w:ascii="IRNazanin" w:hAnsi="IRNazanin" w:eastAsia="IRNazanin"/>
          <w:color w:val="111111"/>
          <w:sz w:val="28"/>
          <w:sz w:val="28"/>
          <w:szCs w:val="28"/>
          <w:rtl w:val="true"/>
          <w:lang w:bidi="fa-IR"/>
        </w:rPr>
        <w:t>فرزندش قینان و او به فرزندش مهلائیل و او به فرزندش یَرد و او به فرزندش ادریس واو نیز به فرزندش متوشلخ، و او به فرزندش لمک وصیت نمود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این وصیت ها تنها به ارث و تقسیم مال یا مراعات اهل بیت محدود نبوده است ،خصوصاً اینکه اهل سنت معتقدند که انبیا از خود مالی به ارث نمی گذاشته اند، بلکه سفارش درمورد هدایت و رهبری جامعه و حفظ شرع و شریعت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از رسول خدا صلی الله علیه و آلهپرسید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وصیّی است، وصیّ شما کیست؟ پیامبر ص در پاسخ من،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چون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سرعت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وصیّ موسی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داناترینِ ایشان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رازدان من و بهترین کسی که پس از خود به یادگار می گذارم که به وعده من تحقّق می بخشد و قرضم را می پردازد، علی بن ابی طالب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 خدا صلی الله علیه و آله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هماناخداوند هیچ پیامبری را مبعوث نمی کند مگر این که جانشینش را به وی مشخص می کند ،آیا خداوند برای شما هم مشخص کرده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بریدة عن أبیه قال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وصی ووارث وإن علیا وصیی ووارثی</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وصی و وارث است، و همانا علیّ وصی و وارث من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قرار دادن سن بازگشت به دوران جاهلیت اعراب است که ریاست قبیله براساس شیخوخیت وبزرگی سن است ، درحالی که اسلام تقوی وپرهیزکاری را ملاک برتری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اگر ملاک بزرگی سن مطرح است ابو قحافه پدر ابوبکر که از او مسن </w:t>
      </w:r>
    </w:p>
    <w:p>
      <w:pPr>
        <w:pStyle w:val="BookText"/>
        <w:rPr/>
      </w:pP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ابوبکر وعمر خودشان اعتراف کردند انتخاب روز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ناگهانی وکودتا بوده است چگونه می توان گفت پیامبربه خاطر بزرگی سن اورا انتخاب کرد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درمیان صحابه ازنظر سنی بزرگتر از ابی بکر زیاد بود ؛ خطب عمر الناس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بیعة أبی بکر کانت فلتة </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ناگهانی ،کاری که از روی تدبر نباشد،کار بی پایه و 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ابی بکر به او نوشت که اگر ملاک انتخاب تو سن بود من که از تو بزرگ تر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این طور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ابوقحافه در فتح مکه اسلام آورده و چند ماه پس از مرگ پسر خویش ابوبکر در سال سیزدهم هجری به سن نود و سه سالگی از دنیا رفت در روزی که ابوبکر به خلافت نشست چون خبر به ابوقحافه رسید این آیه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 تؤتی الملک من تشاء و تنزع الملک ممن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وی را با کدام امتیاز بدین امر انتخاب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که وی از دیگر افراد صحابه بزرگسالتر است ابوقحافه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این امر باشد من از او بزرگسالتر هستم</w:t>
      </w:r>
      <w:r>
        <w:rPr>
          <w:rFonts w:eastAsia="IRNazanin" w:cs="IRNazanin"/>
          <w:color w:val="111111"/>
          <w:sz w:val="28"/>
          <w:szCs w:val="28"/>
          <w:rtl w:val="true"/>
          <w:lang w:bidi="fa-IR"/>
        </w:rPr>
        <w:t>.</w:t>
      </w:r>
      <w:r>
        <w:rPr>
          <w:rStyle w:val="FootnoteAnchor"/>
          <w:rtl w:val="true"/>
        </w:rPr>
        <w:footnoteReference w:id="43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احتجاج در روایتی آورده است که بعد از اینکه پیامبر بزرگ اسلام صلی الله علیه و آله از دنیا رفت و مردم ابوبکر را به خلافت برگزیدند ابوبکر نامهای به پدرش بدین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قوم به خلافت من راضی شدند و مرا به امارت و خلافت برگزیدند تو نزد من بیا تا به تو نیکوئی بسیار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ابوبکر به پدرش رسید ابوقحافه از روی خشم و ناراحتی به آورنده نامه ابوبکر گفت چرا علی علیه السلام را از خلافت منع کردید در حالی که پیامبر صلی الله علیه و آله به امر خداوند حضرت علی ـ علیهالسّلام ـ را به </w:t>
      </w:r>
    </w:p>
    <w:p>
      <w:pPr>
        <w:pStyle w:val="BookText"/>
        <w:rPr/>
      </w:pPr>
      <w:r>
        <w:rPr>
          <w:rFonts w:ascii="IRNazanin" w:hAnsi="IRNazanin" w:eastAsia="IRNazanin"/>
          <w:color w:val="111111"/>
          <w:sz w:val="28"/>
          <w:sz w:val="28"/>
          <w:szCs w:val="28"/>
          <w:rtl w:val="true"/>
          <w:lang w:bidi="fa-IR"/>
        </w:rPr>
        <w:t>خلافت برگزیده بود چرا ابوبکر و انصار و مهاجرین خلاف حکم پیامبر صلی الله علیه و آله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نامه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سن علی ـ علیهالسّلام ـ کم بود و همچنین او عده ای از بزرگان قریش را به قتل رسانده بود و ابوبکر از علی بزرگتر بود لذا جمیع قوم او را به خلافت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ابوقحافه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بزرگی سن ملاک امر خلافت است پس من نسبت به ابوبکر بزرگسالترم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ابوقحافه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شاهد است که این مردم بر علی وصی رسول خدا ظلم کردند در حالی که پیامبر به حکم خداوند برای ولایت علی از مردم بیعت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ماها را تأکید کرد که از علی ـ علیهالسّلام ـ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ابوقحافه نامهای بدین مضمون به پسرش ابوبکر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نامه ات بدستم رسید و چون آن را مطالعه کردم آن را مانند نامه احمقان و نامه دیوانگان دیدم و سراسر نامه تو ضد و نقیض است زیرا در جایی گفته بودی که من خلیفه پیامبر هستم و در جایی گفته بودی که مردم مرا به خلافت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در کاری که برای تو ظاهر و آشکار است در آن داخل نشو که راه خروجی برای تو نیست و در دنیا و آخرت دچار ندامت و ضررخواهی گشت و بترس از عواقب آن در قیامت و نفس خود را ملامت کن و از آن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این کار را به صاحبش واگذار کن و خود را در روز قیامت شرمنده مکن که سیاه روئی تو در نزد خداوند بسیار است و ترک این امر در امروز راحتتر است از روز قیامت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طبری قبل از ماجرای سقیفه، ابوبکر خلیفه شمرده 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زیر سایبان بنی ساعده فراهم آمده اند که با یکی از خودشان بیعت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عمر سوی آنها رفتند و همدیگر را می </w:t>
      </w:r>
    </w:p>
    <w:p>
      <w:pPr>
        <w:pStyle w:val="BookText"/>
        <w:rPr/>
      </w:pPr>
      <w:r>
        <w:rPr>
          <w:rFonts w:ascii="IRNazanin" w:hAnsi="IRNazanin" w:eastAsia="IRNazanin"/>
          <w:color w:val="111111"/>
          <w:sz w:val="28"/>
          <w:sz w:val="28"/>
          <w:szCs w:val="28"/>
          <w:rtl w:val="true"/>
          <w:lang w:bidi="fa-IR"/>
        </w:rPr>
        <w:t>کشیدند تا آنجا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خواست سخن آغاز کند، ابو بکر او را از سخن منع کرد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دو بار نافرمانی خلیفه پیمبر خدا نمی کنم</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نفر با ابی بکر بیعت نکرده است ، هنوز حاضرین در حال مشورت در مورد رهبری سعد بن عباده می باشند، تازه ابی بکر می خواهد انصار را قانع سازد، که عمر وی را خلیفه پیامبر صلی الله علیه و آله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درتاریخ هم علاوه براین که اکثرمورخین به حدیث غدیر پرداخته اند ،گزارش هایی دیگر هم آورده اند،</w:t>
      </w:r>
    </w:p>
    <w:p>
      <w:pPr>
        <w:pStyle w:val="BookText"/>
        <w:rPr/>
      </w:pPr>
      <w:r>
        <w:rPr>
          <w:rFonts w:ascii="IRNazanin" w:hAnsi="IRNazanin" w:eastAsia="IRNazanin"/>
          <w:color w:val="111111"/>
          <w:sz w:val="28"/>
          <w:sz w:val="28"/>
          <w:szCs w:val="28"/>
          <w:rtl w:val="true"/>
          <w:lang w:bidi="fa-IR"/>
        </w:rPr>
        <w:t xml:space="preserve">برای نمونه نامه معاویه به پسر ابی بکر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همان روزگار که پدرت زنده بود، فضل و مقام پسر ابوطالب را می شناختیم و رعایت حق او را لازم می دانستیم، لیکن هنگامی که پیغمبر اکرمدرگذشت، پدر تو و فاروقش، نخستین کسانی بودند که حق علی را گرفتند و در امر او مخالفت کردند و در این کار با هم اتفاق و اتحاد داشتند و اگر نبود آنچه پدرت پیش از این انجام داد، ما با علی بن ابی طالب مخالفت نمی کردیم و این امر را به او تسلیم می نمودیم، لیکن دیدیم پدرت این کار نسبت به او انجام داد ما هم به همان روش رفتیم</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نیز زمانی که رسول خدا صلی الله علیه و آله قبیله بنی عامر بن صعصعه را به اسلام دعوت کردند ،یکی از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پیرو تو شویم و خداوند تورا بر مخالفانت چیره کند آیااین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ازآن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الی الله یضعه حیث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به دست خداست که آن را هر کجا که بخواهد قرار می دهد</w:t>
      </w:r>
      <w:r>
        <w:rPr>
          <w:rFonts w:eastAsia="IRNazanin" w:cs="IRNazanin"/>
          <w:color w:val="111111"/>
          <w:sz w:val="28"/>
          <w:szCs w:val="28"/>
          <w:rtl w:val="true"/>
          <w:lang w:bidi="fa-IR"/>
        </w:rPr>
        <w:t>.»</w:t>
      </w:r>
      <w:r>
        <w:rPr>
          <w:rStyle w:val="FootnoteAnchor"/>
          <w:rtl w:val="true"/>
        </w:rPr>
        <w:footnoteReference w:id="44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باید گفت برخی قبایل مانند بنی عامر ازهمان دوران بعثت دراندیشه جانشینی رسول خدا صلی الله علیه و آلهبوده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w:t>
      </w:r>
    </w:p>
    <w:p>
      <w:pPr>
        <w:pStyle w:val="BookText"/>
        <w:rPr/>
      </w:pPr>
      <w:r>
        <w:rPr>
          <w:rFonts w:ascii="IRNazanin" w:hAnsi="IRNazanin" w:eastAsia="IRNazanin"/>
          <w:color w:val="111111"/>
          <w:sz w:val="28"/>
          <w:sz w:val="28"/>
          <w:szCs w:val="28"/>
          <w:rtl w:val="true"/>
          <w:lang w:bidi="fa-IR"/>
        </w:rPr>
        <w:t>صورت چگونه ممکن است درطول دوره ده ساله هجرت، هیچ کس در این باره سوالی نکرده ویا آن حضرت صلی الله علیه و آله چیزی نفرموده باشد؟</w:t>
      </w:r>
      <w:r>
        <w:rPr>
          <w:rStyle w:val="FootnoteAnchor"/>
          <w:rtl w:val="true"/>
        </w:rPr>
        <w:footnoteReference w:id="442"/>
      </w:r>
      <w:r>
        <w:rPr>
          <w:rFonts w:ascii="IRNazanin" w:hAnsi="IRNazanin" w:eastAsia="IRNazanin"/>
          <w:color w:val="111111"/>
          <w:sz w:val="28"/>
          <w:sz w:val="28"/>
          <w:szCs w:val="28"/>
          <w:rtl w:val="true"/>
          <w:lang w:bidi="fa-IR"/>
        </w:rPr>
        <w:t>علاوه دراینجا نه تنها رسول خدا صلی الله علیه و آله مسئله جانشینی خودرا رد نکردند بلکه آن را یک امر الهی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زمانی که مردم جهت بیعت با ابی بکر گردآمده بودند، ابی سفیان خطاب به امام علی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دستت را بده تا با توبیعت کنم </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هرچند امام علی علیه السلام او را طرد کردند چرا که از این کار نیت نادرستی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تاریخی معلوم می شود که درغدیرخم مسئله امامت ورهبری امیر مومنان علی علیه السلام مطرح بود که ابی سفیان درآن برهه از زمان هم آن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درکتابش چنین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در روز سقیفه با ابو بکر بیعت شد و روز سه شنبه نیز دوباره از توده مردم برای او بیعت گرفتند علی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را تباه کردی و با ما مشورت نکردی و حق ما را نگه نداشتی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ولکن از بروز فتنه ترسیدم</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ناگفته روشن است که سخن ابوبکر بهانه ای بیش نیست، واقعیت آن است که اگر با مولی بیعت می شد فتنه زدایی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علی بود که فتنه شناس بود ،رد کردن فتنه ابوسفیان نمونه ای از فتنه شناسی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قتیبة دینوری درباره خودداری علی علیه السلام از بیعت با ابوبکرمی نویسد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تو کم سن و سال هستی و آنان بزرگان قوم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تجربه آنان را نداری، به اندازه آنان نیز کارها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در کار خلافت از تو نیرومندتر است و کارها را همه جانبه در نظر می گیرد، بنا بر این خلافت را به او بسپار، زیرا تو اگر زنده بمانی و عمری یابی، برای کار خلافت </w:t>
      </w:r>
    </w:p>
    <w:p>
      <w:pPr>
        <w:pStyle w:val="BookText"/>
        <w:rPr/>
      </w:pPr>
      <w:r>
        <w:rPr>
          <w:rFonts w:ascii="IRNazanin" w:hAnsi="IRNazanin" w:eastAsia="IRNazanin"/>
          <w:color w:val="111111"/>
          <w:sz w:val="28"/>
          <w:sz w:val="28"/>
          <w:szCs w:val="28"/>
          <w:rtl w:val="true"/>
          <w:lang w:bidi="fa-IR"/>
        </w:rPr>
        <w:t>خلق شده ای، و سزاوار در دست گرفتن کار خلافت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ویژگی هایی همچون دانش و آگاهی و فهم و نیز سابقه در دین اسلام و دامادی پیامبر صلی الله علیه و آله بر همه آنان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 خدا را در نظر آورید، خلافت و زمامداری محمد صلی الله علیه و آله را از خانه او خارج نکنید، و در خانه های خود جای ندهید، اهل و خاندان او را از مقامشان باز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مهاجران، سوگند به خدا، ما سزاوارترین مردم نسبت به کار خلافتیم، ما اهل بیت هستیم، خواننده کتاب خدا که آن را از روی فهم و بینش می خواند از خاندان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آگاه به سنت رسول خدا صلی الله علیه و آله، آشنا به کار مردم، باز دارنده مردم از بدی، قسمت کننده بیت المال به طور مساوی در میان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هوای نفس نکنید تا گمراه نشوید که در این صورت از حق فاصله بیش تری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به سعد انصاری در پاسخ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سخنان را که اکنون می شنویم قبلا از تو شنیده بودیم، حتی دو نفر نیز با تو به مخالفت بر نمی 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شبانه فاطمه دختر پیامبر صلی الله علیه و آله را بر چهارپایی سوار می کرد و به مجالس انصار می رفت و از آنان کمک و یاری می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در پاسخ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صلی الله علیه و آله، بیعت ما با این مرد به پایان رسیده است، اگر همسر تو قبل از ابوبکر نزد ما می آمد، ما با ابوبکر بیعت نمی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پاسخ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خواستید من پیامبر صلی الله علیه و آله را که رحلت کرده بود رها می کردم و برای به دست آوردن خلافت به جنگ و ستیز می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آنچه سزاوار بود انجام داد، و شما نیز کاری کردید که خداوند آن را حساب خواهد کرد</w:t>
      </w:r>
      <w:r>
        <w:rPr>
          <w:rFonts w:eastAsia="IRNazanin" w:cs="IRNazanin"/>
          <w:color w:val="111111"/>
          <w:sz w:val="28"/>
          <w:szCs w:val="28"/>
          <w:rtl w:val="true"/>
          <w:lang w:bidi="fa-IR"/>
        </w:rPr>
        <w:t>. .</w:t>
      </w:r>
      <w:r>
        <w:rPr>
          <w:rStyle w:val="FootnoteAnchor"/>
          <w:rtl w:val="true"/>
        </w:rPr>
        <w:footnoteReference w:id="44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ابوعبیده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لأبی بکر هذا الأمر؛ بنا بر این </w:t>
      </w:r>
    </w:p>
    <w:p>
      <w:pPr>
        <w:pStyle w:val="BookText"/>
        <w:rPr/>
      </w:pPr>
      <w:r>
        <w:rPr>
          <w:rFonts w:ascii="IRNazanin" w:hAnsi="IRNazanin" w:eastAsia="IRNazanin"/>
          <w:color w:val="111111"/>
          <w:sz w:val="28"/>
          <w:sz w:val="28"/>
          <w:szCs w:val="28"/>
          <w:rtl w:val="true"/>
          <w:lang w:bidi="fa-IR"/>
        </w:rPr>
        <w:t>خلافت را به او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جریان غدیرخم درباره جانشینی ورهبری حضرت علی علیه السلام بود و امامت ورهبری امت اسلام ،حق امیرمومنان علی علیه السلام بود ،که ابو عبیده از حضرت علی علیه السلام واگذاری آن را به ابوبکر خواستار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 که ابو عبیده باز از دیدگاه جاهلیت مساله کمی سن وسال رامطرح کردنه از دیدگاه اسلام که رسول خدا صلی الله علیه و آله بیست وسه سال برای آن تلاش وکوشش بسیار کردند یعنی تقوی وپرهیزکاری ؛که خود ابو عبیده هم اعتراف دارد که در این مورد هم حضرت علی علیه السلام از همه برتر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دراین باره ابن عبد البرهم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پیامبر گفتیم که اولیای پیامبر ما هستیم و در ولایت کسی با ما به منازعه نمی پردازد و لکن قوم ما ابا کردند و دیگران را برای خلافت معین کردند </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عمر به امیرمؤمنان علی علیه السلام گفت دست از تو برنمی دارم مگر این که با ابوبکر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احلب یا عمر حلباً لک شطره ، اشدد له الیوم أمره لیرد علیک غداً</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ای عمر از پستان خلافت تا می توانی شیر بدوش که سهم تو محفوظ است ، و کار حکومت ابوبکر را محکم ساز که روزی به تو باز خواهد گرداند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روند انتخاب در سقیفه که بیشتر به یک کودتای نظامی شباهت دارد تا انتخاب از روی سن نمی توان گفت که پیامبربه خاطر سن ابی بکر اورا به مسجد فرستاد ومردم با تمسک به این توجه پیامبربه او تمایل پیدا کرده واورا انتخاب نمودند ؛ به علاوه پیامبربرخی از جوانان ازجمله عتاب بن اسید </w:t>
      </w:r>
      <w:r>
        <w:rPr>
          <w:rStyle w:val="FootnoteAnchor"/>
          <w:rtl w:val="true"/>
        </w:rPr>
        <w:footnoteReference w:id="448"/>
      </w:r>
      <w:r>
        <w:rPr>
          <w:rFonts w:ascii="IRNazanin" w:hAnsi="IRNazanin" w:eastAsia="IRNazanin"/>
          <w:color w:val="111111"/>
          <w:sz w:val="28"/>
          <w:sz w:val="28"/>
          <w:szCs w:val="28"/>
          <w:rtl w:val="true"/>
          <w:lang w:bidi="fa-IR"/>
        </w:rPr>
        <w:t>و اسامه وپدرش زید را برای حکمرانی واستانداری وفرماندهی نظامی انتخاب کرد</w:t>
      </w:r>
      <w:r>
        <w:rPr>
          <w:rStyle w:val="FootnoteAnchor"/>
          <w:rtl w:val="true"/>
        </w:rPr>
        <w:footnoteReference w:id="449"/>
      </w:r>
      <w:r>
        <w:rPr>
          <w:rFonts w:ascii="IRNazanin" w:hAnsi="IRNazanin" w:eastAsia="IRNazanin"/>
          <w:color w:val="111111"/>
          <w:sz w:val="28"/>
          <w:sz w:val="28"/>
          <w:szCs w:val="28"/>
          <w:rtl w:val="true"/>
          <w:lang w:bidi="fa-IR"/>
        </w:rPr>
        <w:t xml:space="preserve">لذا به هیچ وجه نمی توان گفت داشتن </w:t>
      </w:r>
      <w:bookmarkStart w:id="698" w:name="pg6516_55609"/>
    </w:p>
    <w:p>
      <w:pPr>
        <w:pStyle w:val="BookText"/>
        <w:rPr/>
      </w:pPr>
      <w:bookmarkEnd w:id="698"/>
      <w:r>
        <w:rPr>
          <w:rFonts w:ascii="IRNazanin" w:hAnsi="IRNazanin" w:eastAsia="IRNazanin"/>
          <w:color w:val="111111"/>
          <w:sz w:val="28"/>
          <w:sz w:val="28"/>
          <w:szCs w:val="28"/>
          <w:rtl w:val="true"/>
          <w:lang w:bidi="fa-IR"/>
        </w:rPr>
        <w:t>سن زیاد از نظر پیامبرمعیار بوده است تا مردم نیز به آن تمسک جسته ودر سقیفه او را انتخاب کنند؛ اتفاقاً پیامبردر باره جوانان توجه وبه آنان توصیه کرده است ؛</w:t>
      </w:r>
      <w:r>
        <w:rPr>
          <w:rStyle w:val="FootnoteAnchor"/>
          <w:rtl w:val="true"/>
        </w:rPr>
        <w:footnoteReference w:id="450"/>
      </w:r>
    </w:p>
    <w:p>
      <w:pPr>
        <w:pStyle w:val="Heading5"/>
        <w:numPr>
          <w:ilvl w:val="4"/>
          <w:numId w:val="1"/>
        </w:numPr>
        <w:rPr/>
      </w:pPr>
      <w:bookmarkStart w:id="699" w:name="__RefHeading___Toc1705717_653776707"/>
      <w:bookmarkStart w:id="700" w:name="_Toc271"/>
      <w:bookmarkEnd w:id="699"/>
      <w:r>
        <w:rPr>
          <w:rtl w:val="true"/>
        </w:rPr>
        <w:t>پاورقی ها</w:t>
      </w:r>
      <w:r>
        <w:rPr>
          <w:rtl w:val="true"/>
        </w:rPr>
        <w:t>:</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احمد بن ابی یعقوب، تاریخ الیعقوبی، بیروت، دار صادر، بیتا،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طبقات،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المغازی، تحقیق مارسدن جونس، بیروت، مؤسسة الأعلمی، </w:t>
      </w:r>
      <w:r>
        <w:rPr>
          <w:rFonts w:ascii="IRNazanin" w:hAnsi="IRNazanin" w:eastAsia="IRNazanin"/>
          <w:color w:val="111111"/>
          <w:sz w:val="28"/>
          <w:sz w:val="28"/>
          <w:szCs w:val="28"/>
          <w:lang w:bidi="fa-IR"/>
        </w:rPr>
        <w:t>۱۴۰۹</w:t>
      </w:r>
      <w:r>
        <w:rPr>
          <w:rFonts w:eastAsia="IRNazanin" w:cs="IRNazanin"/>
          <w:color w:val="111111"/>
          <w:sz w:val="28"/>
          <w:szCs w:val="28"/>
          <w:lang w:bidi="fa-IR"/>
        </w:rPr>
        <w:t>/</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چاپ سوم،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پیشین،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ابن سعد، پیشین،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پیشین، ج ،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ابن سعد، پیشین،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همان،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ابن سعد، پیشین،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همان،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 xml:space="preserve">؛ ابن سعد، همان،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طبری،پیشین،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 </w:t>
      </w:r>
      <w:r>
        <w:rPr>
          <w:rFonts w:ascii="IRNazanin" w:hAnsi="IRNazanin" w:eastAsia="IRNazanin"/>
          <w:color w:val="111111"/>
          <w:sz w:val="28"/>
          <w:sz w:val="28"/>
          <w:szCs w:val="28"/>
          <w:lang w:bidi="fa-IR"/>
        </w:rPr>
        <w:t>۱،۱۶۳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 </w:t>
      </w:r>
      <w:r>
        <w:rPr>
          <w:rFonts w:ascii="IRNazanin" w:hAnsi="IRNazanin" w:eastAsia="IRNazanin"/>
          <w:color w:val="111111"/>
          <w:sz w:val="28"/>
          <w:sz w:val="28"/>
          <w:szCs w:val="28"/>
          <w:lang w:bidi="fa-IR"/>
        </w:rPr>
        <w:t>۱،۱۶۴</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 المعجم الکبیر،تحقیق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دار إحیاء التراث العربی ،</w:t>
      </w:r>
      <w:r>
        <w:rPr>
          <w:rFonts w:ascii="IRNazanin" w:hAnsi="IRNazanin" w:eastAsia="IRNazanin"/>
          <w:color w:val="111111"/>
          <w:sz w:val="28"/>
          <w:sz w:val="28"/>
          <w:szCs w:val="28"/>
          <w:lang w:bidi="fa-IR"/>
        </w:rPr>
        <w:t>۱۴۰۵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،چاپ دوم،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وبااندکی تغییر درعبارت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بکر أحمد بن موسی ابن مردویه </w:t>
      </w:r>
    </w:p>
    <w:p>
      <w:pPr>
        <w:pStyle w:val="BookText"/>
        <w:rPr/>
      </w:pPr>
      <w:r>
        <w:rPr>
          <w:rFonts w:ascii="IRNazanin" w:hAnsi="IRNazanin" w:eastAsia="IRNazanin"/>
          <w:color w:val="111111"/>
          <w:sz w:val="28"/>
          <w:sz w:val="28"/>
          <w:szCs w:val="28"/>
          <w:rtl w:val="true"/>
          <w:lang w:bidi="fa-IR"/>
        </w:rPr>
        <w:t xml:space="preserve">الأصفهانی ،مناقب علی بن أبی طالب علیه السلام وما نزل من القرآن فی علی علیه السلام ، جمعه ورتبه وقدم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حسین حرز الدین،قم، دار الحدیث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ش،چاپ دوم، صص</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،پیشین،ج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 القندوزی ،پیشین،ج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 ابن الجوزی ،الموضوعات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محمد عثمان، المدینة المنورة، المکتبة السلفیة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xml:space="preserve"> ،چاپ اول،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 عبد الله بن عدی ، الکامل ، تدقیق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بیروت، دار الفکر للطباعة والنشر والتوزیع ،محرم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م،چاپ سوم،ج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البلاذری،پیشین،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،صص</w:t>
      </w: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ابن ابی الحدید،پیشین،ج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أبو بکر حین بویع و استخلف،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إنی قد ولیتکم و لست بخیرکم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قد کانت بیعتی فلتة و ذلک أنی خشیت 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البلاذری،پیشین،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احتجاج، ترجمه نظامالدین احمد غفاری مازندرانی، چاپخانه مهر استوار قم،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هاتیک الانصار قد اجتمعت فی ظله بنی ساعده، یبایعون رجلا منهم،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امیر و من قریش امیر،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ابو بکر و عمر یتقاودان حتی أتیاهم، فاراد عمر ان یتکلم، فنهاه ابو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اعصی خلیفه النبی ص فی یوم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الطیری،پیشین،ج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۲۰۳</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الحسن علی بن الحسین بن علی، مروج الذهب و معادن الجوهر،تحقیق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 داغر، قم، دار الهجرة، چ دوم،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،صص</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؛اما بلاذری پایان نامه را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ما سبقنا إلیه أبوک و انه لم یره موضعا </w:t>
      </w:r>
    </w:p>
    <w:p>
      <w:pPr>
        <w:pStyle w:val="BookText"/>
        <w:rPr/>
      </w:pPr>
      <w:r>
        <w:rPr>
          <w:rFonts w:ascii="IRNazanin" w:hAnsi="IRNazanin" w:eastAsia="IRNazanin"/>
          <w:color w:val="111111"/>
          <w:sz w:val="28"/>
          <w:sz w:val="28"/>
          <w:szCs w:val="28"/>
          <w:rtl w:val="true"/>
          <w:lang w:bidi="fa-IR"/>
        </w:rPr>
        <w:t xml:space="preserve">للأمر، ما خالفنا علی بن أبی طالب و لسلمنا إلیه، و لکنا رأینا أباک فعل أمرا اتبعناه و اقتفونا 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بلاذری،پیشین،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طبری،پیشین،ج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عبد الملک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و ابراهیم الأبیاری و عبد الحفیظ شلبی، بیروت، دار المعرفة، بی تا،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۴۲۵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 ابن اثیر،پیشین،،ج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جعفریان،رسول، سیره رسول خدا صلی الله علیه و آله،قم،دلیل ما،</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،چاپ سوم،ص</w:t>
      </w:r>
      <w:r>
        <w:rPr>
          <w:rFonts w:ascii="IRNazanin" w:hAnsi="IRNazanin" w:eastAsia="IRNazanin"/>
          <w:color w:val="111111"/>
          <w:sz w:val="28"/>
          <w:sz w:val="28"/>
          <w:szCs w:val="28"/>
          <w:lang w:bidi="fa-IR"/>
        </w:rPr>
        <w:t>۶۶۹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پیشین،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،ابن اثیر، پیشین، الکامل،ج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بویع أبو بکر فی یوم السَّقیفة و جددت البیعة له یوم الثلاثاء علی العامة خرج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أفسدت علینا أمورنا، و لم تستشر، و لم تَرْعَ لنا حقاً،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لکنی خشیت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مسعودی،پیشین،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دینوری، المغازی،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 یوسف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فی معرفة الأصحاب،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بیروت، دار الجیل، </w:t>
      </w:r>
      <w:r>
        <w:rPr>
          <w:rFonts w:ascii="IRNazanin" w:hAnsi="IRNazanin" w:eastAsia="IRNazanin"/>
          <w:color w:val="111111"/>
          <w:sz w:val="28"/>
          <w:sz w:val="28"/>
          <w:szCs w:val="28"/>
          <w:lang w:bidi="fa-IR"/>
        </w:rPr>
        <w:t>۱۴۱۲</w:t>
      </w:r>
      <w:r>
        <w:rPr>
          <w:rFonts w:eastAsia="IRNazanin" w:cs="IRNazanin"/>
          <w:color w:val="111111"/>
          <w:sz w:val="28"/>
          <w:szCs w:val="28"/>
          <w:lang w:bidi="fa-IR"/>
        </w:rPr>
        <w:t>/</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چاپ اول،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۴۹۷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،پیشین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 ابن ابی الحدید،پیشین،ج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الجوهری، لسقیفة وفدک ، بیروت ، شرکة الکتبی للطباعة والنشر،</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م، چاپ دوم،ص</w:t>
      </w:r>
      <w:r>
        <w:rPr>
          <w:rFonts w:ascii="IRNazanin" w:hAnsi="IRNazanin" w:eastAsia="IRNazanin"/>
          <w:color w:val="111111"/>
          <w:sz w:val="28"/>
          <w:sz w:val="28"/>
          <w:szCs w:val="28"/>
          <w:lang w:bidi="fa-IR"/>
        </w:rPr>
        <w:t>۶۲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خلدون ج</w:t>
      </w:r>
      <w:r>
        <w:rPr>
          <w:rFonts w:ascii="IRNazanin" w:hAnsi="IRNazanin" w:eastAsia="IRNazanin"/>
          <w:color w:val="111111"/>
          <w:sz w:val="28"/>
          <w:sz w:val="28"/>
          <w:szCs w:val="28"/>
          <w:lang w:bidi="fa-IR"/>
        </w:rPr>
        <w:t>۲،۴۶۶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۷۵</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bookmarkStart w:id="701" w:name="pg6516_55615"/>
    </w:p>
    <w:p>
      <w:pPr>
        <w:pStyle w:val="Heading4"/>
        <w:numPr>
          <w:ilvl w:val="3"/>
          <w:numId w:val="1"/>
        </w:numPr>
        <w:rPr/>
      </w:pPr>
      <w:bookmarkStart w:id="702" w:name="__RefHeading___Toc1705719_653776707"/>
      <w:bookmarkStart w:id="703" w:name="_Toc272"/>
      <w:bookmarkEnd w:id="701"/>
      <w:bookmarkEnd w:id="702"/>
      <w:r>
        <w:rPr/>
        <w:t>5</w:t>
      </w:r>
      <w:r>
        <w:rPr>
          <w:rtl w:val="true"/>
        </w:rPr>
        <w:t xml:space="preserve">. </w:t>
      </w:r>
      <w:r>
        <w:rPr>
          <w:rtl w:val="true"/>
        </w:rPr>
        <w:t>چرا مردم صدر اسلام که در جمع آوری قرآن این قدر اهتمام داشتند حادثهی غدیر را فراموش کردند و این اشتباه بزرگ را مرتکب شدند؟</w:t>
      </w:r>
      <w:bookmarkEnd w:id="703"/>
    </w:p>
    <w:p>
      <w:pPr>
        <w:pStyle w:val="Heading5"/>
        <w:numPr>
          <w:ilvl w:val="4"/>
          <w:numId w:val="1"/>
        </w:numPr>
        <w:rPr/>
      </w:pPr>
      <w:bookmarkStart w:id="704" w:name="__RefHeading___Toc1705721_653776707"/>
      <w:bookmarkStart w:id="705" w:name="_Toc273"/>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در پاسخ به این پرسش مهم به استحضار می رسانم؛ که حوادث و اشتباهات تاریخی همیشه ناشی از غفلت و فراموشی،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بسیاری از اشتباهات بزرگ و کوچک، از روی آگاهی و اغراض خاصی، صورت می گیرد که قضیه غدیر خم از این نوع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حادثه غدیر خم،</w:t>
      </w:r>
      <w:r>
        <w:rPr>
          <w:rStyle w:val="FootnoteAnchor"/>
          <w:rtl w:val="true"/>
        </w:rPr>
        <w:footnoteReference w:id="451"/>
      </w:r>
      <w:r>
        <w:rPr>
          <w:rFonts w:ascii="IRNazanin" w:hAnsi="IRNazanin" w:eastAsia="IRNazanin"/>
          <w:color w:val="111111"/>
          <w:sz w:val="28"/>
          <w:sz w:val="28"/>
          <w:szCs w:val="28"/>
          <w:rtl w:val="true"/>
          <w:lang w:bidi="fa-IR"/>
        </w:rPr>
        <w:t>یک حادثه کوچک و ساده نبوده است تا قابل فراموش شدن باشد آن هم در مدت بسیار کوتاه تا زمان رحلت پیامبراکرم صلی الله علیه و آله ـ بلکه این حادثه در شرایطی به وقوع پیوست که در آن مقطع از تاریخ اسلام، از جهت حجم وسیع جمیعت حاضر در آن صحنه، بی نظیر بود و تاریخ اسلام تا آن روز مشابه آن را ندیده 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مهمی که باعث شد این حادثه تاریخی تبدیل به یک خاطره جاودانه و فراموش نشدنی گردد و برای همیشه در اذهان باقی بماند، هین حضور با شکوه صحابه در مراسم انتصاب امیرالمؤمنین علی علیه السلام از سوی پیامبر صلی الله علیه و آله ـ بود بر اساس منابع روائی و تاریخی شیعه و سنی، پیامبر صلی الله علیه و آله ـ در بازگشت از سفر حجةالوداع در سال دهم هجری روز هجدهم ذیالحجه در حضور جمعیت انبوهی از حجاج ـ که تعداد آنان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نفر نقل شده است ـ بنا به دستور الهی موضوع جانشینی علی علیه السلام را در سخنرانی تاریخی غدیر خم مطرح نمود و علی علیه السلام را به عنوان رهبر مسلمانان بعد از خود معرفی فرمود و حاضرین را مکلف به ابلاغ پیام، به غائبین نمود که بعد از سخنرانی حضرت، جمعیت انبوه صحابه دسته دسته به امیرالمؤمنین ـ علیهالسلام ـ با ابراز </w:t>
      </w:r>
    </w:p>
    <w:p>
      <w:pPr>
        <w:pStyle w:val="BookText"/>
        <w:rPr/>
      </w:pPr>
      <w:r>
        <w:rPr>
          <w:rFonts w:ascii="IRNazanin" w:hAnsi="IRNazanin" w:eastAsia="IRNazanin"/>
          <w:color w:val="111111"/>
          <w:sz w:val="28"/>
          <w:sz w:val="28"/>
          <w:szCs w:val="28"/>
          <w:rtl w:val="true"/>
          <w:lang w:bidi="fa-IR"/>
        </w:rPr>
        <w:t>تبریک و تهنیت، اعلام بیعت نمودند و عده ای از بزرگان صحابه از جمله ابوبکر و عمر شخصاً با علی علیه السلام دست بیعت دادند</w:t>
      </w:r>
      <w:r>
        <w:rPr>
          <w:rStyle w:val="FootnoteAnchor"/>
          <w:rtl w:val="true"/>
        </w:rPr>
        <w:footnoteReference w:id="452"/>
      </w:r>
      <w:r>
        <w:rPr>
          <w:rFonts w:ascii="IRNazanin" w:hAnsi="IRNazanin" w:eastAsia="IRNazanin"/>
          <w:color w:val="111111"/>
          <w:sz w:val="28"/>
          <w:sz w:val="28"/>
          <w:szCs w:val="28"/>
          <w:rtl w:val="true"/>
          <w:lang w:bidi="fa-IR"/>
        </w:rPr>
        <w:t xml:space="preserve">که بیش از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نفر از علماء اهل سنت، موضوع بیت ابوبکر و عثمان را در کتابهای خود ذکر نموده اند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این واقعه تاریخی در میان مسلمانان آن روز در همه شهر و محلهها انعکاس وسیعی داشته و موج آن در همه مناطق مردم را نسبت به موضوع جانشینی پیامبر صلی الله علیه و آله ـ باخبر نموده است و با توجه به حضور همگانی و بیسابقة مسلمانان از راههای دور و نزدیک در مراسم حج آن سال، حداقل حدود یکصد و بیست هزار نفر، گزارش این واقعه مهم را پوشش خبری داده و حکایت آن را در مناطق مختلف با خود به ارمغان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میان اسامی تعداد زیادی از صحابه که این قضیه از زبان آنان نقل شده است، در کتابها ثبت گردیده است که مرحوم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کتابهای دانشمندان اهل سنت تعداد یک صد و ده نفر از صحابه اهلبیت که هر کدام جداگانه به عنوان شاهدان قضیه آن را نقل نموده اند، شناسائی و تکتک آنان را معرفی نموده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این در حالی است که تاریخ، موفق به ثبت و درج نقل بسیاری دیگر از شرکت کنندگان در غدیر خم، نشده است و یا اگر هم درج کرده است، دستهای سیاست در کار بوده اند که اینگونه آثار را محو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توجه به اینکه از عصر خلفا بنا به دلائل سیاسی، تلاش وسیعی برای محو اینگونه آثار شروع و تا مدتها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هجری زمان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r>
        <w:rPr>
          <w:rStyle w:val="FootnoteAnchor"/>
          <w:rtl w:val="true"/>
        </w:rPr>
        <w:footnoteReference w:id="45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این تعداد از روایات اصحاب پیامبر صلی الله علیه و آله ـ در لا بلای کتب اهل سنت، حاکی از پخش وسیع این داستان در میان مردم آن روز است که علیرغم خواست مخالفان غدیر، </w:t>
      </w:r>
    </w:p>
    <w:p>
      <w:pPr>
        <w:pStyle w:val="BookText"/>
        <w:rPr/>
      </w:pPr>
      <w:r>
        <w:rPr>
          <w:rFonts w:ascii="IRNazanin" w:hAnsi="IRNazanin" w:eastAsia="IRNazanin"/>
          <w:color w:val="111111"/>
          <w:sz w:val="28"/>
          <w:sz w:val="28"/>
          <w:szCs w:val="28"/>
          <w:rtl w:val="true"/>
          <w:lang w:bidi="fa-IR"/>
        </w:rPr>
        <w:t>حداقل یکصد و ده مورد از نقل های صحابه از زیر تیغ سانسور آنان گذشته و در صفحات تاریخ درز نموده و به ماها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دوم که عصر تابعان است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تن و در قرنهای بعدی بیش از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تن از راویان حدیث غدیر که همگی از علمای بنام اهل سنت می باشند آن را نقل نموده اند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و تعداد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نفر از دانشمندان مهم اهل سنت چون طبری، ابوسعید سجستانی، ابن عقده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کتابهای مستقلی در این مورد نوشته اند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دومین عاملی که موجب جاودانگی و آفتابی شدن حادثه غدیر خم شده است، نزول آیات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سوره مبارکه مائده در این خصوص است که بیش از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نفر از مفسرین و علمای برجسته اهل سنت اعتراف دارند بر اینکه این آیات در مورد قضیه انتصاب علی علیه السلام توسط پیامبر صلی الله علیه و آله ـ در جریان غدیر نازل شده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درج این واقعه تاریخی در قرآن کریم به عنوان سند دائمی مسلمانان، موجب شده است که مسلمانان همواره خاطره غدیر در اذهان آنان تداعی شود و زنده نگه داشته شود و هرگز فراموش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روز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 الحجة الحرام که روز نزول این آیات نیز می باشد به عنوان روز عید مسلمانان مطرح می شود</w:t>
      </w:r>
      <w:r>
        <w:rPr>
          <w:rStyle w:val="FootnoteAnchor"/>
          <w:rtl w:val="true"/>
        </w:rPr>
        <w:footnoteReference w:id="459"/>
      </w:r>
      <w:r>
        <w:rPr>
          <w:rFonts w:ascii="IRNazanin" w:hAnsi="IRNazanin" w:eastAsia="IRNazanin"/>
          <w:color w:val="111111"/>
          <w:sz w:val="28"/>
          <w:sz w:val="28"/>
          <w:szCs w:val="28"/>
          <w:rtl w:val="true"/>
          <w:lang w:bidi="fa-IR"/>
        </w:rPr>
        <w:t>گرچه شیعیان به طور خاص آن روز را به عنوان بزرگترین عید اسلامی می شمارند و تعلق خاصی به آن دارند ولی اختصاص به شیعه ندارد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اشاره گردید، روشن شد که جریان غدیر خم چیزی نبوده است که مسلمانان صدر اسلام آن را به کلی فراموش نموده باشند و در اثر بیخبری و جهل از موضوع، دچار اشتباه و انحراف شده باشند بلکه این مسئله با توجه به سفارشات مکرر پیامبر صلی الله علیه و آله ـ در این خصوص به ویژه در مراسم و همایش بزرگ غدیر خم و نیز نزول آیات قرآنی در این مورد به عنوان یک موضوع حساس بیشترین انعکاس را در </w:t>
      </w:r>
      <w:bookmarkStart w:id="706" w:name="pg6516_55622"/>
    </w:p>
    <w:p>
      <w:pPr>
        <w:pStyle w:val="BookText"/>
        <w:rPr/>
      </w:pPr>
      <w:bookmarkEnd w:id="706"/>
      <w:r>
        <w:rPr>
          <w:rFonts w:ascii="IRNazanin" w:hAnsi="IRNazanin" w:eastAsia="IRNazanin"/>
          <w:color w:val="111111"/>
          <w:sz w:val="28"/>
          <w:sz w:val="28"/>
          <w:szCs w:val="28"/>
          <w:rtl w:val="true"/>
          <w:lang w:bidi="fa-IR"/>
        </w:rPr>
        <w:t>میان مسلمانان، مخصوصاً ساکنان مدینه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انکارناپذیر ـ که هیچ فرد منصفی نمی تواند آن را نفی کند ـ این است که قضیه غدیر به طور خاص و موضوع جانشینی علی علیه السلام از سوی کسانی که با خلافت وی به مخالفت برخواستند، مورد انکار قرار گرفته و دیگران را نیز وادار به انکار و حداقل سکوت در این مورد نموده اند که شواهد تاریخی و تحلیل صحیح این مسأله گویای این واقعیت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مشکل اصلی قضیة غدیر خم، جهل و یا فراموشی مردم نبوده است؛ و حداقل این سخن در مورد بیش از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هزار نفری که شاهد و ناظر قضیه بوده اند قابل قبول نمی باشد ـ بلکه مشکلی اصلی به تعبیر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انکار مسئله بوده است که عده خاصی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اسْتَیْقَنَتْها أَنْفُسُهُمْ ظُلْماً وَ عُلُوًّا</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با انگیزه خودخواهی و قدرت طلبی از روی یقین و آگاهی، آن را انکار نمودند و حرکت امت اسلام را از مسیر واقعی آن خارج نمودند که تبعات و آثار منفی جبران ناپذیر آن تا امروز کمر مسلمانان را خم نموده است</w:t>
      </w:r>
      <w:r>
        <w:rPr>
          <w:rFonts w:eastAsia="IRNazanin" w:cs="IRNazanin"/>
          <w:color w:val="111111"/>
          <w:sz w:val="28"/>
          <w:szCs w:val="28"/>
          <w:rtl w:val="true"/>
          <w:lang w:bidi="fa-IR"/>
        </w:rPr>
        <w:t>.</w:t>
      </w:r>
    </w:p>
    <w:p>
      <w:pPr>
        <w:pStyle w:val="Heading5"/>
        <w:numPr>
          <w:ilvl w:val="4"/>
          <w:numId w:val="1"/>
        </w:numPr>
        <w:rPr/>
      </w:pPr>
      <w:bookmarkStart w:id="707" w:name="__RefHeading___Toc1705723_653776707"/>
      <w:bookmarkStart w:id="708" w:name="_Toc274"/>
      <w:bookmarkEnd w:id="707"/>
      <w:r>
        <w:rPr>
          <w:rtl w:val="true"/>
        </w:rPr>
        <w:t>معرفی منبع جهت مطالعه بیشتر</w:t>
      </w:r>
      <w:r>
        <w:rPr>
          <w:rtl w:val="true"/>
        </w:rPr>
        <w:t>:</w:t>
      </w:r>
      <w:bookmarkEnd w:id="708"/>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عمیق پیرامون زندگی علی ـ علیهالسلام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استاد جعفر سبحانی چاپ سوم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انتشارات جهان آرا</w:t>
      </w:r>
      <w:r>
        <w:rPr>
          <w:rFonts w:eastAsia="IRNazanin" w:cs="IRNazanin"/>
          <w:color w:val="111111"/>
          <w:sz w:val="28"/>
          <w:szCs w:val="28"/>
          <w:rtl w:val="true"/>
          <w:lang w:bidi="fa-IR"/>
        </w:rPr>
        <w:t>.</w:t>
      </w:r>
    </w:p>
    <w:p>
      <w:pPr>
        <w:pStyle w:val="Heading5"/>
        <w:numPr>
          <w:ilvl w:val="4"/>
          <w:numId w:val="1"/>
        </w:numPr>
        <w:rPr/>
      </w:pPr>
      <w:bookmarkStart w:id="709" w:name="__RefHeading___Toc1705725_653776707"/>
      <w:bookmarkStart w:id="710" w:name="_Toc275"/>
      <w:bookmarkEnd w:id="709"/>
      <w:r>
        <w:rPr>
          <w:rtl w:val="true"/>
        </w:rPr>
        <w:t>پاورقی ها</w:t>
      </w:r>
      <w:r>
        <w:rPr>
          <w:rtl w:val="true"/>
        </w:rPr>
        <w:t>:</w:t>
      </w:r>
      <w:bookmarkEnd w:id="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دوم،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دارالکتب الاسلامیه،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شرکتکنندگان از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هزار تا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هزار نفر نقل شده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ممن هنأه فی مقدم الصحابه الشیخان ابوبکر و عمر و کل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یابن ابیطالب اصبحت و امسیت مولای و مولی کل مؤمن و مؤمنه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چاپ دوم،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ناشر </w:t>
      </w:r>
    </w:p>
    <w:p>
      <w:pPr>
        <w:pStyle w:val="BookText"/>
        <w:rPr/>
      </w:pPr>
      <w:r>
        <w:rPr>
          <w:rFonts w:ascii="IRNazanin" w:hAnsi="IRNazanin" w:eastAsia="IRNazanin"/>
          <w:color w:val="111111"/>
          <w:sz w:val="28"/>
          <w:sz w:val="28"/>
          <w:szCs w:val="28"/>
          <w:rtl w:val="true"/>
          <w:lang w:bidi="fa-IR"/>
        </w:rPr>
        <w:t>دارالکتب 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الی ص</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پیشوایان، مهدی پیشوای، چاپ دوم،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مؤسسة تحقیقاتی تعلیماتی امام صادق ـ علیهالسلام ـ ،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الی</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الی</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متوفای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در کتاب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طرق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بیش از هفتاد تن نقل نموده است و ابن عقده متوفای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در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را از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نفر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الی</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bookmarkStart w:id="711" w:name="pg6516_55625"/>
    </w:p>
    <w:p>
      <w:pPr>
        <w:pStyle w:val="Heading3"/>
        <w:numPr>
          <w:ilvl w:val="2"/>
          <w:numId w:val="1"/>
        </w:numPr>
        <w:rPr/>
      </w:pPr>
      <w:bookmarkStart w:id="712" w:name="__RefHeading___Toc1705727_653776707"/>
      <w:bookmarkStart w:id="713" w:name="_Toc276"/>
      <w:bookmarkEnd w:id="711"/>
      <w:bookmarkEnd w:id="712"/>
      <w:r>
        <w:rPr>
          <w:rtl w:val="true"/>
        </w:rPr>
        <w:t>بخش هفتم</w:t>
      </w:r>
      <w:r>
        <w:rPr>
          <w:rtl w:val="true"/>
        </w:rPr>
        <w:t xml:space="preserve">: </w:t>
      </w:r>
      <w:r>
        <w:rPr>
          <w:rtl w:val="true"/>
        </w:rPr>
        <w:t>اهل سنت و غدیر</w:t>
      </w:r>
      <w:bookmarkEnd w:id="713"/>
    </w:p>
    <w:p>
      <w:pPr>
        <w:pStyle w:val="Heading4"/>
        <w:numPr>
          <w:ilvl w:val="3"/>
          <w:numId w:val="1"/>
        </w:numPr>
        <w:rPr/>
      </w:pPr>
      <w:bookmarkStart w:id="714" w:name="__RefHeading___Toc1705729_653776707"/>
      <w:bookmarkStart w:id="715" w:name="_Toc277"/>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تصویر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69"/>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370" o:detectmouseclick="t"/>
                <v:stroke color="#3465a4" joinstyle="round" endcap="flat"/>
                <w10:wrap type="none"/>
              </v:shape>
            </w:pict>
          </mc:Fallback>
        </mc:AlternateContent>
      </w:r>
      <w:bookmarkStart w:id="716" w:name="pg6516_55627"/>
    </w:p>
    <w:p>
      <w:pPr>
        <w:pStyle w:val="Heading4"/>
        <w:numPr>
          <w:ilvl w:val="3"/>
          <w:numId w:val="1"/>
        </w:numPr>
        <w:rPr/>
      </w:pPr>
      <w:bookmarkStart w:id="717" w:name="__RefHeading___Toc1705731_653776707"/>
      <w:bookmarkStart w:id="718" w:name="_Toc278"/>
      <w:bookmarkEnd w:id="716"/>
      <w:bookmarkEnd w:id="717"/>
      <w:r>
        <w:rPr/>
        <w:t>1</w:t>
      </w:r>
      <w:r>
        <w:rPr>
          <w:rtl w:val="true"/>
        </w:rPr>
        <w:t xml:space="preserve">. </w:t>
      </w:r>
      <w:r>
        <w:rPr>
          <w:rtl w:val="true"/>
        </w:rPr>
        <w:t xml:space="preserve">آیا مورخان و محدثان اهل سنت نیز تفسیر شیعه از آیه اکمال دین </w:t>
      </w:r>
      <w:r>
        <w:rPr>
          <w:rtl w:val="true"/>
        </w:rPr>
        <w:t>(</w:t>
      </w:r>
      <w:r>
        <w:rPr>
          <w:rtl w:val="true"/>
        </w:rPr>
        <w:t>آیه سوم سوره مائده</w:t>
      </w:r>
      <w:r>
        <w:rPr>
          <w:rtl w:val="true"/>
        </w:rPr>
        <w:t xml:space="preserve">) </w:t>
      </w:r>
      <w:r>
        <w:rPr>
          <w:rtl w:val="true"/>
        </w:rPr>
        <w:t>را قبول دارند؟</w:t>
      </w:r>
      <w:bookmarkEnd w:id="718"/>
    </w:p>
    <w:p>
      <w:pPr>
        <w:pStyle w:val="Heading5"/>
        <w:numPr>
          <w:ilvl w:val="4"/>
          <w:numId w:val="1"/>
        </w:numPr>
        <w:rPr/>
      </w:pPr>
      <w:bookmarkStart w:id="719" w:name="__RefHeading___Toc1705733_653776707"/>
      <w:bookmarkStart w:id="720" w:name="_Toc279"/>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جلال الدین سیوطی در تفسیر خود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ذیل تفسیر آیه سوم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و خطیب و ابن عساکر از أبی هریره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غدیر خم و آن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 الحجّه زمانی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 فانزل الآیه الیوم اکملت لکم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اویم علی علیه السلام مولای اوست 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عبیدالله بن احمد حسکانی در شواهد التنزیل لقواعد التفضیل در ذیل آیه فوق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ابی سعید الخدری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آلآیه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علی اکمال الدین و اتمام النعمه و رضا الربّ برسالتی و ولایه علی بن ابی طالب من بعدی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النصر من نصر و اخذل من خذله؛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زمانی این آیه بر ایشان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اکمال و اتمام دین و نعمتش و همانا خداوند بر رسالت من و ولایت علی علیه السلام بعد از من راضی گشت و بعد از آن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علیه السلام مولای اوست خدایا دوستدارش را دوست بدار و دشمنانش را دشمن شمار و یارانش را یاری و مخالفانش را ذلیل و خارگردان</w:t>
      </w:r>
      <w:r>
        <w:rPr>
          <w:rFonts w:eastAsia="IRNazanin" w:cs="IRNazanin"/>
          <w:color w:val="111111"/>
          <w:sz w:val="28"/>
          <w:szCs w:val="28"/>
          <w:rtl w:val="true"/>
          <w:lang w:bidi="fa-IR"/>
        </w:rPr>
        <w:t>».</w:t>
      </w:r>
      <w:r>
        <w:rPr>
          <w:rStyle w:val="FootnoteAnchor"/>
          <w:rtl w:val="true"/>
        </w:rPr>
        <w:footnoteReference w:id="46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الحاکم الوالد عن أبی حفص بن شاهین عن أبی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عید غدیر خم روزه بگیرد مثل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ماه است به خاطر آن که حضرت رسول دست حضرت علی علیه السلام را گرفته و فرمود من کنت مولاه فعلی مولاه فقال له عمر بن خطاب بخ بخ لک یا ابن </w:t>
      </w:r>
    </w:p>
    <w:p>
      <w:pPr>
        <w:pStyle w:val="BookText"/>
        <w:rPr/>
      </w:pPr>
      <w:r>
        <w:rPr>
          <w:rFonts w:ascii="IRNazanin" w:hAnsi="IRNazanin" w:eastAsia="IRNazanin"/>
          <w:color w:val="111111"/>
          <w:sz w:val="28"/>
          <w:sz w:val="28"/>
          <w:szCs w:val="28"/>
          <w:rtl w:val="true"/>
          <w:lang w:bidi="fa-IR"/>
        </w:rPr>
        <w:t>ابی طالب</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ابن عساکر در تاریخ دمشق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علی علیه السلام را در غدیر خم نصب کرد و به ولایت او ندا داد جبرئیل علیه السلام با این ایه بر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برایتان کامل و نعمتم را بر شما تمام کردم و دین اسلام را برایتان پسندیدم</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کتاب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هریره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روز هجدهم ذی الحجه را روزه بگیرد روزه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ماه برایش نوشته می شود و آن همان روز غدیر خم است هنگامی که پیامبر صلی الله علیه و آله دست علی علیه السلام را گرفت و گفت آیا من ولی مومنان نیستم؟ گفتند چرا و ادامه خطبه غدیر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فرمود من کنت مولاه فعلی مولاه و إلی آخر و خداوند این آیه را بر پیامبر صلی الله علیه و آله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دینتان را برایتان کامل کردم و ادمه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سوم سوره مائده</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علی بن حکیم اودی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می دهیم که از رسول خدا صلی الله علیه و آله شنیدیم که برای علی رضی الله عنه در روز غدیر خم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اولی بر مومنین نیست؟ همگی گفتند بلی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وال من والاه و عاد من عاداه</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همین مطلب را شیخ محمد عبده در تفسیر المنار خود 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به همین صورت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شافعی در کتاب مطالب السئول در صفحه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خود از ترمذی از کتاب صحیح ترمذی که او با اسناد خود از زید بن ارقم روایت کرده است و در آن اشاره به غدیر خم و انتساب حضرت علی علیه السلام به عنوان ولایت بعد از رسول معرفی کرده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ذهبی شافعی دانشمند و مورّخ معروف اهل سنّت </w:t>
      </w:r>
      <w:bookmarkStart w:id="721" w:name="pg6516_55631"/>
    </w:p>
    <w:p>
      <w:pPr>
        <w:pStyle w:val="BookText"/>
        <w:rPr/>
      </w:pPr>
      <w:bookmarkEnd w:id="721"/>
      <w:r>
        <w:rPr>
          <w:rFonts w:ascii="IRNazanin" w:hAnsi="IRNazanin" w:eastAsia="IRNazanin"/>
          <w:color w:val="111111"/>
          <w:sz w:val="28"/>
          <w:sz w:val="28"/>
          <w:szCs w:val="28"/>
          <w:rtl w:val="true"/>
          <w:lang w:bidi="fa-IR"/>
        </w:rPr>
        <w:t>نیز از کثرت اسناد و روایت وارده در مورد ولایت حضرت علی علیه السلام و آیه سوم مائده و غدیر خم اظهار تعجّب و شگفتی می کند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چنان چه ملاحظه می شود این منابع و سخنان فقط قسمت ناچیز و خیلی اندک که از منابع و سخنان اهل سنت در مورد آیه فوق الذکر می باشد که می توان صورت تفصیلی آنها را در کتاب های زیر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ولایت، نوشته دانشمند معروف سنّی ابن جریر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تفسیر ابن کثیر،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خوارزمی، طبع نجف، ص</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قسمت روایات عامّه و خاصّه در حدیث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اثبات الهداه،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الادباء، ج</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کتاب دیگر از اهل سنت که به برخی از نویسندگان آن ها در زیر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ابن زولاق، شهرستانی، ابن اثیر، ابن ابی الحدید،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 اهل سنت مورخین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حاکم نیشابوری، ترمذی، محمد بن ادریس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کلامی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جرجانی، تفتازانی، قوشجی، قاضی عبدالرحمن ایجی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لغوی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حمودی، ابن درید و غیره</w:t>
      </w:r>
      <w:r>
        <w:rPr>
          <w:rFonts w:eastAsia="IRNazanin" w:cs="IRNazanin"/>
          <w:color w:val="111111"/>
          <w:sz w:val="28"/>
          <w:szCs w:val="28"/>
          <w:rtl w:val="true"/>
          <w:lang w:bidi="fa-IR"/>
        </w:rPr>
        <w:t>.</w:t>
      </w:r>
    </w:p>
    <w:p>
      <w:pPr>
        <w:pStyle w:val="Heading5"/>
        <w:numPr>
          <w:ilvl w:val="4"/>
          <w:numId w:val="1"/>
        </w:numPr>
        <w:rPr/>
      </w:pPr>
      <w:bookmarkStart w:id="722" w:name="__RefHeading___Toc1705735_653776707"/>
      <w:bookmarkStart w:id="723" w:name="_Toc280"/>
      <w:bookmarkEnd w:id="722"/>
      <w:r>
        <w:rPr>
          <w:rtl w:val="true"/>
        </w:rPr>
        <w:t>پاورقی ها</w:t>
      </w:r>
      <w:r>
        <w:rPr>
          <w:rtl w:val="true"/>
        </w:rPr>
        <w:t>:</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جلال الدین، الدرّ المنثور فی تفسیر المأثور، قم، انتشارات کتابخانه آیت الله مرعشی نجفی،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عبیدالله بن احمد، شواهد التنزیل لقواعد التفضیل، تهران، سازمان چاپ و انتشارات وزارت ارشاد،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لقواعد التفضیل، 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تاریخ دمشق، ج</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کتاب تاریخ بغداد، انتشارات الموقع الوراق،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مسند احمد، انتشارات موقع الاسلام،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شافعی، شمس الدین، طبقات الشافعیه،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 xml:space="preserve">. </w:t>
      </w:r>
      <w:bookmarkStart w:id="724" w:name="pg6516_55636"/>
    </w:p>
    <w:p>
      <w:pPr>
        <w:pStyle w:val="Heading4"/>
        <w:numPr>
          <w:ilvl w:val="3"/>
          <w:numId w:val="1"/>
        </w:numPr>
        <w:rPr/>
      </w:pPr>
      <w:bookmarkStart w:id="725" w:name="__RefHeading___Toc1705737_653776707"/>
      <w:bookmarkStart w:id="726" w:name="_Toc281"/>
      <w:bookmarkEnd w:id="724"/>
      <w:bookmarkEnd w:id="725"/>
      <w:r>
        <w:rPr/>
        <w:t>2</w:t>
      </w:r>
      <w:r>
        <w:rPr>
          <w:rtl w:val="true"/>
        </w:rPr>
        <w:t xml:space="preserve">. </w:t>
      </w:r>
      <w:r>
        <w:rPr>
          <w:rtl w:val="true"/>
        </w:rPr>
        <w:t xml:space="preserve">آیا تمام فرقه های اهل تسنن به حدیث غدیر و به ویژه کلام گهر بار رسول خدا صلی الله علیه و آله، </w:t>
      </w:r>
      <w:r>
        <w:rPr>
          <w:rtl w:val="true"/>
        </w:rPr>
        <w:t>«</w:t>
      </w:r>
      <w:r>
        <w:rPr>
          <w:rtl w:val="true"/>
        </w:rPr>
        <w:t>من کنت مولاه، فهذا علی مولاه</w:t>
      </w:r>
      <w:r>
        <w:rPr>
          <w:rtl w:val="true"/>
        </w:rPr>
        <w:t xml:space="preserve">» </w:t>
      </w:r>
      <w:r>
        <w:rPr>
          <w:rtl w:val="true"/>
        </w:rPr>
        <w:t xml:space="preserve">اعتقاد دارند </w:t>
      </w:r>
      <w:r>
        <w:rPr>
          <w:rtl w:val="true"/>
        </w:rPr>
        <w:t>(</w:t>
      </w:r>
      <w:r>
        <w:rPr>
          <w:rtl w:val="true"/>
        </w:rPr>
        <w:t>و فقط با استدلال های بیانی و عقلی سعی در ردّ حدیث غدیر دارند و یا اینکه به اصل سندی این حدیث، اشکالی وارد می کنند</w:t>
      </w:r>
      <w:r>
        <w:rPr>
          <w:rtl w:val="true"/>
        </w:rPr>
        <w:t>).</w:t>
      </w:r>
      <w:bookmarkEnd w:id="726"/>
    </w:p>
    <w:p>
      <w:pPr>
        <w:pStyle w:val="Heading5"/>
        <w:numPr>
          <w:ilvl w:val="4"/>
          <w:numId w:val="1"/>
        </w:numPr>
        <w:rPr/>
      </w:pPr>
      <w:bookmarkStart w:id="727" w:name="__RefHeading___Toc1705739_653776707"/>
      <w:bookmarkStart w:id="728" w:name="_Toc282"/>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 xml:space="preserve">بیش از سیصد نفر از بزرگان علمای اهل سنت به طرق مختلف حدیث غدیر و نزول آیات تبلیغ و اکمال دین را مستنداً از زیاده از صد نفر از صحابه رسول خدا صلی الله علیه و آله نقل نموده اند که سلطان الواعظین،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نفر از مشهورترین و مورد اعتماد ترین علمای آنان را با کتاب هایشان که حدیث را نقل کرده اند نام می برد که از جمله آنها افراد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محمد بن اسماعیل بخاری در تاریخ خود 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مسلم بن حجاج نیشابوری در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ابی داود سجستانی در سنن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محمد بن عیسی ترمذی در سنن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ـ امام احمد حنبل در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مسند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ـ ابن تیمیه احمد بن عبد الحلیم در منهاج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ـ ابوالقاسم بن عساکر در تاریخ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ـ ابوبکر خطیب بغدادی در تاریخ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ـ محمد بن یزید ابن ماجه قزوینی در سنن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ـ سیوطی در تاریخ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علمای اهل سنت مانند محمد بن جریر طبری مفسر و مورخ معروف قرن چهارم کتاب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حدیث غدیر نوشته و حدیث را از هفتاد و پنج طریق روایت نموده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سعید بن عبدالرحمن کوفی معروف به ابن عقده در کتاب الولایه، حدیث غدیر را به یکصد و بیست و پنج </w:t>
      </w:r>
      <w:bookmarkStart w:id="729" w:name="pg6516_55638"/>
    </w:p>
    <w:p>
      <w:pPr>
        <w:pStyle w:val="BookText"/>
        <w:rPr/>
      </w:pPr>
      <w:bookmarkEnd w:id="729"/>
      <w:r>
        <w:rPr>
          <w:rFonts w:ascii="IRNazanin" w:hAnsi="IRNazanin" w:eastAsia="IRNazanin"/>
          <w:color w:val="111111"/>
          <w:sz w:val="28"/>
          <w:sz w:val="28"/>
          <w:szCs w:val="28"/>
          <w:rtl w:val="true"/>
          <w:lang w:bidi="fa-IR"/>
        </w:rPr>
        <w:t>طریق از صد و بیست و پنج تن از صحابه با تحقیقات بلیغه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حسکانی در کتاب الولایه، واقعه غدیر را مشروحاً با نزول آیات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طحاوی در کتاب مشکل الآثار صفحه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حدیث صحیح است و احدی را نسبت به راویان آن طعنی نیست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احمد بن محمد عاصمی در دین الفتی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امت اسلامی آن را با پذیرش دریافت نموده و با اصول موافق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ابوالفرج، ابن جوزی حنبلی در المناقب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تاریخ اتفاق دارند بر این که داستان غدیر بعد از بازگشت پیغمبر از حجة الوداع در هجدهم ذی حجه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یکصد و بیست هزار تن این حدیث را از پیغمبر شنیده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بنابراین سند این روایت از دیدگاه اهل سنت هیچ اشکال و خدشه ای ندارد، بلکه عمده سخن اهل سنت در مورد دلالت حدیث غدیر است</w:t>
      </w:r>
      <w:r>
        <w:rPr>
          <w:rFonts w:eastAsia="IRNazanin" w:cs="IRNazanin"/>
          <w:color w:val="111111"/>
          <w:sz w:val="28"/>
          <w:szCs w:val="28"/>
          <w:rtl w:val="true"/>
          <w:lang w:bidi="fa-IR"/>
        </w:rPr>
        <w:t>.</w:t>
      </w:r>
    </w:p>
    <w:p>
      <w:pPr>
        <w:pStyle w:val="Heading5"/>
        <w:numPr>
          <w:ilvl w:val="4"/>
          <w:numId w:val="1"/>
        </w:numPr>
        <w:rPr/>
      </w:pPr>
      <w:bookmarkStart w:id="730" w:name="__RefHeading___Toc1705741_653776707"/>
      <w:bookmarkStart w:id="731" w:name="_Toc283"/>
      <w:bookmarkEnd w:id="730"/>
      <w:r>
        <w:rPr>
          <w:rtl w:val="true"/>
        </w:rPr>
        <w:t>معرفی منابع جهت مطالعه بیشتر</w:t>
      </w:r>
      <w:r>
        <w:rPr>
          <w:rtl w:val="true"/>
        </w:rPr>
        <w:t>:</w:t>
      </w:r>
      <w:bookmarkEnd w:id="73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ترجمه الغدیر،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ترجمه جمعی از مترجمان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عبقات الانوار، علامه میر حامد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شبهای پیشاور، سید محمد سلطان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عظیمی </w:t>
      </w:r>
      <w:r>
        <w:rPr>
          <w:rFonts w:ascii="IRNazanin" w:hAnsi="IRNazanin" w:eastAsia="IRNazanin"/>
          <w:color w:val="111111"/>
          <w:sz w:val="28"/>
          <w:sz w:val="28"/>
          <w:szCs w:val="28"/>
          <w:lang w:bidi="fa-IR"/>
        </w:rPr>
        <w:t>۱۵۸۰</w:t>
      </w:r>
    </w:p>
    <w:p>
      <w:pPr>
        <w:pStyle w:val="Heading5"/>
        <w:numPr>
          <w:ilvl w:val="4"/>
          <w:numId w:val="1"/>
        </w:numPr>
        <w:rPr/>
      </w:pPr>
      <w:bookmarkStart w:id="732" w:name="__RefHeading___Toc1705743_653776707"/>
      <w:bookmarkStart w:id="733" w:name="_Toc284"/>
      <w:bookmarkEnd w:id="732"/>
      <w:r>
        <w:rPr>
          <w:rtl w:val="true"/>
        </w:rPr>
        <w:t>پاورقی ها</w:t>
      </w:r>
      <w:r>
        <w:rPr>
          <w:rtl w:val="true"/>
        </w:rPr>
        <w:t>:</w:t>
      </w:r>
      <w:bookmarkEnd w:id="7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عبدالحسین، الغدیر، ترجمه جمعی از مترجمان، بنیاد بعثت، تهران،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 xml:space="preserve">. </w:t>
      </w:r>
      <w:bookmarkStart w:id="734" w:name="pg6516_55640"/>
    </w:p>
    <w:p>
      <w:pPr>
        <w:pStyle w:val="Heading4"/>
        <w:numPr>
          <w:ilvl w:val="3"/>
          <w:numId w:val="1"/>
        </w:numPr>
        <w:rPr/>
      </w:pPr>
      <w:bookmarkStart w:id="735" w:name="__RefHeading___Toc1705745_653776707"/>
      <w:bookmarkStart w:id="736" w:name="_Toc285"/>
      <w:bookmarkEnd w:id="734"/>
      <w:bookmarkEnd w:id="735"/>
      <w:r>
        <w:rPr/>
        <w:t>3</w:t>
      </w:r>
      <w:r>
        <w:rPr>
          <w:rtl w:val="true"/>
        </w:rPr>
        <w:t xml:space="preserve">. </w:t>
      </w:r>
      <w:r>
        <w:rPr>
          <w:rtl w:val="true"/>
        </w:rPr>
        <w:t>برخی اهل تسنن در توجیه واقعه غدیر، می گویند، حضرت علی علیه السلام ، قبل از حجه الوداع به یمن فرستاده شده بود، و با مردم آن جا خوب برخورد نکرده بود و رسول اکرم صلی الله علیه و آله می خواستند رابطه مردم را با ایشان درست کنند، ماجرای یمن چیست؟</w:t>
      </w:r>
      <w:bookmarkEnd w:id="736"/>
    </w:p>
    <w:p>
      <w:pPr>
        <w:pStyle w:val="Heading5"/>
        <w:numPr>
          <w:ilvl w:val="4"/>
          <w:numId w:val="1"/>
        </w:numPr>
        <w:rPr/>
      </w:pPr>
      <w:bookmarkStart w:id="737" w:name="__RefHeading___Toc1705747_653776707"/>
      <w:bookmarkStart w:id="738" w:name="_Toc286"/>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 xml:space="preserve">از جمله حوادث سال دهم، اعزام مبلّغ به شهرها و مناطق مختلف توسط پیامبر صلی الله علیه و آله می باشد؛ اقبال و توجه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و اطمینانی که آن حضرت از ناحیه قبایل عرب پیدا کرد، به او فرصت داد که شعاع قدرت اسلام را به داخل کشورهای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برای نخستین بار یکی از یاران دانشمند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رهسپار یمن ساخت، تا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آیین اسلام را، برای مردم یمن تشریح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در ضمن سفارش های خود به معاذ چنین توصیه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سخت گیری بپرهیز و مردم را به نویدهای الهی که از آنِ افراد با ایمان است،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با گروه اهل کتاب رو به رو می شوی و آنان 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بهشت چیست؟ در پاسخ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یگانگی و بی همتایی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احاطه ای که به کتاب و سنت داشت؛ با این حال به سوالی که از وی درباره حقوق شوهر بر همسر، پرسیده بودند، نتوانست جواب کافی بدهد</w:t>
      </w:r>
      <w:r>
        <w:rPr>
          <w:rFonts w:eastAsia="IRNazanin" w:cs="IRNazanin"/>
          <w:color w:val="111111"/>
          <w:sz w:val="28"/>
          <w:szCs w:val="28"/>
          <w:rtl w:val="true"/>
          <w:lang w:bidi="fa-IR"/>
        </w:rPr>
        <w:t>.</w:t>
      </w:r>
      <w:r>
        <w:rPr>
          <w:rStyle w:val="FootnoteAnchor"/>
          <w:rtl w:val="true"/>
        </w:rPr>
        <w:footnoteReference w:id="47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پیامبر صلی الله علیه و آله تصمیم گرفت وصی و جانشین خود، امیر مومنان علیه السلام را روانه یمن سازد تا در پرتو تبلیغات پیگیر و بیانات مستدل و نیروی بازو و شجاعت و شهامت بی نظیرش، اسلام را در آن منطقه و سرزمین گسترش دهد، گذشته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از علی علیه السلام از طرف پیامبر صلی الله علیه و آله به یمن اعزام </w:t>
      </w:r>
    </w:p>
    <w:p>
      <w:pPr>
        <w:pStyle w:val="BookText"/>
        <w:rPr/>
      </w:pPr>
      <w:r>
        <w:rPr>
          <w:rFonts w:ascii="IRNazanin" w:hAnsi="IRNazanin" w:eastAsia="IRNazanin"/>
          <w:color w:val="111111"/>
          <w:sz w:val="28"/>
          <w:sz w:val="28"/>
          <w:szCs w:val="28"/>
          <w:rtl w:val="true"/>
          <w:lang w:bidi="fa-IR"/>
        </w:rPr>
        <w:t>شده بود،</w:t>
      </w:r>
      <w:r>
        <w:rPr>
          <w:rStyle w:val="FootnoteAnchor"/>
          <w:rtl w:val="true"/>
        </w:rPr>
        <w:footnoteReference w:id="472"/>
      </w:r>
      <w:r>
        <w:rPr>
          <w:rFonts w:ascii="IRNazanin" w:hAnsi="IRNazanin" w:eastAsia="IRNazanin"/>
          <w:color w:val="111111"/>
          <w:sz w:val="28"/>
          <w:sz w:val="28"/>
          <w:szCs w:val="28"/>
          <w:rtl w:val="true"/>
          <w:lang w:bidi="fa-IR"/>
        </w:rPr>
        <w:t>ولی وی نتوانسته بود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پیامبراکرم صلی الله علیه و آله امیر المومنین علیه السلام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سوی یمن اعزام می دارم تا آنان را به اسلام دعوت کنی و احکام خدا و حلال و حرام او را بیان نمائی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در مدت اقامت خود در یمن، قضاوت های حیرت انگیزی نمود که بسیاری از آن ها در کتب تاریخ و حدیث ضبط شده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پیامبراکرم صلی الله علیه و آله مکتوبی نیز به اهل یمن توسط علی علیه السلام ارسال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در یمن ملازم امیر المومنین علیه السلام بود وی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به نخستین نقطه مرزی یمن رسید، صفوف سربازان اسلام را که در آن جا قبلا به فرماندهی خالد بن ولید استقرار داشتند، منظم نمود و نماز صبح را با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تمام افراد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بزرگترین قبایل بودند، برای شنیدن نامه پیامبر صلی الله علیه و آله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خواندن پیام رسول خدا صلی الله علیه و آله خدا را حمد و ثنا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 پیامبر صلی الله علیه و آله را برای آنان خواند شکوه مجلس، شیرینی بیان، عظمت گفتار پیامبراکرم صلی الله علیه و آله آن چنان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تأثیر قرار داد که همگی در ظرف یک روز،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جریان را به وسیله نامه ای به اطلاع پیامبراکرم صلی الله علیه و آله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پس از اطلاع، آن چنان خوشحال گشت که با سرور و شادی تمام، سر به سجده نهاد و شکر خدا را به جای آورد و سپس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گروه، سبب شد که ملت یمن تدریجا به اسلام بگروند</w:t>
      </w:r>
      <w:r>
        <w:rPr>
          <w:rFonts w:eastAsia="IRNazanin" w:cs="IRNazanin"/>
          <w:color w:val="111111"/>
          <w:sz w:val="28"/>
          <w:szCs w:val="28"/>
          <w:rtl w:val="true"/>
          <w:lang w:bidi="fa-IR"/>
        </w:rPr>
        <w:t>.</w:t>
      </w:r>
      <w:r>
        <w:rPr>
          <w:rStyle w:val="FootnoteAnchor"/>
          <w:rtl w:val="true"/>
        </w:rPr>
        <w:footnoteReference w:id="47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مأموریت امام علی علیه السلام در یمن در هر دو بار که به دستور پیامبربه یمن رفت موفقیت آمیز بود</w:t>
      </w:r>
      <w:r>
        <w:rPr>
          <w:rFonts w:eastAsia="IRNazanin" w:cs="IRNazanin"/>
          <w:color w:val="111111"/>
          <w:sz w:val="28"/>
          <w:szCs w:val="28"/>
          <w:rtl w:val="true"/>
          <w:lang w:bidi="fa-IR"/>
        </w:rPr>
        <w:t>.</w:t>
      </w:r>
      <w:r>
        <w:rPr>
          <w:rStyle w:val="FootnoteAnchor"/>
          <w:rtl w:val="true"/>
        </w:rPr>
        <w:footnoteReference w:id="475"/>
      </w:r>
      <w:bookmarkStart w:id="739" w:name="pg6516_55644"/>
    </w:p>
    <w:p>
      <w:pPr>
        <w:pStyle w:val="BookText"/>
        <w:rPr/>
      </w:pPr>
      <w:bookmarkEnd w:id="739"/>
      <w:r>
        <w:rPr>
          <w:rFonts w:ascii="IRNazanin" w:hAnsi="IRNazanin" w:eastAsia="IRNazanin"/>
          <w:color w:val="111111"/>
          <w:sz w:val="28"/>
          <w:sz w:val="28"/>
          <w:szCs w:val="28"/>
          <w:rtl w:val="true"/>
          <w:lang w:bidi="fa-IR"/>
        </w:rPr>
        <w:t>از اینروی جریان غدیر به امر پروردگار برای تعیین نهایی و ابلاغ نهایی جانشینی علی علیه السلام بود و ربطی به جریان یمن نداشت</w:t>
      </w:r>
      <w:r>
        <w:rPr>
          <w:rFonts w:eastAsia="IRNazanin" w:cs="IRNazanin"/>
          <w:color w:val="111111"/>
          <w:sz w:val="28"/>
          <w:szCs w:val="28"/>
          <w:rtl w:val="true"/>
          <w:lang w:bidi="fa-IR"/>
        </w:rPr>
        <w:t>.</w:t>
      </w:r>
    </w:p>
    <w:p>
      <w:pPr>
        <w:pStyle w:val="Heading5"/>
        <w:numPr>
          <w:ilvl w:val="4"/>
          <w:numId w:val="1"/>
        </w:numPr>
        <w:rPr/>
      </w:pPr>
      <w:bookmarkStart w:id="740" w:name="__RefHeading___Toc1705749_653776707"/>
      <w:bookmarkStart w:id="741" w:name="_Toc287"/>
      <w:bookmarkEnd w:id="740"/>
      <w:r>
        <w:rPr>
          <w:rtl w:val="true"/>
        </w:rPr>
        <w:t>شب پره گر قدر آفتاب نداند ـ ذرّه ای از قدر آفتاب نکاهد</w:t>
      </w:r>
      <w:r>
        <w:rPr>
          <w:rtl w:val="true"/>
        </w:rPr>
        <w:t>.</w:t>
      </w:r>
      <w:bookmarkEnd w:id="741"/>
    </w:p>
    <w:p>
      <w:pPr>
        <w:pStyle w:val="BookText"/>
        <w:rPr/>
      </w:pPr>
      <w:r>
        <w:rPr>
          <w:rFonts w:ascii="IRNazanin" w:hAnsi="IRNazanin" w:eastAsia="IRNazanin"/>
          <w:color w:val="111111"/>
          <w:sz w:val="28"/>
          <w:sz w:val="28"/>
          <w:szCs w:val="28"/>
          <w:rtl w:val="true"/>
          <w:lang w:bidi="fa-IR"/>
        </w:rPr>
        <w:t>پیامبراکرم صلی الله علیه و آله چندین بار در طول رسالت خود جانشین خود را به مردم معرفی کرد مرحله نهایی که در اجتماع هزاران نفر از حاجیان که از مناطق مختلف بودند به معرفی امیر مومنان اقدام فرمودند، واقعة غدیر خم بود</w:t>
      </w:r>
      <w:r>
        <w:rPr>
          <w:rFonts w:eastAsia="IRNazanin" w:cs="IRNazanin"/>
          <w:color w:val="111111"/>
          <w:sz w:val="28"/>
          <w:szCs w:val="28"/>
          <w:rtl w:val="true"/>
          <w:lang w:bidi="fa-IR"/>
        </w:rPr>
        <w:t>.</w:t>
      </w:r>
    </w:p>
    <w:p>
      <w:pPr>
        <w:pStyle w:val="Heading5"/>
        <w:numPr>
          <w:ilvl w:val="4"/>
          <w:numId w:val="1"/>
        </w:numPr>
        <w:rPr/>
      </w:pPr>
      <w:bookmarkStart w:id="742" w:name="__RefHeading___Toc1705751_653776707"/>
      <w:bookmarkStart w:id="743" w:name="_Toc288"/>
      <w:bookmarkEnd w:id="742"/>
      <w:r>
        <w:rPr>
          <w:rtl w:val="true"/>
        </w:rPr>
        <w:t>معرفی منابع جهت مطالعه بیشتر</w:t>
      </w:r>
      <w:r>
        <w:rPr>
          <w:rtl w:val="true"/>
        </w:rPr>
        <w:t>:</w:t>
      </w:r>
      <w:bookmarkEnd w:id="74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 صلی الله علیه و آله دکترمحمد ابراهیم 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ابدیت، آیت الله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ولایت، آیت الله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الأعظم صلی الله علیه و آله سید جعفر مرتضی عاملی</w:t>
      </w:r>
      <w:r>
        <w:rPr>
          <w:rFonts w:eastAsia="IRNazanin" w:cs="IRNazanin"/>
          <w:color w:val="111111"/>
          <w:sz w:val="28"/>
          <w:szCs w:val="28"/>
          <w:rtl w:val="true"/>
          <w:lang w:bidi="fa-IR"/>
        </w:rPr>
        <w:t>.</w:t>
      </w:r>
    </w:p>
    <w:p>
      <w:pPr>
        <w:pStyle w:val="Heading5"/>
        <w:numPr>
          <w:ilvl w:val="4"/>
          <w:numId w:val="1"/>
        </w:numPr>
        <w:rPr/>
      </w:pPr>
      <w:bookmarkStart w:id="744" w:name="__RefHeading___Toc1705753_653776707"/>
      <w:bookmarkStart w:id="745" w:name="_Toc289"/>
      <w:bookmarkEnd w:id="744"/>
      <w:r>
        <w:rPr>
          <w:rtl w:val="true"/>
        </w:rPr>
        <w:t>پاورقی ها</w:t>
      </w:r>
      <w:r>
        <w:rPr>
          <w:rtl w:val="true"/>
        </w:rPr>
        <w:t>:</w:t>
      </w:r>
      <w:bookmarkEnd w:id="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سیره ابن هشام،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۵۶۹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صحیح بخاری،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ارشاد،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تاریخ کامل،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بحارالأنوار، ج</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۳۶۲</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ارشاد،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طبقات کبری،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مسند احمد حنبل،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ش؛ ابن ماجه، سنن ابن ماجه، ص</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بلاذری، انساب الاشراف،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مسند ابی یعلی،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تاریخ بغداد، 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 xml:space="preserve"> این منابع که نویسنده آنان اهل سنت هستند موفقیت امیر مومنان را در این جریان نوشته اند، </w:t>
      </w:r>
      <w:bookmarkStart w:id="746" w:name="pg6516_55646"/>
    </w:p>
    <w:p>
      <w:pPr>
        <w:pStyle w:val="Heading4"/>
        <w:numPr>
          <w:ilvl w:val="3"/>
          <w:numId w:val="1"/>
        </w:numPr>
        <w:rPr/>
      </w:pPr>
      <w:bookmarkStart w:id="747" w:name="__RefHeading___Toc1705755_653776707"/>
      <w:bookmarkStart w:id="748" w:name="_Toc290"/>
      <w:bookmarkEnd w:id="746"/>
      <w:bookmarkEnd w:id="747"/>
      <w:r>
        <w:rPr/>
        <w:t>4</w:t>
      </w:r>
      <w:r>
        <w:rPr>
          <w:rtl w:val="true"/>
        </w:rPr>
        <w:t xml:space="preserve">. </w:t>
      </w:r>
      <w:r>
        <w:rPr>
          <w:rtl w:val="true"/>
        </w:rPr>
        <w:t>اهل تسنن و برخی از روشنفکران ادعا می کنند که اگر مسأله غدیر به امامت و ولایت ارتباط داشت، پس چرا ائمه شیعه هیچگاه برای اثبات امامت خود و ابطال رفتار خلفا به آن استدلال نکردهاند؟</w:t>
      </w:r>
      <w:r>
        <w:rPr>
          <w:rtl w:val="true"/>
        </w:rPr>
        <w:t>!</w:t>
      </w:r>
      <w:bookmarkEnd w:id="748"/>
    </w:p>
    <w:p>
      <w:pPr>
        <w:pStyle w:val="Heading5"/>
        <w:numPr>
          <w:ilvl w:val="4"/>
          <w:numId w:val="1"/>
        </w:numPr>
        <w:rPr/>
      </w:pPr>
      <w:bookmarkStart w:id="749" w:name="__RefHeading___Toc1705757_653776707"/>
      <w:bookmarkStart w:id="750" w:name="_Toc291"/>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بر خلاف آن چه اهل تسنن و برخی از شبه روشنفکران مطرح می کنند، امامان شیعه در مواقع متعدد و گوناگونی، در اثبات حقانیت موضع اهلبیت در مسأله خلافت و ولایت، در کنار استناد به احادیث نبوی و آیات فراوان، به حادثه غیر قابل انکار غدیر استشهاد کرده و آن را سندی غیر قابل تردید، در نصب امام امیر المؤمنین علیه السلام از سوی خداوند و به واسطه پیامبر صلی الله علیه و آله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و به طور اجمال به پارهای از گزارش های مستند و قابل اعتماد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امامان اهلبیت علیهم السلام  ، امام علی علیه السلام در چند موقف، برای اثبات حقانیت خود و رد استدلال مخالفان، به این واقعه و احادیثی که از پیامبرصلی الله علیه و آله پیرامون آن مطرح شده استدلال کرده 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امام علیه السلام بر پنج تن از اهل شوری، برای اثبات اولویت خود به خلافت؛ بعد از استدلال به موارد فراوان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فانشدکم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فیکم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رسول الله ـ صلّی الله علیه و آله وسلّم ـ من کنت مولاه فعلی مولاه، اللهم وال من والاه، و عاد من عاداه و انصر من نصره لیبلّغ الشاهد الغائب،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آیا در میان شما کسی جز من هست که پیامبرصلی الله علیه و آله آن گونه که درباره من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دوستش را و دشمن بدار دشمنش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به غایبان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او چنین سخنی گفته باشد؟ </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امام علیه السلام با گروه زیادی از مهاجر و انصار</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امام علیه السلام در جمع زیادی از مردم کوفه</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امام علیه السلام در جنگ جمل</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امام علیه السلام به این حدیث در جنگ صفین</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حضرت زهرا ـ سلام الله علیها ـ در خطبه معروف خود در مسجد مدینه،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انسیتم قول رسول الله ـ صلّی الله علیه و آله وسلّم ـ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و قوله ـ صلّی الله علیه و آله وسلّم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منی بمنزله هارون من موسی علیه السلام </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آیا بیان رسول خدا ـ صلّی الله علیه و آله وسلّم ـ را در روز غدیر فراموش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هر کس من مولای او هستم، علی مولای اوست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نسبت به من، به منزله هارون هستی نسبت به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در احتجاجی که در سال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هجری در جریان صلح، با معاویه داشتند، در اینکه پس از پیامبراکرم صلّی الله علیه و آله وسلّم ـ چه کسی شایسته مقام امامت بود، به این حدیث استدلال نمودند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ضمن یک سخنرانی، بعد از حمد و ثنای الهی و ذکر پیامبرو فضایل اهل بیت ـ علیهم السلام ـ به اینجا 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سمعوه یقول 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رأوه و سمعوه حین أخذ بید ابی بغدیر خمّ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ثم امرهم أن یبلّغ الشاهد الغائب</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همه شنیدند که پیامبراکرم صلّی الله علیه و آله وسلّم ـ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هارون هستی نسبت به موسی الاّ اینکه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دیدند و شنیدند هنگامی که پیامبردست پدرم را در غدیر خم گرفت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bookmarkStart w:id="751" w:name="pg6516_55650"/>
    </w:p>
    <w:p>
      <w:pPr>
        <w:pStyle w:val="BookText"/>
        <w:rPr/>
      </w:pPr>
      <w:bookmarkEnd w:id="751"/>
      <w:r>
        <w:rPr>
          <w:rFonts w:ascii="IRNazanin" w:hAnsi="IRNazanin" w:eastAsia="IRNazanin"/>
          <w:color w:val="111111"/>
          <w:sz w:val="28"/>
          <w:sz w:val="28"/>
          <w:szCs w:val="28"/>
          <w:rtl w:val="true"/>
          <w:lang w:bidi="fa-IR"/>
        </w:rPr>
        <w:t>من مولای اویم،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دوست بدار کسی را که او را دوست می دارد و دشمن بدار کسی که او را دشمن می دارد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حاضران به غایبین برسانند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امام حسین علیه السلام به حدیث غدیر 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یک یا دو سال قبل از مرگ معاویه به همراه عبدالله بن عباس و عبدالله بن جعفر و عده ای از بنی هاشم برای انجام حج، به مکه عزیمت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سال بنی هاشم و شیعیان را در منی به دور خود جمع کرد و بعد از سخنرانی آتشین و شدیدی بر علیه معاویه که ولایت عهدی یزید را مطرح کرده بود، و ذکر بیاناتی در مورد غصب خلافت و فضیلت و برتری خود و اهل بیت ـ علیهم السلام ـ داشتند، به حدیث غدیر اشاره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الله اتعلمون انّ رسول الله نصبه یوم غدیر خمّ، فنادی له بالولایة،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شما را به خداوند سوگند می دهم آیا می دانید همانا رسول خدا ـ صلّی الله علیه و آله وسلّم ـ، پدرم علی را در روز غدیر خم به عنوان ولی نصب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به غایبین برسانند؟ همه جمع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گواهی می دهیم</w:t>
      </w:r>
      <w:r>
        <w:rPr>
          <w:rFonts w:eastAsia="IRNazanin" w:cs="IRNazanin"/>
          <w:color w:val="111111"/>
          <w:sz w:val="28"/>
          <w:szCs w:val="28"/>
          <w:rtl w:val="true"/>
          <w:lang w:bidi="fa-IR"/>
        </w:rPr>
        <w:t>».</w:t>
      </w:r>
      <w:r>
        <w:rPr>
          <w:rStyle w:val="FootnoteAnchor"/>
          <w:rtl w:val="true"/>
        </w:rPr>
        <w:footnoteReference w:id="483"/>
      </w:r>
    </w:p>
    <w:p>
      <w:pPr>
        <w:pStyle w:val="Heading5"/>
        <w:numPr>
          <w:ilvl w:val="4"/>
          <w:numId w:val="1"/>
        </w:numPr>
        <w:rPr/>
      </w:pPr>
      <w:bookmarkStart w:id="752" w:name="__RefHeading___Toc1705759_653776707"/>
      <w:bookmarkStart w:id="753" w:name="_Toc292"/>
      <w:bookmarkEnd w:id="752"/>
      <w:r>
        <w:rPr>
          <w:rtl w:val="true"/>
        </w:rPr>
        <w:t>معرفی منابع جهت مطالعه بیشتر</w:t>
      </w:r>
      <w:r>
        <w:rPr>
          <w:rtl w:val="true"/>
        </w:rPr>
        <w:t>:</w:t>
      </w:r>
      <w:bookmarkEnd w:id="75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۴۲۲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احمد بن علی بن ابی طالب طبرسی، مترجم، بهزاد جعفری، دارالکتب الاسلامی</w:t>
      </w:r>
      <w:r>
        <w:rPr>
          <w:rFonts w:eastAsia="IRNazanin" w:cs="IRNazanin"/>
          <w:color w:val="111111"/>
          <w:sz w:val="28"/>
          <w:szCs w:val="28"/>
          <w:rtl w:val="true"/>
          <w:lang w:bidi="fa-IR"/>
        </w:rPr>
        <w:t>.</w:t>
      </w:r>
    </w:p>
    <w:p>
      <w:pPr>
        <w:pStyle w:val="Heading5"/>
        <w:numPr>
          <w:ilvl w:val="4"/>
          <w:numId w:val="1"/>
        </w:numPr>
        <w:rPr/>
      </w:pPr>
      <w:bookmarkStart w:id="754" w:name="__RefHeading___Toc1705761_653776707"/>
      <w:bookmarkStart w:id="755" w:name="_Toc293"/>
      <w:bookmarkEnd w:id="754"/>
      <w:r>
        <w:rPr>
          <w:rtl w:val="true"/>
        </w:rPr>
        <w:t>پاورقی ها</w:t>
      </w:r>
      <w:r>
        <w:rPr>
          <w:rtl w:val="true"/>
        </w:rPr>
        <w:t>:</w:t>
      </w:r>
      <w:bookmarkEnd w:id="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عبدالحسین احمد، الغدیر، مرکز الغدیر للدراسات الاسلامیه،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۳۷۸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۳۹۷</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۳۹۸</w:t>
      </w:r>
      <w:r>
        <w:rPr>
          <w:rFonts w:eastAsia="IRNazanin" w:cs="IRNazanin"/>
          <w:color w:val="111111"/>
          <w:sz w:val="28"/>
          <w:szCs w:val="28"/>
          <w:rtl w:val="true"/>
          <w:lang w:bidi="fa-IR"/>
        </w:rPr>
        <w:t xml:space="preserve">. </w:t>
      </w:r>
      <w:bookmarkStart w:id="756" w:name="pg6516_55654"/>
    </w:p>
    <w:p>
      <w:pPr>
        <w:pStyle w:val="Heading4"/>
        <w:numPr>
          <w:ilvl w:val="3"/>
          <w:numId w:val="1"/>
        </w:numPr>
        <w:rPr/>
      </w:pPr>
      <w:bookmarkStart w:id="757" w:name="__RefHeading___Toc1705763_653776707"/>
      <w:bookmarkStart w:id="758" w:name="_Toc294"/>
      <w:bookmarkEnd w:id="756"/>
      <w:bookmarkEnd w:id="757"/>
      <w:r>
        <w:rPr/>
        <w:t>5</w:t>
      </w:r>
      <w:r>
        <w:rPr>
          <w:rtl w:val="true"/>
        </w:rPr>
        <w:t xml:space="preserve">. </w:t>
      </w:r>
      <w:r>
        <w:rPr>
          <w:rtl w:val="true"/>
        </w:rPr>
        <w:t xml:space="preserve">چرا در احادیث و روایات امامان بعد از علی علیه السلام از سند بلامنازعه و محکم غدیر خم برای اثبات حق خلافت پدرشان و خودشان صحبتی نکرده و آنگونه که مظلومیت امام حسین علیه السلام را در مجالس و منابر و سخنرانی هایشان می گفتند از غدیر هیچ نگفتهاند؟ مخصوصا با توجه به این نکته که خلافت حضرت علی علیه السلام یک تکلیف و فرمانی از جانب خداوند متعال بود که در غدیر خم نازل شد؛و اهمیت آن به حدی است که ما آن به عنوان </w:t>
      </w:r>
      <w:r>
        <w:rPr>
          <w:rtl w:val="true"/>
        </w:rPr>
        <w:t>«</w:t>
      </w:r>
      <w:r>
        <w:rPr>
          <w:rtl w:val="true"/>
        </w:rPr>
        <w:t>امامت</w:t>
      </w:r>
      <w:r>
        <w:rPr>
          <w:rtl w:val="true"/>
        </w:rPr>
        <w:t xml:space="preserve">» </w:t>
      </w:r>
      <w:r>
        <w:rPr>
          <w:rtl w:val="true"/>
        </w:rPr>
        <w:t>یکی از اصول دین میدانیم</w:t>
      </w:r>
      <w:r>
        <w:rPr>
          <w:rtl w:val="true"/>
        </w:rPr>
        <w:t>.</w:t>
      </w:r>
      <w:bookmarkEnd w:id="758"/>
    </w:p>
    <w:p>
      <w:pPr>
        <w:pStyle w:val="Heading5"/>
        <w:numPr>
          <w:ilvl w:val="4"/>
          <w:numId w:val="1"/>
        </w:numPr>
        <w:rPr/>
      </w:pPr>
      <w:bookmarkStart w:id="759" w:name="__RefHeading___Toc1705765_653776707"/>
      <w:bookmarkStart w:id="760" w:name="_Toc295"/>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احادیث متواتر است و هیچ شکی در آن وجود ندارد و سند معتبری است بر اثبات مدعای شیعه و امامت علی علیه السلام این حدیث مورد استفاده علمای طراز اوّل شیعه برای اثبات ولایت امیرالمؤمنین علی علیه السلام قرار گرفته و کتاب های بسیاری در این زمینه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و سایر معصومان ـ علیهم السلام ـ در شرایط مناسب به آن استناد کرده 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شخص از معصومان علیه السلام که به این حدیث و به این حادثه مهم جهان اسلام برای اثبات ولایت خود استناد کرد، خود امیرالمؤمنین علی علیه السلام بود که در موقعیت های مختلف به این امر پرداختند؛ حضرت امیر علیه السلام در جمع مهاجرین و انصار بعد از به خلافت رسیدن ابوبکر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که از کسی و نزاع با آن درباره خلافت نمی ترسم، البته گمان نمی کردم کسی از شما مردم با ما اهلبیت در امر ولایت منازعت و مخالفت نماید و خلافت را که حضرت واهب متعال برای ما حلال گردانید و حکایت روز غدیر خم را که از سید البشر، اکثر اربابان دین و ملت </w:t>
      </w:r>
    </w:p>
    <w:p>
      <w:pPr>
        <w:pStyle w:val="BookText"/>
        <w:rPr/>
      </w:pPr>
      <w:r>
        <w:rPr>
          <w:rFonts w:ascii="IRNazanin" w:hAnsi="IRNazanin" w:eastAsia="IRNazanin"/>
          <w:color w:val="111111"/>
          <w:sz w:val="28"/>
          <w:sz w:val="28"/>
          <w:szCs w:val="28"/>
          <w:rtl w:val="true"/>
          <w:lang w:bidi="fa-IR"/>
        </w:rPr>
        <w:t>استماع نمودند را بدون دلیل و حجت، بلکه تنها از روی عناد و عصبیت متروک گردانید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بعد از این سخنان امیرالمؤمنین علی علیه السلام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نفر از آنان برخاستند و بر افضلیت و حق حضرت نسبت به خلافت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جمله معصومانی که به حدیث غدیر استناد کردند، فاطمه زهرا ـ سلام الله علیها ـ بود، روزی عمر و اطرافیانش برای بیعت گرفتن از حضرت امیرالمؤمنین علی علیه السلام آمده بودند، خطاب 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آنچه رسول اکرم صلی الله علیه و آله در روز غدیر به شما به موجب حکم خدای تعالی تقریر کرده عهد گرفت، بلکه شرط نمود را نمی دانید و یا از خاطر خود آن عهد و پیمان را فراموش شده انگاشته اید، و شیوه تمرد و مخالفت را برگزیده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حضرت نبی اکرم صلی الله علیه و آله در آن روز از شما و از اکثر امت عهد و پیمان نسبت به ولایت علی علیه السلام گرفت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هم چنین امام حسن مجتبی علیه السلام در جریان جنگ با معاویه طی نامه ای خطاب به معاویه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معاویه تعجب می نمایی از آن که خالق البرایا هر یک از آن ائمه را فرد به فرد معین کرده است و حضرت رسول اکرم صلی الله علیه و آله در روز غدیر خم و نیز در موارد متعدد به مردم معرفی فرمودند و ابلاغ کردند که آنان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تن اند، که هر یک به نص ایزد اکبر معین و مقرر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امیرالمؤمنین علی علیه السلام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با استناد به قضیه غدیر خم، ولایت و خلافت را حق خود و پدر بزرگوارشان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معصومان  علیهم السلام  که به حدیث غدیر استناد کرده اند آقا امام رضا علیه السلام هستند که در حضور جماعتی از علماء که مأمون آنها را برای مناظره با حضرت دعوت کرده بود و در بحث امامت، به حدیث غدیر احتجاج کردند</w:t>
      </w:r>
      <w:r>
        <w:rPr>
          <w:rFonts w:eastAsia="IRNazanin" w:cs="IRNazanin"/>
          <w:color w:val="111111"/>
          <w:sz w:val="28"/>
          <w:szCs w:val="28"/>
          <w:rtl w:val="true"/>
          <w:lang w:bidi="fa-IR"/>
        </w:rPr>
        <w:t>.</w:t>
      </w:r>
      <w:r>
        <w:rPr>
          <w:rStyle w:val="FootnoteAnchor"/>
          <w:rtl w:val="true"/>
        </w:rPr>
        <w:footnoteReference w:id="48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عبدالعزیز از یاران حضرت نقل می کند ما در روزگار </w:t>
      </w:r>
    </w:p>
    <w:p>
      <w:pPr>
        <w:pStyle w:val="BookText"/>
        <w:rPr/>
      </w:pPr>
      <w:r>
        <w:rPr>
          <w:rFonts w:ascii="IRNazanin" w:hAnsi="IRNazanin" w:eastAsia="IRNazanin"/>
          <w:color w:val="111111"/>
          <w:sz w:val="28"/>
          <w:sz w:val="28"/>
          <w:szCs w:val="28"/>
          <w:rtl w:val="true"/>
          <w:lang w:bidi="fa-IR"/>
        </w:rPr>
        <w:t>حضرت رضا علیه السلام در شهر مرو بودیم، نخستین روز ورودمان در مسجد جامع گرد آمدیم، حاضران در مسجد از مسئله امامت و کثرت اختلاف مردم در این باب سخن می گفتند؛ من بر آقای خود وارد شدم و ایشان را از گفته های مردم باخبر ساختم، آن حضرت تبسمی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 این مردم فریب عقاید خود را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سفر حج پیامبراکرم صلی الله علیه و آله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 خود را بر شما تمام کردم و اسلام را به عنوان دین شما پسندیدم</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و مسأله امامت از تمامیت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دنیا نرفت تا این که برای امتش دانستنی های دین را بیان فرمود و علی علیه السلام را برای ایشان به عنوان نشانه و پرچم هدایت و امام تعیین فرمودند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که اشاره به همان جریان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کاظم علیه السلام در مناظره با هارون الرشید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معتقدیم ولایت جمیع خلایق با ماست، به خاطر قول پیغمبر اکرم صلی الله علیه و آله در روز غدیر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لذا هر وقت امامان معصوم  علیهم السلام  فرصت مناظره و بحث می یافتند و شرایط را مناسب و مساعد می دیدند، به حدیث غدیر تمسک می کردند، و با آن اثبات ولایت حضرت امیر و خود را می نمودند امّا همچنان که در تاریخ ثبت گردیده است، تمام امامان معصوم  علیهم السلام  شرایط صحبت و مناظره و اظهار عقیده را نداشته 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حال در مواردی به طور عمومی و نیز در مجالس خصوصی و برای یاران خود حدیث غدیر را بیان و تبیین می فرمودند ؛و یاران خود را از آن با خبر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حجة الوداع در روز غدیر، علی علیه السلام را به عنوان امام نصب کرد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هم چنین امام موسی بن </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خواهند خدا و اهل ایمان را فریب دهند و حال آن که فریب ندهند مگر خود را و این از سفاهت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پیامبراکرم صلی الله علیه و آله علی علیه السلام را در روز غدیر به عنوان امام و رهبر مردم نصب کردند، و پیغمبر صلی الله علیه و آله، عمر و تمام رؤسای مهاجران و انصار را امر فرمودند تا با علی علیه السلام بیعت کنند و آنان نیز این کار را کردند، خدای تبارک و تعالی این آیه را نازل فرمود</w:t>
      </w:r>
      <w:r>
        <w:rPr>
          <w:rFonts w:eastAsia="IRNazanin" w:cs="IRNazanin"/>
          <w:color w:val="111111"/>
          <w:sz w:val="28"/>
          <w:szCs w:val="28"/>
          <w:rtl w:val="true"/>
          <w:lang w:bidi="fa-IR"/>
        </w:rPr>
        <w:t>».</w:t>
      </w:r>
      <w:r>
        <w:rPr>
          <w:rStyle w:val="FootnoteAnchor"/>
          <w:rtl w:val="true"/>
        </w:rPr>
        <w:footnoteReference w:id="49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نه تنها مورد استناد معصومان  علیهم السلام  بوده بلکه بعضی از صحابه نیز بدان استناد و احتجاج کردند، به طور مثال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فارسی سه روز پس از دفن پیامبراکرم صلی الله علیه و آله خطبه ای خواند و در آن مردم را در مورد این که چرا خلافت را از امیرالمؤمنین علی علیه السلام گرفته و به دیگری سپردند، مورد نکوهش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فرازهایی از این خطبه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شما باد به فرمانبرداری امیرالمؤمنین علی علیه السلام که به خدا سوگند در روز غدیر ما به دفعات در حضور پیامبراکرم صلی الله علیه و آله تحت عنوان وصیت و امارت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ـ علیهالسلام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نمودیم و پیوسته رسول </w:t>
      </w:r>
      <w:bookmarkStart w:id="761" w:name="pg6516_55662"/>
    </w:p>
    <w:p>
      <w:pPr>
        <w:pStyle w:val="BookText"/>
        <w:rPr/>
      </w:pPr>
      <w:bookmarkEnd w:id="761"/>
      <w:r>
        <w:rPr>
          <w:rFonts w:ascii="IRNazanin" w:hAnsi="IRNazanin" w:eastAsia="IRNazanin"/>
          <w:color w:val="111111"/>
          <w:sz w:val="28"/>
          <w:sz w:val="28"/>
          <w:szCs w:val="28"/>
          <w:rtl w:val="true"/>
          <w:lang w:bidi="fa-IR"/>
        </w:rPr>
        <w:t>خدا صلی الله علیه و آله با تأکید ما را بدان کار وامی داشت حال مردم را چه شده که با علم به فضائلش بر او حسد می برند؟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هم چنین امیرالمؤمنین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خطبه ابوبکر، ابی بن کعب برخاست و این گونه سخنرانی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 که خشنودی خدا را در نظر داشته و در قرآن مورد ثنای الهی قرار گرفتید و ای گروه انصار که در شهر ایمان سکنی گزیده اید، آیا فراموش کرده اید و یا خود را به فراموشی زدهاید، آیا تبدیل عهد و پیمان کردید، و یا تغییر آیین داده اید، یا خذلان اختیار کرده اید، یا عاجز شده اید، مگر فراموش کرده اید که رسول خدا صلی الله علیه و آله در روز غدیر در میان ما بپاخاست و علی علیه السلام را در مقابل همه نگه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بعد از من علی مولای اوست و هر کس من نبی او هستم علی امیر اوست</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ولی گوش شنوا نبود</w:t>
      </w:r>
      <w:r>
        <w:rPr>
          <w:rFonts w:eastAsia="IRNazanin" w:cs="IRNazanin"/>
          <w:color w:val="111111"/>
          <w:sz w:val="28"/>
          <w:szCs w:val="28"/>
          <w:rtl w:val="true"/>
          <w:lang w:bidi="fa-IR"/>
        </w:rPr>
        <w:t>.</w:t>
      </w:r>
    </w:p>
    <w:p>
      <w:pPr>
        <w:pStyle w:val="Heading5"/>
        <w:numPr>
          <w:ilvl w:val="4"/>
          <w:numId w:val="1"/>
        </w:numPr>
        <w:rPr/>
      </w:pPr>
      <w:bookmarkStart w:id="762" w:name="__RefHeading___Toc1705767_653776707"/>
      <w:bookmarkStart w:id="763" w:name="_Toc296"/>
      <w:bookmarkEnd w:id="762"/>
      <w:r>
        <w:rPr>
          <w:rtl w:val="true"/>
        </w:rPr>
        <w:t>معرفی منابع جهت مطالعه بیشتر</w:t>
      </w:r>
      <w:r>
        <w:rPr>
          <w:rtl w:val="true"/>
        </w:rPr>
        <w:t>:</w:t>
      </w:r>
      <w:bookmarkEnd w:id="76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الغدیر،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المراجعات، علامه شرف الدین</w:t>
      </w:r>
      <w:r>
        <w:rPr>
          <w:rFonts w:eastAsia="IRNazanin" w:cs="IRNazanin"/>
          <w:color w:val="111111"/>
          <w:sz w:val="28"/>
          <w:szCs w:val="28"/>
          <w:rtl w:val="true"/>
          <w:lang w:bidi="fa-IR"/>
        </w:rPr>
        <w:t>.</w:t>
      </w:r>
    </w:p>
    <w:p>
      <w:pPr>
        <w:pStyle w:val="Heading5"/>
        <w:numPr>
          <w:ilvl w:val="4"/>
          <w:numId w:val="1"/>
        </w:numPr>
        <w:rPr/>
      </w:pPr>
      <w:bookmarkStart w:id="764" w:name="__RefHeading___Toc1705769_653776707"/>
      <w:bookmarkStart w:id="765" w:name="_Toc297"/>
      <w:bookmarkEnd w:id="764"/>
      <w:r>
        <w:rPr>
          <w:rtl w:val="true"/>
        </w:rPr>
        <w:t>پاورقی ها</w:t>
      </w:r>
      <w:r>
        <w:rPr>
          <w:rtl w:val="true"/>
        </w:rPr>
        <w:t>:</w:t>
      </w:r>
      <w:bookmarkEnd w:id="7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الاحتجاج، ترجمه غفاری مازندرانی، تهران، انتشارات مرتضوی، چاپ اول،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باقر، بحارالأنوار، بیروت، موسسه الوفاء،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الإحتجاج، ترجمه بهزاد جعفری، تهران، دارالکتب الاسلامیه، 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 باقر، بحارالأنوار، ج</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ترجمه بهزاد جعفری، 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 xml:space="preserve">. </w:t>
      </w:r>
      <w:bookmarkStart w:id="766" w:name="pg6516_55664"/>
    </w:p>
    <w:p>
      <w:pPr>
        <w:pStyle w:val="Heading4"/>
        <w:numPr>
          <w:ilvl w:val="3"/>
          <w:numId w:val="1"/>
        </w:numPr>
        <w:rPr/>
      </w:pPr>
      <w:bookmarkStart w:id="767" w:name="__RefHeading___Toc1705771_653776707"/>
      <w:bookmarkStart w:id="768" w:name="_Toc298"/>
      <w:bookmarkEnd w:id="766"/>
      <w:bookmarkEnd w:id="767"/>
      <w:r>
        <w:rPr/>
        <w:t>6</w:t>
      </w:r>
      <w:r>
        <w:rPr>
          <w:rtl w:val="true"/>
        </w:rPr>
        <w:t xml:space="preserve">. </w:t>
      </w:r>
      <w:r>
        <w:rPr>
          <w:rtl w:val="true"/>
        </w:rPr>
        <w:t>می خواستم بدانم که آیا از منابع اهل سنت سندی درباره مخالفت اصحاب بزرگی همچون سلمان فارسی، عمار یاسر و مقداد با غصب خلافت امیرالمومنین و مخالفت با خلفای وقت یافت می شود</w:t>
      </w:r>
      <w:r>
        <w:rPr>
          <w:rtl w:val="true"/>
        </w:rPr>
        <w:t xml:space="preserve">. </w:t>
      </w:r>
      <w:r>
        <w:rPr>
          <w:rtl w:val="true"/>
        </w:rPr>
        <w:t>چراکه خود آنان به این استناد می کنند که عمار در رکاب عمر شمشیر زده است و همینطور می گویند سلمان فارسی یکی از حاکمان خلیفه دوم بوده است؟</w:t>
      </w:r>
      <w:bookmarkEnd w:id="768"/>
    </w:p>
    <w:p>
      <w:pPr>
        <w:pStyle w:val="Heading5"/>
        <w:numPr>
          <w:ilvl w:val="4"/>
          <w:numId w:val="1"/>
        </w:numPr>
        <w:rPr/>
      </w:pPr>
      <w:bookmarkStart w:id="769" w:name="__RefHeading___Toc1705773_653776707"/>
      <w:bookmarkStart w:id="770" w:name="_Toc299"/>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 xml:space="preserve">مهم ترین دلیل اهل سنت بر مشروعیت و حقانیت نهاد خلافت، مساله اجماع مسلمانان یا اجماع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نخبگان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پذیرش و قبول آن، پس از پیامبراکرم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و مورخان اهل سنت در آثار کلامی و تاریخی شان، برای صحت و اعتبار دستگاه خلافت مکرر به این دلیل یعنی اجماع و اتفاق سران صحابه و یاران پیامبراسلام صلی الله علیه و آله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بیعت با ابوبکر را اجماعی دانسته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مهاجرین و انصاری که یاور پیامبر صلی الله علیه و آله بودند و اسلام به وسیله آنها قوت و عزت گرفت و به وسیله آنها مشرکان مغلوب شده و جزیرة العرب فتح شد، با ابوبکر بیعت کردند و تمام کسانی که با رسول صلی الله علیه و آله بیعت کرده بودند با ابوبکر نیز بیعت کردند</w:t>
      </w:r>
      <w:r>
        <w:rPr>
          <w:rFonts w:eastAsia="IRNazanin" w:cs="IRNazanin"/>
          <w:color w:val="111111"/>
          <w:sz w:val="28"/>
          <w:szCs w:val="28"/>
          <w:rtl w:val="true"/>
          <w:lang w:bidi="fa-IR"/>
        </w:rPr>
        <w:t>».</w:t>
      </w:r>
      <w:r>
        <w:rPr>
          <w:rStyle w:val="FootnoteAnchor"/>
          <w:rtl w:val="true"/>
        </w:rPr>
        <w:footnoteReference w:id="49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مباحث و نکات علمی که در باره اصل حجیت و اعتبار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هنگامی که در برابر نص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تاریخی نشان می دهد که اصولا شکل گیری دستگاه خلافت مورد اتفاق و اجماع مسلمانان صدر اول نبوده و هرگز امضا و تأیید همه مسلمانان یا همه سران صحابه و یاران پیامبر صلی الله علیه و آله را به همراه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منابع تاریخی خود اهل سنت، عده ای از یاران بزرگ پیامبرو شخصیت های برجسته </w:t>
      </w:r>
    </w:p>
    <w:p>
      <w:pPr>
        <w:pStyle w:val="BookText"/>
        <w:rPr/>
      </w:pPr>
      <w:r>
        <w:rPr>
          <w:rFonts w:ascii="IRNazanin" w:hAnsi="IRNazanin" w:eastAsia="IRNazanin"/>
          <w:color w:val="111111"/>
          <w:sz w:val="28"/>
          <w:sz w:val="28"/>
          <w:szCs w:val="28"/>
          <w:rtl w:val="true"/>
          <w:lang w:bidi="fa-IR"/>
        </w:rPr>
        <w:t>تاریخ اسلام با تأسیس و استمرار دستگاه خلافت، به مخالفت برخاسته و از بیعت با خلیفه اول در ابتدای کار سر باز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ذیل تنها به بخشی از گفته های مورخان و صاحب نظران اهل سنت در باره مخالفت جمع بزرگی از یاران پیامبر، با دستگاه خلافت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تاریخی اهل سنت چنین بر می آید که مخالفت با جریان سقیفه منحصر به افرادی که اسم شان در برخی از کتب تاریخ ذکر شده نیست، بلکه تعدادی زیادی از مسلمانان صدر اول از جمله انصار مدینه در ابتدای کار خلافت، روی خوشی به آن نشان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میان آنها تنها کسانی نام شان به عنوان مخالف، در تاریخ ذکر شده که از نظر شأن و منزلت، جایگاه ویژه ی نزد پیامبرو میان مسلمانان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چون سلمان فارسی، ابوذر غفاری، عمار یاسر،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متن سوال فوق،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همین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در پاسخ به این سؤال، تنها به مخالفت همین شخصیت ها که در منابع اهل سنت بازتاب یافته اند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صاحب کتاب صحیح بخاری که نزد اهل سنت پس از قرآن متقن ترین کتاب محسوب می گردد به نقل از خلیفه دوم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 صلی الله علیه و آله، انصار با ما در امر خلافت ابوبکر مخالفت کردند و همه آنها در سقیفه جمع شدند و علی علیه السلام و زبیر و همراهان آن دو نیز با ما مخالفت کردند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بخاری ادامه سخن را نیاورده و از ذکر نام همراهان علی علیه السلام و زبیر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مورخان اهل سنت نام و مشخصات یکایک آنان را ذکر کرده اند که در ادامه این نوشتار می آید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الفدا عمادالدین اسماعیل بن علی در کتاب المختصر فی تاریخ البشر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با ابوبکر بیعت کرد و مردم هم </w:t>
      </w:r>
    </w:p>
    <w:p>
      <w:pPr>
        <w:pStyle w:val="BookText"/>
        <w:rPr/>
      </w:pPr>
      <w:r>
        <w:rPr>
          <w:rFonts w:ascii="IRNazanin" w:hAnsi="IRNazanin" w:eastAsia="IRNazanin"/>
          <w:color w:val="111111"/>
          <w:sz w:val="28"/>
          <w:sz w:val="28"/>
          <w:szCs w:val="28"/>
          <w:rtl w:val="true"/>
          <w:lang w:bidi="fa-IR"/>
        </w:rPr>
        <w:t>به طرف ابوبکر آمدند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گروهی از بنی هاشم و زبیر و عتبه و خالد بن سعید بن عاص و مقداد بن عمرو و سلمان فارسی و ابو ذر و عمار و برّاء بن عازب و ابی بن کعب، که بیعت نکردند و گرایش به علی علیه السلام داشتند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اینها در واقع نام کسانی اند که با دستگاه سقیفه مخالفت کردند و محمد بن اسماعیل بخاری به خاطر ملاحظاتی که داشته از ذکر نام آنها خودداری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عمر بن مظفر مشهور به ابن وردی در تاریخ خود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تشکیل سقیفه ی بنی ساعده مبادرت کردند، سپس عمر با ابوبکر بیعت کرد و مردم هم به طرف ابوبکر آمدند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گروهی از بنی هاشم و زبیر و عتبه و خالد بن سعید بن عاص و مقداد بن عمرو و سلمان و ابوذر و عمار و براء بن عازب و ابی بن کعب، و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تحصن و اعتراض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عتبه اشعاری سرود بدین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چرا امر خلافت و جانشینی از بنی هاشم برگشت و بعد از آن از ابی الحسن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او اولین ایمان آورنده ی به اسلام از بین مردم و سابقین ایشان بود؟ و مگر نه اینکه او داناترین مردم به قرآن خدا و سنن پیامبر می باشد؟ مگر نه این که او نزدیک ترین شخص به پیامبر صلی الله علیه و آله بود؟ او کسی بود که جبریل در غسل و کفن پیامبر صلی الله علیه و آله کمک کننده ی او بود، مگر جز علی علیه السلام مجمع اوصاف و کمالات کیست؟ آنچه اوصاف و کمال که در او جمع شده است در باقی مردم وجود ندارد</w:t>
      </w:r>
      <w:r>
        <w:rPr>
          <w:rFonts w:eastAsia="IRNazanin" w:cs="IRNazanin"/>
          <w:color w:val="111111"/>
          <w:sz w:val="28"/>
          <w:szCs w:val="28"/>
          <w:rtl w:val="true"/>
          <w:lang w:bidi="fa-IR"/>
        </w:rPr>
        <w:t>.</w:t>
      </w:r>
      <w:r>
        <w:rPr>
          <w:rStyle w:val="FootnoteAnchor"/>
          <w:rtl w:val="true"/>
        </w:rPr>
        <w:footnoteReference w:id="498"/>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عبدالمالک شافعی کسانی را که با ابوبکر بیعت نکردند این گونه نام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سعد بن عباده، گروهی از خزرجیان، علی علیه السلام و پسرانش، زبیر، عباس عموی پیامبر صلی الله علیه و آله ، بنی هاشم، طلحه، سلمان، عمار، ابوذر، مقداد و غیر آنها و خالد از بیعت ابوبکر تخلف </w:t>
      </w:r>
    </w:p>
    <w:p>
      <w:pPr>
        <w:pStyle w:val="BookText"/>
        <w:rPr/>
      </w:pPr>
      <w:r>
        <w:rPr>
          <w:rFonts w:ascii="IRNazanin" w:hAnsi="IRNazanin" w:eastAsia="IRNazanin"/>
          <w:color w:val="111111"/>
          <w:sz w:val="28"/>
          <w:sz w:val="28"/>
          <w:szCs w:val="28"/>
          <w:rtl w:val="true"/>
          <w:lang w:bidi="fa-IR"/>
        </w:rPr>
        <w:t>کردند سپس همه آنها بیعت کردند و عده ای از آنها با عجله وعده ای با تأخیر با ابوبکر بیعت کردند مگر سعد بن عباده که تا هنگام مرگش با ابوبکر وعمر بیعت نکرد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چنانکه پیداست ایشان بعد از ذکر نامبردگان می گوید غیر از اینها کسانی دیگر نیز بودند که با ابوبکر بیعت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معلوم می شود که تعدادی افرادی که در ابتدا با ابوبکر بیعت نکردند بسیار بیشتر از آنهای بوده اند که در تاریخ نام شان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مورخان تنها نام کسانی را ذکر کرده اند که شخصیت و موضع گیری آنها در جریان سقیفه از حیث اجتماعی دارای اهمیت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روایتی مفصلی از براء بن عازب نقل می کند که در بخشی از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شد مقداد و ابوذر و سلمان و عمار بن یاسر و عبادة بن صامت و حذیفة بن یمان و زبیر بن عوام ، هیثم بن تیهان را دیدم که می خواهند امر خلافت به عنوان شورا، بین مهاجرین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ابو بکر و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ابو عبیدة بن جرّاح و مغیرة بن شعبة فرستادند و از آنان نظر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با عباس بن عبد المطلب ملاقات کنید و او را به طمع بیندازید که در امر خلافت او را نصیبی باشد و برای او و نسل او بعد از خودش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فکر خود را در باره علی بن ابی طالب راحت کنید، چرا که اگر عباس بن عبد المطلب با شما باشد دلیلی برای مردم خواهد بود و کار علی بن ابی طالب به تنهائی بر شما آسان می شود</w:t>
      </w:r>
      <w:r>
        <w:rPr>
          <w:rFonts w:eastAsia="IRNazanin" w:cs="IRNazanin"/>
          <w:color w:val="111111"/>
          <w:sz w:val="28"/>
          <w:szCs w:val="28"/>
          <w:rtl w:val="true"/>
          <w:lang w:bidi="fa-IR"/>
        </w:rPr>
        <w:t>».</w:t>
      </w:r>
      <w:r>
        <w:rPr>
          <w:rStyle w:val="FootnoteAnchor"/>
          <w:rtl w:val="true"/>
        </w:rPr>
        <w:footnoteReference w:id="50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چنین بر می آید که مخالفت عده ی از شخصیت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ابوذر، سلمان، عمار یاسر تا بدان جا پیش رفته است که جهت برگرداندن خلافت بر سر جای خویش، نزدیک به تصمیم گیری های سیاسی و اقدامات عملی آنان بوده است </w:t>
      </w:r>
    </w:p>
    <w:p>
      <w:pPr>
        <w:pStyle w:val="BookText"/>
        <w:rPr/>
      </w:pPr>
      <w:r>
        <w:rPr>
          <w:rFonts w:ascii="IRNazanin" w:hAnsi="IRNazanin" w:eastAsia="IRNazanin"/>
          <w:color w:val="111111"/>
          <w:sz w:val="28"/>
          <w:sz w:val="28"/>
          <w:szCs w:val="28"/>
          <w:rtl w:val="true"/>
          <w:lang w:bidi="fa-IR"/>
        </w:rPr>
        <w:t>که البته در اثر کمی تعداد آنها و توطئه های جبهه مقابل و نیز توصیه های امام علی علیه السلام به یاران خود، این گونه حرکت ها نافرجام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گفته شد بدین نتیجه می رسیم که تکوین نهاد خلافت به دست کسانی چون ابوبکر، عمر و ابوعبیده جراح هرگز با اجماع و اتفاق نظر همه مسلمانان و یاران پیامبرهمراه نبوده بلکه جمعی زیادی از سران صحابه و یاران با وفای پیامبر صلی الله علیه و آله که در صدق ایمان و تعهدی آنان نسبت به اهداف و آرمانهای والای رسول اکرم صلی الله علیه و آله جای هیچ تردیدی نیست، با تشکیل دستگاه خلافت و جریان سقیفه بنی ساعده مخالفت کردند که سلمان فارسی، ابوذر غفاری، مقداد و عمار یاسر طبق اخبار متواتر تاریخی جزء آنان بوده 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ادعای اهل سنت در مورد اینکه برخی از این اشخاص تحت فرماندهی خلفا در جنگها شرکت داشته اند یا از سوی آنان به امر حکومت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عملکردها هرگز به معنای تأیید و موافقت آنان با اصل خلافت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یعنی کسانی که با تشکیل خلافت مخالفت کردند، بعدها در عین اینکه از نظر اعتقادی و نظری دستگاه خلافت را نامشروع و غاصبانه می دانستند اما در عمل به خاطر عواملی چون ادای تکلیف و عمل به وظایف دینی و اجتماعی خویش در قبال حفظ مصالح کلی جامعه اسلامی و پیشبرد اهداف کلان مکتب اسلام، تحت راهنمائیها و ارشادهای امام علی علیه السلام به قدر ضرورت با خلفا تعامل و همکاری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خود امام علی علیه السلام که در عین مخالفت با جریان خلافت اما در مواقع ضروری و به مقدار مصلحت با خلفا همکاری و تعامل داشتند و در ابعاد مختلف سیاسی، نظامی، قضائی به راهنمائی و ارشاد دستگاه خلافت می پرداختند</w:t>
      </w:r>
      <w:r>
        <w:rPr>
          <w:rFonts w:eastAsia="IRNazanin" w:cs="IRNazanin"/>
          <w:color w:val="111111"/>
          <w:sz w:val="28"/>
          <w:szCs w:val="28"/>
          <w:rtl w:val="true"/>
          <w:lang w:bidi="fa-IR"/>
        </w:rPr>
        <w:t xml:space="preserve">. </w:t>
      </w:r>
      <w:bookmarkStart w:id="771" w:name="pg6516_55675"/>
    </w:p>
    <w:p>
      <w:pPr>
        <w:pStyle w:val="BookText"/>
        <w:rPr/>
      </w:pPr>
      <w:bookmarkEnd w:id="771"/>
      <w:r>
        <w:rPr>
          <w:rFonts w:ascii="IRNazanin" w:hAnsi="IRNazanin" w:eastAsia="IRNazanin"/>
          <w:color w:val="111111"/>
          <w:sz w:val="28"/>
          <w:sz w:val="28"/>
          <w:szCs w:val="28"/>
          <w:rtl w:val="true"/>
          <w:lang w:bidi="fa-IR"/>
        </w:rPr>
        <w:t>گستره تعامل یاران امام با دستگاه خلافت، با الگو پذیری از رهبر شان یعنی امام علی علیه السلام ، از دو جهتِ حد اکثر و حد اقل، محدود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حداکثر همکاری و تعامل آنان با دستگاه خلافت تا بدانجا پیش می رفت که اعانت به دستگاه ستم و استبداد محسوب نگردد، و عمل آنان به تأیید و تقویت جریان انحرافی سقیفه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حداقل، شأن و جایگاه دینی آنان به عنوان یاران و اصحاب شاخص پیامبراسلام صلی الله علیه و آله و افراد آشنا به مسائل دین، به عنوان عاملی مسئولیت زا و تکلیف آفرین، در تحدید گستره تعامل آنان با جریان خلافت، تعیین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براساس این جایگاه و به عنوان خبرگان جامعه اسلامی نمی توانستند در قبال شرایط اجتماعی و سیاسی پدید آمده بی تفاوت بمانند بلکه به مقتضای مسؤلیت و تلکیف دینی و اجتماعی شان و متناسب با شرایط موجود زمان و ضرورتهای جامعه اسلامی، در کارها و امور اجتماعی حضور داشته و شرکت می جستند تا به تکلیف دینی و اجتماعی خود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رعایت این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تقویت ظلم و 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عمل و رفتار خود را در قبال رژیم خلافت و زمامداران آن، تنظیم کرده و به همکاری و تعامل با آنان اقدام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این تعامل ها و همکاری ها با اجازه امام علی علیه السلام و صلاح دید ایشان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سلمان فارسی خواست از سوی عمر به حکومت مدائن گماشته شود، وی پذیرش چنین مسئوولیتی را منوط به اجازه آن حضرت نمود</w:t>
      </w:r>
      <w:r>
        <w:rPr>
          <w:rFonts w:eastAsia="IRNazanin" w:cs="IRNazanin"/>
          <w:color w:val="111111"/>
          <w:sz w:val="28"/>
          <w:szCs w:val="28"/>
          <w:rtl w:val="true"/>
          <w:lang w:bidi="fa-IR"/>
        </w:rPr>
        <w:t>.</w:t>
      </w:r>
      <w:r>
        <w:rPr>
          <w:rStyle w:val="FootnoteAnchor"/>
          <w:rtl w:val="true"/>
        </w:rPr>
        <w:footnoteReference w:id="501"/>
      </w:r>
    </w:p>
    <w:p>
      <w:pPr>
        <w:pStyle w:val="Heading5"/>
        <w:numPr>
          <w:ilvl w:val="4"/>
          <w:numId w:val="1"/>
        </w:numPr>
        <w:rPr/>
      </w:pPr>
      <w:bookmarkStart w:id="772" w:name="__RefHeading___Toc1705775_653776707"/>
      <w:bookmarkStart w:id="773" w:name="_Toc300"/>
      <w:bookmarkEnd w:id="772"/>
      <w:r>
        <w:rPr>
          <w:rtl w:val="true"/>
        </w:rPr>
        <w:t>پاورقی ها</w:t>
      </w:r>
      <w:r>
        <w:rPr>
          <w:rtl w:val="true"/>
        </w:rPr>
        <w:t>:</w:t>
      </w:r>
      <w:bookmarkEnd w:id="77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وأبو بکر بایعه المهاجرون والأنصار الذین هم بطانة رسول الله صلی الله علیه وسلم والذین بهم صار للإسلام قوة وعزة وبهم </w:t>
      </w:r>
    </w:p>
    <w:p>
      <w:pPr>
        <w:pStyle w:val="BookText"/>
        <w:rPr/>
      </w:pPr>
      <w:r>
        <w:rPr>
          <w:rFonts w:ascii="IRNazanin" w:hAnsi="IRNazanin" w:eastAsia="IRNazanin"/>
          <w:color w:val="111111"/>
          <w:sz w:val="28"/>
          <w:sz w:val="28"/>
          <w:szCs w:val="28"/>
          <w:rtl w:val="true"/>
          <w:lang w:bidi="fa-IR"/>
        </w:rPr>
        <w:t>قهر المشرکون وبهم فتحت جزیرة العرب فجمهور الذین بایعوا رسول الله صلی الله علیه وسلم هم الذین بایعوا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الحرانی الحنبلی، ابوالعباس أحمد عبد الحلیم، منهاج السنة النبویة، ، مؤسسة قرطبة،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هـ،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۵۳۱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حین توفی الله نبیه صلی الله علیه و سلم أن الأنصار خالفونا واجتمعوا بأسرهم فی سقیفة بنی ساعدة وخالف عنا علی والزبیر ومن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بخاری، صحیح البخاری، دار ابن کثیر، الیمامة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فبایع عمر أبا بکر رضی الله عنهما وانثال الناس علیه یبایعونه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جماعة من بنی هاشم والزبیر وعتبة بن أبی لهب وخالد بن سعید ابن العاص والمقداد بن عمرو وسلمان الفارسی وأبی ذر وعمار بن یاسر والبر بن عازب وأبی بن کعب ومالوا مع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عماد الدین إسماعیل بن علی، المختصر فی أخبار البشر، دارالمعرفه، بیروت، اول بی تا،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وبادروا سقیفة بنی ساعدة فبایع عمر أبا بکر وأنثال الناس یبایعونه فی العشر الأوسط من ربیع الأول سنة إحدی عشرة خلا جماعة من بنی هاشم، والزبیر، وعتبة بن أبی لهب، وخالد بن سعید بن العاص ، والمقداد بن عمرو ، وسلمان الفارسی ، وأبو ذر ، وعمار بن یاسر ، والبراء بن عازب ، وأبی بن کعب ، وأبو سفیان من بنی أمیة ؛ ومالوا مع علی رضی اللَّهِ عنهم وقال فی ذلک عتبة بن أبی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أحسب أن الأمر 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هاشم ثم منهم عن أبی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أول الناس إیمانا وسابقة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الناس بالقرآن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الناس عهدا بالنبی 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عون له فی الغسل والکفن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فیه ما فیهم لا یمترون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القوم مالله فیه من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عمر بن مظفر ابن الوردی، تاریخ ابن الوردی، دارالکتب العلمیه، بیروت،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تخلف عن بیعة أبی بکر یومئذ سعد بن عبادة وطائفة من الخزرج وعلی ابن ابی طالب وابناه والزبیر والعباس عم رسول الله وبنوه من بنی هاشم وطلحة وسلمان وعمار وأبو ذر والمقداد وغیرهم وخالد بن سعید بن العاص ثم إنهم بایعوا کلهم فمنهم من أسرع بیعته ومنهم من تأخر حینا إلا ما روی عن سعد بن عبادة فإنه لم یبایع أبا بکر ولا عمر إلی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حسین بن عبد الملک الشافعی العصامی المکی، سمط النجوم العوالی فی أنباء الأوائل والتوالی، دار الکتب العلمیة، بیروت،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رأیت فی اللیل المقداد و سلمان و أبا ذر و عبادة بن الصامت و أبا الهیثم بن التیهان و حذیفة و عمارا و هم یریدون أن یعیدوا الأمر شوری بین المهاجرین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بلغ ذلک أبا بکر و عمر فأرسلا إلی أبی عبیدة و إلی المغیرة بن شعبة فسألاهما عن الرأی فقال المغیرة الرأی أن تلقوا العباس فتجعلوا له و لولده فی هذه الإمرة نصیبا لیقطعوا بذلک ناحیة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هبه الله ابن أبی الحدید، شرح نهج البلاغة، مکتبة آیة الله المرعشی النجفی،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شهرآشوب فی المناقب کان عمر وجه سلمان أمیرا إلی المدائن وأنما أراد له الختلة فلم یفعل إلا بعد أن استأذن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خان مدنی شیرازی، الدرجات الرفیعه فی طبقات الشیعه، مکتبه بصیرتی، قم،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w:t>
      </w:r>
      <w:bookmarkStart w:id="774" w:name="pg6516_55682"/>
    </w:p>
    <w:p>
      <w:pPr>
        <w:pStyle w:val="Heading4"/>
        <w:numPr>
          <w:ilvl w:val="3"/>
          <w:numId w:val="1"/>
        </w:numPr>
        <w:rPr/>
      </w:pPr>
      <w:bookmarkStart w:id="775" w:name="__RefHeading___Toc1705777_653776707"/>
      <w:bookmarkStart w:id="776" w:name="_Toc301"/>
      <w:bookmarkEnd w:id="774"/>
      <w:bookmarkEnd w:id="775"/>
      <w:r>
        <w:rPr/>
        <w:t>7</w:t>
      </w:r>
      <w:r>
        <w:rPr>
          <w:rtl w:val="true"/>
        </w:rPr>
        <w:t xml:space="preserve">. </w:t>
      </w:r>
      <w:r>
        <w:rPr>
          <w:rtl w:val="true"/>
        </w:rPr>
        <w:t>چگونه میتوانیم از قرآن و منابع برادران اهل سنت ولایت و امامت حضرت علی علیه السلام را اثبات کنیم؟</w:t>
      </w:r>
      <w:bookmarkEnd w:id="776"/>
    </w:p>
    <w:p>
      <w:pPr>
        <w:pStyle w:val="Heading5"/>
        <w:numPr>
          <w:ilvl w:val="4"/>
          <w:numId w:val="1"/>
        </w:numPr>
        <w:rPr/>
      </w:pPr>
      <w:bookmarkStart w:id="777" w:name="__RefHeading___Toc1705779_653776707"/>
      <w:bookmarkStart w:id="778" w:name="_Toc302"/>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دلایل متعددی بر امامت و ولایت امام علی علیه السلام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آیه ولایت و آیه تبلیغ روشن ترین دلیل بر امامت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 اطاعت نیز برای این امر قابل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دراینجا به صورت مختصر به دو آیه اول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ولایت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ءَامَنُواْ الَّذِینَ یُقِیمُونَ الصَّلَوةَ وَ یُؤْتُونَ الزَّکَوةَ وَ هُمْ رَاکِعُون</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سرپرست و ولیّ شما، تنها خداست و پیامبر او و آنها که ایمان آورده اند همان ها که نماز را برپا می دارند،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 آیه شریفه با شأن نزول آن دلیل بر امامت و ولایت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صحاح سته اهل سنت به شأن نزول آن اشاره ای نشده است، اما در برخی کتاب های دیگر اهل سنت حدیثی از رسول گرامی اسلام در شأن نزول این آیه شریفه که امامت و ولایت امام علی علیه السلام را به اثبات می رساند نقل شده است که به برخی از آنها اشاره می کنیم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الزوائد از عمار یاسر نقل شده است که سائلی کنار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رکوع بود ایستاد او انگشترش را از انگشت در آورد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الله صلی الله علیه و آله آمد و سائل او را از این کار آگاه نمود پس بر رسول خدا صلی الله علیه و 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ءَامَنُواْ الَّذِینَ یُقِیمُونَ الصَّلَوةَ وَ یُؤْتُونَ الزَّکَوةَ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رسول خدا آن را قرائت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 هر که من مولای اویم پس علی مولای اوست خدایا دوست بدار هر که او را دوست دارد </w:t>
      </w:r>
    </w:p>
    <w:p>
      <w:pPr>
        <w:pStyle w:val="BookText"/>
        <w:rPr/>
      </w:pPr>
      <w:r>
        <w:rPr>
          <w:rFonts w:ascii="IRNazanin" w:hAnsi="IRNazanin" w:eastAsia="IRNazanin"/>
          <w:color w:val="111111"/>
          <w:sz w:val="28"/>
          <w:sz w:val="28"/>
          <w:szCs w:val="28"/>
          <w:rtl w:val="true"/>
          <w:lang w:bidi="fa-IR"/>
        </w:rPr>
        <w:t>و دشمن بدار هر که او را دشمن دارد</w:t>
      </w:r>
      <w:r>
        <w:rPr>
          <w:rFonts w:eastAsia="IRNazanin" w:cs="IRNazanin"/>
          <w:color w:val="111111"/>
          <w:sz w:val="28"/>
          <w:szCs w:val="28"/>
          <w:rtl w:val="true"/>
          <w:lang w:bidi="fa-IR"/>
        </w:rPr>
        <w:t>.</w:t>
      </w:r>
      <w:r>
        <w:rPr>
          <w:rStyle w:val="FootnoteAnchor"/>
          <w:rtl w:val="true"/>
        </w:rPr>
        <w:footnoteReference w:id="50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الدر المنثور به سندهای متعدد شأن نزول این آیه شریفه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گوید که از ابن عباس نقل شده که علی انگشترش را در حال رکوع صدقه داد سپس پیامبر صلی الله علیه و آله از سائل پرسید که چه کسی این انگشتر را به تو عطا کرد؟ سائل گفت آن راکع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مردویه از ابن عباس نقل شده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بن ابی طالب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طبرانی نیز در معجم اوسط خود با اسناد به عمار یاسر نقل کرده که علی در حالی که در رکوع نماز بود سائلی کنار او ایستاد علی انگشترش را در آورد و به او داد سپس پیش پیامبررفت و آن حضرت را از این کار علی آگاه نمود در این هنگام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ورسوله و الذین آمنوا الذین یقیمون الصلاة ویؤتون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رسول خدا صلی الله علیه و آله آن را بر اصحاب قرائت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مردویه و او از علی بن ابی طالب نقل نموده که این آیه شریفه در خانه رسول خدا صلی الله علیه و آله بر آن حضرت نازل گردید و سپس رسول خدا صلی الله علیه و آله از منزل خارج شد و داخل مسجد گردید و مردم در حال نماز خواندن بودند که بعضی در حال قیام و برخی در حال سجده و رکوع بودند و سائلی را دید و از او پرسید کسی به تو چیزی داد؟ سائل گفت نه خیر مگر آن رکوع کننده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انگشترش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ابن عساکر نقل شده که سلمه بن کهیل گفت علی در حال رکوع انگشترش را صدقه داد سپس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از مجاهد نقل کرده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بن ابی طالب نازل شده زیرا او </w:t>
      </w:r>
    </w:p>
    <w:p>
      <w:pPr>
        <w:pStyle w:val="BookText"/>
        <w:rPr/>
      </w:pPr>
      <w:r>
        <w:rPr>
          <w:rFonts w:ascii="IRNazanin" w:hAnsi="IRNazanin" w:eastAsia="IRNazanin"/>
          <w:color w:val="111111"/>
          <w:sz w:val="28"/>
          <w:sz w:val="28"/>
          <w:szCs w:val="28"/>
          <w:rtl w:val="true"/>
          <w:lang w:bidi="fa-IR"/>
        </w:rPr>
        <w:t>انگشترش را در حال رکوع صدقه داده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ثعلبی نیز در تفسیر خود با سندهای مختلف احادیثی را در باره شأن نزول این آیه نقل نموده که همه آنها می گویند که این آیه در باره علی بن ابی طالب علیه السلام نازل شده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تبلیغ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الرَّسُولُ بَلِّغْ مَا أُنزِلَ إِلَیْکَ مِن رَّبِّکَ وَ إِن لَّمْ تَفْعَلْ فَمَا بَلَّغْتَ رِسَالَتَهُ وَ اللَّهُ یَعْصِمُکَ مِنَ النَّاسِ إِنَّ اللَّهَ لَا یهَدِی الْقَوْمَ الْکَافِرِین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 به رسول خدا دستور اکید فرموده که پیغام تازهای به بشر ابلاغ کند و نیز به حضرت وعده داده که او را از خطراتی که ممکن است در این ابلاغ متوجه او شود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پیغام تازه از لحن خطاب خداوند معلوم می شود، خطرناکترین موضوعی است که رسول اللَّه به تازگی مأمور تبلیغ آن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از یک امر مهمی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امر هر چه هست امری است که رسول اللَّه از تبلیغ آن می ترسد، و در دل بنا دارد آن را تا یک روز مناسبی تأخیر بیندازد، چه اگر ترس آن جناب و تأخیرش در بین نبود حاجتی به این تهدید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 فَما بَلَّغْتَ رِسالَتَهُ نبود</w:t>
      </w:r>
      <w:r>
        <w:rPr>
          <w:rFonts w:eastAsia="IRNazanin" w:cs="IRNazanin"/>
          <w:color w:val="111111"/>
          <w:sz w:val="28"/>
          <w:szCs w:val="28"/>
          <w:rtl w:val="true"/>
          <w:lang w:bidi="fa-IR"/>
        </w:rPr>
        <w:t>.</w:t>
      </w:r>
      <w:r>
        <w:rPr>
          <w:rStyle w:val="FootnoteAnchor"/>
          <w:rtl w:val="true"/>
        </w:rPr>
        <w:footnoteReference w:id="50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آیه شریفه این است که این حکمی که از ناحیه پروردگارت به تو نازل شده تبلیغ کن، که اگر این یکی را تبلیغ نکنی مثل این است که از تبلیغ مجموع دین کوتاهی کرده باشی، و لازمة این معنا اینست که مقصود از ما أُنْزِلَ آن حکم تازه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این است که این حکم را تبلیغ کن و گرنه اصل دین و یا مجموع آن را </w:t>
      </w:r>
    </w:p>
    <w:p>
      <w:pPr>
        <w:pStyle w:val="BookText"/>
        <w:rPr/>
      </w:pPr>
      <w:r>
        <w:rPr>
          <w:rFonts w:ascii="IRNazanin" w:hAnsi="IRNazanin" w:eastAsia="IRNazanin"/>
          <w:color w:val="111111"/>
          <w:sz w:val="28"/>
          <w:sz w:val="28"/>
          <w:szCs w:val="28"/>
          <w:rtl w:val="true"/>
          <w:lang w:bidi="fa-IR"/>
        </w:rPr>
        <w:t>تبلیغ نکرده ای، و این یک معنای صحیح و معقولی است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اما رسول اللَّه از اظهار آن اندیشناک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بوده که خداوند امر اکید فرمود که بدون هیچ ترسی آن را تبلیغ کند، و او را وعده داد که اگر مخالفان در صدد مخالفت بر آیند آنها را هدایت نکند، و این مطلب را روایاتی که هم از طرق عامه و هم از طرق امامیه وارد شده است تأیید می کند، چون مضمون آن روایات اینست که آیه شریفه دربارۀ ولایت علی نازل شده، و خداوند رسول اللَّه را مأمور به تبلیغ آن نموده، و آن جناب از این عمل بیمناک بوده که مبادا مردم خیال کنند وی از پیش خود پسر عم خود را جانشین خود قرار داده است، و به همین ملاحظه انجام آن امر را به انتظار موقع مناسب تأخیر انداخت تا این که این آیه نازل شد، ناچار در غدیر خم آن را عملی کرد و در آنجا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من مولای اویم،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مولای اوست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در الدرالمنثور در ذیل این آیه شریفه از مجاهد نقل کرده هنگامی که آیه بَلِّغْ مَا أُنزِلَ إِلَیْکَ مِن رَّبِّکَ نازل گردید رسول خدا صلی الله علیه و آله عرض کرد خدایا من تنها هستم چگونه می توانم مردم را بر آن جمع کنم؟ سپس نازل شد که 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ابو سعید خدری نقل کرده که این آیه شریفه بر رسول خدا در روز غدیر خم دربارة علی بن ابی طالب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مسعود روایت شده که ما در زمان رسول خدا آیه شریفه را این گونه قرائت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یَأَیهُّا الرَّسُولُ بَلِّغْ مَا أُنزِلَ إِلَیْکَ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مولی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 فَمَا بَلَّغْتَ رِسَالَتَهُ وَ اللَّهُ یَعْصِمُکَ مِنَ النَّاسِ</w:t>
      </w:r>
      <w:r>
        <w:rPr>
          <w:rFonts w:eastAsia="IRNazanin" w:cs="IRNazanin"/>
          <w:color w:val="111111"/>
          <w:sz w:val="28"/>
          <w:szCs w:val="28"/>
          <w:rtl w:val="true"/>
          <w:lang w:bidi="fa-IR"/>
        </w:rPr>
        <w:t>.</w:t>
      </w:r>
      <w:r>
        <w:rPr>
          <w:rStyle w:val="FootnoteAnchor"/>
          <w:rtl w:val="true"/>
        </w:rPr>
        <w:footnoteReference w:id="51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اهل سنت نیز روایات متعددی نقل شده است که ولایت و امامت امام علی علیه السلام را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مختصر به آنها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غدیر که در باره ولایت امام علی علیه السلام در تاریخ اسلام از مهم ترین مسائلی است که در متون شیعه و سنی به طور گسترده منعکس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از طریق اهل سنّت درباره جریان غدیر وارد شده است، بر دو 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احادیثی که نزول آیه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الرسول بلغ ما انزل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غدیر خم و جریان اعلام ولایت علی بن ابی طالب علیه السلام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احادیثی که مشتمل بر اصل داستان است و در آنها ذکری از آیه به میان نیامده است، تعداد این احادیث نسبت به اول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کتاب هایی که محدثان و علمای اهل سنّت نوشته اند و به تفصیل نزول آیه تبلیغ در روز غدیر خم را با اسناد مختلف نقل کرده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تاریخ دمشق،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فخررازی،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ثعلبی، الکشف و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حموینی، فراید السمطین، 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 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روح المعانی، ج</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جمله کتاب هایی که علماء و محدثان اهل سنّت در آنها اشاره به آیه تبلیغ و نزول آن نکرده ولی اصل داستان و حدیث غدیر را ذکر کرده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المسند، ج</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المستدرک، ج</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النظر، ج</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 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بلاذری،ج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 متقی هندی، ج</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ابن صبّاغ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 باخبار دار المصطفی،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کتاب ها مرحوم علامه امینی نام دهها کتاب را می برد که حدیث غدیر در آن ها آمده است</w:t>
      </w:r>
      <w:r>
        <w:rPr>
          <w:rFonts w:eastAsia="IRNazanin" w:cs="IRNazanin"/>
          <w:color w:val="111111"/>
          <w:sz w:val="28"/>
          <w:szCs w:val="28"/>
          <w:rtl w:val="true"/>
          <w:lang w:bidi="fa-IR"/>
        </w:rPr>
        <w:t>.</w:t>
      </w:r>
      <w:r>
        <w:rPr>
          <w:rStyle w:val="FootnoteAnchor"/>
          <w:rtl w:val="true"/>
        </w:rPr>
        <w:footnoteReference w:id="51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در بعضی کتب اهل سنت این جمله پیامبر اکرم صلی الله علیه و آلهکه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اشاره به جریان غدیر خم آمده است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ترمذی،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p>
    <w:p>
      <w:pPr>
        <w:pStyle w:val="BookText"/>
        <w:rPr/>
      </w:pP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ابن ماجه،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الکبیر، بخاری،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تاریخ الاسلام، ذهبی،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کتاب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از علمای اهل سنت و صاحب سنن نسایی که یکی از متون حدیثی اهل سنت می باشد در کتاب السنن الکبری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از آخرین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گشت و به غدیر خم رسید، دستور داد همه بایستند،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دعوت خدا را اجابت خواهم کرد، همانا من دو چیز گرانبها نزد شما می گذارم، یکی بزرگتر از دیگری است یکی کتاب خدا و دیگری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کنید که چگونه با این دو رفتار می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دو از هم جدا نمی شوند تا در حوض کوثر بر من وارد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است و من مولای همه مؤمنانم، بعد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کسی که او را دوست می دارد، دوستش بدار و کسی که او را دشمن بدارد، دشمنش دار</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در صحت حدیث غدیر تردیدی وجود ندارد؛ زیرا علمای اهل سنت آن را صحیح و متواتر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مغربی از علمای اهل سنت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صحیح است، ثابت شده است، متواتر است و بیش از صد طریق نقل شده است و خیلی از افراد این حدیث را به طور جداگانه نوشته اند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عاصم دیگر عالم سنی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صحت است که جماعتی از صحابه با طرق مختلف آن را نقل کرده اند و همه اینها با سلسله سندهای صحیح است</w:t>
      </w:r>
      <w:r>
        <w:rPr>
          <w:rFonts w:eastAsia="IRNazanin" w:cs="IRNazanin"/>
          <w:color w:val="111111"/>
          <w:sz w:val="28"/>
          <w:szCs w:val="28"/>
          <w:rtl w:val="true"/>
          <w:lang w:bidi="fa-IR"/>
        </w:rPr>
        <w:t>.</w:t>
      </w:r>
      <w:r>
        <w:rPr>
          <w:rStyle w:val="FootnoteAnchor"/>
          <w:rtl w:val="true"/>
        </w:rPr>
        <w:footnoteReference w:id="51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اسکافی عالم دیگر اهل سنت ادعای متواتر بودن حدیث غدیر در میان همه مسلمانان را کرده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در کتب اهل سنت و به خصوص صحاح سته به جملاتی از خطبه غدیر که رسول خدا صلی الله علیه و آله ایراد کرده اند، اشاره دارند و این جملات در ذیل فضائل امیرمؤمنان علیه السلام آورده اند که به چند نمونه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جملاتی که در غدیر خم از رسول خدا صلی الله علیه و آله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سنن ابن ماجه که یکی از صحاح سته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وقاص از بی احترامی معاویه بر امیر مؤمنان علی علیه السلام غضبناک شد و در پاسخ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سنن ترمذی دیگر کتاب از صحاح سته نیز از زید بن ارقم نقل شده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از من علی مولای اوست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براء بن عازب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در یکی از راه ها، رسول خدا صلی الله علیه و آله پیاده شد و مردم را برای نماز جمع کرد و سپس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مؤمنان نسبت به جانشان اولی نیستم؟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 همه مؤمنان ولایت ندارم؟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هر کسی است که من ولی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دوستدار او را دوست بدار و دشمن او را دشمن دار</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خطیب بغدادی که از اهل سنت است در ذیل این حدیث که شخص عمر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یابن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تو را که مولای من و مولای مرد و زن مؤمن گردیدی</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به علی علیه السلام ولایت و امامتش را به او تبریک گفت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و کتابهای دیگر اهلسنت در واقعه جنگ یمن هنگامی که خالد بن ولید بر سر یک کنیز با امام علی منازعه میکند، وقتی پیامبراسلام صلی الله علیه و آله از این جریان مطلع می شود، </w:t>
      </w:r>
      <w:bookmarkStart w:id="779" w:name="pg6516_55695"/>
    </w:p>
    <w:p>
      <w:pPr>
        <w:pStyle w:val="BookText"/>
        <w:rPr/>
      </w:pPr>
      <w:bookmarkEnd w:id="779"/>
      <w:r>
        <w:rPr>
          <w:rFonts w:ascii="IRNazanin" w:hAnsi="IRNazanin" w:eastAsia="IRNazanin"/>
          <w:color w:val="111111"/>
          <w:sz w:val="28"/>
          <w:sz w:val="28"/>
          <w:szCs w:val="28"/>
          <w:rtl w:val="true"/>
          <w:lang w:bidi="fa-IR"/>
        </w:rPr>
        <w:t>غضب بر چهرة او ظاهر گردیده خطاب به بریده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تقع فی علی فانه منی و انا منه و هو ولیکم بعدی</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یعنی با علی نزاع نکنید که همانا او از من است و من از او هستم و او ولی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کنزالعمال نقل شده که پیامبراسلام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علیا دعوا علیا دعوا علیا؛ ان علیا منی و انا منه و هو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یعنی علی را رها کنید همانا علی از من است و من از علی هستم و او ولی هر مؤمنی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اهل سنت روایات و احادیث زیادی نقل شده که بر ولایت و امامت امام علی علیه السلام دلالت دارند</w:t>
      </w:r>
      <w:r>
        <w:rPr>
          <w:rFonts w:eastAsia="IRNazanin" w:cs="IRNazanin"/>
          <w:color w:val="111111"/>
          <w:sz w:val="28"/>
          <w:szCs w:val="28"/>
          <w:rtl w:val="true"/>
          <w:lang w:bidi="fa-IR"/>
        </w:rPr>
        <w:t>.</w:t>
      </w:r>
    </w:p>
    <w:p>
      <w:pPr>
        <w:pStyle w:val="Heading5"/>
        <w:numPr>
          <w:ilvl w:val="4"/>
          <w:numId w:val="1"/>
        </w:numPr>
        <w:rPr/>
      </w:pPr>
      <w:bookmarkStart w:id="780" w:name="__RefHeading___Toc1705781_653776707"/>
      <w:bookmarkStart w:id="781" w:name="_Toc303"/>
      <w:bookmarkEnd w:id="780"/>
      <w:r>
        <w:rPr>
          <w:rtl w:val="true"/>
        </w:rPr>
        <w:t>معرفی منابع جهت مطالعه بیشتر</w:t>
      </w:r>
      <w:r>
        <w:rPr>
          <w:rtl w:val="true"/>
        </w:rPr>
        <w:t>:</w:t>
      </w:r>
      <w:bookmarkEnd w:id="78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الغدیر، علاّمه عبدالحسین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المراجعات، سید شرف الدین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آنگه هدایت شدم، سید محمد تیجانی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امامت و رهبری، مرتضی مطهری</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ـ ، مناقب آل ابی طالب ـ علیه السلام ، ابن شهر آشوب</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 مفلح راشد</w:t>
      </w:r>
      <w:r>
        <w:rPr>
          <w:rFonts w:eastAsia="IRNazanin" w:cs="IRNazanin"/>
          <w:color w:val="111111"/>
          <w:sz w:val="28"/>
          <w:szCs w:val="28"/>
          <w:rtl w:val="true"/>
          <w:lang w:bidi="fa-IR"/>
        </w:rPr>
        <w:t>.</w:t>
      </w:r>
    </w:p>
    <w:p>
      <w:pPr>
        <w:pStyle w:val="Heading5"/>
        <w:numPr>
          <w:ilvl w:val="4"/>
          <w:numId w:val="1"/>
        </w:numPr>
        <w:rPr/>
      </w:pPr>
      <w:bookmarkStart w:id="782" w:name="__RefHeading___Toc1705783_653776707"/>
      <w:bookmarkStart w:id="783" w:name="_Toc304"/>
      <w:bookmarkEnd w:id="782"/>
      <w:r>
        <w:rPr>
          <w:rtl w:val="true"/>
        </w:rPr>
        <w:t>پاورقی ها</w:t>
      </w:r>
      <w:r>
        <w:rPr>
          <w:rtl w:val="true"/>
        </w:rPr>
        <w:t>:</w:t>
      </w:r>
      <w:bookmarkEnd w:id="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مجمع الزوائد،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 طبع بإذن خاص من ورثة حسام الدین القدسی مؤسس مکتبة القدسی بالقاهرة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جلال الدین، الدر المنثور،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کتابخانه آیت الله نجفی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النیسابوری، أبو إسحاق أحمد بن محمد بن إبراهیم، کشف والبیان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أبی محمد </w:t>
      </w:r>
    </w:p>
    <w:p>
      <w:pPr>
        <w:pStyle w:val="BookText"/>
        <w:rPr/>
      </w:pPr>
      <w:r>
        <w:rPr>
          <w:rFonts w:ascii="IRNazanin" w:hAnsi="IRNazanin" w:eastAsia="IRNazanin"/>
          <w:color w:val="111111"/>
          <w:sz w:val="28"/>
          <w:sz w:val="28"/>
          <w:szCs w:val="28"/>
          <w:rtl w:val="true"/>
          <w:lang w:bidi="fa-IR"/>
        </w:rPr>
        <w:t xml:space="preserve">بن عاشور ، مراجعة وتدقیق الأستاذ نظیر الساعدی ،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المائده،</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 حسین، المیزان فی تفسیرالقرآن،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قم، دفتر انتشارات اسلامی جامعه مدرسین حوزه علمیه قم، 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جلال الدین، الدر المنثور،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شوکانی، محمد بن علی، فتح القدیر الجامع بین فنی الروایة والدرایة من علم التفسیر،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ابراهیم، الغدیر،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احمد، السنن الکبری، بیروت، دار الکتب العلمیه،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مغربی، احمد، فتح الملک العله بصحه حدیث باب مدینه العلم علی، اصفهان، مکتبه امیرالمومنین علیه السلام ،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ابن ابی عاصم، کتاب السنه، بیروت، المکتبة الاسلامی، چاپ سوم،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ق، ص </w:t>
      </w:r>
      <w:r>
        <w:rPr>
          <w:rFonts w:ascii="IRNazanin" w:hAnsi="IRNazanin" w:eastAsia="IRNazanin"/>
          <w:color w:val="111111"/>
          <w:sz w:val="28"/>
          <w:sz w:val="28"/>
          <w:szCs w:val="28"/>
          <w:lang w:bidi="fa-IR"/>
        </w:rPr>
        <w:t>۵۲۲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اسکافی، محمد، المعیار و الموازنه، بی جا، بی نا، بی تا، 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احمد، سنن ابن ماجه، بیروت، دار الفکر، بی تا،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محمد، سنن الترمذی، بیروت، دارالفکر،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همان،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تاریخ بغداد، بیروت، دارالکتب العلمیه، </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حنبل، مسند احمد،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مصر، مؤسسة قرطبة، بی تا؛ نورالدین علی بن ابی بکر هیثمی، مجمع الزوائد، 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قاهره، دار الریان للتراث؛ و بیروت، دارالمکتب العلمیه،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نسائی، أحمد بن شعیب، سنن النسائی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الغفار سلیمان البنداری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بیروت، دار الکتب العلمیة،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م؛ طبرانی، أبو القاسم سلیمان بن أحمد، المعجم الاوسط،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المحسن بن إبراهیم الحسینی،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قاهره، دار الحرمین،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علی بن حسام الدین، کنز العمال فی سنن الأقوال والأفعال،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عمر الدمیاطی، ج</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۳۲۹۴۰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۳۲۸۴۱</w:t>
      </w:r>
      <w:r>
        <w:rPr>
          <w:rFonts w:ascii="IRNazanin" w:hAnsi="IRNazanin" w:eastAsia="IRNazanin"/>
          <w:color w:val="111111"/>
          <w:sz w:val="28"/>
          <w:sz w:val="28"/>
          <w:szCs w:val="28"/>
          <w:rtl w:val="true"/>
          <w:lang w:bidi="fa-IR"/>
        </w:rPr>
        <w:t>، بیروت، دار الکتب العلمیة،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784" w:name="pg6516_55702"/>
    </w:p>
    <w:p>
      <w:pPr>
        <w:pStyle w:val="Heading4"/>
        <w:numPr>
          <w:ilvl w:val="3"/>
          <w:numId w:val="1"/>
        </w:numPr>
        <w:rPr/>
      </w:pPr>
      <w:bookmarkStart w:id="785" w:name="__RefHeading___Toc1705785_653776707"/>
      <w:bookmarkStart w:id="786" w:name="_Toc305"/>
      <w:bookmarkEnd w:id="784"/>
      <w:bookmarkEnd w:id="785"/>
      <w:r>
        <w:rPr/>
        <w:t>8</w:t>
      </w:r>
      <w:r>
        <w:rPr>
          <w:rtl w:val="true"/>
        </w:rPr>
        <w:t xml:space="preserve">. </w:t>
      </w:r>
      <w:r>
        <w:rPr>
          <w:rtl w:val="true"/>
        </w:rPr>
        <w:t>نام عید غدیر خم در ملکوت چیست؟</w:t>
      </w:r>
      <w:bookmarkEnd w:id="786"/>
    </w:p>
    <w:p>
      <w:pPr>
        <w:pStyle w:val="Heading5"/>
        <w:numPr>
          <w:ilvl w:val="4"/>
          <w:numId w:val="1"/>
        </w:numPr>
        <w:rPr/>
      </w:pPr>
      <w:bookmarkStart w:id="787" w:name="__RefHeading___Toc1705787_653776707"/>
      <w:bookmarkStart w:id="788" w:name="_Toc306"/>
      <w:bookmarkEnd w:id="787"/>
      <w:r>
        <w:rPr>
          <w:rtl w:val="true"/>
        </w:rPr>
        <w:t>اشاره</w:t>
      </w:r>
      <w:bookmarkEnd w:id="788"/>
    </w:p>
    <w:p>
      <w:pPr>
        <w:pStyle w:val="BookText"/>
        <w:rPr/>
      </w:pPr>
      <w:r>
        <w:rPr>
          <w:rFonts w:ascii="IRNazanin" w:hAnsi="IRNazanin" w:eastAsia="IRNazanin"/>
          <w:color w:val="111111"/>
          <w:sz w:val="28"/>
          <w:sz w:val="28"/>
          <w:szCs w:val="28"/>
          <w:rtl w:val="true"/>
          <w:lang w:bidi="fa-IR"/>
        </w:rPr>
        <w:t>روز غدیر خم هدیه آسمانی خداوند بر امت اسلامی است و برآنان است که با دل و جان از آن نگهداری و محافظت کنند زیرا نگریستن به واقعه غدیر به چشم یک واقعه تاریخی که قرونی بر آن گذشته است خلاف فهم دین و فهم این واقعه است چون این واقعه هر چند یک واقعه تاریخی است اما محتوای آن همانند دعوت به یکتاپرستی،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ابدی است نه حقایق زمانی و لذا اموری از قبیل واقعه غدیر را نباید با واحد زمان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جامعه اسلامی با زنده کردن خاطرات این روز و تفهیم محتوای آن به فرزندان سرزمین های اسلامی بایدکفاره گناه خود را راجع به پوشیده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زیرا پوشاندن یا پوشیده ماندن آن در حقیقت بی توجهی به یکی از روشن ترین روزهای انسان و یکی از اساسی ترین اصل اسلام یعنی توحید، نبوت، امامت و معاد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بیان دیگر بی توجهی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یکی از سنت های پیامبر اکرم صلی الله علیه و آله و رد کردن عظیم ترین فریاد وحی الهی است که از حلقوم محمد صلی الله علیه و آله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قرن قبل در آن صحرای سوزان بدر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آنچه در این روز اتفاق افتاده است از حد این مقال بیرون و فقط اکتفاء می شود به بیان مولای متقیان علی علیه السلام که این روز، روز اظهار ولایت او توسط پیامبر اکرم صلی الله علیه و آله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دوران خلافت خود در یک روزی که دو عید جمعه و عید غدیر مقارن و همزمان شده بود خطبه ایراد کرده است و در آن می فرماید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رساندن احکام خویش، محمد صلی الله علیه و آله را به جای خود قرار داد زیرا خداوند خود به چشمها دیده نشود و به خاطر در </w:t>
      </w:r>
    </w:p>
    <w:p>
      <w:pPr>
        <w:pStyle w:val="BookText"/>
        <w:rPr/>
      </w:pPr>
      <w:r>
        <w:rPr>
          <w:rFonts w:ascii="IRNazanin" w:hAnsi="IRNazanin" w:eastAsia="IRNazanin"/>
          <w:color w:val="111111"/>
          <w:sz w:val="28"/>
          <w:sz w:val="28"/>
          <w:szCs w:val="28"/>
          <w:rtl w:val="true"/>
          <w:lang w:bidi="fa-IR"/>
        </w:rPr>
        <w:t>نگنجد و در لایه های پیچیده گمان های انسان جای نگیرد، خداوند اعتراف به نبوت محمد صلی الله علیه و آله را با اعتراف به الهیت خود مقرون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محمد صلی الله علیه و آله خدا از میان خلق تنی چند را ویژه خویش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ائمه 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داعیانی باشند راستین که خلق را به سوی خدا دعوت کنند، از این دسته در هر قرنی و زمانی، کسی هست خدا اینان را در ازل بیافرید، و اینان به صورت انواری، زبان به ستایش خدا گشوده و خدا اینان را حجت های خویش کرد، خدا آنها را به هنگام آفرینش دیگران حاضر داشت و تا آنجا که خود خواست کار را به ایشان بسپرد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و امامت و هدایت خلق را به ایشان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آنان بندگان خدایند که بدون دستور او لب به سخن نگشایند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مؤمنان خداوند در این روز برای شما دو عید فراهم کرد جمعه را روز اجتماع قرار داد و همه را به شرکت کردن در آن فراخواند تا آنچه در روزهای هفته کرده اید تطهیر پذیرد و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بدانید که اعتقاد به توحید پذیرفته نیست مگر با اعتراف به نبوت محمد صلی الله علیه و آله و هیچ اعتقاد و عملی قبول نیست مگر با قبول ولایت آن کس که خدا او را اولی قرار داده است و در روز غدیر درباره ولایت آن آیت فرستاد و به پیامبرش دستور داد که آن را ابلاغ کند و او را از گزند و بدی گمراهان و منافقان در امان داشت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خدا دین خودش را کامل کرد و این همان واقعه غدیر بود که وعده خداوند در حق صبر کنندگان به وقوع پیوست و پرداخته های فرعون و هامان و قارون و سپاه آنان را تباه و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امروز روز بزرگی است که برهان خدا در آن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عهد و پیمان، روز گواهی گواهان و امروز روز نص بر شخص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در این خطبه علاوه بر مطالبی که بیان شد حضرت امیر المومنین علی علیه السلام از واقعه غدیر به عنوان دو نعمت یاد می کند و می فرماید خدای را برآن شکر گزارید و این یادآوری را تکرار می کند و معلوم است که این همه یادآوری بخاطر محتوا و پیام عید غدیر است نه صرف یک حادثه تاریخی و نه صرف اینکه روز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 الحجه بعد از این واقعه به عنوان یکی از اعیاد اسلامی به شمار آمده است زیرا روز غدیر پیش از این هم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فرموده امام صادق علیه السلام در جواب این سئوال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فدایت شوم آیا برای مسلمانان به جز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دیگری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غدیر و روز نصب علی علیه السلام به ولایت، برتر آن دو عید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باز هم امام صادق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غید غدیر بزرگترین عید خداست و هیچ پیامبری را خدا مبعوث نکرده مگر آنکه حرمت این روز را نگهداشته و آن را عید گرفته است روزی که در آسمان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شناخته شده و در زمین به میثاق مأخوذ شناخته می شود و خدا آن را این گونه 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علیه السلام فرموده است روزه روز غدیر معادل روزه تمام عمر دنیاست که اگر کسی به اندازه عمر دنیا عمر کند و تمام آن را روزه بگیرد به اندازه روزه روز غدیر ثواب دارد نه بیشتر و نیز روزه این روز برابر است با صد عمره و حج مقبول</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بنابراین در ملکوت آسمان ها روز غدیر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اعمال این روز در کتب ادعیه و زیارات مطالب سودمند و حیرت انگیز به چشم می خورد این چند برابری اعمال نیست مگر بخاطر اینکه عید غدیر پیام آسمانی و انسانی دارد که اگر کسی موفق به درک عمق این پیام شد و عقدالقلب و باور قلبی نه لسانی برایش حاصل شد و آنگاه آنچه را لازمه این روز مبارک </w:t>
      </w:r>
      <w:bookmarkStart w:id="789" w:name="pg6516_55708"/>
    </w:p>
    <w:p>
      <w:pPr>
        <w:pStyle w:val="BookText"/>
        <w:rPr/>
      </w:pPr>
      <w:bookmarkEnd w:id="789"/>
      <w:r>
        <w:rPr>
          <w:rFonts w:ascii="IRNazanin" w:hAnsi="IRNazanin" w:eastAsia="IRNazanin"/>
          <w:color w:val="111111"/>
          <w:sz w:val="28"/>
          <w:sz w:val="28"/>
          <w:szCs w:val="28"/>
          <w:rtl w:val="true"/>
          <w:lang w:bidi="fa-IR"/>
        </w:rPr>
        <w:t>است انجام داد، ان شاءالله از جمله متمسکین به ولایت علی علیه السلام به شمار خواهد آمد</w:t>
      </w:r>
      <w:r>
        <w:rPr>
          <w:rFonts w:eastAsia="IRNazanin" w:cs="IRNazanin"/>
          <w:color w:val="111111"/>
          <w:sz w:val="28"/>
          <w:szCs w:val="28"/>
          <w:rtl w:val="true"/>
          <w:lang w:bidi="fa-IR"/>
        </w:rPr>
        <w:t>.</w:t>
      </w:r>
    </w:p>
    <w:p>
      <w:pPr>
        <w:pStyle w:val="Heading5"/>
        <w:numPr>
          <w:ilvl w:val="4"/>
          <w:numId w:val="1"/>
        </w:numPr>
        <w:rPr/>
      </w:pPr>
      <w:bookmarkStart w:id="790" w:name="__RefHeading___Toc1705789_653776707"/>
      <w:bookmarkStart w:id="791" w:name="_Toc307"/>
      <w:bookmarkEnd w:id="790"/>
      <w:r>
        <w:rPr>
          <w:rtl w:val="true"/>
        </w:rPr>
        <w:t>معرفی منابع جهت مطالعه بیشتر</w:t>
      </w:r>
      <w:r>
        <w:rPr>
          <w:rtl w:val="true"/>
        </w:rPr>
        <w:t>:</w:t>
      </w:r>
      <w:bookmarkEnd w:id="79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اقبال الاعمال، سید بن طاووس،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تهذیب الاحکام، شیخ طوسی،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p>
    <w:p>
      <w:pPr>
        <w:pStyle w:val="Heading5"/>
        <w:numPr>
          <w:ilvl w:val="4"/>
          <w:numId w:val="1"/>
        </w:numPr>
        <w:rPr/>
      </w:pPr>
      <w:bookmarkStart w:id="792" w:name="__RefHeading___Toc1705791_653776707"/>
      <w:bookmarkStart w:id="793" w:name="_Toc308"/>
      <w:bookmarkEnd w:id="792"/>
      <w:r>
        <w:rPr>
          <w:rtl w:val="true"/>
        </w:rPr>
        <w:t>پاورقی ها</w:t>
      </w:r>
      <w:r>
        <w:rPr>
          <w:rtl w:val="true"/>
        </w:rPr>
        <w:t>:</w:t>
      </w:r>
      <w:bookmarkEnd w:id="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هادی، مستدرک نهج البلاغه، بیروت، مکتبة الاندلس،بی تا، ص</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محمد رضا، حماسه غدیر، دفتر نشر فرهنگ اسلامی، بی تا، ص</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کلینی، محمد بن یعقوب، کافی،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۳۰۳</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بحارالأنوار، بیروت، موسسه الوفاء،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مفید، محمد، مقنعه، جامعه مدرسین، قم،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وسائل،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bookmarkStart w:id="794" w:name="pg6516_55710"/>
    </w:p>
    <w:p>
      <w:pPr>
        <w:pStyle w:val="Heading4"/>
        <w:numPr>
          <w:ilvl w:val="3"/>
          <w:numId w:val="1"/>
        </w:numPr>
        <w:rPr/>
      </w:pPr>
      <w:bookmarkStart w:id="795" w:name="__RefHeading___Toc1705793_653776707"/>
      <w:bookmarkStart w:id="796" w:name="_Toc309"/>
      <w:bookmarkEnd w:id="794"/>
      <w:bookmarkEnd w:id="795"/>
      <w:r>
        <w:rPr/>
        <w:t>9</w:t>
      </w:r>
      <w:r>
        <w:rPr>
          <w:rtl w:val="true"/>
        </w:rPr>
        <w:t xml:space="preserve">. </w:t>
      </w:r>
      <w:r>
        <w:rPr>
          <w:rtl w:val="true"/>
        </w:rPr>
        <w:t>اهمیت عید غدیر از دیدگاه اهل سنت را توضیح دهید؟</w:t>
      </w:r>
      <w:bookmarkEnd w:id="796"/>
    </w:p>
    <w:p>
      <w:pPr>
        <w:pStyle w:val="Heading5"/>
        <w:numPr>
          <w:ilvl w:val="4"/>
          <w:numId w:val="1"/>
        </w:numPr>
        <w:rPr/>
      </w:pPr>
      <w:bookmarkStart w:id="797" w:name="__RefHeading___Toc1705795_653776707"/>
      <w:bookmarkStart w:id="798" w:name="_Toc310"/>
      <w:bookmarkEnd w:id="797"/>
      <w:r>
        <w:rPr>
          <w:rtl w:val="true"/>
        </w:rPr>
        <w:t>اشاره</w:t>
      </w:r>
      <w:bookmarkEnd w:id="798"/>
    </w:p>
    <w:p>
      <w:pPr>
        <w:pStyle w:val="BookText"/>
        <w:rPr/>
      </w:pPr>
      <w:r>
        <w:rPr>
          <w:rFonts w:ascii="IRNazanin" w:hAnsi="IRNazanin" w:eastAsia="IRNazanin"/>
          <w:color w:val="111111"/>
          <w:sz w:val="28"/>
          <w:sz w:val="28"/>
          <w:szCs w:val="28"/>
          <w:rtl w:val="true"/>
          <w:lang w:bidi="fa-IR"/>
        </w:rPr>
        <w:t xml:space="preserve">فاضل محترم آقای شیخ فارس تبریزیان حسون با جمع آوری مطالبی از کتاب الغدیر علامه امینی کتابی مستقل در این زمینه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الغدیر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و اثبات می کند که این عید اختصاص به شیعیان ندارد؛ هم چنین آقای محمد رضا جباران کتابی در زمینه غدیر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که در یکی از بخش های این کتاب می خوانیم </w:t>
      </w:r>
      <w:r>
        <w:rPr>
          <w:rFonts w:eastAsia="IRNazanin" w:cs="IRNazanin"/>
          <w:color w:val="111111"/>
          <w:sz w:val="28"/>
          <w:szCs w:val="28"/>
          <w:rtl w:val="true"/>
          <w:lang w:bidi="fa-IR"/>
        </w:rPr>
        <w:t>.</w:t>
      </w:r>
    </w:p>
    <w:p>
      <w:pPr>
        <w:pStyle w:val="Heading5"/>
        <w:numPr>
          <w:ilvl w:val="4"/>
          <w:numId w:val="1"/>
        </w:numPr>
        <w:rPr/>
      </w:pPr>
      <w:bookmarkStart w:id="799" w:name="__RefHeading___Toc1705797_653776707"/>
      <w:bookmarkStart w:id="800" w:name="_Toc311"/>
      <w:bookmarkEnd w:id="799"/>
      <w:r>
        <w:rPr>
          <w:rtl w:val="true"/>
        </w:rPr>
        <w:t>سابقه عید غدیر در میان مسلمانان</w:t>
      </w:r>
      <w:bookmarkEnd w:id="800"/>
    </w:p>
    <w:p>
      <w:pPr>
        <w:pStyle w:val="BookText"/>
        <w:rPr/>
      </w:pPr>
      <w:r>
        <w:rPr>
          <w:rFonts w:ascii="IRNazanin" w:hAnsi="IRNazanin" w:eastAsia="IRNazanin"/>
          <w:color w:val="111111"/>
          <w:sz w:val="28"/>
          <w:sz w:val="28"/>
          <w:szCs w:val="28"/>
          <w:rtl w:val="true"/>
          <w:lang w:bidi="fa-IR"/>
        </w:rPr>
        <w:t>الغدیر از شرف المصطفی تألیف ابو سعید خرگوشی نیشابوری از پیامبر اکرم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تهنیت گویید، به من تهنیت گویید خدای تعالی مرا به نبوت، و خاندانم را به امامت ویژگی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حضرت مطابق نقل الغدیر از اهل سنت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برترین اعیاد امت من است آن، روزی است که خدای تعالی مرا مأمور کرد، برادرم علی بن ابی طالب را چون نشانه ای برای امتم نصب کنم، تا پس از من بدو راه یابند، و آن، روزی است که خداوند دین من را کامل و نعمتش را بر امت من تمام نمود و راضی شد که اسلام دین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توجه به روز غدیر به عنوان یک عید اسلامی، ریشه در زمان حیات پیامبر اکرم صلی الله علیه و آله دارد، و پیامبر اکرم صلی الله علیه و آله که این روز را عید اعلام کرده و در حقیقت مؤسس این عید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پیامبر اکرم صلی الله علیه و آله ، ائمه اطهار علیهم السلام  نیز به این روز به عنوان عید توجه ویژه داشتند همچنانکه امیر المومنین علیه السلام در روز جمعه ای که با عید غدیر مصادف شده بود، خطبه ای ایراد کرده، </w:t>
      </w:r>
    </w:p>
    <w:p>
      <w:pPr>
        <w:pStyle w:val="BookText"/>
        <w:rPr/>
      </w:pPr>
      <w:r>
        <w:rPr>
          <w:rFonts w:ascii="IRNazanin" w:hAnsi="IRNazanin" w:eastAsia="IRNazanin"/>
          <w:color w:val="111111"/>
          <w:sz w:val="28"/>
          <w:sz w:val="28"/>
          <w:szCs w:val="28"/>
          <w:rtl w:val="true"/>
          <w:lang w:bidi="fa-IR"/>
        </w:rPr>
        <w:t>ضمن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خدایتان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معاش خانواده هایتان توسعه دهید، و به برادرانتان نیکی کنید، و به خاطر این نعمت پیوسته که خدایتان عطا کرده شکر او را به جای آرید با هم باشید تا خدا پراکندگی هایتان را جمع کند به هم نیکی کنید تا خدا به این الفت و اجتماعتان رحمت آورد و چنانکه خدا بر شما منت نهاده، ثواب این عید را چندین برابر اعیاد دیگر قرار داده از نعمت های او به هم هدیه کنید نیکی در این روز مال را افزایش می دهد و عمر را طولانی می کند مهربانی در این روز رحمت و عطوفت خدا را جلب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دانیم در زمان خلافت امیر المومنین علی علیه السلام بسیاری از اصحاب پیامبر اکرم صلی الله علیه و آله حضور داشتند، و این کلام را می شنیدند، اگر این عید نزد ایشان مسلم نبود، به حتم زبان به اعتراض می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تاریخ استفاده می شود که مسلمانان در طول دوران های مختلف به این روز توجه داشته و آن راعید می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بیرونی در کتاب الآثار الباقیه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هیجدهم، عید غدیر خم می شود و آن نام منزلی است که پیغمبر اکرم صلی الله علیه و آله پس از حجة الوداع در آن جا فرود آمد و جهاز شتران را جمع کرد و بازوی علی بن ابی طالب را گرفت و از آن جهازها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من مولا باشم،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طلحه شافعی در کتاب مطالب السؤول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 روز غدیر خم نامیده شد و روز عید شد چون وقتی است که رسول خدا صلی الله علیه و آله او را به منزلت بلندی منصوب فرمود و از میان تمام مردم فقط او را به این شرافت نایل کرد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ثعالبی نیز در ثمار القلوب، شب غدیر را در زمره مناسبت های خاص ذکر کرده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غدیر همان شبی است، که </w:t>
      </w:r>
    </w:p>
    <w:p>
      <w:pPr>
        <w:pStyle w:val="BookText"/>
        <w:rPr/>
      </w:pPr>
      <w:r>
        <w:rPr>
          <w:rFonts w:ascii="IRNazanin" w:hAnsi="IRNazanin" w:eastAsia="IRNazanin"/>
          <w:color w:val="111111"/>
          <w:sz w:val="28"/>
          <w:sz w:val="28"/>
          <w:szCs w:val="28"/>
          <w:rtl w:val="true"/>
          <w:lang w:bidi="fa-IR"/>
        </w:rPr>
        <w:t>رسول خدا صلی الله علیه و آله در فردای آن در غدیر خم بر پالان شتران خطبه ای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شب را گرامی داشته آن را به عبادت زنده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ابن خلکان در شرح حال المستعلی فاطمی پسر المستنصر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غدیر یعنی هیجدهم ماه ذی الحجه سال چهارصد و هشتاد و هفت، مردم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حال المستنصر فاطمی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 پنج شنبه دوازده شب از ذی الحجه باقی مانده از سال چهار صد و هشتاد و هفت وفات کرد و این شب همان شب عید غدیر یعنی هیجدهم ذی الحجه یعنی عید غدیر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تاریخی، این روز در زمان ثعالبی نیشابوری، متوفای سال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ابوریحان بیرونی متوفای سال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ابن طلحه شافعی متوفای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و ابن خلکان متوفای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هجری قمری به عنوان عید شناخته شده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گستره جغرافیایی در مناطق شرقی جهان اسلام، یعنی ماوراء النهر محلی که ابوریحان می زیسته، و نیشابور که محل تولد ثعالبی است، تا ری که زادگاه و اقامتگاه کلینی است، و تا بغداد که محل تولد و رشد مسعودی است، تا حلب که محل زندگی و وفات ابن طلحه شافعی و مصر که محل زندگی و وفات ابن خلکان است، مردم به این عید توجه داشته و آن را جشن می گرفته اند این در صورتی است که فرض کنیم هر یک از این بزرگان از محیط زندگی خود خبر داده اند، در حالی که می دانیم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چون مسعودی و بیرونی اکثر کشورهای اسلامی را گشته اند،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های ایشان از این روز به عنوان عید مسلمین یاد شده است</w:t>
      </w:r>
      <w:r>
        <w:rPr>
          <w:rFonts w:eastAsia="IRNazanin" w:cs="IRNazanin"/>
          <w:color w:val="111111"/>
          <w:sz w:val="28"/>
          <w:szCs w:val="28"/>
          <w:rtl w:val="true"/>
          <w:lang w:bidi="fa-IR"/>
        </w:rPr>
        <w:t>.</w:t>
      </w:r>
      <w:r>
        <w:rPr>
          <w:rStyle w:val="FootnoteAnchor"/>
          <w:rtl w:val="true"/>
        </w:rPr>
        <w:footnoteReference w:id="525"/>
      </w:r>
      <w:bookmarkStart w:id="801" w:name="pg6516_55717"/>
    </w:p>
    <w:p>
      <w:pPr>
        <w:pStyle w:val="Heading5"/>
        <w:numPr>
          <w:ilvl w:val="4"/>
          <w:numId w:val="1"/>
        </w:numPr>
        <w:rPr/>
      </w:pPr>
      <w:bookmarkStart w:id="802" w:name="__RefHeading___Toc1705799_653776707"/>
      <w:bookmarkStart w:id="803" w:name="_Toc312"/>
      <w:bookmarkEnd w:id="801"/>
      <w:bookmarkEnd w:id="802"/>
      <w:r>
        <w:rPr>
          <w:rtl w:val="true"/>
        </w:rPr>
        <w:t xml:space="preserve">پاورقی </w:t>
      </w:r>
      <w:r>
        <w:rPr>
          <w:rtl w:val="true"/>
        </w:rPr>
        <w:t>:</w:t>
      </w:r>
      <w:bookmarkEnd w:id="80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محمدرضا، غدیر از دیدگاه اهل سنت، قم، انتشارات انصاریان، چاپ دوم،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ش به نقل از کتابخانه سایت تبیان</w:t>
      </w:r>
      <w:r>
        <w:rPr>
          <w:rFonts w:eastAsia="IRNazanin" w:cs="IRNazanin"/>
          <w:color w:val="111111"/>
          <w:sz w:val="28"/>
          <w:szCs w:val="28"/>
          <w:rtl w:val="true"/>
          <w:lang w:bidi="fa-IR"/>
        </w:rPr>
        <w:t xml:space="preserve">. </w:t>
      </w:r>
      <w:bookmarkStart w:id="804" w:name="pg6516_55719"/>
    </w:p>
    <w:p>
      <w:pPr>
        <w:pStyle w:val="Heading4"/>
        <w:numPr>
          <w:ilvl w:val="3"/>
          <w:numId w:val="1"/>
        </w:numPr>
        <w:rPr/>
      </w:pPr>
      <w:bookmarkStart w:id="805" w:name="__RefHeading___Toc1705801_653776707"/>
      <w:bookmarkStart w:id="806" w:name="_Toc313"/>
      <w:bookmarkEnd w:id="804"/>
      <w:bookmarkEnd w:id="805"/>
      <w:r>
        <w:rPr/>
        <w:t>10</w:t>
      </w:r>
      <w:r>
        <w:rPr>
          <w:rtl w:val="true"/>
        </w:rPr>
        <w:t xml:space="preserve">. </w:t>
      </w:r>
      <w:r>
        <w:rPr>
          <w:rtl w:val="true"/>
        </w:rPr>
        <w:t>چرا عید غدیر خم را عید سیدها مینامند، در صورت امکان سند و متن روایت را ارسال نمایید؟</w:t>
      </w:r>
      <w:bookmarkEnd w:id="806"/>
    </w:p>
    <w:p>
      <w:pPr>
        <w:pStyle w:val="Heading5"/>
        <w:numPr>
          <w:ilvl w:val="4"/>
          <w:numId w:val="1"/>
        </w:numPr>
        <w:rPr/>
      </w:pPr>
      <w:bookmarkStart w:id="807" w:name="__RefHeading___Toc1705803_653776707"/>
      <w:bookmarkStart w:id="808" w:name="_Toc314"/>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درباره پرسش مورد نظر شما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مربوط جستجو شد، از پیامبر اکرم و یا ائمه علیهم السلام  و علمای دین چیزی یافت نگردیده که گفته باشد عید غدیر خم، عید سادات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همه آن منابع نظیر اقبال الاعمال، ابن طاووس، البلدالامین، کفعمی، مصباح کفعمی، زادالمعاد علامه مجلسی و مانند آن این تعبیرات درباره روز غدیر خم،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عیداهل بیت محمد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عیدالله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ال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تعبیر عید السادات در جایی دیده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صدوق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پیامبر اکرم صلی الله علیه و آله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بهترین عیدهای امت من است و آن روزی است که خداوند مرا مأمور ساخت تا برادرم علی علیه السلام را به جانشینی خود منصوب کنم</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از این گونه روایات که در منابع یاد شده نیز آمده به آسانی معلوم می شود که عید غدیر برای همه امت پیامبر بخصوص شیعیان اهل بیت علیهم السلام  است و مخصوص سادات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قاعدتاً نیز چنین باید باشد چون روز عید غدیر روز ولایت است و روز ولایت برای همه شیعیان عید است و همه باید در آن روز جشن و عید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را به همدیگر تبریک بگویند لذا در روایات آمده که مؤمنین روز عید غدیر باید به همدیگر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الذی جعلنا من المتمسکین بولایت علی ابن ابی طالب و اولاده المعصومین</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پس این روز عید همه امت اسلامی و همه شیعیان است و مخصوص عده خاص نخواهد بود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که در روایات درباره این که عید </w:t>
      </w:r>
      <w:bookmarkStart w:id="809" w:name="pg6516_55721"/>
    </w:p>
    <w:p>
      <w:pPr>
        <w:pStyle w:val="BookText"/>
        <w:rPr/>
      </w:pPr>
      <w:bookmarkEnd w:id="809"/>
      <w:r>
        <w:rPr>
          <w:rFonts w:ascii="IRNazanin" w:hAnsi="IRNazanin" w:eastAsia="IRNazanin"/>
          <w:color w:val="111111"/>
          <w:sz w:val="28"/>
          <w:sz w:val="28"/>
          <w:szCs w:val="28"/>
          <w:rtl w:val="true"/>
          <w:lang w:bidi="fa-IR"/>
        </w:rPr>
        <w:t>غدیر مخصوص عید سادات است چیزی نیامده، در میان شیعیان سایر کشورها غیر از کشور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چیزی در میان شیعیان و سادات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روز بزرگ اختصاص به سادات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اینکه شیعیان ایرانی در عید غدیر از سادات محترم تجلیل می کند و به منازل آنان سر می زنند و از آنها عیدی می گیرند و احیاناً به فقرای سادات تحت عنوان عیدی کمک هایی می کنند، سنت حسنه و به طور یقین مثبت است و نکته ای منفی هرگز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برخی روایات احترام و دل جویی و کمک و صله دادن به سادات بخصوص سادات فقیر و نیازمند سفارش شده است</w:t>
      </w:r>
      <w:r>
        <w:rPr>
          <w:rFonts w:eastAsia="IRNazanin" w:cs="IRNazanin"/>
          <w:color w:val="111111"/>
          <w:sz w:val="28"/>
          <w:szCs w:val="28"/>
          <w:rtl w:val="true"/>
          <w:lang w:bidi="fa-IR"/>
        </w:rPr>
        <w:t>.</w:t>
      </w:r>
    </w:p>
    <w:p>
      <w:pPr>
        <w:pStyle w:val="Heading5"/>
        <w:numPr>
          <w:ilvl w:val="4"/>
          <w:numId w:val="1"/>
        </w:numPr>
        <w:rPr/>
      </w:pPr>
      <w:bookmarkStart w:id="810" w:name="__RefHeading___Toc1705805_653776707"/>
      <w:bookmarkStart w:id="811" w:name="_Toc315"/>
      <w:bookmarkEnd w:id="810"/>
      <w:r>
        <w:rPr>
          <w:rtl w:val="true"/>
        </w:rPr>
        <w:t>پاورقی ها</w:t>
      </w:r>
      <w:r>
        <w:rPr>
          <w:rtl w:val="true"/>
        </w:rPr>
        <w:t>:</w:t>
      </w:r>
      <w:bookmarkEnd w:id="8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بهبهانی، سید علی، فروغ هدایت، ص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با ترجمه دوانی، علی، نشر قدر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عباس، مفاتیح الجنان اعمال روز عید غدیر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2" w:name="pg6516_55725"/>
      <w:bookmarkStart w:id="813" w:name="pg6516_55725"/>
      <w:bookmarkEnd w:id="813"/>
    </w:p>
    <w:p>
      <w:pPr>
        <w:pStyle w:val="Heading3"/>
        <w:numPr>
          <w:ilvl w:val="2"/>
          <w:numId w:val="1"/>
        </w:numPr>
        <w:rPr/>
      </w:pPr>
      <w:bookmarkStart w:id="814" w:name="pg6516_55725"/>
      <w:bookmarkStart w:id="815" w:name="__RefHeading___Toc1705807_653776707"/>
      <w:bookmarkStart w:id="816" w:name="_Toc316"/>
      <w:bookmarkEnd w:id="814"/>
      <w:bookmarkEnd w:id="815"/>
      <w:r>
        <w:rPr>
          <w:rtl w:val="true"/>
        </w:rPr>
        <w:t>بخش هشتم</w:t>
      </w:r>
      <w:r>
        <w:rPr>
          <w:rtl w:val="true"/>
        </w:rPr>
        <w:t xml:space="preserve">: </w:t>
      </w:r>
      <w:r>
        <w:rPr>
          <w:rtl w:val="true"/>
        </w:rPr>
        <w:t>عید غدیر</w:t>
      </w:r>
      <w:bookmarkEnd w:id="816"/>
    </w:p>
    <w:p>
      <w:pPr>
        <w:pStyle w:val="Heading4"/>
        <w:numPr>
          <w:ilvl w:val="3"/>
          <w:numId w:val="1"/>
        </w:numPr>
        <w:rPr/>
      </w:pPr>
      <w:bookmarkStart w:id="817" w:name="__RefHeading___Toc1705809_653776707"/>
      <w:bookmarkStart w:id="818" w:name="_Toc317"/>
      <w:bookmarkEnd w:id="817"/>
      <w:r>
        <w:rPr>
          <w:rtl w:val="true"/>
        </w:rPr>
        <w:t>اشاره</w:t>
      </w:r>
      <w:bookmarkEnd w:id="818"/>
    </w:p>
    <w:p>
      <w:pPr>
        <w:pStyle w:val="BookText"/>
        <w:rPr/>
      </w:pPr>
      <w:r>
        <w:rPr>
          <w:rFonts w:ascii="IRNazanin" w:hAnsi="IRNazanin" w:eastAsia="IRNazanin"/>
          <w:color w:val="111111"/>
          <w:sz w:val="28"/>
          <w:sz w:val="28"/>
          <w:szCs w:val="28"/>
          <w:rtl w:val="true"/>
          <w:lang w:bidi="fa-IR"/>
        </w:rPr>
        <w:t>تصویر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33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19"/>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420" o:detectmouseclick="t"/>
                <v:stroke color="#3465a4" joinstyle="round" endcap="flat"/>
                <w10:wrap type="none"/>
              </v:shape>
            </w:pict>
          </mc:Fallback>
        </mc:AlternateContent>
      </w:r>
      <w:bookmarkStart w:id="819" w:name="pg6516_55727"/>
    </w:p>
    <w:p>
      <w:pPr>
        <w:pStyle w:val="Heading4"/>
        <w:numPr>
          <w:ilvl w:val="3"/>
          <w:numId w:val="1"/>
        </w:numPr>
        <w:rPr/>
      </w:pPr>
      <w:bookmarkStart w:id="820" w:name="__RefHeading___Toc1705811_653776707"/>
      <w:bookmarkStart w:id="821" w:name="_Toc318"/>
      <w:bookmarkEnd w:id="819"/>
      <w:bookmarkEnd w:id="820"/>
      <w:r>
        <w:rPr/>
        <w:t>1</w:t>
      </w:r>
      <w:r>
        <w:rPr>
          <w:rtl w:val="true"/>
        </w:rPr>
        <w:t xml:space="preserve">. </w:t>
      </w:r>
      <w:r>
        <w:rPr>
          <w:rtl w:val="true"/>
        </w:rPr>
        <w:t>اعمال شب و روز عید غدیر چبست؟</w:t>
      </w:r>
      <w:bookmarkEnd w:id="821"/>
    </w:p>
    <w:p>
      <w:pPr>
        <w:pStyle w:val="Heading5"/>
        <w:numPr>
          <w:ilvl w:val="4"/>
          <w:numId w:val="1"/>
        </w:numPr>
        <w:rPr/>
      </w:pPr>
      <w:bookmarkStart w:id="822" w:name="__RefHeading___Toc1705813_653776707"/>
      <w:bookmarkStart w:id="823" w:name="_Toc319"/>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شب هیجدهم ذیحجه، شب عید غدیر و شب با شرافتی است سیّد در اقبال دوازده رکعت نماز به یک سلام به کیفیتی مخصوص برای این شب با دعائی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می توانند به کتاب اقبال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هیجدهم روز عید غدیر و عید اللهِ الاکْبَرْ و عید آل محمّد  علیهم السلام  است و عظیم ترین اعیاد است و خداوند مبعوث نفرموده پیغمبری را مگر آن که این روز را عید گرفته است و حرمت آن را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نامش در آسمان روز عهد معهود است و نامش در زمین روز میثاق مَاخوذ و جَمع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که از امام صادق علیه السلام پرسیدند که آیا مسلمانان غیر از جمعه، عید قربان و عید فطر، عید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بله عیدی هست که از همه اینها احترامش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را به جانشینی خود معرفی کرد و فرمود که هر کس من مولا و آقای اویم پس علی مولا و آقا و پیشوای اوست و آن روز هیجدهم ذی الحجّه است</w:t>
      </w:r>
      <w:r>
        <w:rPr>
          <w:rFonts w:eastAsia="IRNazanin" w:cs="IRNazanin"/>
          <w:color w:val="111111"/>
          <w:sz w:val="28"/>
          <w:szCs w:val="28"/>
          <w:rtl w:val="true"/>
          <w:lang w:bidi="fa-IR"/>
        </w:rPr>
        <w:t>.</w:t>
      </w:r>
    </w:p>
    <w:p>
      <w:pPr>
        <w:pStyle w:val="Heading5"/>
        <w:numPr>
          <w:ilvl w:val="4"/>
          <w:numId w:val="1"/>
        </w:numPr>
        <w:rPr/>
      </w:pPr>
      <w:bookmarkStart w:id="824" w:name="__RefHeading___Toc1705815_653776707"/>
      <w:bookmarkStart w:id="825" w:name="_Toc320"/>
      <w:bookmarkEnd w:id="824"/>
      <w:r>
        <w:rPr>
          <w:rtl w:val="true"/>
        </w:rPr>
        <w:t>راوی از امام پرسید</w:t>
      </w:r>
      <w:r>
        <w:rPr>
          <w:rtl w:val="true"/>
        </w:rPr>
        <w:t xml:space="preserve">: </w:t>
      </w:r>
      <w:r>
        <w:rPr>
          <w:rtl w:val="true"/>
        </w:rPr>
        <w:t>در آن روز چه اعمالی باید انجام داد؟</w:t>
      </w:r>
      <w:bookmarkEnd w:id="825"/>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روزه بدارید و عبادت کنید و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کنید و بر ایشان صَلَوات بفرستید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پسر ابی نصر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باشی سعی کن که روز غدیر نزد قبر مطهّر حضرت امیرالمؤمنین علیه السلام حاضر شوی چرا که خدا در این روز گناه شصت ساله مومنین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روز دو برابر آنچه که در ماه رمضان و شب قدر و شب فطر از جهنم آزاد کرده،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بخشش یک درهم به مؤمن محتاج بدهی برابر است با هزار درهم که در </w:t>
      </w:r>
      <w:bookmarkStart w:id="826" w:name="pg6516_55729"/>
    </w:p>
    <w:p>
      <w:pPr>
        <w:pStyle w:val="BookText"/>
        <w:rPr/>
      </w:pPr>
      <w:bookmarkEnd w:id="826"/>
      <w:r>
        <w:rPr>
          <w:rFonts w:ascii="IRNazanin" w:hAnsi="IRNazanin" w:eastAsia="IRNazanin"/>
          <w:color w:val="111111"/>
          <w:sz w:val="28"/>
          <w:sz w:val="28"/>
          <w:szCs w:val="28"/>
          <w:rtl w:val="true"/>
          <w:lang w:bidi="fa-IR"/>
        </w:rPr>
        <w:t>اوقات دیگر احسان شود</w:t>
      </w:r>
      <w:r>
        <w:rPr>
          <w:rFonts w:eastAsia="IRNazanin" w:cs="IRNazanin"/>
          <w:color w:val="111111"/>
          <w:sz w:val="28"/>
          <w:szCs w:val="28"/>
          <w:rtl w:val="true"/>
          <w:lang w:bidi="fa-IR"/>
        </w:rPr>
        <w:t>.</w:t>
      </w:r>
    </w:p>
    <w:p>
      <w:pPr>
        <w:pStyle w:val="Heading5"/>
        <w:numPr>
          <w:ilvl w:val="4"/>
          <w:numId w:val="1"/>
        </w:numPr>
        <w:rPr/>
      </w:pPr>
      <w:bookmarkStart w:id="827" w:name="__RefHeading___Toc1705817_653776707"/>
      <w:bookmarkStart w:id="828" w:name="_Toc321"/>
      <w:bookmarkEnd w:id="827"/>
      <w:r>
        <w:rPr>
          <w:rtl w:val="true"/>
        </w:rPr>
        <w:t>اعمال این روز چند چیز است</w:t>
      </w:r>
      <w:r>
        <w:rPr>
          <w:rtl w:val="true"/>
        </w:rPr>
        <w:t>:</w:t>
      </w:r>
      <w:bookmarkEnd w:id="82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که کفّاره شصت سال گناه است و در روایتی دیگر آمده که برابر است با روزه تمام عمر و معادل است با صد حجّ و صد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علی علیه السلام و سزاوار است که انسان هر کجا باشد سعی کند خود را به قبر مطهر آن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در این روز، سه زیارت مخصوصه نقل شده که یکی از آنها زیارت معروفه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نزدیک و دور خوانده می شود و آن از زیارات جامعه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دو رکعت نماز به مانند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نماز به سجده رود و صد مرتبه شکر خدا کند سپس سر از سجده بردارد و دعای زیر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بِاَنَّ لَکَ الْحَمْدَ وَحْدَکَ لا شَریکَ لَکَ وَ اَنَّکَ</w:t>
      </w:r>
    </w:p>
    <w:p>
      <w:pPr>
        <w:pStyle w:val="BookText"/>
        <w:rPr/>
      </w:pPr>
      <w:r>
        <w:rPr>
          <w:rFonts w:ascii="IRNazanin" w:hAnsi="IRNazanin" w:eastAsia="IRNazanin"/>
          <w:color w:val="111111"/>
          <w:sz w:val="28"/>
          <w:sz w:val="28"/>
          <w:szCs w:val="28"/>
          <w:rtl w:val="true"/>
          <w:lang w:bidi="fa-IR"/>
        </w:rPr>
        <w:t>خدایا از تو درخواست کنم بدانکه از برای تو است ستایش یگانهای که شریک نداری و تویی</w:t>
      </w:r>
    </w:p>
    <w:p>
      <w:pPr>
        <w:pStyle w:val="BookText"/>
        <w:rPr/>
      </w:pPr>
      <w:r>
        <w:rPr>
          <w:rFonts w:ascii="Amiri" w:hAnsi="Amiri" w:eastAsia="Amiri" w:cs="Amiri"/>
          <w:color w:val="111111"/>
          <w:sz w:val="28"/>
          <w:sz w:val="28"/>
          <w:szCs w:val="28"/>
          <w:rtl w:val="true"/>
          <w:lang w:bidi="ar-SA"/>
        </w:rPr>
        <w:t>واحِدٌ اَحَدٌ صَمَدٌ لَمْ تَلِدْ وَ لَمْ تُولَدْ وَ لَمْ یَکُنْ لَکَ کُفُواً اَحَدٌ وَ اَنَّ</w:t>
      </w:r>
    </w:p>
    <w:p>
      <w:pPr>
        <w:pStyle w:val="BookText"/>
        <w:rPr/>
      </w:pPr>
      <w:r>
        <w:rPr>
          <w:rFonts w:ascii="IRNazanin" w:hAnsi="IRNazanin" w:eastAsia="IRNazanin"/>
          <w:color w:val="111111"/>
          <w:sz w:val="28"/>
          <w:sz w:val="28"/>
          <w:szCs w:val="28"/>
          <w:rtl w:val="true"/>
          <w:lang w:bidi="fa-IR"/>
        </w:rPr>
        <w:t>یکتای یگانهای بی نیاز که فرزندی نداری و فرزند کسی نیستی و نیست برایت همتائی هیچ کس</w:t>
      </w:r>
    </w:p>
    <w:p>
      <w:pPr>
        <w:pStyle w:val="BookText"/>
        <w:rPr/>
      </w:pPr>
      <w:r>
        <w:rPr>
          <w:rFonts w:ascii="Amiri" w:hAnsi="Amiri" w:eastAsia="Amiri" w:cs="Amiri"/>
          <w:color w:val="111111"/>
          <w:sz w:val="28"/>
          <w:sz w:val="28"/>
          <w:szCs w:val="28"/>
          <w:rtl w:val="true"/>
          <w:lang w:bidi="ar-SA"/>
        </w:rPr>
        <w:t>مُحَمّداً عَبْدُکَ وَ رَسُولُکَ صَلَواتُکَ عَلَیْهِ وَ الِهِ یا مَنْ هُوَ کُلَّ یَوْمٍ فی</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براستی محمد بنده و رسول تو است درودهای تو بر او و آلش باد ای که هر روز در شَاْنٍ کَما کانَ مِنْ شَاْنِکَ اَنْ تَفَضَّلْتَ عَلَیَّ بِاَنْ جَعَلْتَنی مِنْ اَهْلِ  کاری هستی چنانچه از شان تو بود که بر من تفضل فرمودی به این که مرا از اهل </w:t>
      </w:r>
    </w:p>
    <w:p>
      <w:pPr>
        <w:pStyle w:val="BookText"/>
        <w:rPr/>
      </w:pPr>
      <w:r>
        <w:rPr>
          <w:rFonts w:ascii="Amiri" w:hAnsi="Amiri" w:eastAsia="Amiri" w:cs="Amiri"/>
          <w:color w:val="111111"/>
          <w:sz w:val="28"/>
          <w:sz w:val="28"/>
          <w:szCs w:val="28"/>
          <w:rtl w:val="true"/>
          <w:lang w:bidi="ar-SA"/>
        </w:rPr>
        <w:t>اِجابَتِکَ وَ اَهْلِ دِینِکَ وَ اَهْلِ دَعْوَتِکَ وَ وَفَّقْتَنی لِذلِکَ فی مُبْتَدَءِ</w:t>
      </w:r>
    </w:p>
    <w:p>
      <w:pPr>
        <w:pStyle w:val="BookText"/>
        <w:rPr/>
      </w:pPr>
      <w:r>
        <w:rPr>
          <w:rFonts w:ascii="IRNazanin" w:hAnsi="IRNazanin" w:eastAsia="IRNazanin"/>
          <w:color w:val="111111"/>
          <w:sz w:val="28"/>
          <w:sz w:val="28"/>
          <w:szCs w:val="28"/>
          <w:rtl w:val="true"/>
          <w:lang w:bidi="fa-IR"/>
        </w:rPr>
        <w:t>اجابتت و از اهل دینت و اهل دعوتت قرار دادی و موفقم داشتی بدان در آغاز</w:t>
      </w:r>
    </w:p>
    <w:p>
      <w:pPr>
        <w:pStyle w:val="BookText"/>
        <w:rPr/>
      </w:pPr>
      <w:r>
        <w:rPr>
          <w:rFonts w:ascii="Amiri" w:hAnsi="Amiri" w:eastAsia="Amiri" w:cs="Amiri"/>
          <w:color w:val="111111"/>
          <w:sz w:val="28"/>
          <w:sz w:val="28"/>
          <w:szCs w:val="28"/>
          <w:rtl w:val="true"/>
          <w:lang w:bidi="ar-SA"/>
        </w:rPr>
        <w:t>خَلْقی تَفَضُّلاً مِنْکَ وَ کَرَماً وَ جُوداً ثُمَّ اَرْدَفْتَ الْفَضْلَ فَضْلاً وَالْجُودَ</w:t>
      </w:r>
    </w:p>
    <w:p>
      <w:pPr>
        <w:pStyle w:val="BookText"/>
        <w:rPr/>
      </w:pPr>
      <w:r>
        <w:rPr>
          <w:rFonts w:ascii="IRNazanin" w:hAnsi="IRNazanin" w:eastAsia="IRNazanin"/>
          <w:color w:val="111111"/>
          <w:sz w:val="28"/>
          <w:sz w:val="28"/>
          <w:szCs w:val="28"/>
          <w:rtl w:val="true"/>
          <w:lang w:bidi="fa-IR"/>
        </w:rPr>
        <w:t>آفرینشم از روی تفضل و کرم و بخششت سپس دنبال آوردی این فضل را به فضلی دگر و این بخشش را جُوداً وَالْکَرَمَ کَرَماً رَاْفَةً مِنْکَ وَ رَحْمَةً اِلی اَنْ جَدَّدْتَ ذلِکَ الْعَهْدَ</w:t>
      </w:r>
    </w:p>
    <w:p>
      <w:pPr>
        <w:pStyle w:val="BookText"/>
        <w:rPr/>
      </w:pPr>
      <w:r>
        <w:rPr>
          <w:rFonts w:ascii="IRNazanin" w:hAnsi="IRNazanin" w:eastAsia="IRNazanin"/>
          <w:color w:val="111111"/>
          <w:sz w:val="28"/>
          <w:sz w:val="28"/>
          <w:szCs w:val="28"/>
          <w:rtl w:val="true"/>
          <w:lang w:bidi="fa-IR"/>
        </w:rPr>
        <w:t>به بخششی دگر و این کرم را به کرمی دگر که آن هم از روی مهر و رحمتت بود تا بدانجا که تازه کردی این عهد را</w:t>
      </w:r>
    </w:p>
    <w:p>
      <w:pPr>
        <w:pStyle w:val="BookText"/>
        <w:rPr/>
      </w:pPr>
      <w:r>
        <w:rPr>
          <w:rFonts w:ascii="Amiri" w:hAnsi="Amiri" w:eastAsia="Amiri" w:cs="Amiri"/>
          <w:color w:val="111111"/>
          <w:sz w:val="28"/>
          <w:sz w:val="28"/>
          <w:szCs w:val="28"/>
          <w:rtl w:val="true"/>
          <w:lang w:bidi="ar-SA"/>
        </w:rPr>
        <w:t>لی تَجْدیداً بَعْدَ تَجدیدِکَ خَلْقی وَ کُنْتُ نَسْیاً مَنْسِیّاً ناسِیاً ساهِیاً</w:t>
      </w:r>
    </w:p>
    <w:p>
      <w:pPr>
        <w:pStyle w:val="BookText"/>
        <w:rPr/>
      </w:pPr>
      <w:r>
        <w:rPr>
          <w:rFonts w:ascii="IRNazanin" w:hAnsi="IRNazanin" w:eastAsia="IRNazanin"/>
          <w:color w:val="111111"/>
          <w:sz w:val="28"/>
          <w:sz w:val="28"/>
          <w:szCs w:val="28"/>
          <w:rtl w:val="true"/>
          <w:lang w:bidi="fa-IR"/>
        </w:rPr>
        <w:t>برایم از نو پس از تجدید آفرینشم در صورتی که من در فراموشی بودم و فراموشکاری و بی خبری  غافِلاً فَاَتْمَمْتَ نِعْمَتَکَ بِاَنْ ذَکَّرْتَنی ذلِکَ وَ مَنَنْتَ بِهِ عَلَیَّ وَ هَدَیْتَنی  و غفلت پس تو نعمتت را بر من تمام کردی به این که آن را به یادم انداختی و بدان بر من منت نهادی و بر آن راهنمائیم کردی لَهُ فَلیَکُنْ مِنْ شَاْنِکَ یا اِلهی وَ سَیِّدی وَ مَولایَ اَنْ تُتِمَّ لی ذلِکَ وَلا پس همچنان باید از شان تو باشد ای معبود و آقا و مولای من که تمام کنی برایم آن نعمت را و از تَسْلُبَنیهِ حَتّی تَتَوَفّانی عَلی ذلِکَ وَ اَنتَ عَنّی راضٍ فَاِنَّکَ اَحَقُّ  من سلب نفرمائی آن را تا هنگامی که بمیرانیم بر آن در حالی که تو از من خشنود باشی که براستی تو سزاوارترین</w:t>
      </w:r>
    </w:p>
    <w:p>
      <w:pPr>
        <w:pStyle w:val="BookText"/>
        <w:rPr/>
      </w:pPr>
      <w:r>
        <w:rPr>
          <w:rFonts w:ascii="Amiri" w:hAnsi="Amiri" w:eastAsia="Amiri" w:cs="Amiri"/>
          <w:color w:val="111111"/>
          <w:sz w:val="28"/>
          <w:sz w:val="28"/>
          <w:szCs w:val="28"/>
          <w:rtl w:val="true"/>
          <w:lang w:bidi="ar-SA"/>
        </w:rPr>
        <w:t>المُنعِمینَ اَنْ تُتِمَّ نِعمَتَکَ عَلَیَّ اَللّهُمَّ سَمِعْنا وَ اَطَعْنا وَ اَجَبْنا داعِیَکَ</w:t>
      </w:r>
    </w:p>
    <w:p>
      <w:pPr>
        <w:pStyle w:val="BookText"/>
        <w:rPr/>
      </w:pPr>
      <w:r>
        <w:rPr>
          <w:rFonts w:ascii="IRNazanin" w:hAnsi="IRNazanin" w:eastAsia="IRNazanin"/>
          <w:color w:val="111111"/>
          <w:sz w:val="28"/>
          <w:sz w:val="28"/>
          <w:szCs w:val="28"/>
          <w:rtl w:val="true"/>
          <w:lang w:bidi="fa-IR"/>
        </w:rPr>
        <w:t>نعمت بخشانی که نعمتت را بر من به پایان رسانی خدایا شنیدیم و پیروی کردیم و خوانندهات را اجابت کردیم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بِمَنِّکَ فَلَکَ الْحَمْدُ غُفْرانَکَ رَبَّنا وَ اِلَیکَ المَصیرُ امَنّا بِاللّهِ وَحدَهُ لا </w:t>
      </w:r>
    </w:p>
    <w:p>
      <w:pPr>
        <w:pStyle w:val="BookText"/>
        <w:rPr/>
      </w:pPr>
      <w:r>
        <w:rPr>
          <w:rFonts w:ascii="IRNazanin" w:hAnsi="IRNazanin" w:eastAsia="IRNazanin"/>
          <w:color w:val="111111"/>
          <w:sz w:val="28"/>
          <w:sz w:val="28"/>
          <w:szCs w:val="28"/>
          <w:rtl w:val="true"/>
          <w:lang w:bidi="fa-IR"/>
        </w:rPr>
        <w:t xml:space="preserve">به لطف تو پس از آن تو است حمد و آمرزشت را خواهانیم پروردگارا و به سوی تو است بازگشت ایمان داریم به خدای یگانه ای  شَریکَ لَهُ وَ بِرَسُولِهِ مُحَمَّدٍ صَلَّی اللهُ عَلَیْهِ وَ الِهِ وَ صَدَّقْنا وَ اَجَبْنا  که شریک ندارد و به رسولش محمد صلی الله علیه و آله و تصدیق کردیم و اجابت کردیم  داعِیَ اللهِ وَاتَّبَعْنَا الرَّسوُلَ فی مُوالاةِ مَوْلینا وَ مَوْلَی الْمُؤْمِنینَ اَمیرِالمُؤْمِنینَ داعی خدا را و پیروی کردیم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دوستی و اطاعت مولایمان و مولای مؤمنان عَلِیِّ بْنِ اَبیطالِبٍ عَبْدِاللّهِ وَاَخی رَسوُلِهِ وَالصِّدّیقِ الاْکْبَرِ</w:t>
      </w:r>
    </w:p>
    <w:p>
      <w:pPr>
        <w:pStyle w:val="BookText"/>
        <w:rPr/>
      </w:pPr>
      <w:r>
        <w:rPr>
          <w:rFonts w:ascii="IRNazanin" w:hAnsi="IRNazanin" w:eastAsia="IRNazanin"/>
          <w:color w:val="111111"/>
          <w:sz w:val="28"/>
          <w:sz w:val="28"/>
          <w:szCs w:val="28"/>
          <w:rtl w:val="true"/>
          <w:lang w:bidi="fa-IR"/>
        </w:rPr>
        <w:t>امیرمؤمنان علی بن ابی طالب بنده خدا و برادر رسول او و صدیق اکبر وَالحُجَّةِ عَلی بَرِیَّتِهِ المُؤَیِّدِ بِهِ نَبِیَّهُ وَ دینَهُ الْحَقَّ الْمُبینَ عَلَماً لِدینِ و حجت او بر آفریدگانش آنکه خداوند پیامبرش و دین حق آشکارش را بوسیله او تایید کرد نشانه و پرچم دین</w:t>
      </w:r>
    </w:p>
    <w:p>
      <w:pPr>
        <w:pStyle w:val="BookText"/>
        <w:rPr/>
      </w:pPr>
      <w:r>
        <w:rPr>
          <w:rFonts w:ascii="IRNazanin" w:hAnsi="IRNazanin" w:eastAsia="IRNazanin"/>
          <w:color w:val="111111"/>
          <w:sz w:val="28"/>
          <w:sz w:val="28"/>
          <w:szCs w:val="28"/>
          <w:rtl w:val="true"/>
          <w:lang w:bidi="fa-IR"/>
        </w:rPr>
        <w:t>اللهِ وَ خازِناً لِعِلْمِهِ وَ عَیْبَةَ غَیْبِ اللهِ وَ مَوْضِعَ سِرِّ اللهِ وَ اَمینَ اللهِ عَلی  خدا و خزینهدار دانش او و گنجینه غیب خدا و جایگاه راز خدا و امین خدا بر  خَلْقِهِ وَ شاهِدَهُ فی بَرِیَّتِهِ اَللّهُمَّ رَبَّنا اِنَّنا سَمِعْنا مُنادِیاً یُنادی خلق او و گواه او در آفریدگانش خدایا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منادی را که ندا می کرد</w:t>
      </w:r>
    </w:p>
    <w:p>
      <w:pPr>
        <w:pStyle w:val="BookText"/>
        <w:rPr/>
      </w:pPr>
      <w:r>
        <w:rPr>
          <w:rFonts w:ascii="Amiri" w:hAnsi="Amiri" w:eastAsia="Amiri" w:cs="Amiri"/>
          <w:color w:val="111111"/>
          <w:sz w:val="28"/>
          <w:sz w:val="28"/>
          <w:szCs w:val="28"/>
          <w:rtl w:val="true"/>
          <w:lang w:bidi="ar-SA"/>
        </w:rPr>
        <w:t>لِلایمانِ اَنْ امِنُوا بِرَبِّکُمْ فَامَنّا رَبَّنا فَاغْفِرْلَنا ذُنُوبَنا وَ کَفِّرْ عَنّا</w:t>
      </w:r>
    </w:p>
    <w:p>
      <w:pPr>
        <w:pStyle w:val="BookText"/>
        <w:rPr/>
      </w:pPr>
      <w:r>
        <w:rPr>
          <w:rFonts w:ascii="IRNazanin" w:hAnsi="IRNazanin" w:eastAsia="IRNazanin"/>
          <w:color w:val="111111"/>
          <w:sz w:val="28"/>
          <w:sz w:val="28"/>
          <w:szCs w:val="28"/>
          <w:rtl w:val="true"/>
          <w:lang w:bidi="fa-IR"/>
        </w:rPr>
        <w:t xml:space="preserve">برای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آورید به پروردگارتان پروردگارا ما هم ایمان آوردیم پس بیامرز گناهانمان را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سَیِّئاتِنا وَ تَوَفَّنا مَعَ الاْبْرارِ رَبَّنا وَ اتِنا ما وَعَدْتَنا عَلی رُسُلِکَ وَلا </w:t>
      </w:r>
    </w:p>
    <w:p>
      <w:pPr>
        <w:pStyle w:val="BookText"/>
        <w:rPr/>
      </w:pPr>
      <w:r>
        <w:rPr>
          <w:rFonts w:ascii="IRNazanin" w:hAnsi="IRNazanin" w:eastAsia="IRNazanin"/>
          <w:color w:val="111111"/>
          <w:sz w:val="28"/>
          <w:sz w:val="28"/>
          <w:szCs w:val="28"/>
          <w:rtl w:val="true"/>
          <w:lang w:bidi="fa-IR"/>
        </w:rPr>
        <w:t>و بدی هامان را پوشیده دار و ما را با نیکان بمیران پروردگارا عطا کن به ما چیزی را که بوسیله فرستادگانت به ما وعده دادی</w:t>
      </w:r>
    </w:p>
    <w:p>
      <w:pPr>
        <w:pStyle w:val="BookText"/>
        <w:rPr/>
      </w:pPr>
      <w:r>
        <w:rPr>
          <w:rFonts w:ascii="Amiri" w:hAnsi="Amiri" w:eastAsia="Amiri" w:cs="Amiri"/>
          <w:color w:val="111111"/>
          <w:sz w:val="28"/>
          <w:sz w:val="28"/>
          <w:szCs w:val="28"/>
          <w:rtl w:val="true"/>
          <w:lang w:bidi="ar-SA"/>
        </w:rPr>
        <w:t>تُخْزِنا یَوْمَ الْقِیمَةِ اِنَّکَ لا تُخْلِفُ الْمیعادَ فَاِنّا یا رَبَّنا بِمَنِّکَ وَ لُطْفِکَ</w:t>
      </w:r>
    </w:p>
    <w:p>
      <w:pPr>
        <w:pStyle w:val="BookText"/>
        <w:rPr/>
      </w:pPr>
      <w:r>
        <w:rPr>
          <w:rFonts w:ascii="IRNazanin" w:hAnsi="IRNazanin" w:eastAsia="IRNazanin"/>
          <w:color w:val="111111"/>
          <w:sz w:val="28"/>
          <w:sz w:val="28"/>
          <w:szCs w:val="28"/>
          <w:rtl w:val="true"/>
          <w:lang w:bidi="fa-IR"/>
        </w:rPr>
        <w:t>و در روز رستاخیز رسوایمان مکن که براستی تو خلف وعده نمی کنی، پس ما ای پروردگار به احسان و لطف تو</w:t>
      </w:r>
    </w:p>
    <w:p>
      <w:pPr>
        <w:pStyle w:val="BookText"/>
        <w:rPr/>
      </w:pPr>
      <w:r>
        <w:rPr>
          <w:rFonts w:ascii="Amiri" w:hAnsi="Amiri" w:eastAsia="Amiri" w:cs="Amiri"/>
          <w:color w:val="111111"/>
          <w:sz w:val="28"/>
          <w:sz w:val="28"/>
          <w:szCs w:val="28"/>
          <w:rtl w:val="true"/>
          <w:lang w:bidi="ar-SA"/>
        </w:rPr>
        <w:t>اَجَبْنا داعِیَکَ وَاتَّبَعْنَا الرَّسُولَ وَ صَدَّقْناهُ وَ صَدَّقْنا مَوْلَی الْمُؤْمِنینَ</w:t>
      </w:r>
    </w:p>
    <w:p>
      <w:pPr>
        <w:pStyle w:val="BookText"/>
        <w:rPr/>
      </w:pPr>
      <w:r>
        <w:rPr>
          <w:rFonts w:ascii="IRNazanin" w:hAnsi="IRNazanin" w:eastAsia="IRNazanin"/>
          <w:color w:val="111111"/>
          <w:sz w:val="28"/>
          <w:sz w:val="28"/>
          <w:szCs w:val="28"/>
          <w:rtl w:val="true"/>
          <w:lang w:bidi="fa-IR"/>
        </w:rPr>
        <w:t>اجابت کردیم داعی تو را و پیروی کردیم از رسول تو و تصدیقش کردیم و نیز تصدیق کردیم مولای مؤمنان را</w:t>
      </w:r>
    </w:p>
    <w:p>
      <w:pPr>
        <w:pStyle w:val="BookText"/>
        <w:rPr/>
      </w:pPr>
      <w:r>
        <w:rPr>
          <w:rFonts w:ascii="Amiri" w:hAnsi="Amiri" w:eastAsia="Amiri" w:cs="Amiri"/>
          <w:color w:val="111111"/>
          <w:sz w:val="28"/>
          <w:sz w:val="28"/>
          <w:szCs w:val="28"/>
          <w:rtl w:val="true"/>
          <w:lang w:bidi="ar-SA"/>
        </w:rPr>
        <w:t>وَ کَفَرْنا بِالجِبْتِ وَالطّاغُوتِ فَوَلِّنا ما تَوَلَّیْنا وَاحْشُرْنا مَعَ اَئِمَّتِنا فَاِنّا</w:t>
      </w:r>
    </w:p>
    <w:p>
      <w:pPr>
        <w:pStyle w:val="BookText"/>
        <w:rPr/>
      </w:pPr>
      <w:r>
        <w:rPr>
          <w:rFonts w:ascii="IRNazanin" w:hAnsi="IRNazanin" w:eastAsia="IRNazanin"/>
          <w:color w:val="111111"/>
          <w:sz w:val="28"/>
          <w:sz w:val="28"/>
          <w:szCs w:val="28"/>
          <w:rtl w:val="true"/>
          <w:lang w:bidi="fa-IR"/>
        </w:rPr>
        <w:t xml:space="preserve">و کافر شدیم به جبت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حقوق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والی ما گردان آن را که ما به ولایت برگزیدیم و با امامانمان</w:t>
      </w:r>
    </w:p>
    <w:p>
      <w:pPr>
        <w:pStyle w:val="BookText"/>
        <w:rPr/>
      </w:pPr>
      <w:r>
        <w:rPr>
          <w:rFonts w:ascii="Amiri" w:hAnsi="Amiri" w:eastAsia="Amiri" w:cs="Amiri"/>
          <w:color w:val="111111"/>
          <w:sz w:val="28"/>
          <w:sz w:val="28"/>
          <w:szCs w:val="28"/>
          <w:rtl w:val="true"/>
          <w:lang w:bidi="ar-SA"/>
        </w:rPr>
        <w:t>بِهِمْ مُؤْمِنُونَ مُوقِنُونَ وَ لَهُمْ مُسَلِّمُونَ امَنّا بِسِرِّهِمْ وَ عَلانِیَتِهِمْ</w:t>
      </w:r>
    </w:p>
    <w:p>
      <w:pPr>
        <w:pStyle w:val="BookText"/>
        <w:rPr/>
      </w:pPr>
      <w:r>
        <w:rPr>
          <w:rFonts w:ascii="IRNazanin" w:hAnsi="IRNazanin" w:eastAsia="IRNazanin"/>
          <w:color w:val="111111"/>
          <w:sz w:val="28"/>
          <w:sz w:val="28"/>
          <w:szCs w:val="28"/>
          <w:rtl w:val="true"/>
          <w:lang w:bidi="fa-IR"/>
        </w:rPr>
        <w:t>محشورمان کن که براستی ما بدیشان ایمان و اعتقاد داریم و تسلیم آنانیم ایمان داریم بر نهانشان و آشکارشان</w:t>
      </w:r>
    </w:p>
    <w:p>
      <w:pPr>
        <w:pStyle w:val="BookText"/>
        <w:rPr/>
      </w:pPr>
      <w:r>
        <w:rPr>
          <w:rFonts w:ascii="Amiri" w:hAnsi="Amiri" w:eastAsia="Amiri" w:cs="Amiri"/>
          <w:color w:val="111111"/>
          <w:sz w:val="28"/>
          <w:sz w:val="28"/>
          <w:szCs w:val="28"/>
          <w:rtl w:val="true"/>
          <w:lang w:bidi="ar-SA"/>
        </w:rPr>
        <w:t>وَ شاهِدِهِمْ وَ غائِبِهِمْ وَحَیِّهِمْ وَ مَیِّتِهِمْ وَ رَضینا بِهِمْ اَئِمَّةً وَ قادَةً</w:t>
      </w:r>
    </w:p>
    <w:p>
      <w:pPr>
        <w:pStyle w:val="BookText"/>
        <w:rPr/>
      </w:pPr>
      <w:r>
        <w:rPr>
          <w:rFonts w:ascii="IRNazanin" w:hAnsi="IRNazanin" w:eastAsia="IRNazanin"/>
          <w:color w:val="111111"/>
          <w:sz w:val="28"/>
          <w:sz w:val="28"/>
          <w:szCs w:val="28"/>
          <w:rtl w:val="true"/>
          <w:lang w:bidi="fa-IR"/>
        </w:rPr>
        <w:t>و حاضرشان و غائبشان و زندهشان و مردهشان و خشنودیم به امامتشان و آقائیشان و همانها ما را</w:t>
      </w:r>
    </w:p>
    <w:p>
      <w:pPr>
        <w:pStyle w:val="BookText"/>
        <w:rPr/>
      </w:pPr>
      <w:r>
        <w:rPr>
          <w:rFonts w:ascii="IRNazanin" w:hAnsi="IRNazanin" w:eastAsia="IRNazanin"/>
          <w:color w:val="111111"/>
          <w:sz w:val="28"/>
          <w:sz w:val="28"/>
          <w:szCs w:val="28"/>
          <w:rtl w:val="true"/>
          <w:lang w:bidi="fa-IR"/>
        </w:rPr>
        <w:t xml:space="preserve">وَ سادَةً وَ حَسْبُنا بِهِمْ بَیْنَنا وَ بَیْنَ اللهِ دُونَ خَلْقِهِ لا نَبْتَغی بِهِمْ بَدَلاً وَلا در مابین خود و خدا از سایر خلق کافی هستند نجوئیم بجای ایشان بدلی و  نَتَّخِذُ مِنْ دُونِهِمْ وَلیجَةً وَ بَرِئْنا اِلَی اِلله مِنْ کُلِّ مَنْ نَصَبَ لَهُمْ حَرْباً  نگیریم جز ایشان همدمی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معتمدی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جوئیم به درگاه خدا از هر که برپا کند در برابرشان جنگی</w:t>
      </w:r>
    </w:p>
    <w:p>
      <w:pPr>
        <w:pStyle w:val="BookText"/>
        <w:rPr/>
      </w:pPr>
      <w:r>
        <w:rPr>
          <w:rFonts w:ascii="Amiri" w:hAnsi="Amiri" w:eastAsia="Amiri" w:cs="Amiri"/>
          <w:color w:val="111111"/>
          <w:sz w:val="28"/>
          <w:sz w:val="28"/>
          <w:szCs w:val="28"/>
          <w:rtl w:val="true"/>
          <w:lang w:bidi="ar-SA"/>
        </w:rPr>
        <w:t>مِنَ الْجِنِّ وَالاْنْسِ مِنَ الاْوَّلینَ وَالاْ خِرینَ وَ کَفَرْنا بِالْجِبْتِ وَالطّاغُوتِ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 و انس از اولین و آخرین و کافر شدیم به جبت و طاغوت </w:t>
      </w:r>
    </w:p>
    <w:p>
      <w:pPr>
        <w:pStyle w:val="BookText"/>
        <w:rPr/>
      </w:pPr>
      <w:r>
        <w:rPr>
          <w:rFonts w:ascii="Amiri" w:hAnsi="Amiri" w:eastAsia="Amiri" w:cs="Amiri"/>
          <w:color w:val="111111"/>
          <w:sz w:val="28"/>
          <w:sz w:val="28"/>
          <w:szCs w:val="28"/>
          <w:rtl w:val="true"/>
          <w:lang w:bidi="ar-SA"/>
        </w:rPr>
        <w:t>وَالاَوثانِ الاَرْبَعَةِ وَ اَشْیاعِهِمْ وَ اَتْباعِهِمْ وَ کُلِّ مَنْ</w:t>
      </w:r>
    </w:p>
    <w:p>
      <w:pPr>
        <w:pStyle w:val="BookText"/>
        <w:rPr/>
      </w:pPr>
      <w:r>
        <w:rPr>
          <w:rFonts w:ascii="IRNazanin" w:hAnsi="IRNazanin" w:eastAsia="IRNazanin"/>
          <w:color w:val="111111"/>
          <w:sz w:val="28"/>
          <w:sz w:val="28"/>
          <w:szCs w:val="28"/>
          <w:rtl w:val="true"/>
          <w:lang w:bidi="fa-IR"/>
        </w:rPr>
        <w:t>و بتهای چهارگانه و دنبال روندگان و پیروانشان و</w:t>
      </w:r>
    </w:p>
    <w:p>
      <w:pPr>
        <w:pStyle w:val="BookText"/>
        <w:rPr/>
      </w:pPr>
      <w:r>
        <w:rPr>
          <w:rFonts w:ascii="Amiri" w:hAnsi="Amiri" w:eastAsia="Amiri" w:cs="Amiri"/>
          <w:color w:val="111111"/>
          <w:sz w:val="28"/>
          <w:sz w:val="28"/>
          <w:szCs w:val="28"/>
          <w:rtl w:val="true"/>
          <w:lang w:bidi="ar-SA"/>
        </w:rPr>
        <w:t>والاهُمْ مِنَ الْجِنِّ وَالاْنْسِ مِنْ اَوَّلِ الدَّهرِ اِلی آخِرِهِ اَللّهُمَّ اِنّا</w:t>
      </w:r>
    </w:p>
    <w:p>
      <w:pPr>
        <w:pStyle w:val="BookText"/>
        <w:rPr/>
      </w:pPr>
      <w:r>
        <w:rPr>
          <w:rFonts w:ascii="IRNazanin" w:hAnsi="IRNazanin" w:eastAsia="IRNazanin"/>
          <w:color w:val="111111"/>
          <w:sz w:val="28"/>
          <w:sz w:val="28"/>
          <w:szCs w:val="28"/>
          <w:rtl w:val="true"/>
          <w:lang w:bidi="fa-IR"/>
        </w:rPr>
        <w:t>هر که دوستشان دارد از جن و انس از آغاز روزگار تا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را نُشْهِدُکَ اَنّا نَدینُ بِما دانَ بِهِ مُحَمَّدٌ وَ الُ مُحَمَّدٍ صَلَّی اللهُ عَلَیْهِ  گواه می گیریم که ما متدین هستیم بدانچه متدین شد بدان محمد و آل محمد درود خدا بر او وَ عَلَیْهِمْ وَ قَوْلُنا ما قالُوا وَ دینُنا ما دانُوا بِهِ ما قالُوا بِهِ قُلْنا وَ ما دانُوا  و برایشان باد و گفتار ما همان است که آنها گفتند و دین ما همان است که آنها متدین بدان بودند هر چه را آنان گفتند ما هم گفتیم و هر چه را آنان متدین بِهِ دِنّا وَ ما اَنْکَرُوا اَنْکَرْنا وَ مَنْ والَوْا والَیْنا وَ مَنْ عادَوْا عادَیْنا وَ مَنْ  بدان شدند ما هم شدیم و هر چه را آنان انکار کردند ما هم انکار کردیم و هر که را دوست داشتند دوست داریم و هر که را دشمن دارند دشمن داریم  لَعَنُوا لَعَنّا وَ مَنْ تَبَرَّؤُا مِنْهُ تَبَرَّاْنا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تَرَحَّمُوا عَلَیْهِ تَرَحَّمْنا  و هر که را لعن کردند لعن کنیم و از هر که بیزاری جستند بیزاری جوئیم و بر هر که ترحم کردند ترحم کنیم  عَلَیْهِ آمَنّا وَ سَلَّمْنا وَ رَضینا وَاتَّبَعْنا مَوالِیَنا صَلَواتُ اللّهِ عَلَیْهِمْ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آوردیم و تسلیم و خشنود گشتیم و پیروی کردیم از سرورانمان درودهای خدا بر ایشان باداَللّهُمَّ فَتَمِّمْ لَنا ذلِکَ وَلا تَسْلُبْناهُ وَاجْعَلْهُ مُسْتَقِرّاً ثابِتاً عِنْدَنا وَلا  خدایا پس تو آن را برای ما تکمیل کن و از ما سلب مفرما و آن را پایگاهی ثابت در پیش ما قرار ده و </w:t>
      </w:r>
    </w:p>
    <w:p>
      <w:pPr>
        <w:pStyle w:val="BookText"/>
        <w:rPr/>
      </w:pPr>
      <w:r>
        <w:rPr>
          <w:rFonts w:ascii="Amiri" w:hAnsi="Amiri" w:eastAsia="Amiri" w:cs="Amiri"/>
          <w:color w:val="111111"/>
          <w:sz w:val="28"/>
          <w:sz w:val="28"/>
          <w:szCs w:val="28"/>
          <w:rtl w:val="true"/>
          <w:lang w:bidi="ar-SA"/>
        </w:rPr>
        <w:t>تَجْعَلْهُ مُسْتَعاراً وَ اَحْیِنا ما اَحْیَیْتَنا عَلَیْهِ وَ اَمِتْنا اِذا اَمَتَّنا عَلَیْهِ</w:t>
      </w:r>
    </w:p>
    <w:p>
      <w:pPr>
        <w:pStyle w:val="BookText"/>
        <w:rPr/>
      </w:pPr>
      <w:r>
        <w:rPr>
          <w:rFonts w:ascii="IRNazanin" w:hAnsi="IRNazanin" w:eastAsia="IRNazanin"/>
          <w:color w:val="111111"/>
          <w:sz w:val="28"/>
          <w:sz w:val="28"/>
          <w:szCs w:val="28"/>
          <w:rtl w:val="true"/>
          <w:lang w:bidi="fa-IR"/>
        </w:rPr>
        <w:t>پایگاه عاریت و موقتش قرار مده و زندهمان دار بر همان تا هرگاه که زندهمان داری و بمیرانمان بر آن هرگاه میراندیمان،</w:t>
      </w:r>
    </w:p>
    <w:p>
      <w:pPr>
        <w:pStyle w:val="BookText"/>
        <w:rPr/>
      </w:pPr>
      <w:r>
        <w:rPr>
          <w:rFonts w:ascii="Amiri" w:hAnsi="Amiri" w:eastAsia="Amiri" w:cs="Amiri"/>
          <w:color w:val="111111"/>
          <w:sz w:val="28"/>
          <w:sz w:val="28"/>
          <w:szCs w:val="28"/>
          <w:rtl w:val="true"/>
          <w:lang w:bidi="ar-SA"/>
        </w:rPr>
        <w:t>مُحَمَّدٍ اَئِمَّتُنا فَبِهِمْ نَاْتَمُّ وَ اِیّاهُمْ نُوالی وَ عَدُوَّهُمْ عَدُوَّ اللهِ نُعادی الُ</w:t>
      </w:r>
    </w:p>
    <w:p>
      <w:pPr>
        <w:pStyle w:val="BookText"/>
        <w:rPr/>
      </w:pPr>
      <w:r>
        <w:rPr>
          <w:rFonts w:ascii="IRNazanin" w:hAnsi="IRNazanin" w:eastAsia="IRNazanin"/>
          <w:color w:val="111111"/>
          <w:sz w:val="28"/>
          <w:sz w:val="28"/>
          <w:szCs w:val="28"/>
          <w:rtl w:val="true"/>
          <w:lang w:bidi="fa-IR"/>
        </w:rPr>
        <w:t>محمد پیشوایان مایند به آنها اقتدا کنیم و آنان را دوست داریم و دشمنشان را که دشمن خدا است دشمن داریم آل</w:t>
      </w:r>
    </w:p>
    <w:p>
      <w:pPr>
        <w:pStyle w:val="BookText"/>
        <w:rPr/>
      </w:pPr>
      <w:r>
        <w:rPr>
          <w:rFonts w:ascii="Amiri" w:hAnsi="Amiri" w:eastAsia="Amiri" w:cs="Amiri"/>
          <w:color w:val="111111"/>
          <w:sz w:val="28"/>
          <w:sz w:val="28"/>
          <w:szCs w:val="28"/>
          <w:rtl w:val="true"/>
          <w:lang w:bidi="ar-SA"/>
        </w:rPr>
        <w:t>فَاجْعَلْنا مَعَهُمْ فِی الدُّنْیا وَالاّْخِرَةِ وَ مِنَ الْمُقَرَّبینَ فَاِنّ ا بِذلِکَ راضُونَ</w:t>
      </w:r>
    </w:p>
    <w:p>
      <w:pPr>
        <w:pStyle w:val="BookText"/>
        <w:rPr/>
      </w:pPr>
      <w:r>
        <w:rPr>
          <w:rFonts w:ascii="IRNazanin" w:hAnsi="IRNazanin" w:eastAsia="IRNazanin"/>
          <w:color w:val="111111"/>
          <w:sz w:val="28"/>
          <w:sz w:val="28"/>
          <w:szCs w:val="28"/>
          <w:rtl w:val="true"/>
          <w:lang w:bidi="fa-IR"/>
        </w:rPr>
        <w:t>پس ما را در دنیا و آخرت با ایشان قرار ده و از مقربان درگاهت گردان که براستی ما به همان خشنودیم</w:t>
      </w:r>
    </w:p>
    <w:p>
      <w:pPr>
        <w:pStyle w:val="BookText"/>
        <w:rPr/>
      </w:pPr>
      <w:r>
        <w:rPr>
          <w:rFonts w:ascii="Amiri" w:hAnsi="Amiri" w:eastAsia="Amiri" w:cs="Amiri"/>
          <w:color w:val="111111"/>
          <w:sz w:val="28"/>
          <w:sz w:val="28"/>
          <w:szCs w:val="28"/>
          <w:rtl w:val="true"/>
          <w:lang w:bidi="ar-SA"/>
        </w:rPr>
        <w:t xml:space="preserve">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مهربانترین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دعا باز به سجده رود و صد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روایت شده که هر کس این عمل را بجا آورد ثواب کسی داشته باشد که در روز عید غدیر نزد حضرت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باشد و با آن حضرت بر ولایت بیعت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این نماز نزدیک ظهر اقامه شود که پیامبراکرم در آن ساعت امیرالمؤ منین علی علیه السلام را در غدیر خُمّ به امامت و خلافت برای مردم نصب فرمود و در رکعت اوّل سوره قدر و در رکعت دوم سوره توحید خوانده شود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نیم ساعت به ظهر مانده دو رکعت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حمد یک مرتبه و سوره توحید ده مرتبه و آیة الکرسی ده مرتبه و سوره قدر ده مرتبه خوانده شود که ارزش این نماز برابر است با صد هزار حجّ و صد هزار عمره است و باعث برآوردن شدن حوائج دنیا و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بعد از این نماز این دعا را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اِنَّنا سَمِعْنا مُنادِیاً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الدُّعاء بطوله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 ندبه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دعایی که سید بن طاووس از شیخ مفید نقل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بِحَقِّ</w:t>
      </w:r>
    </w:p>
    <w:p>
      <w:pPr>
        <w:pStyle w:val="BookText"/>
        <w:rPr/>
      </w:pPr>
      <w:r>
        <w:rPr>
          <w:rFonts w:ascii="IRNazanin" w:hAnsi="IRNazanin" w:eastAsia="IRNazanin"/>
          <w:color w:val="111111"/>
          <w:sz w:val="28"/>
          <w:sz w:val="28"/>
          <w:szCs w:val="28"/>
          <w:rtl w:val="true"/>
          <w:lang w:bidi="fa-IR"/>
        </w:rPr>
        <w:t>خدایا از تو درخواست کنم به حق</w:t>
      </w:r>
    </w:p>
    <w:p>
      <w:pPr>
        <w:pStyle w:val="BookText"/>
        <w:rPr/>
      </w:pPr>
      <w:r>
        <w:rPr>
          <w:rFonts w:ascii="Amiri" w:hAnsi="Amiri" w:eastAsia="Amiri" w:cs="Amiri"/>
          <w:color w:val="111111"/>
          <w:sz w:val="28"/>
          <w:sz w:val="28"/>
          <w:szCs w:val="28"/>
          <w:rtl w:val="true"/>
          <w:lang w:bidi="ar-SA"/>
        </w:rPr>
        <w:t>مُحَمَّدٍ نَبِیِّکَ وَ عَلِیٍّ وَلِیِّکَ وَالشَّاْنِ وَالْقَدْرِ الَّذی خَصَصْتَهُما بِهِ دُونَ</w:t>
      </w:r>
    </w:p>
    <w:p>
      <w:pPr>
        <w:pStyle w:val="BookText"/>
        <w:rPr/>
      </w:pPr>
      <w:r>
        <w:rPr>
          <w:rFonts w:ascii="IRNazanin" w:hAnsi="IRNazanin" w:eastAsia="IRNazanin"/>
          <w:color w:val="111111"/>
          <w:sz w:val="28"/>
          <w:sz w:val="28"/>
          <w:szCs w:val="28"/>
          <w:rtl w:val="true"/>
          <w:lang w:bidi="fa-IR"/>
        </w:rPr>
        <w:t>محمد پیامبرت و به حق علی ولی تو و بدان منزلت و مرتبهای که بدان وسیله آن دو را از سایر مخلوق خود اختصاص دادی که</w:t>
      </w:r>
    </w:p>
    <w:p>
      <w:pPr>
        <w:pStyle w:val="BookText"/>
        <w:rPr/>
      </w:pPr>
      <w:r>
        <w:rPr>
          <w:rFonts w:ascii="Amiri" w:hAnsi="Amiri" w:eastAsia="Amiri" w:cs="Amiri"/>
          <w:color w:val="111111"/>
          <w:sz w:val="28"/>
          <w:sz w:val="28"/>
          <w:szCs w:val="28"/>
          <w:rtl w:val="true"/>
          <w:lang w:bidi="ar-SA"/>
        </w:rPr>
        <w:t>خَلْقِکَ اَنْ تُصَلِّیَ عَلی مُحَمَّدٍ وَ عَلِی وَ اَنْ تَبْدَءَ بِهِما فی کُلِّ خَیْرٍ</w:t>
      </w:r>
    </w:p>
    <w:p>
      <w:pPr>
        <w:pStyle w:val="BookText"/>
        <w:rPr/>
      </w:pPr>
      <w:r>
        <w:rPr>
          <w:rFonts w:ascii="IRNazanin" w:hAnsi="IRNazanin" w:eastAsia="IRNazanin"/>
          <w:color w:val="111111"/>
          <w:sz w:val="28"/>
          <w:sz w:val="28"/>
          <w:szCs w:val="28"/>
          <w:rtl w:val="true"/>
          <w:lang w:bidi="fa-IR"/>
        </w:rPr>
        <w:t>درود فرستی بر محمد و علی و از آنان شروع کنی در دادن هر خیری</w:t>
      </w:r>
    </w:p>
    <w:p>
      <w:pPr>
        <w:pStyle w:val="BookText"/>
        <w:rPr/>
      </w:pPr>
      <w:r>
        <w:rPr>
          <w:rFonts w:ascii="Amiri" w:hAnsi="Amiri" w:eastAsia="Amiri" w:cs="Amiri"/>
          <w:color w:val="111111"/>
          <w:sz w:val="28"/>
          <w:sz w:val="28"/>
          <w:szCs w:val="28"/>
          <w:rtl w:val="true"/>
          <w:lang w:bidi="ar-SA"/>
        </w:rPr>
        <w:t>عاجِلٍ اَللّهُمَّ صَلِّ عَلی مُحَمَّدٍ وَ الِ مُحَمَّدٍ الاْئِمَّةِ الْقادَةِ وَالدُّعاةِ</w:t>
      </w:r>
    </w:p>
    <w:p>
      <w:pPr>
        <w:pStyle w:val="BookText"/>
        <w:rPr/>
      </w:pPr>
      <w:r>
        <w:rPr>
          <w:rFonts w:ascii="IRNazanin" w:hAnsi="IRNazanin" w:eastAsia="IRNazanin"/>
          <w:color w:val="111111"/>
          <w:sz w:val="28"/>
          <w:sz w:val="28"/>
          <w:szCs w:val="28"/>
          <w:rtl w:val="true"/>
          <w:lang w:bidi="fa-IR"/>
        </w:rPr>
        <w:t>که فوری است خدایا درود فرست بر محمد و آل محمد پیشوایان رهبر و خوانندگان بزرگ و</w:t>
      </w:r>
    </w:p>
    <w:p>
      <w:pPr>
        <w:pStyle w:val="BookText"/>
        <w:rPr/>
      </w:pPr>
      <w:r>
        <w:rPr>
          <w:rFonts w:ascii="Amiri" w:hAnsi="Amiri" w:eastAsia="Amiri" w:cs="Amiri"/>
          <w:color w:val="111111"/>
          <w:sz w:val="28"/>
          <w:sz w:val="28"/>
          <w:szCs w:val="28"/>
          <w:rtl w:val="true"/>
          <w:lang w:bidi="ar-SA"/>
        </w:rPr>
        <w:t>السّادَةِ وَالنُّجُومِ الزّاهِرَةِ وَالاْعْلامِ الْباهِرَةِ وَساسَةِ الْعِبادِ وَ اَرْکانِ</w:t>
      </w:r>
    </w:p>
    <w:p>
      <w:pPr>
        <w:pStyle w:val="BookText"/>
        <w:rPr/>
      </w:pPr>
      <w:r>
        <w:rPr>
          <w:rFonts w:ascii="IRNazanin" w:hAnsi="IRNazanin" w:eastAsia="IRNazanin"/>
          <w:color w:val="111111"/>
          <w:sz w:val="28"/>
          <w:sz w:val="28"/>
          <w:szCs w:val="28"/>
          <w:rtl w:val="true"/>
          <w:lang w:bidi="fa-IR"/>
        </w:rPr>
        <w:t>سرور و ستارگان درخشان و نشانههای فروزان و تدبیرکنندگان کار بندگان و پایههای</w:t>
      </w:r>
    </w:p>
    <w:p>
      <w:pPr>
        <w:pStyle w:val="BookText"/>
        <w:rPr/>
      </w:pPr>
      <w:r>
        <w:rPr>
          <w:rFonts w:ascii="Amiri" w:hAnsi="Amiri" w:eastAsia="Amiri" w:cs="Amiri"/>
          <w:color w:val="111111"/>
          <w:sz w:val="28"/>
          <w:sz w:val="28"/>
          <w:szCs w:val="28"/>
          <w:rtl w:val="true"/>
          <w:lang w:bidi="ar-SA"/>
        </w:rPr>
        <w:t>الْبِلادِ وَالنّاقَةِ الْمُرْسَلَةِ وَالسَّفینَةِ النّاجِیَةِ الْجارِیَةِ فِی الْلُّجَجِ</w:t>
      </w:r>
    </w:p>
    <w:p>
      <w:pPr>
        <w:pStyle w:val="BookText"/>
        <w:rPr/>
      </w:pPr>
      <w:r>
        <w:rPr>
          <w:rFonts w:ascii="IRNazanin" w:hAnsi="IRNazanin" w:eastAsia="IRNazanin"/>
          <w:color w:val="111111"/>
          <w:sz w:val="28"/>
          <w:sz w:val="28"/>
          <w:szCs w:val="28"/>
          <w:rtl w:val="true"/>
          <w:lang w:bidi="fa-IR"/>
        </w:rPr>
        <w:t>جاهای آباد و ناقه فرستاده شده و کشتی نجات که روان است در دریاهای ژرف</w:t>
      </w:r>
    </w:p>
    <w:p>
      <w:pPr>
        <w:pStyle w:val="BookText"/>
        <w:rPr/>
      </w:pPr>
      <w:r>
        <w:rPr>
          <w:rFonts w:ascii="Amiri" w:hAnsi="Amiri" w:eastAsia="Amiri" w:cs="Amiri"/>
          <w:color w:val="111111"/>
          <w:sz w:val="28"/>
          <w:sz w:val="28"/>
          <w:szCs w:val="28"/>
          <w:rtl w:val="true"/>
          <w:lang w:bidi="ar-SA"/>
        </w:rPr>
        <w:t>الْغامِرَةِ اَللّهُمَّ صَلِّ عَلی مُحَمَّدٍ وَ الِ مُحَمَّدٍ خُزّانِ عِلْمِکَ وَ اَرْکانِ</w:t>
      </w:r>
    </w:p>
    <w:p>
      <w:pPr>
        <w:pStyle w:val="BookText"/>
        <w:rPr/>
      </w:pPr>
      <w:r>
        <w:rPr>
          <w:rFonts w:ascii="IRNazanin" w:hAnsi="IRNazanin" w:eastAsia="IRNazanin"/>
          <w:color w:val="111111"/>
          <w:sz w:val="28"/>
          <w:sz w:val="28"/>
          <w:szCs w:val="28"/>
          <w:rtl w:val="true"/>
          <w:lang w:bidi="fa-IR"/>
        </w:rPr>
        <w:t>پر آب خدایا درود فرست بر محمد و آل محمد گنجینههای دانشت و پایههای محکم</w:t>
      </w:r>
    </w:p>
    <w:p>
      <w:pPr>
        <w:pStyle w:val="BookText"/>
        <w:rPr/>
      </w:pPr>
      <w:r>
        <w:rPr>
          <w:rFonts w:ascii="Amiri" w:hAnsi="Amiri" w:eastAsia="Amiri" w:cs="Amiri"/>
          <w:color w:val="111111"/>
          <w:sz w:val="28"/>
          <w:sz w:val="28"/>
          <w:szCs w:val="28"/>
          <w:rtl w:val="true"/>
          <w:lang w:bidi="ar-SA"/>
        </w:rPr>
        <w:t>تَوْحِیدِکَ وَ دَعآئِمِ دینِکَ وَ مَعادِنِ کَرامَتِکَ وَ صِفْوَتِکَ مِنْ بَرِیَّتِکَ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تو و ستونهای دین تو و معدنهای کرامتت و برگزیدگان </w:t>
      </w:r>
    </w:p>
    <w:p>
      <w:pPr>
        <w:pStyle w:val="BookText"/>
        <w:rPr/>
      </w:pPr>
      <w:r>
        <w:rPr>
          <w:rFonts w:ascii="IRNazanin" w:hAnsi="IRNazanin" w:eastAsia="IRNazanin"/>
          <w:color w:val="111111"/>
          <w:sz w:val="28"/>
          <w:sz w:val="28"/>
          <w:szCs w:val="28"/>
          <w:rtl w:val="true"/>
          <w:lang w:bidi="fa-IR"/>
        </w:rPr>
        <w:t>از خلقت</w:t>
      </w:r>
    </w:p>
    <w:p>
      <w:pPr>
        <w:pStyle w:val="BookText"/>
        <w:rPr/>
      </w:pPr>
      <w:r>
        <w:rPr>
          <w:rFonts w:ascii="Amiri" w:hAnsi="Amiri" w:eastAsia="Amiri" w:cs="Amiri"/>
          <w:color w:val="111111"/>
          <w:sz w:val="28"/>
          <w:sz w:val="28"/>
          <w:szCs w:val="28"/>
          <w:rtl w:val="true"/>
          <w:lang w:bidi="ar-SA"/>
        </w:rPr>
        <w:t>وَ خِیَرَتِکَ مِنْ خَلْقِکَ الاْتْقِیآءِ الاْنْقِیآءِ النُّجَبآءِ الاْبْرارِ وَالْبابِ</w:t>
      </w:r>
    </w:p>
    <w:p>
      <w:pPr>
        <w:pStyle w:val="BookText"/>
        <w:rPr/>
      </w:pPr>
      <w:r>
        <w:rPr>
          <w:rFonts w:ascii="IRNazanin" w:hAnsi="IRNazanin" w:eastAsia="IRNazanin"/>
          <w:color w:val="111111"/>
          <w:sz w:val="28"/>
          <w:sz w:val="28"/>
          <w:szCs w:val="28"/>
          <w:rtl w:val="true"/>
          <w:lang w:bidi="fa-IR"/>
        </w:rPr>
        <w:t>و بهترین آفریدگانت آن پرهیزکاران پاکیزه و برگزیدگان نیکوکار و درگاهی که مورد</w:t>
      </w:r>
    </w:p>
    <w:p>
      <w:pPr>
        <w:pStyle w:val="BookText"/>
        <w:rPr/>
      </w:pPr>
      <w:r>
        <w:rPr>
          <w:rFonts w:ascii="Amiri" w:hAnsi="Amiri" w:eastAsia="Amiri" w:cs="Amiri"/>
          <w:color w:val="111111"/>
          <w:sz w:val="28"/>
          <w:sz w:val="28"/>
          <w:szCs w:val="28"/>
          <w:rtl w:val="true"/>
          <w:lang w:bidi="ar-SA"/>
        </w:rPr>
        <w:t>الْمُبْتَلی بِهِ النّاسُ مَنْ اَتاهُ نَجی وَ مَنْ اَباهُ هَوی اَللّهُمَّ صَلِّ عَلی</w:t>
      </w:r>
    </w:p>
    <w:p>
      <w:pPr>
        <w:pStyle w:val="BookText"/>
        <w:rPr/>
      </w:pPr>
      <w:r>
        <w:rPr>
          <w:rFonts w:ascii="IRNazanin" w:hAnsi="IRNazanin" w:eastAsia="IRNazanin"/>
          <w:color w:val="111111"/>
          <w:sz w:val="28"/>
          <w:sz w:val="28"/>
          <w:szCs w:val="28"/>
          <w:rtl w:val="true"/>
          <w:lang w:bidi="fa-IR"/>
        </w:rPr>
        <w:t>ابتلای مردم است هر کس بدان درگاه آمد نجات یافت و هر کس سر باز زد سقوط کرد خدایا درود فرست بر</w:t>
      </w:r>
    </w:p>
    <w:p>
      <w:pPr>
        <w:pStyle w:val="BookText"/>
        <w:rPr/>
      </w:pPr>
      <w:r>
        <w:rPr>
          <w:rFonts w:ascii="Amiri" w:hAnsi="Amiri" w:eastAsia="Amiri" w:cs="Amiri"/>
          <w:color w:val="111111"/>
          <w:sz w:val="28"/>
          <w:sz w:val="28"/>
          <w:szCs w:val="28"/>
          <w:rtl w:val="true"/>
          <w:lang w:bidi="ar-SA"/>
        </w:rPr>
        <w:t>مُحَمَّدٍ وَ الِ مُحَمَّدٍ اَهْلِ الذِّکْرِ الَّذینَ اَمَرْتَ بِمَسْئَلَتِهِمْ وَ ذَوِی</w:t>
      </w:r>
    </w:p>
    <w:p>
      <w:pPr>
        <w:pStyle w:val="BookText"/>
        <w:rPr/>
      </w:pPr>
      <w:r>
        <w:rPr>
          <w:rFonts w:ascii="IRNazanin" w:hAnsi="IRNazanin" w:eastAsia="IRNazanin"/>
          <w:color w:val="111111"/>
          <w:sz w:val="28"/>
          <w:sz w:val="28"/>
          <w:szCs w:val="28"/>
          <w:rtl w:val="true"/>
          <w:lang w:bidi="fa-IR"/>
        </w:rPr>
        <w:t>محمد و آل محمد اهل ذکری که دستور فرمودی بپرسش مسائل از آنها</w:t>
      </w:r>
    </w:p>
    <w:p>
      <w:pPr>
        <w:pStyle w:val="BookText"/>
        <w:rPr/>
      </w:pPr>
      <w:r>
        <w:rPr>
          <w:rFonts w:ascii="Amiri" w:hAnsi="Amiri" w:eastAsia="Amiri" w:cs="Amiri"/>
          <w:color w:val="111111"/>
          <w:sz w:val="28"/>
          <w:sz w:val="28"/>
          <w:szCs w:val="28"/>
          <w:rtl w:val="true"/>
          <w:lang w:bidi="ar-SA"/>
        </w:rPr>
        <w:t>الْقُرْبَی الَّذینَ اَمَرْتَ بِمَوَدَّتِهِمْ وَ فَرَضْتَ حَقَّهُمْ وَ جَعَلْتَ الْجَنَّةَ مَعادَ</w:t>
      </w:r>
    </w:p>
    <w:p>
      <w:pPr>
        <w:pStyle w:val="BookText"/>
        <w:rPr/>
      </w:pPr>
      <w:r>
        <w:rPr>
          <w:rFonts w:ascii="IRNazanin" w:hAnsi="IRNazanin" w:eastAsia="IRNazanin"/>
          <w:color w:val="111111"/>
          <w:sz w:val="28"/>
          <w:sz w:val="28"/>
          <w:szCs w:val="28"/>
          <w:rtl w:val="true"/>
          <w:lang w:bidi="fa-IR"/>
        </w:rPr>
        <w:t xml:space="preserve">و خویشاوندانی که دستور فرمودی به دوست داشتنشان و حقشان را واجب کردی و بهشت را بازگشتگاه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اقْتَصَّ اثارَهُمْ اَللّهُمَّ صَلِّ عَلی مُحَمَّدٍ وَ الِ مُحَمَّدٍ کَما اَمرَوُا</w:t>
      </w:r>
    </w:p>
    <w:p>
      <w:pPr>
        <w:pStyle w:val="BookText"/>
        <w:rPr/>
      </w:pPr>
      <w:r>
        <w:rPr>
          <w:rFonts w:ascii="IRNazanin" w:hAnsi="IRNazanin" w:eastAsia="IRNazanin"/>
          <w:color w:val="111111"/>
          <w:sz w:val="28"/>
          <w:sz w:val="28"/>
          <w:szCs w:val="28"/>
          <w:rtl w:val="true"/>
          <w:lang w:bidi="fa-IR"/>
        </w:rPr>
        <w:t>کسی قرار دادی که آثارشان را پیروی کند خدایا درود فرست بر محمد و آل محمد چنانچه دستور</w:t>
      </w:r>
    </w:p>
    <w:p>
      <w:pPr>
        <w:pStyle w:val="BookText"/>
        <w:rPr/>
      </w:pPr>
      <w:r>
        <w:rPr>
          <w:rFonts w:ascii="Amiri" w:hAnsi="Amiri" w:eastAsia="Amiri" w:cs="Amiri"/>
          <w:color w:val="111111"/>
          <w:sz w:val="28"/>
          <w:sz w:val="28"/>
          <w:szCs w:val="28"/>
          <w:rtl w:val="true"/>
          <w:lang w:bidi="ar-SA"/>
        </w:rPr>
        <w:t>بِطاعَتِکَ وَ نَهَوْا عَنْ مَعْصِیَتِکَ وَ دَلّوُا عِبادَکَ عَلی وَحْدانِیَّتِکَ اَللّهُمَّ</w:t>
      </w:r>
    </w:p>
    <w:p>
      <w:pPr>
        <w:pStyle w:val="BookText"/>
        <w:rPr/>
      </w:pPr>
      <w:r>
        <w:rPr>
          <w:rFonts w:ascii="IRNazanin" w:hAnsi="IRNazanin" w:eastAsia="IRNazanin"/>
          <w:color w:val="111111"/>
          <w:sz w:val="28"/>
          <w:sz w:val="28"/>
          <w:szCs w:val="28"/>
          <w:rtl w:val="true"/>
          <w:lang w:bidi="fa-IR"/>
        </w:rPr>
        <w:t>پیروی تو را دادند و از نافرمانیت نهی کردند و بندگانت را بیگانگیت راهنمایی کردند خدایا</w:t>
      </w:r>
    </w:p>
    <w:p>
      <w:pPr>
        <w:pStyle w:val="BookText"/>
        <w:rPr/>
      </w:pPr>
      <w:r>
        <w:rPr>
          <w:rFonts w:ascii="Amiri" w:hAnsi="Amiri" w:eastAsia="Amiri" w:cs="Amiri"/>
          <w:color w:val="111111"/>
          <w:sz w:val="28"/>
          <w:sz w:val="28"/>
          <w:szCs w:val="28"/>
          <w:rtl w:val="true"/>
          <w:lang w:bidi="ar-SA"/>
        </w:rPr>
        <w:t>اِنّی اَسْئَلُکَ بِحَقِّ مُحَمَّدٍ نَبِیِّکَ وَ نَجیبِکَ وَ صَفْوَتِکَ وَ اَمینِکَ</w:t>
      </w:r>
    </w:p>
    <w:p>
      <w:pPr>
        <w:pStyle w:val="BookText"/>
        <w:rPr/>
      </w:pPr>
      <w:r>
        <w:rPr>
          <w:rFonts w:ascii="IRNazanin" w:hAnsi="IRNazanin" w:eastAsia="IRNazanin"/>
          <w:color w:val="111111"/>
          <w:sz w:val="28"/>
          <w:sz w:val="28"/>
          <w:szCs w:val="28"/>
          <w:rtl w:val="true"/>
          <w:lang w:bidi="fa-IR"/>
        </w:rPr>
        <w:t>من از تو می خواهم به حق محمد پیامبرت و گرامی و برگزیده و امین تو</w:t>
      </w:r>
    </w:p>
    <w:p>
      <w:pPr>
        <w:pStyle w:val="BookText"/>
        <w:rPr/>
      </w:pPr>
      <w:r>
        <w:rPr>
          <w:rFonts w:ascii="Amiri" w:hAnsi="Amiri" w:eastAsia="Amiri" w:cs="Amiri"/>
          <w:color w:val="111111"/>
          <w:sz w:val="28"/>
          <w:sz w:val="28"/>
          <w:szCs w:val="28"/>
          <w:rtl w:val="true"/>
          <w:lang w:bidi="ar-SA"/>
        </w:rPr>
        <w:t>وَ رَسُولِکَ اِلی خَلْقِکَ وَ بِحَقِّ اَمیرِالْمُؤْمِنینَ وَ یَعْسُوبِ الدّینِ وَ قاَّئِدِ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فرستادهات بسوی خلق و به حق امیرمؤمنان و پیشوای دین و رهبر </w:t>
      </w:r>
    </w:p>
    <w:p>
      <w:pPr>
        <w:pStyle w:val="BookText"/>
        <w:rPr/>
      </w:pPr>
      <w:r>
        <w:rPr>
          <w:rFonts w:ascii="Amiri" w:hAnsi="Amiri" w:eastAsia="Amiri" w:cs="Amiri"/>
          <w:color w:val="111111"/>
          <w:sz w:val="28"/>
          <w:sz w:val="28"/>
          <w:szCs w:val="28"/>
          <w:rtl w:val="true"/>
          <w:lang w:bidi="ar-SA"/>
        </w:rPr>
        <w:t>الْغُرِّ الْمُحَجَّلینَ الْوَصِیِّ الْوَفِیِّ وَالصِّدّیقِ الاْکْبَرِ وَالْفارُوقِ بَیْنَ</w:t>
      </w:r>
    </w:p>
    <w:p>
      <w:pPr>
        <w:pStyle w:val="BookText"/>
        <w:rPr/>
      </w:pPr>
      <w:r>
        <w:rPr>
          <w:rFonts w:ascii="IRNazanin" w:hAnsi="IRNazanin" w:eastAsia="IRNazanin"/>
          <w:color w:val="111111"/>
          <w:sz w:val="28"/>
          <w:sz w:val="28"/>
          <w:szCs w:val="28"/>
          <w:rtl w:val="true"/>
          <w:lang w:bidi="fa-IR"/>
        </w:rPr>
        <w:t>سفیدرویان آن وصی باوفا و صدیق اکبر و جداکننده بین</w:t>
      </w:r>
    </w:p>
    <w:p>
      <w:pPr>
        <w:pStyle w:val="BookText"/>
        <w:rPr/>
      </w:pPr>
      <w:r>
        <w:rPr>
          <w:rFonts w:ascii="Amiri" w:hAnsi="Amiri" w:eastAsia="Amiri" w:cs="Amiri"/>
          <w:color w:val="111111"/>
          <w:sz w:val="28"/>
          <w:sz w:val="28"/>
          <w:szCs w:val="28"/>
          <w:rtl w:val="true"/>
          <w:lang w:bidi="ar-SA"/>
        </w:rPr>
        <w:t>الْحَقِّ وَالْباطِلِ وَالشّاهِدِ لَکَ وَالدّالِّ عَلَیْکَ وَالصّادِعِ بِاَمْرِکَ</w:t>
      </w:r>
    </w:p>
    <w:p>
      <w:pPr>
        <w:pStyle w:val="BookText"/>
        <w:rPr/>
      </w:pPr>
      <w:r>
        <w:rPr>
          <w:rFonts w:ascii="IRNazanin" w:hAnsi="IRNazanin" w:eastAsia="IRNazanin"/>
          <w:color w:val="111111"/>
          <w:sz w:val="28"/>
          <w:sz w:val="28"/>
          <w:szCs w:val="28"/>
          <w:rtl w:val="true"/>
          <w:lang w:bidi="fa-IR"/>
        </w:rPr>
        <w:t>حق و باطل و گواه تو و راهنمایی کننده بر تو و آشکار کننده دستورت</w:t>
      </w:r>
    </w:p>
    <w:p>
      <w:pPr>
        <w:pStyle w:val="BookText"/>
        <w:rPr/>
      </w:pPr>
      <w:r>
        <w:rPr>
          <w:rFonts w:ascii="Amiri" w:hAnsi="Amiri" w:eastAsia="Amiri" w:cs="Amiri"/>
          <w:color w:val="111111"/>
          <w:sz w:val="28"/>
          <w:sz w:val="28"/>
          <w:szCs w:val="28"/>
          <w:rtl w:val="true"/>
          <w:lang w:bidi="ar-SA"/>
        </w:rPr>
        <w:t>وَالْمُجاهِدِ فی سَبیلِکَ لَمْ تَاْخُذْهُ فیکَ لَوْمَةُ لاَّئِمٍ اَنْ تُصَلِّیَ عَلی</w:t>
      </w:r>
    </w:p>
    <w:p>
      <w:pPr>
        <w:pStyle w:val="BookText"/>
        <w:rPr/>
      </w:pPr>
      <w:r>
        <w:rPr>
          <w:rFonts w:ascii="IRNazanin" w:hAnsi="IRNazanin" w:eastAsia="IRNazanin"/>
          <w:color w:val="111111"/>
          <w:sz w:val="28"/>
          <w:sz w:val="28"/>
          <w:szCs w:val="28"/>
          <w:rtl w:val="true"/>
          <w:lang w:bidi="fa-IR"/>
        </w:rPr>
        <w:t xml:space="preserve">و جهادکننده در راهت آن که نگیردش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ملامت ملامت کنندهای که درود فرستی بر</w:t>
      </w:r>
    </w:p>
    <w:p>
      <w:pPr>
        <w:pStyle w:val="BookText"/>
        <w:rPr/>
      </w:pPr>
      <w:r>
        <w:rPr>
          <w:rFonts w:ascii="Amiri" w:hAnsi="Amiri" w:eastAsia="Amiri" w:cs="Amiri"/>
          <w:color w:val="111111"/>
          <w:sz w:val="28"/>
          <w:sz w:val="28"/>
          <w:szCs w:val="28"/>
          <w:rtl w:val="true"/>
          <w:lang w:bidi="ar-SA"/>
        </w:rPr>
        <w:t>مُحَمَّدٍ وَ الِ مُحَمَّدٍ وَ اَنْ تَجْعَلَنی فی هذَا الْیَوْمِ الَّذی عَقَدْتَ فیهِ</w:t>
      </w:r>
    </w:p>
    <w:p>
      <w:pPr>
        <w:pStyle w:val="BookText"/>
        <w:rPr/>
      </w:pPr>
      <w:r>
        <w:rPr>
          <w:rFonts w:ascii="IRNazanin" w:hAnsi="IRNazanin" w:eastAsia="IRNazanin"/>
          <w:color w:val="111111"/>
          <w:sz w:val="28"/>
          <w:sz w:val="28"/>
          <w:szCs w:val="28"/>
          <w:rtl w:val="true"/>
          <w:lang w:bidi="fa-IR"/>
        </w:rPr>
        <w:t>محمد و آل محمد و مرا قرار دهی در این روزی که بستی برای ولی خود پیمان</w:t>
      </w:r>
    </w:p>
    <w:p>
      <w:pPr>
        <w:pStyle w:val="BookText"/>
        <w:rPr/>
      </w:pPr>
      <w:r>
        <w:rPr>
          <w:rFonts w:ascii="Amiri" w:hAnsi="Amiri" w:eastAsia="Amiri" w:cs="Amiri"/>
          <w:color w:val="111111"/>
          <w:sz w:val="28"/>
          <w:sz w:val="28"/>
          <w:szCs w:val="28"/>
          <w:rtl w:val="true"/>
          <w:lang w:bidi="ar-SA"/>
        </w:rPr>
        <w:t>لِوَلِیِّکَ الْعَهْدَ فی اَعْناقِ خَلْقِکَ وَاَکْمَلْتَ لَهُمُ الّدینَ مِنَ الْعارِفینَ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گردن خلق خود و کامل گرداندی برای آنها دین را از عارفان</w:t>
      </w:r>
    </w:p>
    <w:p>
      <w:pPr>
        <w:pStyle w:val="BookText"/>
        <w:rPr/>
      </w:pPr>
      <w:r>
        <w:rPr>
          <w:rFonts w:ascii="Amiri" w:hAnsi="Amiri" w:eastAsia="Amiri" w:cs="Amiri"/>
          <w:color w:val="111111"/>
          <w:sz w:val="28"/>
          <w:sz w:val="28"/>
          <w:szCs w:val="28"/>
          <w:rtl w:val="true"/>
          <w:lang w:bidi="ar-SA"/>
        </w:rPr>
        <w:t>بِحُرْمَتِهِ وَالْمُقِرّینَ بِفَضْلِهِ مِنْ عُتَقآئِکَ وَ طُلَقائِکَ مِنَ النّارِ وَلا</w:t>
      </w:r>
    </w:p>
    <w:p>
      <w:pPr>
        <w:pStyle w:val="BookText"/>
        <w:rPr/>
      </w:pPr>
      <w:r>
        <w:rPr>
          <w:rFonts w:ascii="IRNazanin" w:hAnsi="IRNazanin" w:eastAsia="IRNazanin"/>
          <w:color w:val="111111"/>
          <w:sz w:val="28"/>
          <w:sz w:val="28"/>
          <w:szCs w:val="28"/>
          <w:rtl w:val="true"/>
          <w:lang w:bidi="fa-IR"/>
        </w:rPr>
        <w:t>به حرمتش و اقرارکنندگان به فضل او از آزادشدگان و رها شدگانت از آتش و</w:t>
      </w:r>
    </w:p>
    <w:p>
      <w:pPr>
        <w:pStyle w:val="BookText"/>
        <w:rPr/>
      </w:pPr>
      <w:r>
        <w:rPr>
          <w:rFonts w:ascii="Amiri" w:hAnsi="Amiri" w:eastAsia="Amiri" w:cs="Amiri"/>
          <w:color w:val="111111"/>
          <w:sz w:val="28"/>
          <w:sz w:val="28"/>
          <w:szCs w:val="28"/>
          <w:rtl w:val="true"/>
          <w:lang w:bidi="ar-SA"/>
        </w:rPr>
        <w:t>تُشْمِتْ بی حاسِدِی النِّعَمِ اَللّهُمَّ فَکَما جَعَلْتَهُ عیدَکَ الاْکْبَرَ وَ سَمَّیْتَهُ</w:t>
      </w:r>
    </w:p>
    <w:p>
      <w:pPr>
        <w:pStyle w:val="BookText"/>
        <w:rPr/>
      </w:pPr>
      <w:r>
        <w:rPr>
          <w:rFonts w:ascii="IRNazanin" w:hAnsi="IRNazanin" w:eastAsia="IRNazanin"/>
          <w:color w:val="111111"/>
          <w:sz w:val="28"/>
          <w:sz w:val="28"/>
          <w:szCs w:val="28"/>
          <w:rtl w:val="true"/>
          <w:lang w:bidi="fa-IR"/>
        </w:rPr>
        <w:t>شاد مکن نسبت به من حسودانم را در نعمتهایت خدایا چنانچه آن را عید بزرگ خود قرار دادهای و نامیدی آن را</w:t>
      </w:r>
    </w:p>
    <w:p>
      <w:pPr>
        <w:pStyle w:val="BookText"/>
        <w:rPr/>
      </w:pPr>
      <w:r>
        <w:rPr>
          <w:rFonts w:ascii="Amiri" w:hAnsi="Amiri" w:eastAsia="Amiri" w:cs="Amiri"/>
          <w:color w:val="111111"/>
          <w:sz w:val="28"/>
          <w:sz w:val="28"/>
          <w:szCs w:val="28"/>
          <w:rtl w:val="true"/>
          <w:lang w:bidi="ar-SA"/>
        </w:rPr>
        <w:t>فِی السَّمآءِ یَوْمَ الْعَهْدِ الْمَعْهُودِ وَ فِی الاْرْضِ یَوْمَ الْمیثاقِ الْمَاْخُوذِ</w:t>
      </w:r>
    </w:p>
    <w:p>
      <w:pPr>
        <w:pStyle w:val="BookText"/>
        <w:rPr/>
      </w:pPr>
      <w:r>
        <w:rPr>
          <w:rFonts w:ascii="IRNazanin" w:hAnsi="IRNazanin" w:eastAsia="IRNazanin"/>
          <w:color w:val="111111"/>
          <w:sz w:val="28"/>
          <w:sz w:val="28"/>
          <w:szCs w:val="28"/>
          <w:rtl w:val="true"/>
          <w:lang w:bidi="fa-IR"/>
        </w:rPr>
        <w:t>در آسمان روز عهد معهود و در زمین روز پیمان گرفتن و انجمن بازخواست</w:t>
      </w:r>
    </w:p>
    <w:p>
      <w:pPr>
        <w:pStyle w:val="BookText"/>
        <w:rPr/>
      </w:pPr>
      <w:r>
        <w:rPr>
          <w:rFonts w:ascii="Amiri" w:hAnsi="Amiri" w:eastAsia="Amiri" w:cs="Amiri"/>
          <w:color w:val="111111"/>
          <w:sz w:val="28"/>
          <w:sz w:val="28"/>
          <w:szCs w:val="28"/>
          <w:rtl w:val="true"/>
          <w:lang w:bidi="ar-SA"/>
        </w:rPr>
        <w:t>وَالجَمْعِ المَسْئُولِ صَلِّ عَلی مُحَمَّدٍ وَ الِ مُحَمَّدٍ وَ اَقْرِرْ بِهِ عُیُونَنا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درود فرست بر محمد و آل محمد و روشن کن بوسیله اش </w:t>
      </w:r>
    </w:p>
    <w:p>
      <w:pPr>
        <w:pStyle w:val="BookText"/>
        <w:rPr/>
      </w:pPr>
      <w:r>
        <w:rPr>
          <w:rFonts w:ascii="IRNazanin" w:hAnsi="IRNazanin" w:eastAsia="IRNazanin"/>
          <w:color w:val="111111"/>
          <w:sz w:val="28"/>
          <w:sz w:val="28"/>
          <w:szCs w:val="28"/>
          <w:rtl w:val="true"/>
          <w:lang w:bidi="fa-IR"/>
        </w:rPr>
        <w:t>دیدگان ما را</w:t>
      </w:r>
    </w:p>
    <w:p>
      <w:pPr>
        <w:pStyle w:val="BookText"/>
        <w:rPr/>
      </w:pPr>
      <w:r>
        <w:rPr>
          <w:rFonts w:ascii="Amiri" w:hAnsi="Amiri" w:eastAsia="Amiri" w:cs="Amiri"/>
          <w:color w:val="111111"/>
          <w:sz w:val="28"/>
          <w:sz w:val="28"/>
          <w:szCs w:val="28"/>
          <w:rtl w:val="true"/>
          <w:lang w:bidi="ar-SA"/>
        </w:rPr>
        <w:t>وَاجْمَعْ بِهِ شَمْلَنا وَلا تُضِلَّنا بَعْدَ اِذْ هَدَیْتَنا وَاجْعَلْنا لاِنْعُمِکَ مِنَ</w:t>
      </w:r>
    </w:p>
    <w:p>
      <w:pPr>
        <w:pStyle w:val="BookText"/>
        <w:rPr/>
      </w:pPr>
      <w:r>
        <w:rPr>
          <w:rFonts w:ascii="IRNazanin" w:hAnsi="IRNazanin" w:eastAsia="IRNazanin"/>
          <w:color w:val="111111"/>
          <w:sz w:val="28"/>
          <w:sz w:val="28"/>
          <w:szCs w:val="28"/>
          <w:rtl w:val="true"/>
          <w:lang w:bidi="fa-IR"/>
        </w:rPr>
        <w:t>و گردآور بدستش پراکندگی ما را و گمراهمان مکن پس از آن که هدایتمان کردی و قرارمان ده از سپاسگزاران نعمتهایت ای</w:t>
      </w:r>
    </w:p>
    <w:p>
      <w:pPr>
        <w:pStyle w:val="BookText"/>
        <w:rPr/>
      </w:pPr>
      <w:r>
        <w:rPr>
          <w:rFonts w:ascii="Amiri" w:hAnsi="Amiri" w:eastAsia="Amiri" w:cs="Amiri"/>
          <w:color w:val="111111"/>
          <w:sz w:val="28"/>
          <w:sz w:val="28"/>
          <w:szCs w:val="28"/>
          <w:rtl w:val="true"/>
          <w:lang w:bidi="ar-SA"/>
        </w:rPr>
        <w:t>الشّاکِرینَ یا اَرْحَمَ الرّاحِمینَ اَلْحَمْدُلِلّهِ الَّذی عَرَّفَنا فَضْلَ هذَا الْیَوْمِ</w:t>
      </w:r>
    </w:p>
    <w:p>
      <w:pPr>
        <w:pStyle w:val="BookText"/>
        <w:rPr/>
      </w:pPr>
      <w:r>
        <w:rPr>
          <w:rFonts w:ascii="IRNazanin" w:hAnsi="IRNazanin" w:eastAsia="IRNazanin"/>
          <w:color w:val="111111"/>
          <w:sz w:val="28"/>
          <w:sz w:val="28"/>
          <w:szCs w:val="28"/>
          <w:rtl w:val="true"/>
          <w:lang w:bidi="fa-IR"/>
        </w:rPr>
        <w:t>مهربانترین مهربانان ستایش خاص خدایی است که شناساند به ما فضیلت این روز را</w:t>
      </w:r>
    </w:p>
    <w:p>
      <w:pPr>
        <w:pStyle w:val="BookText"/>
        <w:rPr/>
      </w:pPr>
      <w:r>
        <w:rPr>
          <w:rFonts w:ascii="Amiri" w:hAnsi="Amiri" w:eastAsia="Amiri" w:cs="Amiri"/>
          <w:color w:val="111111"/>
          <w:sz w:val="28"/>
          <w:sz w:val="28"/>
          <w:szCs w:val="28"/>
          <w:rtl w:val="true"/>
          <w:lang w:bidi="ar-SA"/>
        </w:rPr>
        <w:t>وَ بَصَّرَنا حُرْمَتَهُ وَ کَرَّمَنا بِهِ وَ شَرَّفَنا بِمَعْرِفَتِهِ وَ هَدانا بِنُورِهِ یا رَسُولَ اللّهِ</w:t>
      </w:r>
    </w:p>
    <w:p>
      <w:pPr>
        <w:pStyle w:val="BookText"/>
        <w:rPr/>
      </w:pPr>
      <w:r>
        <w:rPr>
          <w:rFonts w:ascii="IRNazanin" w:hAnsi="IRNazanin" w:eastAsia="IRNazanin"/>
          <w:color w:val="111111"/>
          <w:sz w:val="28"/>
          <w:sz w:val="28"/>
          <w:szCs w:val="28"/>
          <w:rtl w:val="true"/>
          <w:lang w:bidi="fa-IR"/>
        </w:rPr>
        <w:t>و بینامان کرد به حرمت این روز و گرامیمان داشت بدان و شرافتمان داد به معرفتش و هدایتمان کرد به نورش ای رسول خدا</w:t>
      </w:r>
    </w:p>
    <w:p>
      <w:pPr>
        <w:pStyle w:val="BookText"/>
        <w:rPr/>
      </w:pPr>
      <w:r>
        <w:rPr>
          <w:rFonts w:ascii="Amiri" w:hAnsi="Amiri" w:eastAsia="Amiri" w:cs="Amiri"/>
          <w:color w:val="111111"/>
          <w:sz w:val="28"/>
          <w:sz w:val="28"/>
          <w:szCs w:val="28"/>
          <w:rtl w:val="true"/>
          <w:lang w:bidi="ar-SA"/>
        </w:rPr>
        <w:t>یا اَمیرَالْمُؤْمِنینَ عَلَیْکُما وَ عَلی عِتْرَتِکُما وَ عَلی مُحِبِّیکُما مِنّی</w:t>
      </w:r>
    </w:p>
    <w:p>
      <w:pPr>
        <w:pStyle w:val="BookText"/>
        <w:rPr/>
      </w:pPr>
      <w:r>
        <w:rPr>
          <w:rFonts w:ascii="IRNazanin" w:hAnsi="IRNazanin" w:eastAsia="IRNazanin"/>
          <w:color w:val="111111"/>
          <w:sz w:val="28"/>
          <w:sz w:val="28"/>
          <w:szCs w:val="28"/>
          <w:rtl w:val="true"/>
          <w:lang w:bidi="fa-IR"/>
        </w:rPr>
        <w:t>ای امیرمؤمنان بر شما و بر عترت شما و بر دوستان شما</w:t>
      </w:r>
    </w:p>
    <w:p>
      <w:pPr>
        <w:pStyle w:val="BookText"/>
        <w:rPr/>
      </w:pPr>
      <w:r>
        <w:rPr>
          <w:rFonts w:ascii="Amiri" w:hAnsi="Amiri" w:eastAsia="Amiri" w:cs="Amiri"/>
          <w:color w:val="111111"/>
          <w:sz w:val="28"/>
          <w:sz w:val="28"/>
          <w:szCs w:val="28"/>
          <w:rtl w:val="true"/>
          <w:lang w:bidi="ar-SA"/>
        </w:rPr>
        <w:t>اَفْضَلُ السَّلامِ ما بَقِیَ اللّیْلُ وَالنَّهارُ وَ بِکُما اَتَوَجَّهُ اِلیَ اللهِ رَبّی</w:t>
      </w:r>
    </w:p>
    <w:p>
      <w:pPr>
        <w:pStyle w:val="BookText"/>
        <w:rPr/>
      </w:pPr>
      <w:r>
        <w:rPr>
          <w:rFonts w:ascii="IRNazanin" w:hAnsi="IRNazanin" w:eastAsia="IRNazanin"/>
          <w:color w:val="111111"/>
          <w:sz w:val="28"/>
          <w:sz w:val="28"/>
          <w:szCs w:val="28"/>
          <w:rtl w:val="true"/>
          <w:lang w:bidi="fa-IR"/>
        </w:rPr>
        <w:t>بهترین سلام و درود من باد تا برپاست شب و روز و بوسیله او رو کنم به سوی خدا پروردگار من</w:t>
      </w:r>
    </w:p>
    <w:p>
      <w:pPr>
        <w:pStyle w:val="BookText"/>
        <w:rPr/>
      </w:pPr>
      <w:r>
        <w:rPr>
          <w:rFonts w:ascii="Amiri" w:hAnsi="Amiri" w:eastAsia="Amiri" w:cs="Amiri"/>
          <w:color w:val="111111"/>
          <w:sz w:val="28"/>
          <w:sz w:val="28"/>
          <w:szCs w:val="28"/>
          <w:rtl w:val="true"/>
          <w:lang w:bidi="ar-SA"/>
        </w:rPr>
        <w:t>وَ رَبِّکُما فی نَجاحِ طَلِبَتی وَ قَضآءِ حَوآئِجی وَ تَیْسیرِ اُمُوری اَللّهُمَّ</w:t>
      </w:r>
    </w:p>
    <w:p>
      <w:pPr>
        <w:pStyle w:val="BookText"/>
        <w:rPr/>
      </w:pPr>
      <w:r>
        <w:rPr>
          <w:rFonts w:ascii="IRNazanin" w:hAnsi="IRNazanin" w:eastAsia="IRNazanin"/>
          <w:color w:val="111111"/>
          <w:sz w:val="28"/>
          <w:sz w:val="28"/>
          <w:szCs w:val="28"/>
          <w:rtl w:val="true"/>
          <w:lang w:bidi="fa-IR"/>
        </w:rPr>
        <w:t>و پروردگارتان در موفق شدن به مقصودم و برآورده شدن حاجاتم و آسان شدن کارهایم خدایا</w:t>
      </w:r>
    </w:p>
    <w:p>
      <w:pPr>
        <w:pStyle w:val="BookText"/>
        <w:rPr/>
      </w:pPr>
      <w:r>
        <w:rPr>
          <w:rFonts w:ascii="Amiri" w:hAnsi="Amiri" w:eastAsia="Amiri" w:cs="Amiri"/>
          <w:color w:val="111111"/>
          <w:sz w:val="28"/>
          <w:sz w:val="28"/>
          <w:szCs w:val="28"/>
          <w:rtl w:val="true"/>
          <w:lang w:bidi="ar-SA"/>
        </w:rPr>
        <w:t>اِنّی اَسْئَلُکَ بِحَقِّ مُحَمَّدٍ وَ الِ مُحَمَّدٍ اَنْ تُصَلِّیَ عَلی مُحَمَّدٍ وَ الِ</w:t>
      </w:r>
    </w:p>
    <w:p>
      <w:pPr>
        <w:pStyle w:val="BookText"/>
        <w:rPr/>
      </w:pPr>
      <w:r>
        <w:rPr>
          <w:rFonts w:ascii="IRNazanin" w:hAnsi="IRNazanin" w:eastAsia="IRNazanin"/>
          <w:color w:val="111111"/>
          <w:sz w:val="28"/>
          <w:sz w:val="28"/>
          <w:szCs w:val="28"/>
          <w:rtl w:val="true"/>
          <w:lang w:bidi="fa-IR"/>
        </w:rPr>
        <w:t>از تو خواهم به حق محمد و آل محمد که درود فرستی بر محمد و آل</w:t>
      </w:r>
    </w:p>
    <w:p>
      <w:pPr>
        <w:pStyle w:val="BookText"/>
        <w:rPr/>
      </w:pPr>
      <w:r>
        <w:rPr>
          <w:rFonts w:ascii="Amiri" w:hAnsi="Amiri" w:eastAsia="Amiri" w:cs="Amiri"/>
          <w:color w:val="111111"/>
          <w:sz w:val="28"/>
          <w:sz w:val="28"/>
          <w:szCs w:val="28"/>
          <w:rtl w:val="true"/>
          <w:lang w:bidi="ar-SA"/>
        </w:rPr>
        <w:t>مُحَمَّدٍ وَ اَنْ تَلْعَنَ مَنْ جَحَدَ حَقَّ هذَا الْیَوْمِ وَ اَنْکَرَ حُرْمَتَهُ فَصَدَّ عَنْ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 لعنت کنی کسی را که انکار کند حق این روز را و انکار کند حرمتش را و جلوگیری کرد </w:t>
      </w:r>
    </w:p>
    <w:p>
      <w:pPr>
        <w:pStyle w:val="BookText"/>
        <w:rPr/>
      </w:pPr>
      <w:r>
        <w:rPr>
          <w:rFonts w:ascii="Amiri" w:hAnsi="Amiri" w:eastAsia="Amiri" w:cs="Amiri"/>
          <w:color w:val="111111"/>
          <w:sz w:val="28"/>
          <w:sz w:val="28"/>
          <w:szCs w:val="28"/>
          <w:rtl w:val="true"/>
          <w:lang w:bidi="ar-SA"/>
        </w:rPr>
        <w:t>سَبیلِکَ لاِِطْفآءِ نُورِکَ فَاَبَی اللهُ اِلاّ اَنْ یُتِمَّ نُورَهُ اَللّهُمَّ فَرِّجْ عَنْ اَهْلِ</w:t>
      </w:r>
    </w:p>
    <w:p>
      <w:pPr>
        <w:pStyle w:val="BookText"/>
        <w:rPr/>
      </w:pPr>
      <w:r>
        <w:rPr>
          <w:rFonts w:ascii="IRNazanin" w:hAnsi="IRNazanin" w:eastAsia="IRNazanin"/>
          <w:color w:val="111111"/>
          <w:sz w:val="28"/>
          <w:sz w:val="28"/>
          <w:szCs w:val="28"/>
          <w:rtl w:val="true"/>
          <w:lang w:bidi="fa-IR"/>
        </w:rPr>
        <w:t>از راه تو برای خاموش کردن نورت ولی خدا هم نمی خواهد جز آن که نورش را آشکار کند خدایا گشایش ده به کار خاندان</w:t>
      </w:r>
    </w:p>
    <w:p>
      <w:pPr>
        <w:pStyle w:val="BookText"/>
        <w:rPr/>
      </w:pPr>
      <w:r>
        <w:rPr>
          <w:rFonts w:ascii="Amiri" w:hAnsi="Amiri" w:eastAsia="Amiri" w:cs="Amiri"/>
          <w:color w:val="111111"/>
          <w:sz w:val="28"/>
          <w:sz w:val="28"/>
          <w:szCs w:val="28"/>
          <w:rtl w:val="true"/>
          <w:lang w:bidi="ar-SA"/>
        </w:rPr>
        <w:t>بَیْتِ مُحَمَّدٍ نَبِیِّکَ وَاکْشِفْ عَنْهُمْ وَ بِهِمْ عَنِ الْمُؤْمِنِینَ الْکُرُباتِ</w:t>
      </w:r>
    </w:p>
    <w:p>
      <w:pPr>
        <w:pStyle w:val="BookText"/>
        <w:rPr/>
      </w:pPr>
      <w:r>
        <w:rPr>
          <w:rFonts w:ascii="IRNazanin" w:hAnsi="IRNazanin" w:eastAsia="IRNazanin"/>
          <w:color w:val="111111"/>
          <w:sz w:val="28"/>
          <w:sz w:val="28"/>
          <w:szCs w:val="28"/>
          <w:rtl w:val="true"/>
          <w:lang w:bidi="fa-IR"/>
        </w:rPr>
        <w:t>محمد پیامبرت و برطرف کن از ایشان و بوسیله ایشان از اهل ایمان گرفتاریها و محنتها را</w:t>
      </w:r>
    </w:p>
    <w:p>
      <w:pPr>
        <w:pStyle w:val="BookText"/>
        <w:rPr/>
      </w:pPr>
      <w:r>
        <w:rPr>
          <w:rFonts w:ascii="Amiri" w:hAnsi="Amiri" w:eastAsia="Amiri" w:cs="Amiri"/>
          <w:color w:val="111111"/>
          <w:sz w:val="28"/>
          <w:sz w:val="28"/>
          <w:szCs w:val="28"/>
          <w:rtl w:val="true"/>
          <w:lang w:bidi="ar-SA"/>
        </w:rPr>
        <w:t>اَللّهُمَّ امْلاَءِ الاْرْضَ بِهِمْ عَدْلاً کَما مُلِئَتْ ظُلْماً وَ جَوْراً وَ اَنْجِزْ لَهُمْ</w:t>
      </w:r>
    </w:p>
    <w:p>
      <w:pPr>
        <w:pStyle w:val="BookText"/>
        <w:rPr/>
      </w:pPr>
      <w:r>
        <w:rPr>
          <w:rFonts w:ascii="IRNazanin" w:hAnsi="IRNazanin" w:eastAsia="IRNazanin"/>
          <w:color w:val="111111"/>
          <w:sz w:val="28"/>
          <w:sz w:val="28"/>
          <w:szCs w:val="28"/>
          <w:rtl w:val="true"/>
          <w:lang w:bidi="fa-IR"/>
        </w:rPr>
        <w:t>خدایا پر کن زمین را بوسیله ایشان از عدل و داد چنانچه پر شده از ستم و بیداد و وفا کن برای آنها</w:t>
      </w:r>
    </w:p>
    <w:p>
      <w:pPr>
        <w:pStyle w:val="BookText"/>
        <w:rPr/>
      </w:pPr>
      <w:r>
        <w:rPr>
          <w:rFonts w:ascii="Amiri" w:hAnsi="Amiri" w:eastAsia="Amiri" w:cs="Amiri"/>
          <w:color w:val="111111"/>
          <w:sz w:val="28"/>
          <w:sz w:val="28"/>
          <w:szCs w:val="28"/>
          <w:rtl w:val="true"/>
          <w:lang w:bidi="ar-SA"/>
        </w:rPr>
        <w:t>ما وَعَدْتَهُمْ اِنَّکَ لا تُخْلِفُ الْمیعادَ</w:t>
      </w:r>
    </w:p>
    <w:p>
      <w:pPr>
        <w:pStyle w:val="BookText"/>
        <w:rPr/>
      </w:pPr>
      <w:r>
        <w:rPr>
          <w:rFonts w:ascii="IRNazanin" w:hAnsi="IRNazanin" w:eastAsia="IRNazanin"/>
          <w:color w:val="111111"/>
          <w:sz w:val="28"/>
          <w:sz w:val="28"/>
          <w:szCs w:val="28"/>
          <w:rtl w:val="true"/>
          <w:lang w:bidi="fa-IR"/>
        </w:rPr>
        <w:t>آنچه را وعده دادی به آنها که براستی تو خلف وعده نمی کنی</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ملاقات مومنین به عنوان تهنیت جمله ذیل را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جَعَلَنا مِنَ الْمُتَمَسِّکینَ بِوِلایَةِ اَمیرِالْمُؤْمِنینَ وَالاْئِمَّةِ عَلَیْهِمُ السَّلامُ</w:t>
      </w:r>
    </w:p>
    <w:p>
      <w:pPr>
        <w:pStyle w:val="BookText"/>
        <w:rPr/>
      </w:pPr>
      <w:r>
        <w:rPr>
          <w:rFonts w:ascii="IRNazanin" w:hAnsi="IRNazanin" w:eastAsia="IRNazanin"/>
          <w:color w:val="111111"/>
          <w:sz w:val="28"/>
          <w:sz w:val="28"/>
          <w:szCs w:val="28"/>
          <w:rtl w:val="true"/>
          <w:lang w:bidi="fa-IR"/>
        </w:rPr>
        <w:t>ستایش خاص خدایی است که قرار داد ما را از تمسک جویان به ولایت امیرمؤ منان و سایر امامان علیهم السلام</w:t>
      </w:r>
    </w:p>
    <w:p>
      <w:pPr>
        <w:pStyle w:val="BookText"/>
        <w:rPr/>
      </w:pPr>
      <w:r>
        <w:rPr>
          <w:rFonts w:ascii="Amiri" w:hAnsi="Amiri" w:eastAsia="Amiri" w:cs="Amiri"/>
          <w:color w:val="111111"/>
          <w:sz w:val="28"/>
          <w:sz w:val="28"/>
          <w:szCs w:val="28"/>
          <w:rtl w:val="true"/>
          <w:lang w:bidi="ar-SA"/>
        </w:rPr>
        <w:t>و نیز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اَکْرَمَنا بِهذَا الْیَوْمِ وَ جَعَلَنا مِنَ الْمُوفینَ بِعَهْدِهِ اِلَیْنا وَ میثاقِهِ الَّذی واثَقَنا بِهِ مِنْ وِلایَةِ وُلاةِ اَمْرِهِ وَالْقُوّامِ بِقِسْطِهِ وَ لَمْ یَجْعَلْنا مِنَ الْجاحِدینَ وَالْمُکَذِّبینَ بِیَوْمِ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ستایش خاص خدایی است که گرامی داشت ما را به این روز و قرارمان داد از وفاکنندگان به عهدی که با ما کرده بود و پیمانی که با ما بسته بود از ولایت سرپرستان امر دین او و برپادارندگان عدلش و قرارمان نداد از منکران و تکذیب کنندگان روز جزا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این ذکر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جَعَلَ کَمالَ دینِهِ وَ تَمامَ نِعْمَتِهِ بِوِلایَةِ اَمیرِ الْمُؤ مِنینَ عَلیِّ بْنِ اَبی طالِبٍ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ستایش خاص خدایی است که قرار داد کمال دین و تمام شدن نعمتش را به ولایت امیرمؤمنان علی بن ابیطالب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شریف پوشیدن لباس نیکو و زینت کردن و استفاده کردن از عطر و شادی کردن شیعیان امیرالمؤ منین علیه السلام و عفو و بخشش از تقصیرات ایشان و برآوردن حاجات ایشان و صله ارحام و توسعه بر عیال و اطعام مؤمنان و افطار دادن روزه داران و مصافحه با مؤمنین و رفتن به زیارت ایشان و تَبسّم کردن بر رویشان و هدیه فرستادن بر ایشان و شکر الهی به جا آوردن به جهت نعمت بزرگ ولایت و بسیار فرستادن صَلَوات و عبادات کردن فضیلت بسیار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غدیر روز برطرف شدن غمهای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است که حضرت موسی علیهالسلام بر ساحران غلبه کرد و خداوند آتش را بر ابراهیم خلیل علیه السلام سَرد و گلستان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 علیه السلام یوشع بن نون را وصیّ خود گردانیده و حضرت عیسی علیه السلام شمعون الصّفا را وصیّ خود قرار داده و حضرت سلیمان علیه السلام رعیّت خود را بر اِستِخلافِ اصِفِ بنِ بَرْخِیا اِشهاد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خواندن عقد اخوّت با برادران مؤمن سفارش شده و کیفیّت آن به نحوی که شیخِ در مستدرک وسایل از کتاب زاد الفردوس نقل فرموده چنین است که دست راست خود را بر دست راست برادر مؤمن خود گذاشته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اخَیْتُکَ فِی اللهِ وَ صافَیْتُکَ فِی اللّهِ وَ صافَحْتُکَ فِی اللّهِ وَ عاهَدْتُ اللّهَ</w:t>
      </w:r>
    </w:p>
    <w:p>
      <w:pPr>
        <w:pStyle w:val="BookText"/>
        <w:rPr/>
      </w:pPr>
      <w:r>
        <w:rPr>
          <w:rFonts w:ascii="IRNazanin" w:hAnsi="IRNazanin" w:eastAsia="IRNazanin"/>
          <w:color w:val="111111"/>
          <w:sz w:val="28"/>
          <w:sz w:val="28"/>
          <w:szCs w:val="28"/>
          <w:rtl w:val="true"/>
          <w:lang w:bidi="fa-IR"/>
        </w:rPr>
        <w:t>برادر شدم با تو در راه خدا و دوست با صفایت شدم در راه خدا و مصافحه کردم با تو در راه خدا و عهد کردم با خدا</w:t>
      </w:r>
    </w:p>
    <w:p>
      <w:pPr>
        <w:pStyle w:val="BookText"/>
        <w:rPr/>
      </w:pPr>
      <w:r>
        <w:rPr>
          <w:rFonts w:ascii="Amiri" w:hAnsi="Amiri" w:eastAsia="Amiri" w:cs="Amiri"/>
          <w:color w:val="111111"/>
          <w:sz w:val="28"/>
          <w:sz w:val="28"/>
          <w:szCs w:val="28"/>
          <w:rtl w:val="true"/>
          <w:lang w:bidi="ar-SA"/>
        </w:rPr>
        <w:t>وَ مَلاَّئِکَتَهُ وَ کُتُبَهُ وَ رُسُلَهُ وَ اَنْبِی آئَهُ وَالاْئِمَّةَ الْمَعْصُومینَ عَلَیْهِمُ السَّلامُ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فرشتگانش و کتابهایش و رسولانش و پیمبرانش و امامان معصومین  علیهم السلام </w:t>
      </w:r>
    </w:p>
    <w:p>
      <w:pPr>
        <w:pStyle w:val="BookText"/>
        <w:rPr/>
      </w:pPr>
      <w:r>
        <w:rPr>
          <w:rFonts w:ascii="Amiri" w:hAnsi="Amiri" w:eastAsia="Amiri" w:cs="Amiri"/>
          <w:color w:val="111111"/>
          <w:sz w:val="28"/>
          <w:sz w:val="28"/>
          <w:szCs w:val="28"/>
          <w:rtl w:val="true"/>
          <w:lang w:bidi="ar-SA"/>
        </w:rPr>
        <w:t>عَلی اَنّی اِنْ کُنْتُ مِنْ اَهْلِ الْجَنَّةِ وَالشَّفاعَةِ وَ اُذِنَ لی بِاَنْ</w:t>
      </w:r>
    </w:p>
    <w:p>
      <w:pPr>
        <w:pStyle w:val="BookText"/>
        <w:rPr/>
      </w:pPr>
      <w:r>
        <w:rPr>
          <w:rFonts w:ascii="IRNazanin" w:hAnsi="IRNazanin" w:eastAsia="IRNazanin"/>
          <w:color w:val="111111"/>
          <w:sz w:val="28"/>
          <w:sz w:val="28"/>
          <w:szCs w:val="28"/>
          <w:rtl w:val="true"/>
          <w:lang w:bidi="fa-IR"/>
        </w:rPr>
        <w:t>بر این که اگر من از اهل بهشت و اهل شفاعت بودم و اجازهام دادند کهاَدْخُلَ الْجَنَّةَ لا اَدْخُلُها اِلاّ وَ اَنْتَ مَعی</w:t>
      </w:r>
    </w:p>
    <w:p>
      <w:pPr>
        <w:pStyle w:val="BookText"/>
        <w:rPr/>
      </w:pPr>
      <w:r>
        <w:rPr>
          <w:rFonts w:ascii="IRNazanin" w:hAnsi="IRNazanin" w:eastAsia="IRNazanin"/>
          <w:color w:val="111111"/>
          <w:sz w:val="28"/>
          <w:sz w:val="28"/>
          <w:szCs w:val="28"/>
          <w:rtl w:val="true"/>
          <w:lang w:bidi="fa-IR"/>
        </w:rPr>
        <w:t xml:space="preserve">داخل بهشت گردم داخل نشوم جز با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برادر مؤمن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 قبول کردم</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اَسْقَطْتُ عَنْکَ جَمیعَ حُقُوقِ الاْخُوَّةِ ما خَلاَ الشَّفاعَةَ وَالدُّعاَّءَ وَالزِّیارَةَ</w:t>
      </w:r>
    </w:p>
    <w:p>
      <w:pPr>
        <w:pStyle w:val="BookText"/>
        <w:rPr/>
      </w:pPr>
      <w:r>
        <w:rPr>
          <w:rFonts w:ascii="IRNazanin" w:hAnsi="IRNazanin" w:eastAsia="IRNazanin"/>
          <w:color w:val="111111"/>
          <w:sz w:val="28"/>
          <w:sz w:val="28"/>
          <w:szCs w:val="28"/>
          <w:rtl w:val="true"/>
          <w:lang w:bidi="fa-IR"/>
        </w:rPr>
        <w:t xml:space="preserve">و ساقط کردم از تو تمامی حقوق برادری را جز شفاعت و دعا و زیارت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مفاتیح الجنان، حاج شیخ عباس قمی</w:t>
      </w:r>
      <w:bookmarkStart w:id="829" w:name="pg6516_55744"/>
    </w:p>
    <w:p>
      <w:pPr>
        <w:pStyle w:val="Heading4"/>
        <w:numPr>
          <w:ilvl w:val="3"/>
          <w:numId w:val="1"/>
        </w:numPr>
        <w:rPr/>
      </w:pPr>
      <w:bookmarkStart w:id="830" w:name="__RefHeading___Toc1705819_653776707"/>
      <w:bookmarkStart w:id="831" w:name="_Toc322"/>
      <w:bookmarkEnd w:id="829"/>
      <w:bookmarkEnd w:id="830"/>
      <w:r>
        <w:rPr/>
        <w:t>2</w:t>
      </w:r>
      <w:r>
        <w:rPr>
          <w:rtl w:val="true"/>
        </w:rPr>
        <w:t xml:space="preserve">. </w:t>
      </w:r>
      <w:r>
        <w:rPr>
          <w:rtl w:val="true"/>
        </w:rPr>
        <w:t>با توجه به اهمیت عید غدیر خم چرا در نهج البلاغه نامی از این عید برده نشده است؟</w:t>
      </w:r>
      <w:bookmarkEnd w:id="831"/>
    </w:p>
    <w:p>
      <w:pPr>
        <w:pStyle w:val="Heading5"/>
        <w:numPr>
          <w:ilvl w:val="4"/>
          <w:numId w:val="1"/>
        </w:numPr>
        <w:rPr/>
      </w:pPr>
      <w:bookmarkStart w:id="832" w:name="__RefHeading___Toc1705821_653776707"/>
      <w:bookmarkStart w:id="833" w:name="_Toc323"/>
      <w:bookmarkEnd w:id="832"/>
      <w:r>
        <w:rPr>
          <w:rtl w:val="true"/>
        </w:rPr>
        <w:t>اشاره</w:t>
      </w:r>
      <w:bookmarkEnd w:id="833"/>
    </w:p>
    <w:p>
      <w:pPr>
        <w:pStyle w:val="BookText"/>
        <w:rPr/>
      </w:pPr>
      <w:r>
        <w:rPr>
          <w:rFonts w:ascii="IRNazanin" w:hAnsi="IRNazanin" w:eastAsia="IRNazanin"/>
          <w:color w:val="111111"/>
          <w:sz w:val="28"/>
          <w:sz w:val="28"/>
          <w:szCs w:val="28"/>
          <w:rtl w:val="true"/>
          <w:lang w:bidi="fa-IR"/>
        </w:rPr>
        <w:t>همانطور که سید رضی جمعآوری کننده نهج البلاغه در مقدمه کتاب تصریح می کند وی در پاسخ به درخواست برخی از دوستانش مبنی بر این که کتابی تألیف نماید که سخنان برگزیده امیرمؤمنان علیه السلام را در جمیع فنون و بخش های مختلف، از خطبه ها، نامه ها، مواعظ و آداب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داشته باشد؟ این کتاب را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می گوید من این خواسته را اجابت کردم و کار را شروع 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منظورم این بود که علاوه بر فضایل بی شمار دیگر، بزرگی قدر و شخصیت امیر مؤمنان علی علیه السلام از نظر شگفتی های بلاغت و نمونه های ارزنده فصاحت را روشن سازم لذا تصمیم گرفتم از میان خطبه ها، نامه ها و سخنان حکمت آمیز در ابتدا خطبه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کلمات حکمت آمیز حضرت را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آنجای که می گوید هرگز ادعا نمی کنم که من به همه جوانب سخنان حضرت علی علیه السلام احاطه پیدا کرده ام به طوری که هیچ کدام از سخنان او از دستم نرفته باشد بلکه بعید نمی دانم که آن چه نیافته ام بیش از آن باشد که یافته ام و آن چه در اختیارم قرار گرفته کمتر است از آن چه به دستم نیامده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روشن شد که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گزینش خطبه ها و نامه و مواعظ حضرت علی علیه السلام بوده و هر یک را که از نظر فصاحت و بلاغت پر جاذبه دیده جمع آوری کرده و به همین دلیل اسم این مجموعه گرانبها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در اختیار دیگران قرار داده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جهت یک احتمال این است که خطبه حضرت </w:t>
      </w:r>
    </w:p>
    <w:p>
      <w:pPr>
        <w:pStyle w:val="BookText"/>
        <w:rPr/>
      </w:pPr>
      <w:r>
        <w:rPr>
          <w:rFonts w:ascii="IRNazanin" w:hAnsi="IRNazanin" w:eastAsia="IRNazanin"/>
          <w:color w:val="111111"/>
          <w:sz w:val="28"/>
          <w:sz w:val="28"/>
          <w:szCs w:val="28"/>
          <w:rtl w:val="true"/>
          <w:lang w:bidi="fa-IR"/>
        </w:rPr>
        <w:t>امیرمؤمنان در رابطه با عید غدیر و استناد حضرت به خطبه غدیر از نظر فصاحت و بلاغت برای مرحوم سید رضی در حدی نبوده که در نهج البلاغه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نیز این است که ایشان به خطبه حضرت امیر مؤمنان علی علیه السلام دست نیافته است و در دسترس ایشان نبوده نه این که خطبه مولای متقیان و یا سایر استنادهای حضرت علی علیه السلام به خطبه رسول الله صلی الله علیه و آله در روز غدیر، از نظر سید رضی معیار فصاحت و بلاغت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همه سخنان و خطبه های امام علی علیه السلام از حیث فصاحت و بلاغت در یک سطح نیستند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اشاره شد حضرت علی علیه السلام برای اثبات حقانیت و خلافت بلافصل خویش به طور مکرر به حدیث متواتر غدیر استناد کرده است و جریان غدیر را مطرح نموده است چه آن روزی که آن حضرت از اصحاب رسول خدا صلی الله علیه و آله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غدیر بوده در مورد جریان غدیر شهادت دهد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و چه آن روزی که از اعضای شورا سوال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فیکم احد یقول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و همه گفتند نه، و چه آن روزی که با ابوبکر احتجاج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خداوند سوگند می دهم که بگوئی آیا مطابق حدیث و کلام رسول خدا صلی الله علیه و آله در روز غدیر من مولای تو و هر مسلمانی هستم 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 بلکه تو</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و چه آن روزی که در ایام خلافتش عید غدیر و جمعه در یک روز افتاده بود و حضرت در آن روز خطبه ای خواند و در بخشی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این روز برای شما دو عید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اعتقاد به توحید پذیرفته نیست، مگر با اعتراف به نبوت محمد صلی الله علیه و آله و هیچ اعتقادی و عملی قبول نیست مگر با قبول ولایت آن کسی که خداوند او را سرپرست قرار داده است و </w:t>
      </w:r>
      <w:bookmarkStart w:id="834" w:name="pg6516_55746"/>
    </w:p>
    <w:p>
      <w:pPr>
        <w:pStyle w:val="BookText"/>
        <w:rPr/>
      </w:pPr>
      <w:bookmarkEnd w:id="834"/>
      <w:r>
        <w:rPr>
          <w:rFonts w:ascii="IRNazanin" w:hAnsi="IRNazanin" w:eastAsia="IRNazanin"/>
          <w:color w:val="111111"/>
          <w:sz w:val="28"/>
          <w:sz w:val="28"/>
          <w:szCs w:val="28"/>
          <w:rtl w:val="true"/>
          <w:lang w:bidi="fa-IR"/>
        </w:rPr>
        <w:t xml:space="preserve">آیین طاعت خدا در مورد کسی به نتیجه نخواهد رسید مگر این که چنگ زنید به حبل الله و آنانی که اهل بیت خدایند یعنی کسانی که در روز 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آنان خدا آیه فرستاد و اراده خویش را در حق بندگان خاص خود اظهار داشت و به پیامبر اکرم صلی الله علیه و آله فرمود تا ابلاغ کند و گمراهان و منافقان را به حساب نیاورد و خود ضمانت کرد که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 دین خویش را کامل کرد و چشم پیامبر و مؤمنان و تابعان او را روشن ساخت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برخی از شما خود شاهد آن بودید و به برخی دیگر از شما خبر آن 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امروز روز عهد و پیمان، روز کامل شدن دین، روز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است یعنی آنان که ویژه رهبری هستند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نتیجه این که مطرح نمودن جریان غدیر به طور مکرر در کلمات معصومین و از جمله امیر مؤمنان علیه السلام آمده است و نیامدن آن در نهج البلاغه که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جمع آوری کرده است، به آن جهت است که نهج البلاغه مشتمل بر بخش خاصی از سخنان امام علی علیه السلام می باشد نه همه آن</w:t>
      </w:r>
      <w:r>
        <w:rPr>
          <w:rFonts w:eastAsia="IRNazanin" w:cs="IRNazanin"/>
          <w:color w:val="111111"/>
          <w:sz w:val="28"/>
          <w:szCs w:val="28"/>
          <w:rtl w:val="true"/>
          <w:lang w:bidi="fa-IR"/>
        </w:rPr>
        <w:t>.</w:t>
      </w:r>
    </w:p>
    <w:p>
      <w:pPr>
        <w:pStyle w:val="Heading5"/>
        <w:numPr>
          <w:ilvl w:val="4"/>
          <w:numId w:val="1"/>
        </w:numPr>
        <w:rPr/>
      </w:pPr>
      <w:bookmarkStart w:id="835" w:name="__RefHeading___Toc1705823_653776707"/>
      <w:bookmarkStart w:id="836" w:name="_Toc324"/>
      <w:bookmarkEnd w:id="835"/>
      <w:r>
        <w:rPr>
          <w:rtl w:val="true"/>
        </w:rPr>
        <w:t>معرفی منابع جهت مطالعه بیشتر</w:t>
      </w:r>
      <w:r>
        <w:rPr>
          <w:rtl w:val="true"/>
        </w:rPr>
        <w:t>:</w:t>
      </w:r>
      <w:bookmarkEnd w:id="83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علامه امینی، عبدالحسین، الغدیر،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ـ انصاری، عذرا، پیام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روایات</w:t>
      </w:r>
      <w:r>
        <w:rPr>
          <w:rFonts w:eastAsia="IRNazanin" w:cs="IRNazanin"/>
          <w:color w:val="111111"/>
          <w:sz w:val="28"/>
          <w:szCs w:val="28"/>
          <w:rtl w:val="true"/>
          <w:lang w:bidi="fa-IR"/>
        </w:rPr>
        <w:t>).</w:t>
      </w:r>
    </w:p>
    <w:p>
      <w:pPr>
        <w:pStyle w:val="Heading5"/>
        <w:numPr>
          <w:ilvl w:val="4"/>
          <w:numId w:val="1"/>
        </w:numPr>
        <w:rPr/>
      </w:pPr>
      <w:bookmarkStart w:id="837" w:name="__RefHeading___Toc1705825_653776707"/>
      <w:bookmarkStart w:id="838" w:name="_Toc325"/>
      <w:bookmarkEnd w:id="837"/>
      <w:r>
        <w:rPr>
          <w:rtl w:val="true"/>
        </w:rPr>
        <w:t>پاورقی ها</w:t>
      </w:r>
      <w:r>
        <w:rPr>
          <w:rtl w:val="true"/>
        </w:rPr>
        <w:t>:</w:t>
      </w:r>
      <w:bookmarkEnd w:id="8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نهج البلاغه، ترجمه محمد دشتی، انتشارات مشرقین، چاپ چهارم،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 بن علی، الاحتجاج علی اهل اللجاج، بی تا، مرتضی،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الانوار العلویة و الاسرار المرتضویه، نجف، </w:t>
      </w:r>
    </w:p>
    <w:p>
      <w:pPr>
        <w:pStyle w:val="BookText"/>
        <w:rPr/>
      </w:pPr>
      <w:r>
        <w:rPr>
          <w:rFonts w:ascii="IRNazanin" w:hAnsi="IRNazanin" w:eastAsia="IRNazanin"/>
          <w:color w:val="111111"/>
          <w:sz w:val="28"/>
          <w:sz w:val="28"/>
          <w:szCs w:val="28"/>
          <w:rtl w:val="true"/>
          <w:lang w:bidi="fa-IR"/>
        </w:rPr>
        <w:t xml:space="preserve">حیدریة، طبع دوم،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 ص</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 بن علی، الاحتجاج علی اهل اللجاج،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مرتضی، بی تا؛ صدوق، الخصال،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۵۵۰</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علم الهدی، نهج الخطابه، کتابخانه، صدر، بی تا،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مسند الامام الرضا علیه السلام ،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9" w:name="pg6516_55749"/>
      <w:bookmarkStart w:id="840" w:name="pg6516_55749"/>
      <w:bookmarkEnd w:id="840"/>
    </w:p>
    <w:p>
      <w:pPr>
        <w:pStyle w:val="Heading3"/>
        <w:numPr>
          <w:ilvl w:val="2"/>
          <w:numId w:val="1"/>
        </w:numPr>
        <w:rPr/>
      </w:pPr>
      <w:bookmarkStart w:id="841" w:name="pg6516_55749"/>
      <w:bookmarkStart w:id="842" w:name="__RefHeading___Toc1705827_653776707"/>
      <w:bookmarkStart w:id="843" w:name="_Toc326"/>
      <w:bookmarkEnd w:id="841"/>
      <w:bookmarkEnd w:id="842"/>
      <w:r>
        <w:rPr>
          <w:rtl w:val="true"/>
        </w:rPr>
        <w:t>بخش نهم سایر مباحث غدیر</w:t>
      </w:r>
      <w:bookmarkEnd w:id="843"/>
    </w:p>
    <w:p>
      <w:pPr>
        <w:pStyle w:val="Heading4"/>
        <w:numPr>
          <w:ilvl w:val="3"/>
          <w:numId w:val="1"/>
        </w:numPr>
        <w:rPr/>
      </w:pPr>
      <w:bookmarkStart w:id="844" w:name="__RefHeading___Toc1705829_653776707"/>
      <w:bookmarkStart w:id="845" w:name="_Toc327"/>
      <w:bookmarkEnd w:id="844"/>
      <w:r>
        <w:rPr>
          <w:rtl w:val="true"/>
        </w:rPr>
        <w:t>اشاره</w:t>
      </w:r>
      <w:bookmarkEnd w:id="845"/>
    </w:p>
    <w:p>
      <w:pPr>
        <w:pStyle w:val="BookText"/>
        <w:rPr/>
      </w:pPr>
      <w:r>
        <w:rPr>
          <w:rFonts w:ascii="IRNazanin" w:hAnsi="IRNazanin" w:eastAsia="IRNazanin"/>
          <w:color w:val="111111"/>
          <w:sz w:val="28"/>
          <w:sz w:val="28"/>
          <w:szCs w:val="28"/>
          <w:rtl w:val="true"/>
          <w:lang w:bidi="fa-IR"/>
        </w:rPr>
        <w:t>تصویر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46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41"/>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442" o:detectmouseclick="t"/>
                <v:stroke color="#3465a4" joinstyle="round" endcap="flat"/>
                <w10:wrap type="none"/>
              </v:shape>
            </w:pict>
          </mc:Fallback>
        </mc:AlternateContent>
      </w:r>
      <w:bookmarkStart w:id="846" w:name="pg6516_55750"/>
    </w:p>
    <w:p>
      <w:pPr>
        <w:pStyle w:val="Heading4"/>
        <w:numPr>
          <w:ilvl w:val="3"/>
          <w:numId w:val="1"/>
        </w:numPr>
        <w:rPr/>
      </w:pPr>
      <w:bookmarkStart w:id="847" w:name="__RefHeading___Toc1705831_653776707"/>
      <w:bookmarkStart w:id="848" w:name="_Toc328"/>
      <w:bookmarkEnd w:id="846"/>
      <w:bookmarkEnd w:id="847"/>
      <w:r>
        <w:rPr/>
        <w:t>1</w:t>
      </w:r>
      <w:r>
        <w:rPr>
          <w:rtl w:val="true"/>
        </w:rPr>
        <w:t xml:space="preserve">. </w:t>
      </w:r>
      <w:r>
        <w:rPr>
          <w:rtl w:val="true"/>
        </w:rPr>
        <w:t>حضرت علی علیه السلام در روز غدیر خم چند سال داشتند؟</w:t>
      </w:r>
      <w:bookmarkEnd w:id="84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المومنین علیه السلام در تاریخ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قبل از هجرت متولد گردید و در تاریخ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رمضان 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هجری به شهادت رسید و واقعه غدیر 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 الحجه سال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سن مبارک آن حضرت در غدیر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علیه یوم ولد و یوم استشهد و یوم یبعث حیاً</w:t>
      </w:r>
      <w:r>
        <w:rPr>
          <w:rFonts w:eastAsia="IRNazanin" w:cs="IRNazanin"/>
          <w:color w:val="111111"/>
          <w:sz w:val="28"/>
          <w:szCs w:val="28"/>
          <w:rtl w:val="true"/>
          <w:lang w:bidi="fa-IR"/>
        </w:rPr>
        <w:t xml:space="preserve">. </w:t>
      </w:r>
      <w:bookmarkStart w:id="849" w:name="pg6516_55751"/>
    </w:p>
    <w:p>
      <w:pPr>
        <w:pStyle w:val="Heading4"/>
        <w:numPr>
          <w:ilvl w:val="3"/>
          <w:numId w:val="1"/>
        </w:numPr>
        <w:rPr/>
      </w:pPr>
      <w:bookmarkStart w:id="850" w:name="__RefHeading___Toc1705833_653776707"/>
      <w:bookmarkStart w:id="851" w:name="_Toc329"/>
      <w:bookmarkEnd w:id="849"/>
      <w:bookmarkEnd w:id="850"/>
      <w:r>
        <w:rPr/>
        <w:t>2</w:t>
      </w:r>
      <w:r>
        <w:rPr>
          <w:rtl w:val="true"/>
        </w:rPr>
        <w:t xml:space="preserve">. </w:t>
      </w:r>
      <w:r>
        <w:rPr>
          <w:rtl w:val="true"/>
        </w:rPr>
        <w:t>مطالبی خاص و اشعاری پیرامون عید سعید غدیر خم بنویسید؟</w:t>
      </w:r>
      <w:bookmarkEnd w:id="851"/>
    </w:p>
    <w:p>
      <w:pPr>
        <w:pStyle w:val="BookText"/>
        <w:rPr/>
      </w:pPr>
      <w:r>
        <w:rPr>
          <w:rFonts w:ascii="IRNazanin" w:hAnsi="IRNazanin" w:eastAsia="IRNazanin"/>
          <w:color w:val="111111"/>
          <w:sz w:val="28"/>
          <w:sz w:val="28"/>
          <w:szCs w:val="28"/>
          <w:rtl w:val="true"/>
          <w:lang w:bidi="fa-IR"/>
        </w:rPr>
        <w:t>غدیر نامی است آشنا اما غریب، همانگونه که علی نامی است آشنا و بی نهایت غریب، غدیر وادی ای است که انسان ها در آن صراط مستقیم را یافتند اما آن را رها کردند و در کوچه و پس کوچه های عداوت و جهالت و نفاق و تعصب و تنگ نظری در ظلمت کده سقیفه گم گشتند و غدیر اقیانوس کبیری است که غواصان گوهر شناس نه تنها از آن لولوء و مرجان بلکه جان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شعری که خواسته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 مجمر مفروزید، بهار آمده است</w:t>
      </w:r>
    </w:p>
    <w:p>
      <w:pPr>
        <w:pStyle w:val="BookText"/>
        <w:rPr/>
      </w:pPr>
      <w:r>
        <w:rPr>
          <w:rFonts w:ascii="IRNazanin" w:hAnsi="IRNazanin" w:eastAsia="IRNazanin"/>
          <w:color w:val="111111"/>
          <w:sz w:val="28"/>
          <w:sz w:val="28"/>
          <w:szCs w:val="28"/>
          <w:rtl w:val="true"/>
          <w:lang w:bidi="fa-IR"/>
        </w:rPr>
        <w:t>لاله با مجمره ای غالیه بار آمده است</w:t>
      </w:r>
    </w:p>
    <w:p>
      <w:pPr>
        <w:pStyle w:val="BookText"/>
        <w:rPr/>
      </w:pPr>
      <w:r>
        <w:rPr>
          <w:rFonts w:ascii="IRNazanin" w:hAnsi="IRNazanin" w:eastAsia="IRNazanin"/>
          <w:color w:val="111111"/>
          <w:sz w:val="28"/>
          <w:sz w:val="28"/>
          <w:szCs w:val="28"/>
          <w:rtl w:val="true"/>
          <w:lang w:bidi="fa-IR"/>
        </w:rPr>
        <w:t>سنبل آراسته گیسو به کنار آمده است</w:t>
      </w:r>
    </w:p>
    <w:p>
      <w:pPr>
        <w:pStyle w:val="BookText"/>
        <w:rPr/>
      </w:pPr>
      <w:r>
        <w:rPr>
          <w:rFonts w:ascii="IRNazanin" w:hAnsi="IRNazanin" w:eastAsia="IRNazanin"/>
          <w:color w:val="111111"/>
          <w:sz w:val="28"/>
          <w:sz w:val="28"/>
          <w:szCs w:val="28"/>
          <w:rtl w:val="true"/>
          <w:lang w:bidi="fa-IR"/>
        </w:rPr>
        <w:t>باغ را آب روان آینه دار آمده است</w:t>
      </w:r>
    </w:p>
    <w:p>
      <w:pPr>
        <w:pStyle w:val="BookText"/>
        <w:rPr/>
      </w:pPr>
      <w:r>
        <w:rPr>
          <w:rFonts w:ascii="IRNazanin" w:hAnsi="IRNazanin" w:eastAsia="IRNazanin"/>
          <w:color w:val="111111"/>
          <w:sz w:val="28"/>
          <w:sz w:val="28"/>
          <w:szCs w:val="28"/>
          <w:rtl w:val="true"/>
          <w:lang w:bidi="fa-IR"/>
        </w:rPr>
        <w:t>سرخ گل زیبا، چون روی نگار آمده است</w:t>
      </w:r>
    </w:p>
    <w:p>
      <w:pPr>
        <w:pStyle w:val="BookText"/>
        <w:rPr/>
      </w:pPr>
      <w:r>
        <w:rPr>
          <w:rFonts w:ascii="IRNazanin" w:hAnsi="IRNazanin" w:eastAsia="IRNazanin"/>
          <w:color w:val="111111"/>
          <w:sz w:val="28"/>
          <w:sz w:val="28"/>
          <w:szCs w:val="28"/>
          <w:rtl w:val="true"/>
          <w:lang w:bidi="fa-IR"/>
        </w:rPr>
        <w:t>وقت آن شد که دیگر رخت به صحرا فکنیم</w:t>
      </w:r>
    </w:p>
    <w:p>
      <w:pPr>
        <w:pStyle w:val="BookText"/>
        <w:rPr/>
      </w:pPr>
      <w:r>
        <w:rPr>
          <w:rFonts w:ascii="IRNazanin" w:hAnsi="IRNazanin" w:eastAsia="IRNazanin"/>
          <w:color w:val="111111"/>
          <w:sz w:val="28"/>
          <w:sz w:val="28"/>
          <w:szCs w:val="28"/>
          <w:rtl w:val="true"/>
          <w:lang w:bidi="fa-IR"/>
        </w:rPr>
        <w:t>زآتشین باده شرر در دل مینا فکنیم</w:t>
      </w:r>
    </w:p>
    <w:p>
      <w:pPr>
        <w:pStyle w:val="BookText"/>
        <w:rPr/>
      </w:pPr>
      <w:r>
        <w:rPr>
          <w:rFonts w:ascii="IRNazanin" w:hAnsi="IRNazanin" w:eastAsia="IRNazanin"/>
          <w:color w:val="111111"/>
          <w:sz w:val="28"/>
          <w:sz w:val="28"/>
          <w:szCs w:val="28"/>
          <w:rtl w:val="true"/>
          <w:lang w:bidi="fa-IR"/>
        </w:rPr>
        <w:t>دسته در حلقه آن زلف سخن سافکنیم</w:t>
      </w:r>
    </w:p>
    <w:p>
      <w:pPr>
        <w:pStyle w:val="BookText"/>
        <w:rPr/>
      </w:pPr>
      <w:r>
        <w:rPr>
          <w:rFonts w:ascii="IRNazanin" w:hAnsi="IRNazanin" w:eastAsia="IRNazanin"/>
          <w:color w:val="111111"/>
          <w:sz w:val="28"/>
          <w:sz w:val="28"/>
          <w:szCs w:val="28"/>
          <w:rtl w:val="true"/>
          <w:lang w:bidi="fa-IR"/>
        </w:rPr>
        <w:t>پای در دایره والی والد فکنیم</w:t>
      </w:r>
    </w:p>
    <w:p>
      <w:pPr>
        <w:pStyle w:val="BookText"/>
        <w:rPr/>
      </w:pPr>
      <w:r>
        <w:rPr>
          <w:rFonts w:ascii="IRNazanin" w:hAnsi="IRNazanin" w:eastAsia="IRNazanin"/>
          <w:color w:val="111111"/>
          <w:sz w:val="28"/>
          <w:sz w:val="28"/>
          <w:szCs w:val="28"/>
          <w:rtl w:val="true"/>
          <w:lang w:bidi="fa-IR"/>
        </w:rPr>
        <w:t>آنکه اندر کف او جنت و نار آمده است</w:t>
      </w:r>
    </w:p>
    <w:p>
      <w:pPr>
        <w:pStyle w:val="BookText"/>
        <w:rPr/>
      </w:pPr>
      <w:r>
        <w:rPr>
          <w:rFonts w:ascii="IRNazanin" w:hAnsi="IRNazanin" w:eastAsia="IRNazanin"/>
          <w:color w:val="111111"/>
          <w:sz w:val="28"/>
          <w:sz w:val="28"/>
          <w:szCs w:val="28"/>
          <w:rtl w:val="true"/>
          <w:lang w:bidi="fa-IR"/>
        </w:rPr>
        <w:t>ساقی از خم ولایت می توحیدم بخش</w:t>
      </w:r>
    </w:p>
    <w:p>
      <w:pPr>
        <w:pStyle w:val="BookText"/>
        <w:rPr/>
      </w:pPr>
      <w:r>
        <w:rPr>
          <w:rFonts w:ascii="IRNazanin" w:hAnsi="IRNazanin" w:eastAsia="IRNazanin"/>
          <w:color w:val="111111"/>
          <w:sz w:val="28"/>
          <w:sz w:val="28"/>
          <w:szCs w:val="28"/>
          <w:rtl w:val="true"/>
          <w:lang w:bidi="fa-IR"/>
        </w:rPr>
        <w:t>موجب عزت و سرمایه تأئیدم بخش</w:t>
      </w:r>
    </w:p>
    <w:p>
      <w:pPr>
        <w:pStyle w:val="BookText"/>
        <w:rPr/>
      </w:pPr>
      <w:r>
        <w:rPr>
          <w:rFonts w:ascii="IRNazanin" w:hAnsi="IRNazanin" w:eastAsia="IRNazanin"/>
          <w:color w:val="111111"/>
          <w:sz w:val="28"/>
          <w:sz w:val="28"/>
          <w:szCs w:val="28"/>
          <w:rtl w:val="true"/>
          <w:lang w:bidi="fa-IR"/>
        </w:rPr>
        <w:t>ناامیدم مکن از سابقه امیدم بخش</w:t>
      </w:r>
    </w:p>
    <w:p>
      <w:pPr>
        <w:pStyle w:val="BookText"/>
        <w:rPr/>
      </w:pPr>
      <w:r>
        <w:rPr>
          <w:rFonts w:ascii="IRNazanin" w:hAnsi="IRNazanin" w:eastAsia="IRNazanin"/>
          <w:color w:val="111111"/>
          <w:sz w:val="28"/>
          <w:sz w:val="28"/>
          <w:szCs w:val="28"/>
          <w:rtl w:val="true"/>
          <w:lang w:bidi="fa-IR"/>
        </w:rPr>
        <w:t>عید سعید غدیر است بدین عیدم بخش</w:t>
      </w:r>
    </w:p>
    <w:p>
      <w:pPr>
        <w:pStyle w:val="BookText"/>
        <w:rPr/>
      </w:pPr>
      <w:r>
        <w:rPr>
          <w:rFonts w:ascii="IRNazanin" w:hAnsi="IRNazanin" w:eastAsia="IRNazanin"/>
          <w:color w:val="111111"/>
          <w:sz w:val="28"/>
          <w:sz w:val="28"/>
          <w:szCs w:val="28"/>
          <w:rtl w:val="true"/>
          <w:lang w:bidi="fa-IR"/>
        </w:rPr>
        <w:t>که به قانون خدا کارگزار آمده است</w:t>
      </w:r>
    </w:p>
    <w:p>
      <w:pPr>
        <w:pStyle w:val="BookText"/>
        <w:rPr/>
      </w:pPr>
      <w:r>
        <w:rPr>
          <w:rFonts w:ascii="IRNazanin" w:hAnsi="IRNazanin" w:eastAsia="IRNazanin"/>
          <w:color w:val="111111"/>
          <w:sz w:val="28"/>
          <w:sz w:val="28"/>
          <w:szCs w:val="28"/>
          <w:rtl w:val="true"/>
          <w:lang w:bidi="fa-IR"/>
        </w:rPr>
        <w:t>در غدیر خم امروز به فرمان اله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آن که اسرار ازل بود آگاه </w:t>
      </w:r>
    </w:p>
    <w:p>
      <w:pPr>
        <w:pStyle w:val="BookText"/>
        <w:rPr/>
      </w:pPr>
      <w:r>
        <w:rPr>
          <w:rFonts w:ascii="IRNazanin" w:hAnsi="IRNazanin" w:eastAsia="IRNazanin"/>
          <w:color w:val="111111"/>
          <w:sz w:val="28"/>
          <w:sz w:val="28"/>
          <w:szCs w:val="28"/>
          <w:rtl w:val="true"/>
          <w:lang w:bidi="fa-IR"/>
        </w:rPr>
        <w:t>در بر نخبه اصحاب و بزرگان سپاه</w:t>
      </w:r>
    </w:p>
    <w:p>
      <w:pPr>
        <w:pStyle w:val="BookText"/>
        <w:rPr/>
      </w:pPr>
      <w:r>
        <w:rPr>
          <w:rFonts w:ascii="IRNazanin" w:hAnsi="IRNazanin" w:eastAsia="IRNazanin"/>
          <w:color w:val="111111"/>
          <w:sz w:val="28"/>
          <w:sz w:val="28"/>
          <w:szCs w:val="28"/>
          <w:rtl w:val="true"/>
          <w:lang w:bidi="fa-IR"/>
        </w:rPr>
        <w:t>گفت من کنت مولاه علی مولا</w:t>
      </w:r>
    </w:p>
    <w:p>
      <w:pPr>
        <w:pStyle w:val="BookText"/>
        <w:rPr/>
      </w:pPr>
      <w:r>
        <w:rPr>
          <w:rFonts w:ascii="IRNazanin" w:hAnsi="IRNazanin" w:eastAsia="IRNazanin"/>
          <w:color w:val="111111"/>
          <w:sz w:val="28"/>
          <w:sz w:val="28"/>
          <w:szCs w:val="28"/>
          <w:rtl w:val="true"/>
          <w:lang w:bidi="fa-IR"/>
        </w:rPr>
        <w:t>این سخن زآن دو لب غالیه بار آمده است</w:t>
      </w:r>
    </w:p>
    <w:p>
      <w:pPr>
        <w:pStyle w:val="BookText"/>
        <w:rPr/>
      </w:pPr>
      <w:r>
        <w:rPr>
          <w:rFonts w:ascii="IRNazanin" w:hAnsi="IRNazanin" w:eastAsia="IRNazanin"/>
          <w:color w:val="111111"/>
          <w:sz w:val="28"/>
          <w:sz w:val="28"/>
          <w:szCs w:val="28"/>
          <w:rtl w:val="true"/>
          <w:lang w:bidi="fa-IR"/>
        </w:rPr>
        <w:t xml:space="preserve">از ملک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آمد</w:t>
      </w:r>
    </w:p>
    <w:p>
      <w:pPr>
        <w:pStyle w:val="BookText"/>
        <w:rPr/>
      </w:pPr>
      <w:r>
        <w:rPr>
          <w:rFonts w:ascii="IRNazanin" w:hAnsi="IRNazanin" w:eastAsia="IRNazanin"/>
          <w:color w:val="111111"/>
          <w:sz w:val="28"/>
          <w:sz w:val="28"/>
          <w:szCs w:val="28"/>
          <w:rtl w:val="true"/>
          <w:lang w:bidi="fa-IR"/>
        </w:rPr>
        <w:t>وز فلک هلهله شادی و تحسین آمد</w:t>
      </w:r>
    </w:p>
    <w:p>
      <w:pPr>
        <w:pStyle w:val="BookText"/>
        <w:rPr/>
      </w:pPr>
      <w:r>
        <w:rPr>
          <w:rFonts w:ascii="IRNazanin" w:hAnsi="IRNazanin" w:eastAsia="IRNazanin"/>
          <w:color w:val="111111"/>
          <w:sz w:val="28"/>
          <w:sz w:val="28"/>
          <w:szCs w:val="28"/>
          <w:rtl w:val="true"/>
          <w:lang w:bidi="fa-IR"/>
        </w:rPr>
        <w:t>دوست را سر خط آزادی و تأمین آمد</w:t>
      </w:r>
    </w:p>
    <w:p>
      <w:pPr>
        <w:pStyle w:val="BookText"/>
        <w:rPr/>
      </w:pPr>
      <w:r>
        <w:rPr>
          <w:rFonts w:ascii="IRNazanin" w:hAnsi="IRNazanin" w:eastAsia="IRNazanin"/>
          <w:color w:val="111111"/>
          <w:sz w:val="28"/>
          <w:sz w:val="28"/>
          <w:szCs w:val="28"/>
          <w:rtl w:val="true"/>
          <w:lang w:bidi="fa-IR"/>
        </w:rPr>
        <w:t>تیر حرمان به دل دشمن دیرین آمد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ولای شه اسلام شعار آمده است </w:t>
      </w:r>
      <w:bookmarkStart w:id="852" w:name="pg6516_55753"/>
    </w:p>
    <w:p>
      <w:pPr>
        <w:pStyle w:val="Heading4"/>
        <w:numPr>
          <w:ilvl w:val="3"/>
          <w:numId w:val="1"/>
        </w:numPr>
        <w:rPr/>
      </w:pPr>
      <w:bookmarkStart w:id="853" w:name="__RefHeading___Toc1705835_653776707"/>
      <w:bookmarkStart w:id="854" w:name="_Toc330"/>
      <w:bookmarkEnd w:id="852"/>
      <w:bookmarkEnd w:id="853"/>
      <w:r>
        <w:rPr/>
        <w:t>3</w:t>
      </w:r>
      <w:r>
        <w:rPr>
          <w:rtl w:val="true"/>
        </w:rPr>
        <w:t xml:space="preserve">. </w:t>
      </w:r>
      <w:r>
        <w:rPr>
          <w:rtl w:val="true"/>
        </w:rPr>
        <w:t>با توجه به احادیث متعدد از پیامبر</w:t>
      </w:r>
      <w:r>
        <w:rPr>
          <w:rtl w:val="true"/>
        </w:rPr>
        <w:t xml:space="preserve">- </w:t>
      </w:r>
      <w:r>
        <w:rPr>
          <w:rtl w:val="true"/>
        </w:rPr>
        <w:t xml:space="preserve">صلی الله علیه و آله </w:t>
      </w:r>
      <w:r>
        <w:rPr>
          <w:rtl w:val="true"/>
        </w:rPr>
        <w:t xml:space="preserve">- </w:t>
      </w:r>
      <w:r>
        <w:rPr>
          <w:rtl w:val="true"/>
        </w:rPr>
        <w:t>درباره مخالفان علی علیه السلام ، حکم آنان و حکم اقتداء در نماز به عامه چیست؟</w:t>
      </w:r>
      <w:bookmarkEnd w:id="854"/>
    </w:p>
    <w:p>
      <w:pPr>
        <w:pStyle w:val="Heading5"/>
        <w:numPr>
          <w:ilvl w:val="4"/>
          <w:numId w:val="1"/>
        </w:numPr>
        <w:rPr/>
      </w:pPr>
      <w:bookmarkStart w:id="855" w:name="__RefHeading___Toc1705837_653776707"/>
      <w:bookmarkStart w:id="856" w:name="_Toc331"/>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 xml:space="preserve">توضیح اینکه در کتاب کوثر و غدیر آمده است که پیامبر اکرم صلی الله علیه و آله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بعد از من بهترین مردم است و هر کس او را نپذیرد کافر است، آیا این شامل کلیه فرق اسلام می شود؟ و نیز گفته اند هر کس اصحاب مرا به علی علیه السلام برتری دهد به تحقیق کافر است و نیز فرموده اند کسی که بعد از من با علی علیه السلام در خلافت ستیز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چطور امام خمینی به حجاج دستور فرمودند که به آنها در نماز اقتدا کنید؟</w:t>
      </w:r>
    </w:p>
    <w:p>
      <w:pPr>
        <w:pStyle w:val="BookText"/>
        <w:rPr/>
      </w:pPr>
      <w:r>
        <w:rPr>
          <w:rFonts w:ascii="IRNazanin" w:hAnsi="IRNazanin" w:eastAsia="IRNazanin"/>
          <w:color w:val="111111"/>
          <w:sz w:val="28"/>
          <w:sz w:val="28"/>
          <w:szCs w:val="28"/>
          <w:rtl w:val="true"/>
          <w:lang w:bidi="fa-IR"/>
        </w:rPr>
        <w:t>متن روایاتی که در سؤال به آن اشاره شده است از این قرار می باشد و تماما از پیامبر اکرم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البررة و قاتل الفجرة منصور من نصره و مخذول من خذله؛ علی پیشوای نیکان و قاتل بدکاران است کامیاب است کسی که او را یاری کند و خوار و شکست خورده است کسی که او را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برخی منابع روائی اهل سنت بدون ذکر سلسله سند آمده است و کسی که حدیث را در کتاب خود آورده یا مثل ابن حجر هیتمی اصلا اشاره به صحت و سقم حدیث نکرده</w:t>
      </w:r>
      <w:r>
        <w:rPr>
          <w:rStyle w:val="FootnoteAnchor"/>
          <w:rtl w:val="true"/>
        </w:rPr>
        <w:footnoteReference w:id="533"/>
      </w:r>
      <w:r>
        <w:rPr>
          <w:rFonts w:ascii="IRNazanin" w:hAnsi="IRNazanin" w:eastAsia="IRNazanin"/>
          <w:color w:val="111111"/>
          <w:sz w:val="28"/>
          <w:sz w:val="28"/>
          <w:szCs w:val="28"/>
          <w:rtl w:val="true"/>
          <w:lang w:bidi="fa-IR"/>
        </w:rPr>
        <w:t>و یا آن را به مجهول و یا مجعول بودن وصف کرده مثلا صاحب کنز العمال حدیث را نقل کرده ولی از قول ذهبی نقل می کند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این روایت جعلی است</w:t>
      </w:r>
      <w:r>
        <w:rPr>
          <w:rFonts w:eastAsia="IRNazanin" w:cs="IRNazanin"/>
          <w:color w:val="111111"/>
          <w:sz w:val="28"/>
          <w:szCs w:val="28"/>
          <w:rtl w:val="true"/>
          <w:lang w:bidi="fa-IR"/>
        </w:rPr>
        <w:t>.</w:t>
      </w:r>
      <w:r>
        <w:rPr>
          <w:rStyle w:val="FootnoteAnchor"/>
          <w:rtl w:val="true"/>
        </w:rPr>
        <w:footnoteReference w:id="534"/>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عین حال در برخی از کتاب های ایشان با سلسله سند از پیامبر اکرم صلی الله علیه و آله روایت شده و گفته شده این روایت بر اساس شرط مسلم صحیح می باشد ولی مسلم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نیاورده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امّا در منابع شیعی به طور مکرر و با ذکر سلسله سند آمده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بعدی خیر البشر من أبی فقد کفر؛ علی بعد از من بهترین مردم و هر کس نپذیرد قطعا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در منابع اهل سنت آمده است لکن آن را به مرفوعه بودن، مجعول و مجهول بودن خود حدیث و بعضا راوی آن، توصیف کرده و فاقد اعتبار دانسته اند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امّا علماء شیعه در مورد این روایت می گویند راوی این حدیث شریف جابر است و با سلسله سند متصل و معروف نزد اهل فن، روایت شده است</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هر چند کسی تواتر آن را ادعا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 احدا من اصحابی علی علیٍ فقد کفر؛ هر کس یکی از اصحاب مرا بر علی علیه السلام برتری دهد قطعا کافر شده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این حدیث در منابع اهل سنت پیدا نشد ولی با توجه به حدیث یک و دو، مطلب روشن است که اشاره شد و اهل سنت چنین مطلبی را توجیه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نیز از پیامبر اکرم صلی الله علیه و آله روایت شده است که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نازع علیا فی الخلافة بعدی فهو کافر و قد حارب الله و رسوله و من شک فی علی فهو کافر؛ هر کس در مورد خلافت بعد از من با علی نزاع و ستیز کند او کافر است و به جنگ خدا و رسول خدا صلی الله علیه و آله برخواسته و 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علی علیه السلام شک کند او کافر است</w:t>
      </w:r>
      <w:r>
        <w:rPr>
          <w:rFonts w:eastAsia="IRNazanin" w:cs="IRNazanin"/>
          <w:color w:val="111111"/>
          <w:sz w:val="28"/>
          <w:szCs w:val="28"/>
          <w:rtl w:val="true"/>
          <w:lang w:bidi="fa-IR"/>
        </w:rPr>
        <w:t>.</w:t>
      </w:r>
      <w:r>
        <w:rPr>
          <w:rStyle w:val="FootnoteAnchor"/>
          <w:rtl w:val="true"/>
        </w:rPr>
        <w:footnoteReference w:id="540"/>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منابع شیعه موجود است و از نظر اعتقاد شیعه نسبت به محتوای آن هیچ مشکلی ندارد ولی در منابع اهل سنت یافت نشد و البته در منابع آن ها این روایت که 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آذی علیا فقد آذانی؛ هر کس علی بن ابی طالب را بیازارد مرا آزرده و احادیث شبیه به همین مضمون </w:t>
      </w:r>
    </w:p>
    <w:p>
      <w:pPr>
        <w:pStyle w:val="BookText"/>
        <w:rPr/>
      </w:pPr>
      <w:r>
        <w:rPr>
          <w:rFonts w:ascii="IRNazanin" w:hAnsi="IRNazanin" w:eastAsia="IRNazanin"/>
          <w:color w:val="111111"/>
          <w:sz w:val="28"/>
          <w:sz w:val="28"/>
          <w:szCs w:val="28"/>
          <w:rtl w:val="true"/>
          <w:lang w:bidi="fa-IR"/>
        </w:rPr>
        <w:t>آمده و به حاکم نیشابوری نسبت صحت آن را داده اند و ذهبی و هیثمی دو نفر دیگر از علماء آنها سلسله سند روایت را معتبر دانسته اند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روشن شد که روایات مورد سؤال و آنچه را به همین مضامین باشد اهل سنت یا در منابع روائی و تاریخی شان نیاورده اند و بر فرض آوردن این گونه روایات را حجت و معتبر از نظر سند ندانسته و در صورت اعتراف به سند آن در دلالت ومفاد آن تشکیک نموده اند و دست به توجیه زده اند و این مطلب از کسانی که امامت علی علیه السلام را با وجود روایات متواتری که در این زمینه وجود دارد نظیر حدیث ثقلین، منزلت، غدیر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و شأن نزول آیات مربوط به امامت بر خلافت بلافصل علی علیه السلام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اهل سنت و در رأس آنان خلفاء آنها راجع به مدارک موضوع امامت، این موضع را دارند که به حسب ظاهر می گویند این روایات مجعول بوده اند و از اعتبار ساقط است و اخبار و روایاتی نظیر حدیث غدیر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مدعی تواتر آن است متواتر و یقین آور نمی باشد و یا مفاد آن غیر آن چیزی است که شیعه ها می گویند و در نتیجه روایات و آیات مربوط به امامت را قاصر می دانند و می گویند نمی تواند امامت علی علیه السلام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موضع و انکار امامت علی علیه السلام و نادیده گرفتن آیات و روایات مربوطه و حجاب قرار دادن تئوری شورا بر روی آن از دو حال خارج نیست که نتیجه هر یکی از دو صورت متفاوت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گرفتن آیات و روایات امامت و انکار خلافت و امامت أمیر مؤمنان علی علیه السلام در صورتی که از روی جحود و تقصیر و همراه با یقین به آن نباشد بلکه صرف عدم اعتراف و عدم اذعان به حقیقت و از روی قصور و جهل و نرسیدن به حقیقت باشد، یعنی چون فکر و اندیشه او قاصر از رسیدن به حقیقت بوده </w:t>
      </w:r>
    </w:p>
    <w:p>
      <w:pPr>
        <w:pStyle w:val="BookText"/>
        <w:rPr/>
      </w:pPr>
      <w:r>
        <w:rPr>
          <w:rFonts w:ascii="IRNazanin" w:hAnsi="IRNazanin" w:eastAsia="IRNazanin"/>
          <w:color w:val="111111"/>
          <w:sz w:val="28"/>
          <w:sz w:val="28"/>
          <w:szCs w:val="28"/>
          <w:rtl w:val="true"/>
          <w:lang w:bidi="fa-IR"/>
        </w:rPr>
        <w:t>منکر امامت امام علی علیه السلام شده است؛ چنین انکاری از نظر مبانی اعتقادی شیعه محذوری نداشته و مورد عفو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 گفت اکثریت اهل سنت را همین عده تشکیل می دهد و اینان در واقع قربانی نیرنگ عده ای خاص شده و می شوند، قربانی اهداف همانهایی که از تحقیق و مطالعه تاریخ گذشته مسلمانان منع می کنند تا مبادا به سلف صالح شان گمان بد برده شود و قامت کج آنان نمایان گردد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انکار مسأله امامت از روی جحود و همراه با یقین به آن باشد و کسی این موضوع را از موضوعات قرآنی و ما جاء به الرسول بداند به گونهای که حقیقت مطلب از روی دلایل عقلی و نقلی کتاب و سنت برای او مکشوف شده باشد، چنین کسی از نظر قرآن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وَاسْتَیْقَنَتْهَا أَنفُسُهُمْ</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در حالی که یقین به آن داشتند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این است که حجت بر او تمام شده و هیچ مانعی از عذاب شدنش نیست فرد یا افرادی از اهل سنت اگر به همین کیفیتی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امامت بشوند به اعتقاد شیعه دچار کفر باطنی هستند یعنی از آن جهت که فکر و اندیشه آنان تسلیم حق می باشد ولی از نظر روح تسلیم حقیقت نمی باشند، باطنا کافراند و از آن جهت که در ظاهر اسلام را پذیرفته و به احکام اسلام عمل می کنند مسلمان هستند چون اسلامی که معیار خروج از کفر و ورود در سلک مسلمانان می باشد همان اظهار التزام به اصول توحید، رسالت، معاد و نیز قرآن و آنچه پیامبر اکرم صلی الله علیه و آله آورده است می باشد و در این التزام اداء شهادتین به منزله شناسنامه و تعهد تابعیت به شمار می رود و عمل به فروع دین وظیفه مسلمانی و نشانه وفاداری به آن تابعیت است و بر پایه آن تعهد و این اعمال، نظام جامعه اسلامی پدیدار می </w:t>
      </w:r>
    </w:p>
    <w:p>
      <w:pPr>
        <w:pStyle w:val="BookText"/>
        <w:rPr/>
      </w:pPr>
      <w:r>
        <w:rPr>
          <w:rFonts w:ascii="IRNazanin" w:hAnsi="IRNazanin" w:eastAsia="IRNazanin"/>
          <w:color w:val="111111"/>
          <w:sz w:val="28"/>
          <w:sz w:val="28"/>
          <w:szCs w:val="28"/>
          <w:rtl w:val="true"/>
          <w:lang w:bidi="fa-IR"/>
        </w:rPr>
        <w:t>گردد و هر کسی هر چند فقط به حسب ظاهر ملتزم به این امور باشد از مزایای ظاهری اسلام می تواند استفاده کند و احکام ظاهری اسلام بر او جاری می شود یعنی جان، مال، عرض او محترم است و دیگر مسلمانان باید با او معامله مسلمانی را بکنند هر چند به حسب واقع همین انسان ممکن است به هیچ یک از تعلیمات اسلام حتی وحدانیت خدا اعتقادی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منافقین که پیامبر اکرم صلی الله علیه و آله آنان را جزء جامعه اسلامی به شمار می آورد چون مقررات ظاهری اسلام را رعایت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فقها و علما شیعه نظیر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برطهارت اهل سنت به جز ناصبی ها استدلال می کنند و می گویند اهل سنت پاک است به دلیل اصل طهارت، نصوص و اجماع علاوه بر این که آنان مسلمان و ملتزم به نماز، زکات،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نیز سیره قطعیه از معصومین و اصحاب شان و جمیع مؤمنین بر این بوده است که با آنان مباشرت و معاشرت داشته و از غذا و ذبیحه آنان می خورده اند و این امر متقاضی عدم امکان اجتناب از آنان نیز بوده و هست</w:t>
      </w:r>
      <w:r>
        <w:rPr>
          <w:rStyle w:val="FootnoteAnchor"/>
          <w:rtl w:val="true"/>
        </w:rPr>
        <w:footnoteReference w:id="543"/>
      </w:r>
      <w:r>
        <w:rPr>
          <w:rFonts w:ascii="IRNazanin" w:hAnsi="IRNazanin" w:eastAsia="IRNazanin"/>
          <w:color w:val="111111"/>
          <w:sz w:val="28"/>
          <w:sz w:val="28"/>
          <w:szCs w:val="28"/>
          <w:rtl w:val="true"/>
          <w:lang w:bidi="fa-IR"/>
        </w:rPr>
        <w:t>و نیز علماء مذهب، شرکت در نماز جمعه و جماعت اهل سنت را صحیح می دانند و این آراء و انظار علماء شیعه نظیر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ریشه در سیره معصومین و روایات ما دارد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که خلفاء غاصب از او درخواست کمک می نمودند، نه تنها از حل مشکلات قضائی، علمی، تفسیری،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اباء نمی ورزید بلکه استقبال هم می کرد و آنها نیز در بسیاری از مشورت ها نظر حضرت امیرمؤمنان علی علیه السلام را بر می گزیدند که نمونه آن عمل به نظر آن حضرت است در مورد فتح ایران، جنگ با رومیان، تعیین مبدأ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نماز جمعه و جماعت آنان شرکت می نمود و در حل مشکلات جامعه اسلامی که غاصبان خلافت زمامدار امور مسلمین بودند آنان را </w:t>
      </w:r>
      <w:bookmarkStart w:id="857" w:name="pg6516_55758"/>
    </w:p>
    <w:p>
      <w:pPr>
        <w:pStyle w:val="BookText"/>
        <w:rPr/>
      </w:pPr>
      <w:bookmarkEnd w:id="857"/>
      <w:r>
        <w:rPr>
          <w:rFonts w:ascii="IRNazanin" w:hAnsi="IRNazanin" w:eastAsia="IRNazanin"/>
          <w:color w:val="111111"/>
          <w:sz w:val="28"/>
          <w:sz w:val="28"/>
          <w:szCs w:val="28"/>
          <w:rtl w:val="true"/>
          <w:lang w:bidi="fa-IR"/>
        </w:rPr>
        <w:t>کمک می کرد ولی در مواردی که بوی اطاعت از شخص خلیفه استشمام می شد همراهی نمی کرد و صریحا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در اموری که اطاعت خدا در آن باشد دخالت می کنم و همراه هستم</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همان طوری که اشاره شد فتوای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در نماز جماعت اهل سنت و مسایلی از همین قبیل مستند روایی دارد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روایاتی را که دلالت می کند با اداء شهادتین و عمل به فروع دین، خون، اعراض و اموال حرمت پیدا می کند، تحت همین عنوان آورده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نتیجه این که اهل سنت از نظر فقه و کلام شیعه مرتبه پائین اسلام را که اسلام ظاهری باشد دارا هستند هر چند مرتبه اعلای اسلام را که همان تسلیم عقل و اندیشه به علاوه تسلیم روح و قلب است فاقدند ولی به مقتضای همان اسلام ظاهری از احکام ظاهری اسلام بهره مند می شوند</w:t>
      </w:r>
      <w:r>
        <w:rPr>
          <w:rFonts w:eastAsia="IRNazanin" w:cs="IRNazanin"/>
          <w:color w:val="111111"/>
          <w:sz w:val="28"/>
          <w:szCs w:val="28"/>
          <w:rtl w:val="true"/>
          <w:lang w:bidi="fa-IR"/>
        </w:rPr>
        <w:t>.</w:t>
      </w:r>
    </w:p>
    <w:p>
      <w:pPr>
        <w:pStyle w:val="Heading5"/>
        <w:numPr>
          <w:ilvl w:val="4"/>
          <w:numId w:val="1"/>
        </w:numPr>
        <w:rPr/>
      </w:pPr>
      <w:bookmarkStart w:id="858" w:name="__RefHeading___Toc1705839_653776707"/>
      <w:bookmarkStart w:id="859" w:name="_Toc332"/>
      <w:bookmarkEnd w:id="858"/>
      <w:r>
        <w:rPr>
          <w:rtl w:val="true"/>
        </w:rPr>
        <w:t>معرفی منابع جهت مطالعه بیشتر</w:t>
      </w:r>
      <w:r>
        <w:rPr>
          <w:rtl w:val="true"/>
        </w:rPr>
        <w:t>:</w:t>
      </w:r>
      <w:bookmarkEnd w:id="85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ـ لباف، علی، مظلومی گمشده در سقیفه، انتشارات منیر،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دانش نامه روابط سیاسی حضرت علی علیه السلام با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جعفریان، رسول، تاریخ سیاسی اسلام، ص</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قم، موسسه در راه حق، 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متقی هندی، کنزالعمال، ج</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همان</w:t>
      </w:r>
      <w:r>
        <w:rPr>
          <w:rFonts w:eastAsia="IRNazanin" w:cs="IRNazanin"/>
          <w:color w:val="111111"/>
          <w:sz w:val="28"/>
          <w:szCs w:val="28"/>
          <w:rtl w:val="true"/>
          <w:lang w:bidi="fa-IR"/>
        </w:rPr>
        <w:t>.</w:t>
      </w:r>
    </w:p>
    <w:p>
      <w:pPr>
        <w:pStyle w:val="Heading5"/>
        <w:numPr>
          <w:ilvl w:val="4"/>
          <w:numId w:val="1"/>
        </w:numPr>
        <w:rPr/>
      </w:pPr>
      <w:bookmarkStart w:id="860" w:name="__RefHeading___Toc1705841_653776707"/>
      <w:bookmarkStart w:id="861" w:name="_Toc333"/>
      <w:bookmarkEnd w:id="860"/>
      <w:r>
        <w:rPr>
          <w:rtl w:val="true"/>
        </w:rPr>
        <w:t>پاورقی ها</w:t>
      </w:r>
      <w:r>
        <w:rPr>
          <w:rtl w:val="true"/>
        </w:rPr>
        <w:t>:</w:t>
      </w:r>
      <w:bookmarkEnd w:id="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احمد بن حجر، الصواعق المحرقة، بی نا، بی تا،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فصل دوم، ص</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کنزالعمال، بیروت، موسسه الرساله، </w:t>
      </w:r>
      <w:r>
        <w:rPr>
          <w:rFonts w:ascii="IRNazanin" w:hAnsi="IRNazanin" w:eastAsia="IRNazanin"/>
          <w:color w:val="111111"/>
          <w:sz w:val="28"/>
          <w:sz w:val="28"/>
          <w:szCs w:val="28"/>
          <w:lang w:bidi="fa-IR"/>
        </w:rPr>
        <w:t>۱۹۴۹</w:t>
      </w:r>
      <w:r>
        <w:rPr>
          <w:rFonts w:ascii="IRNazanin" w:hAnsi="IRNazanin" w:eastAsia="IRNazanin"/>
          <w:color w:val="111111"/>
          <w:sz w:val="28"/>
          <w:sz w:val="28"/>
          <w:szCs w:val="28"/>
          <w:rtl w:val="true"/>
          <w:lang w:bidi="fa-IR"/>
        </w:rPr>
        <w:t>م، ص</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جزء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النیشابوری، محمد، المستدرک علی الصحیحین، بیروت، </w:t>
      </w:r>
    </w:p>
    <w:p>
      <w:pPr>
        <w:pStyle w:val="BookText"/>
        <w:rPr/>
      </w:pPr>
      <w:r>
        <w:rPr>
          <w:rFonts w:ascii="Amiri" w:hAnsi="Amiri" w:eastAsia="Amiri" w:cs="Amiri"/>
          <w:color w:val="111111"/>
          <w:sz w:val="28"/>
          <w:sz w:val="28"/>
          <w:szCs w:val="28"/>
          <w:rtl w:val="true"/>
          <w:lang w:bidi="ar-SA"/>
        </w:rPr>
        <w:t xml:space="preserve">دارالمعرفة،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ق،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سید عبدالحسین، المراجعات، جمعیة الاسلامیة، چاپ دوم،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تاریخ بغداد، بیروت، دارالکتب العلمیه، چاپ اول،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ذهبی، میزان الاعتدال،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ذهبی، سیر اعلام النبلاء،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و ابن حجر عسقلانی، لسان المیزان،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الارشاد، دارالمفید، بی تا،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تستری، نورالله، الصوارم المهرقه، ص</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بحارالأنوار، بیروت، موسسه الوفاء، چاپ 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همان،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قاضی شوشتری، نور الله، احقاق الحق،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محمد عبدالرئوف، فیض القدیر، بیروت، دارالکتب العلمیة، اول،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کتاب الطهاره، طبع قدیم، موسسه آل البیت، بی تا، جزء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خوئی، کتاب الطهاره،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جعفر، پژوهشی عمیق پیرامون زندگی علی علیه السلام ، قم، انتشارات جهان آراء، بی تا، ص</w:t>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الثقفی الکوفی، ابراهیم بن محمد، الغارات، انتشارات بهمن، بی تا،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 xml:space="preserve">. </w:t>
      </w:r>
      <w:bookmarkStart w:id="862" w:name="pg6516_55760"/>
    </w:p>
    <w:p>
      <w:pPr>
        <w:pStyle w:val="Heading4"/>
        <w:numPr>
          <w:ilvl w:val="3"/>
          <w:numId w:val="1"/>
        </w:numPr>
        <w:rPr/>
      </w:pPr>
      <w:bookmarkStart w:id="863" w:name="__RefHeading___Toc1705843_653776707"/>
      <w:bookmarkStart w:id="864" w:name="_Toc334"/>
      <w:bookmarkEnd w:id="862"/>
      <w:bookmarkEnd w:id="863"/>
      <w:r>
        <w:rPr/>
        <w:t>4</w:t>
      </w:r>
      <w:r>
        <w:rPr>
          <w:rtl w:val="true"/>
        </w:rPr>
        <w:t xml:space="preserve">. </w:t>
      </w:r>
      <w:r>
        <w:rPr>
          <w:rtl w:val="true"/>
        </w:rPr>
        <w:t>کسانی که روز غدیرخم شاهد تعیین و معرفی امام از سوی پیامبر اسلام بودند، و بعداً در برابر امام اقدام به توطئه کردند چه حکمی دارند، آیا مرتد هستند یا نام دیگری دارند؟</w:t>
      </w:r>
      <w:r>
        <w:rPr>
          <w:rtl w:val="true"/>
        </w:rPr>
        <w:t>!</w:t>
      </w:r>
      <w:bookmarkEnd w:id="864"/>
    </w:p>
    <w:p>
      <w:pPr>
        <w:pStyle w:val="Heading5"/>
        <w:numPr>
          <w:ilvl w:val="4"/>
          <w:numId w:val="1"/>
        </w:numPr>
        <w:rPr/>
      </w:pPr>
      <w:bookmarkStart w:id="865" w:name="__RefHeading___Toc1705845_653776707"/>
      <w:bookmarkStart w:id="866" w:name="_Toc335"/>
      <w:bookmarkEnd w:id="865"/>
      <w:r>
        <w:rPr>
          <w:rtl w:val="true"/>
        </w:rPr>
        <w:t>اشاره</w:t>
      </w:r>
      <w:bookmarkEnd w:id="866"/>
    </w:p>
    <w:p>
      <w:pPr>
        <w:pStyle w:val="BookText"/>
        <w:rPr/>
      </w:pPr>
      <w:r>
        <w:rPr>
          <w:rFonts w:ascii="IRNazanin" w:hAnsi="IRNazanin" w:eastAsia="IRNazanin"/>
          <w:color w:val="111111"/>
          <w:sz w:val="28"/>
          <w:sz w:val="28"/>
          <w:szCs w:val="28"/>
          <w:rtl w:val="true"/>
          <w:lang w:bidi="fa-IR"/>
        </w:rPr>
        <w:t>پاسخ سؤال فوق متوقف بر بررسی نکات زیر می باشد</w:t>
      </w:r>
      <w:r>
        <w:rPr>
          <w:rFonts w:eastAsia="IRNazanin" w:cs="IRNazanin"/>
          <w:color w:val="111111"/>
          <w:sz w:val="28"/>
          <w:szCs w:val="28"/>
          <w:rtl w:val="true"/>
          <w:lang w:bidi="fa-IR"/>
        </w:rPr>
        <w:t>:</w:t>
      </w:r>
    </w:p>
    <w:p>
      <w:pPr>
        <w:pStyle w:val="Heading5"/>
        <w:numPr>
          <w:ilvl w:val="4"/>
          <w:numId w:val="1"/>
        </w:numPr>
        <w:rPr/>
      </w:pPr>
      <w:bookmarkStart w:id="867" w:name="__RefHeading___Toc1705847_653776707"/>
      <w:bookmarkStart w:id="868" w:name="_Toc336"/>
      <w:bookmarkEnd w:id="867"/>
      <w:r>
        <w:rPr/>
        <w:t>۱</w:t>
      </w:r>
      <w:r>
        <w:rPr>
          <w:rtl w:val="true"/>
        </w:rPr>
        <w:t xml:space="preserve">. </w:t>
      </w:r>
      <w:r>
        <w:rPr>
          <w:rtl w:val="true"/>
        </w:rPr>
        <w:t>واژه شناسی مرتد</w:t>
      </w:r>
      <w:r>
        <w:rPr>
          <w:rtl w:val="true"/>
        </w:rPr>
        <w:t>:</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الرّاء و الدّال، اصل واحد مطّرد منقاس و هو رجع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المرتدّ لانه ردّ نفسه ألی 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ماده رد، یک معنای اصلی دارد که شایع و قیاسی است و آن برگشتن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از آن جهت نامیده شده است که وی خویش را به کفر برگشت داده است، پس در لغت مرتد، برگشتن به کفر است</w:t>
      </w:r>
      <w:r>
        <w:rPr>
          <w:rFonts w:eastAsia="IRNazanin" w:cs="IRNazanin"/>
          <w:color w:val="111111"/>
          <w:sz w:val="28"/>
          <w:szCs w:val="28"/>
          <w:rtl w:val="true"/>
          <w:lang w:bidi="fa-IR"/>
        </w:rPr>
        <w:t>.</w:t>
      </w:r>
    </w:p>
    <w:p>
      <w:pPr>
        <w:pStyle w:val="Heading5"/>
        <w:numPr>
          <w:ilvl w:val="4"/>
          <w:numId w:val="1"/>
        </w:numPr>
        <w:rPr/>
      </w:pPr>
      <w:bookmarkStart w:id="869" w:name="__RefHeading___Toc1705849_653776707"/>
      <w:bookmarkStart w:id="870" w:name="_Toc337"/>
      <w:bookmarkEnd w:id="869"/>
      <w:r>
        <w:rPr/>
        <w:t>۲</w:t>
      </w:r>
      <w:r>
        <w:rPr>
          <w:rtl w:val="true"/>
        </w:rPr>
        <w:t xml:space="preserve">. </w:t>
      </w:r>
      <w:r>
        <w:rPr>
          <w:rtl w:val="true"/>
        </w:rPr>
        <w:t>تعریف مرتد</w:t>
      </w:r>
      <w:bookmarkEnd w:id="870"/>
    </w:p>
    <w:p>
      <w:pPr>
        <w:pStyle w:val="BookText"/>
        <w:rPr/>
      </w:pPr>
      <w:r>
        <w:rPr>
          <w:rFonts w:ascii="IRNazanin" w:hAnsi="IRNazanin" w:eastAsia="IRNazanin"/>
          <w:color w:val="111111"/>
          <w:sz w:val="28"/>
          <w:sz w:val="28"/>
          <w:szCs w:val="28"/>
          <w:rtl w:val="true"/>
          <w:lang w:bidi="fa-IR"/>
        </w:rPr>
        <w:t xml:space="preserve">امّا در اصطلاح فقهاء مرتد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منکر خدا و یا پیامبر و یا ضروریات دین باشد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بعد از آن که وحدانیت خداوند، رسالت حضرت محمد صلی الله علیه و آله و حقانیت دین اسلام را تصدیق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تعریف می توان درباره کسانی که با امامت علی ـ علیه السّلام ـ مخالفت کردند به قضاوت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 منابع شیعه نقل شده است که منکر امامت را کافر خوانده اند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امّا نظر مشهور در میان عالمان شیعی این است که واژه کفر، در آن روایات به کفر باطنی حمل می شود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کفر باطنی عبارت است از عقیده و آراء فاسدی که مانع از پذیرش حق به تمام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درباره کسانی که عقیده فاسد دارند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بالمعنی المذبور أخبث منه بغیره بل أشد عقاباً کما یشیر الیه قول الصادق علیه السلام اهل الشام شر من اهل الرّوم و اهل المدینه شرّ من اهل المکه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منکران امامت به معنی که ذکر شده از نظر باطن پلیدتر از </w:t>
      </w:r>
      <w:bookmarkStart w:id="871" w:name="pg6516_55761"/>
    </w:p>
    <w:p>
      <w:pPr>
        <w:pStyle w:val="BookText"/>
        <w:rPr/>
      </w:pPr>
      <w:bookmarkEnd w:id="871"/>
      <w:r>
        <w:rPr>
          <w:rFonts w:ascii="IRNazanin" w:hAnsi="IRNazanin" w:eastAsia="IRNazanin"/>
          <w:color w:val="111111"/>
          <w:sz w:val="28"/>
          <w:sz w:val="28"/>
          <w:szCs w:val="28"/>
          <w:rtl w:val="true"/>
          <w:lang w:bidi="fa-IR"/>
        </w:rPr>
        <w:t>کفر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امام صادق در این باره اشاره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 بدتر از اهل روماند و اهل مدینه بدتر از اهل مکه اند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 مخالفین شیعه، غیر از نواصب و خوارج، مسلمان هستند و تمام احکام اسلام درباره آنها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شاهد معرفی امام علی به عنوان امام و رهبر مسلمین در روز غدیرخم بودند، در صورتی که با امام ـ علیه السّلام ـ دشمنی و مخالفت نکردند و نیز با امام همکاری هم نکرده اند، مرتد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دسته منکر امامت علی ـ علیه السّلام ـ به حساب نمی آیند، بلکه به علت ترس از حکومت وقت و یا عدم اهتمام بر امر امامت علی ـ علیه السّلام ـ سکوت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دستهای که نه تنها با علی ـ علیه السّلام ـ همکاری نکردند، بلکه بر ضد او اقدام کرده اند، چه حکمی دارند؟ آیا مرتدند یا اینکه مسلمان می باشند؟ علما و فقهای شیعه نظر واحدی در این زمینه ندارند، امّا نظر مشهور و مدققین از علما مانند صاحب جواهر صاحب ریاض و صاحب عروة، بر این است که تمام فرق مسلمین جز نواصب و خوارج، مسلمان بوده و احکام اسلام بر آنها جاری می شود</w:t>
      </w:r>
      <w:r>
        <w:rPr>
          <w:rFonts w:eastAsia="IRNazanin" w:cs="IRNazanin"/>
          <w:color w:val="111111"/>
          <w:sz w:val="28"/>
          <w:szCs w:val="28"/>
          <w:rtl w:val="true"/>
          <w:lang w:bidi="fa-IR"/>
        </w:rPr>
        <w:t>.</w:t>
      </w:r>
      <w:r>
        <w:rPr>
          <w:rStyle w:val="FootnoteAnchor"/>
          <w:rtl w:val="true"/>
        </w:rPr>
        <w:footnoteReference w:id="551"/>
      </w:r>
    </w:p>
    <w:p>
      <w:pPr>
        <w:pStyle w:val="Heading5"/>
        <w:numPr>
          <w:ilvl w:val="4"/>
          <w:numId w:val="1"/>
        </w:numPr>
        <w:rPr/>
      </w:pPr>
      <w:bookmarkStart w:id="872" w:name="__RefHeading___Toc1705851_653776707"/>
      <w:bookmarkStart w:id="873" w:name="_Toc338"/>
      <w:bookmarkEnd w:id="872"/>
      <w:r>
        <w:rPr/>
        <w:t>۳</w:t>
      </w:r>
      <w:r>
        <w:rPr>
          <w:rtl w:val="true"/>
        </w:rPr>
        <w:t xml:space="preserve">. </w:t>
      </w:r>
      <w:r>
        <w:rPr>
          <w:rtl w:val="true"/>
        </w:rPr>
        <w:t>کفر ناصبی</w:t>
      </w:r>
      <w:r>
        <w:rPr>
          <w:rtl w:val="true"/>
        </w:rPr>
        <w:t>:</w:t>
      </w:r>
      <w:bookmarkEnd w:id="873"/>
    </w:p>
    <w:p>
      <w:pPr>
        <w:pStyle w:val="Heading6"/>
        <w:numPr>
          <w:ilvl w:val="5"/>
          <w:numId w:val="1"/>
        </w:numPr>
        <w:rPr/>
      </w:pPr>
      <w:bookmarkStart w:id="874" w:name="__RefHeading___Toc1705853_653776707"/>
      <w:bookmarkStart w:id="875" w:name="_Toc339"/>
      <w:bookmarkEnd w:id="874"/>
      <w:r>
        <w:rPr>
          <w:rtl w:val="true"/>
        </w:rPr>
        <w:t>اشاره</w:t>
      </w:r>
      <w:bookmarkEnd w:id="87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از ناصبی کسی باشد که دشمنی با امام علی را جزء اعتقادات دینی خود می داند، طبعاً دامنه ناصبی محدود می شود و تنها شامل خوارج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ناصبی کسی باشد که با علی و اهل بیت پیامبر صلی الله علیه و آله ، دشمنی می ورزد، طبعاً افراد و مصادیق زیادی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کسانی که به دلیل مسائل شخصی و اغراض پست و فرومایه دنیایی، با امام عناد و عداوت داشتند و افرادی که بعد از رحلت پیامبر حق امامت را غصب کردند را نیز شامل می شود؛ زیرا اینان برای اینکه قدرت سیاسی و مدیریتی مسلمین را تصاحب کنند، بر علی ـ علیه السّلام ـ و </w:t>
      </w:r>
      <w:bookmarkStart w:id="876" w:name="pg6516_55762"/>
    </w:p>
    <w:p>
      <w:pPr>
        <w:pStyle w:val="BookText"/>
        <w:rPr/>
      </w:pPr>
      <w:bookmarkEnd w:id="876"/>
      <w:r>
        <w:rPr>
          <w:rFonts w:ascii="IRNazanin" w:hAnsi="IRNazanin" w:eastAsia="IRNazanin"/>
          <w:color w:val="111111"/>
          <w:sz w:val="28"/>
          <w:sz w:val="28"/>
          <w:szCs w:val="28"/>
          <w:rtl w:val="true"/>
          <w:lang w:bidi="fa-IR"/>
        </w:rPr>
        <w:t>اهل بیت پیامبر صلی الله علیه و آله ستم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اینها مرتد و نجس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محققین و مدققین علما به استناد برخی از نصوص، و سیره قطعی ائمه اطهار، و نیز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نظراند که ناصبی بر کسانی اطلاق می شود که دینشان را بر دشمنی با امام علی علیه السلام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خصومت های دیگر که با این اعتقاد نمی باشد، موجب ارتداد نخواهد شد</w:t>
      </w:r>
      <w:r>
        <w:rPr>
          <w:rFonts w:eastAsia="IRNazanin" w:cs="IRNazanin"/>
          <w:color w:val="111111"/>
          <w:sz w:val="28"/>
          <w:szCs w:val="28"/>
          <w:rtl w:val="true"/>
          <w:lang w:bidi="fa-IR"/>
        </w:rPr>
        <w:t>.</w:t>
      </w:r>
    </w:p>
    <w:p>
      <w:pPr>
        <w:pStyle w:val="Heading6"/>
        <w:numPr>
          <w:ilvl w:val="5"/>
          <w:numId w:val="1"/>
        </w:numPr>
        <w:rPr/>
      </w:pPr>
      <w:bookmarkStart w:id="877" w:name="__RefHeading___Toc1705855_653776707"/>
      <w:bookmarkStart w:id="878" w:name="_Toc340"/>
      <w:bookmarkEnd w:id="877"/>
      <w:r>
        <w:rPr>
          <w:rtl w:val="true"/>
        </w:rPr>
        <w:t>الف</w:t>
      </w:r>
      <w:r>
        <w:rPr>
          <w:rtl w:val="true"/>
        </w:rPr>
        <w:t xml:space="preserve">. </w:t>
      </w:r>
      <w:r>
        <w:rPr>
          <w:rtl w:val="true"/>
        </w:rPr>
        <w:t>حدیث</w:t>
      </w:r>
      <w:r>
        <w:rPr>
          <w:rtl w:val="true"/>
        </w:rPr>
        <w:t>:</w:t>
      </w:r>
      <w:bookmarkEnd w:id="878"/>
    </w:p>
    <w:p>
      <w:pPr>
        <w:pStyle w:val="BookText"/>
        <w:rPr/>
      </w:pPr>
      <w:r>
        <w:rPr>
          <w:rFonts w:ascii="IRNazanin" w:hAnsi="IRNazanin" w:eastAsia="IRNazanin"/>
          <w:color w:val="111111"/>
          <w:sz w:val="28"/>
          <w:sz w:val="28"/>
          <w:szCs w:val="28"/>
          <w:rtl w:val="true"/>
          <w:lang w:bidi="fa-IR"/>
        </w:rPr>
        <w:t>سماعة از امام صادق علیه السلام روایت می کند که به امام عرض کردم مرا از معنای اسلام و ایمان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و اسلام از نظر معنا متفاوت 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اسلام شریک است، ولی اسلام با ایمان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عرض کردم که برای من توصیف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عبارت از گواهی به یکتائی و بی همتائی خداوند، و درست شمردن پیامبری حضرت محمد صلی الله علیه و آله است، و با همین اعتقاد، خون ها محترم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و ارث به جریان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ظاهر اسلام توده مردم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هدایت است، و نفوذ قول به اسلام در قلبها و جانها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عمل از انسان سرمی زند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با توجه به این که سلسلۀ راویان همگی موثق می باشند و دلالت روایت بسیار روشن و خالی از ابهام است، پس می توان نتیجه گرفت که صرف دشمنی و مخالفت با امام علی موجب ارتداد و کفر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از روی اعتقاد دینی کسی با اهل بیت خصومت نداشته باشد، ناصبی نیست ولو اینکه با اهل بیت دشمنی داشته باشد</w:t>
      </w:r>
      <w:r>
        <w:rPr>
          <w:rFonts w:eastAsia="IRNazanin" w:cs="IRNazanin"/>
          <w:color w:val="111111"/>
          <w:sz w:val="28"/>
          <w:szCs w:val="28"/>
          <w:rtl w:val="true"/>
          <w:lang w:bidi="fa-IR"/>
        </w:rPr>
        <w:t>.</w:t>
      </w:r>
    </w:p>
    <w:p>
      <w:pPr>
        <w:pStyle w:val="Heading6"/>
        <w:numPr>
          <w:ilvl w:val="5"/>
          <w:numId w:val="1"/>
        </w:numPr>
        <w:rPr/>
      </w:pPr>
      <w:bookmarkStart w:id="879" w:name="__RefHeading___Toc1705857_653776707"/>
      <w:bookmarkStart w:id="880" w:name="_Toc341"/>
      <w:bookmarkEnd w:id="879"/>
      <w:r>
        <w:rPr>
          <w:rtl w:val="true"/>
        </w:rPr>
        <w:t>ب</w:t>
      </w:r>
      <w:r>
        <w:rPr>
          <w:rtl w:val="true"/>
        </w:rPr>
        <w:t xml:space="preserve">. </w:t>
      </w:r>
      <w:r>
        <w:rPr>
          <w:rtl w:val="true"/>
        </w:rPr>
        <w:t>سیره و رفتار ائمه</w:t>
      </w:r>
      <w:bookmarkEnd w:id="88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اصحاب در زمان پیامبر و بعد از آن و نیز شرکت کنندگان در جنگ جمل و صفین بلکه همة اهل شام و بسیاری </w:t>
      </w:r>
      <w:bookmarkStart w:id="881" w:name="pg6516_55763"/>
    </w:p>
    <w:p>
      <w:pPr>
        <w:pStyle w:val="BookText"/>
        <w:rPr/>
      </w:pPr>
      <w:bookmarkEnd w:id="881"/>
      <w:r>
        <w:rPr>
          <w:rFonts w:ascii="IRNazanin" w:hAnsi="IRNazanin" w:eastAsia="IRNazanin"/>
          <w:color w:val="111111"/>
          <w:sz w:val="28"/>
          <w:sz w:val="28"/>
          <w:szCs w:val="28"/>
          <w:rtl w:val="true"/>
          <w:lang w:bidi="fa-IR"/>
        </w:rPr>
        <w:t>از اهل مدینه و مکه، در برابر امام علی ـ علیه السّلام ـ و فرزندان پاک ایشان، در نهایت خصومت و دشمنی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ائمه ـ علیهم السّلام ـ با آنان معاشرت داشتند و با آنان هم خوراک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شیعه کسی منکر این واقعیت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در تمام این معاشرات و مخالطات تقیه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 رفتارها نشانه آن است که اینها از نواصب نمی باشند، زیرا مخالفت و دشمنی با اهل بیت را جزء دین نمی دانند</w:t>
      </w:r>
      <w:r>
        <w:rPr>
          <w:rFonts w:eastAsia="IRNazanin" w:cs="IRNazanin"/>
          <w:color w:val="111111"/>
          <w:sz w:val="28"/>
          <w:szCs w:val="28"/>
          <w:rtl w:val="true"/>
          <w:lang w:bidi="fa-IR"/>
        </w:rPr>
        <w:t>».</w:t>
      </w:r>
      <w:r>
        <w:rPr>
          <w:rStyle w:val="FootnoteAnchor"/>
          <w:rtl w:val="true"/>
        </w:rPr>
        <w:footnoteReference w:id="553"/>
      </w:r>
    </w:p>
    <w:p>
      <w:pPr>
        <w:pStyle w:val="Heading6"/>
        <w:numPr>
          <w:ilvl w:val="5"/>
          <w:numId w:val="1"/>
        </w:numPr>
        <w:rPr/>
      </w:pPr>
      <w:bookmarkStart w:id="882" w:name="__RefHeading___Toc1705859_653776707"/>
      <w:bookmarkStart w:id="883" w:name="_Toc342"/>
      <w:bookmarkEnd w:id="882"/>
      <w:r>
        <w:rPr>
          <w:rtl w:val="true"/>
        </w:rPr>
        <w:t>ج</w:t>
      </w:r>
      <w:r>
        <w:rPr>
          <w:rtl w:val="true"/>
        </w:rPr>
        <w:t xml:space="preserve">. </w:t>
      </w:r>
      <w:r>
        <w:rPr>
          <w:rtl w:val="true"/>
        </w:rPr>
        <w:t>نصوص حلّیت سوق مسلم</w:t>
      </w:r>
      <w:r>
        <w:rPr>
          <w:rtl w:val="true"/>
        </w:rPr>
        <w:t>:</w:t>
      </w:r>
      <w:bookmarkEnd w:id="883"/>
    </w:p>
    <w:p>
      <w:pPr>
        <w:pStyle w:val="BookText"/>
        <w:rPr/>
      </w:pPr>
      <w:r>
        <w:rPr>
          <w:rFonts w:ascii="IRNazanin" w:hAnsi="IRNazanin" w:eastAsia="IRNazanin"/>
          <w:color w:val="111111"/>
          <w:sz w:val="28"/>
          <w:sz w:val="28"/>
          <w:szCs w:val="28"/>
          <w:rtl w:val="true"/>
          <w:lang w:bidi="fa-IR"/>
        </w:rPr>
        <w:t>در زمانی، این روایات از ائمه هدی نقل شده است که طائفه امامیه، تعداد اندک و غیرقابل توجه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حلّیت متاع سوق مسلم را قبول کنیم غالب بلکه اکثریب قریب به اتفاق مسلمین معاصر ائمه، تحت القائات مسموم بنیامیه و بنیعباس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عداوت و خصومت به اهل بیت مضایقه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چنین وضعی حکم به حلیت سوق مسلم از سوی ائمه، حکم دادن به مسلمانی مخالفین اهل بیت است</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و روی این معنا، تمام نصوصی که منکران امامت اهل بیت را، کافر نامیده اند، قابل حمل بر کفر به معنای انکار و کفر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اینکه می گوئیم تارک الصلاة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دشمنی با امام علی ـ علیه السّلام ـ موجب گمراهی، فسق و عذاب سخت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دشمنانی که علی ـ علیه السّلام ـ را از روی عقیده دینی مورد خصومت قرار نداده اند، بلکه به علل دیگر با آن حضرت و فرزندان پاکش دشمنی کرده اند، در ظاهر مسلمان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احکام مربوط به اسلام بر آنها جاری است</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آنان هرگز اهل نجات نمی باشند، بلکه از گمراهان اند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شواهدی که برای صحت نظریه فوق می توان ذکر کرد روایات متعددی است که در آنها ارتداد جمیع مردم بعد از رحلت </w:t>
      </w:r>
      <w:bookmarkStart w:id="884" w:name="pg6516_55764"/>
    </w:p>
    <w:p>
      <w:pPr>
        <w:pStyle w:val="BookText"/>
        <w:rPr/>
      </w:pPr>
      <w:bookmarkEnd w:id="884"/>
      <w:r>
        <w:rPr>
          <w:rFonts w:ascii="IRNazanin" w:hAnsi="IRNazanin" w:eastAsia="IRNazanin"/>
          <w:color w:val="111111"/>
          <w:sz w:val="28"/>
          <w:sz w:val="28"/>
          <w:szCs w:val="28"/>
          <w:rtl w:val="true"/>
          <w:lang w:bidi="fa-IR"/>
        </w:rPr>
        <w:t>حضرت رسول اکرم صلی الله علیه و آله مطرح شده است وتنها سه نفر، سلمان، مقداد و ابوذر استثنا شده است</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روشن است که ارتداد در این احادیث به معنای مصطلح فقهی خود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اکثر مردم بر همان وضعیت زمان ابوبکر و عمر باقی بودند و امام علی علیه السلام با آنان معاشرت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انسان های پاک و مخلص و مؤمنی مانند عماریاسر و اویس قرنی و مالک اشتر نخعی وصدها نفر امثال ایشان در میان مسلمین حضور داشتند، پس ارتداد در این روایات، به معنای رایج و اصطلاحی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حدیث در ابتدا چهل نفر به محضر امام رسیدند وگفتند جز تو کسی را برای حکومت و ولایت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فردا با کیفیتی خاص که حضرت بیان کردند به فلان جا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 جز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سلمان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کیفیت خدمت امام نرسیدند و بعد از چند ساعت تاخیر عمار نیز به حضور امام آمد که امام او را رد کرد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بنابراین ایمان خالص و صددرصد به حق، همان ثبات قدم در اعتقاد و عمل به ولایت علی و ائمه معصومین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از چنین عقیدهای ولو عملاً سستی از خود بروز دهد، نوعی از ارتداد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از مقداد به عنوان کسی که هرگز بر عقیده حقه او، به اندازه یک ذره شبهه وارد نشده نام برده شده است</w:t>
      </w:r>
      <w:r>
        <w:rPr>
          <w:rFonts w:eastAsia="IRNazanin" w:cs="IRNazanin"/>
          <w:color w:val="111111"/>
          <w:sz w:val="28"/>
          <w:szCs w:val="28"/>
          <w:rtl w:val="true"/>
          <w:lang w:bidi="fa-IR"/>
        </w:rPr>
        <w:t>».</w:t>
      </w:r>
      <w:r>
        <w:rPr>
          <w:rStyle w:val="FootnoteAnchor"/>
          <w:rtl w:val="true"/>
        </w:rPr>
        <w:footnoteReference w:id="558"/>
      </w:r>
    </w:p>
    <w:p>
      <w:pPr>
        <w:pStyle w:val="Heading6"/>
        <w:numPr>
          <w:ilvl w:val="5"/>
          <w:numId w:val="1"/>
        </w:numPr>
        <w:rPr/>
      </w:pPr>
      <w:bookmarkStart w:id="885" w:name="__RefHeading___Toc1705861_653776707"/>
      <w:bookmarkStart w:id="886" w:name="_Toc343"/>
      <w:bookmarkEnd w:id="885"/>
      <w:r>
        <w:rPr>
          <w:rtl w:val="true"/>
        </w:rPr>
        <w:t>معرفی منابع جهت مطالعه بیشتر</w:t>
      </w:r>
      <w:r>
        <w:rPr>
          <w:rtl w:val="true"/>
        </w:rPr>
        <w:t>:</w:t>
      </w:r>
      <w:bookmarkEnd w:id="8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سید محسن، مستمسک العروة الوثقی، ج اول، ص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چ چهارم، نشر دار احیاء التراث، سال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شیخ محمدحسن، جواهر الکلام،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کتاب الحدود و التعزیرات، نشر دار المورخ العربی، چ اول، سال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قطع بزرگ، ص </w:t>
      </w:r>
      <w:r>
        <w:rPr>
          <w:rFonts w:ascii="IRNazanin" w:hAnsi="IRNazanin" w:eastAsia="IRNazanin"/>
          <w:color w:val="111111"/>
          <w:sz w:val="28"/>
          <w:sz w:val="28"/>
          <w:szCs w:val="28"/>
          <w:lang w:bidi="fa-IR"/>
        </w:rPr>
        <w:t>۵۵۲</w:t>
      </w:r>
      <w:r>
        <w:rPr>
          <w:rFonts w:eastAsia="IRNazanin" w:cs="IRNazanin"/>
          <w:color w:val="111111"/>
          <w:sz w:val="28"/>
          <w:szCs w:val="28"/>
          <w:rtl w:val="true"/>
          <w:lang w:bidi="fa-IR"/>
        </w:rPr>
        <w:t xml:space="preserve">. </w:t>
      </w:r>
      <w:bookmarkStart w:id="887" w:name="pg6516_55765"/>
    </w:p>
    <w:p>
      <w:pPr>
        <w:pStyle w:val="BookText"/>
        <w:rPr/>
      </w:pPr>
      <w:bookmarkEnd w:id="88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الکرکی، علی بن حسین، جامع المقاصد،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کتاب النکاح، 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مدار، محمد حسین، ارشاد المسلمین، نشر باختران، بیتا، ص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تاریخ اسلام از پیدایش عرب،نشر دفترنشر فرهنگ اسلامی،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تألیف سید هاشم رسولی محلاتی، از ص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حوزه، ش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،از 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و شماره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از ص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مرتضی، عبدالله بن سباء و افسانه ها،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از 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نشر مجمع علمی اسلامی، بی تا، طبع تهران</w:t>
      </w:r>
      <w:r>
        <w:rPr>
          <w:rFonts w:eastAsia="IRNazanin" w:cs="IRNazanin"/>
          <w:color w:val="111111"/>
          <w:sz w:val="28"/>
          <w:szCs w:val="28"/>
          <w:rtl w:val="true"/>
          <w:lang w:bidi="fa-IR"/>
        </w:rPr>
        <w:t>.</w:t>
      </w:r>
    </w:p>
    <w:p>
      <w:pPr>
        <w:pStyle w:val="Heading5"/>
        <w:numPr>
          <w:ilvl w:val="4"/>
          <w:numId w:val="1"/>
        </w:numPr>
        <w:rPr/>
      </w:pPr>
      <w:bookmarkStart w:id="888" w:name="__RefHeading___Toc1705863_653776707"/>
      <w:bookmarkStart w:id="889" w:name="_Toc344"/>
      <w:bookmarkEnd w:id="888"/>
      <w:r>
        <w:rPr>
          <w:rtl w:val="true"/>
        </w:rPr>
        <w:t>پاورقی ها</w:t>
      </w:r>
      <w:r>
        <w:rPr>
          <w:rtl w:val="true"/>
        </w:rPr>
        <w:t>:</w:t>
      </w:r>
      <w:bookmarkEnd w:id="8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الرازی، احمد بن فارس، معجم مقائیس اللغه،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ماده ردّ، نشردار الکتب العلمیه بیروت، طبع اول،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سید محمدعلی، ریاض المسائل،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نشر موسسه آل البیت، طبع اول، </w:t>
      </w:r>
      <w:r>
        <w:rPr>
          <w:rFonts w:ascii="IRNazanin" w:hAnsi="IRNazanin" w:eastAsia="IRNazanin"/>
          <w:color w:val="111111"/>
          <w:sz w:val="28"/>
          <w:sz w:val="28"/>
          <w:szCs w:val="28"/>
          <w:lang w:bidi="fa-IR"/>
        </w:rPr>
        <w:t>۱۴۱۰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العاملی، محمد بن حسن، وسائل الشیعه کتاب الحدود و التعزیرات ابواب حد مرتد، باب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نجفی، محمد حسن، جواهر الکلام،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جواهر الکلام،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،نشر دار الکتب الاسلامیه، چ ششم،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نجف؛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محمدعلی، ریاض المسائل،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محمدبن یعقوب، اصول کافی،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کتاب کفر و ایمان، 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نشر دار الاضواء، ط اول، سال </w:t>
      </w:r>
      <w:r>
        <w:rPr>
          <w:rFonts w:ascii="IRNazanin" w:hAnsi="IRNazanin" w:eastAsia="IRNazanin"/>
          <w:color w:val="111111"/>
          <w:sz w:val="28"/>
          <w:sz w:val="28"/>
          <w:szCs w:val="28"/>
          <w:lang w:bidi="fa-IR"/>
        </w:rPr>
        <w:t>۱۴۱۳</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ریاض المسائل،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الاختصاص، نشر جامعه مدرسین طبع قم،بیتا، 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روایت برید بن معاویه و عمر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روایت عمرو بن ثابت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روایت ابیبکر حضرمی از امام باقر و روایت هشام بن سالم و مفضل بن عمرو و نصر بن سوید</w:t>
      </w:r>
      <w:r>
        <w:rPr>
          <w:rFonts w:eastAsia="IRNazanin" w:cs="IRNazanin"/>
          <w:color w:val="111111"/>
          <w:sz w:val="28"/>
          <w:szCs w:val="28"/>
          <w:rtl w:val="true"/>
          <w:lang w:bidi="fa-IR"/>
        </w:rPr>
        <w:t xml:space="preserve">. </w:t>
      </w:r>
      <w:bookmarkStart w:id="890" w:name="pg6516_55767"/>
    </w:p>
    <w:p>
      <w:pPr>
        <w:pStyle w:val="Heading4"/>
        <w:numPr>
          <w:ilvl w:val="3"/>
          <w:numId w:val="1"/>
        </w:numPr>
        <w:rPr/>
      </w:pPr>
      <w:bookmarkStart w:id="891" w:name="__RefHeading___Toc1705865_653776707"/>
      <w:bookmarkStart w:id="892" w:name="_Toc345"/>
      <w:bookmarkEnd w:id="890"/>
      <w:bookmarkEnd w:id="891"/>
      <w:r>
        <w:rPr/>
        <w:t>5</w:t>
      </w:r>
      <w:r>
        <w:rPr>
          <w:rtl w:val="true"/>
        </w:rPr>
        <w:t xml:space="preserve">. </w:t>
      </w:r>
      <w:r>
        <w:rPr>
          <w:rtl w:val="true"/>
        </w:rPr>
        <w:t>فاروق اعظم و صدیق اکبر لقب کیست ؟</w:t>
      </w:r>
      <w:bookmarkEnd w:id="892"/>
    </w:p>
    <w:p>
      <w:pPr>
        <w:pStyle w:val="Heading5"/>
        <w:numPr>
          <w:ilvl w:val="4"/>
          <w:numId w:val="1"/>
        </w:numPr>
        <w:rPr/>
      </w:pPr>
      <w:bookmarkStart w:id="893" w:name="__RefHeading___Toc1705867_653776707"/>
      <w:bookmarkStart w:id="894" w:name="_Toc346"/>
      <w:bookmarkEnd w:id="893"/>
      <w:r>
        <w:rPr>
          <w:rtl w:val="true"/>
        </w:rPr>
        <w:t>اشاره</w:t>
      </w:r>
      <w:bookmarkEnd w:id="894"/>
    </w:p>
    <w:p>
      <w:pPr>
        <w:pStyle w:val="BookText"/>
        <w:rPr/>
      </w:pPr>
      <w:r>
        <w:rPr>
          <w:rFonts w:ascii="IRNazanin" w:hAnsi="IRNazanin" w:eastAsia="IRNazanin"/>
          <w:color w:val="111111"/>
          <w:sz w:val="28"/>
          <w:sz w:val="28"/>
          <w:szCs w:val="28"/>
          <w:rtl w:val="true"/>
          <w:lang w:bidi="fa-IR"/>
        </w:rPr>
        <w:t>ما طبق منابع خود اهل سنت ثابت می کنیم که این القاب خاص امیرمومنان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اهل سنت اصرار دارند این القاب را به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 حدیث صحیحی که پیامبر صلی الله علیه و آله و سلّم، ابوبکر را صدیق خوانده، و یا عمر، را فاروق خوانده باشد نداریم، و آنچه آمده راجع به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اکبر لقب کیست؟</w:t>
      </w:r>
    </w:p>
    <w:p>
      <w:pPr>
        <w:pStyle w:val="BookText"/>
        <w:rPr/>
      </w:pPr>
      <w:r>
        <w:rPr>
          <w:rFonts w:ascii="IRNazanin" w:hAnsi="IRNazanin" w:eastAsia="IRNazanin"/>
          <w:color w:val="111111"/>
          <w:sz w:val="28"/>
          <w:sz w:val="28"/>
          <w:szCs w:val="28"/>
          <w:rtl w:val="true"/>
          <w:lang w:bidi="fa-IR"/>
        </w:rPr>
        <w:t>حتی یک حدیث صحیحی که پیامبر صلی الله علیه و آله ابوبکر را صدیق خوانده، و یا عمر را فاروق خوانده باشد نداریم، و آنچه آمده راجع به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طبری می گوید قال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 اخو رسوله و أنا الصدّیق الأکبر لا یقولها بعدی الا کاذب مفتر، صلیت مع رسول الله صلی الله علیه و آله قبل الناس بسبع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و برادر رسول اویم ، و من صدّیق اکبر هستم ، این ادّعا را بعد من به جز دروغگو و افترا زننده نمی کند ، همانا من هفت سال قبل از مردم نماز به جای آوردم </w:t>
      </w:r>
      <w:r>
        <w:rPr>
          <w:rFonts w:eastAsia="IRNazanin" w:cs="IRNazanin"/>
          <w:color w:val="111111"/>
          <w:sz w:val="28"/>
          <w:szCs w:val="28"/>
          <w:rtl w:val="true"/>
          <w:lang w:bidi="fa-IR"/>
        </w:rPr>
        <w:t>».</w:t>
      </w:r>
    </w:p>
    <w:p>
      <w:pPr>
        <w:pStyle w:val="Heading5"/>
        <w:numPr>
          <w:ilvl w:val="4"/>
          <w:numId w:val="1"/>
        </w:numPr>
        <w:rPr/>
      </w:pPr>
      <w:bookmarkStart w:id="895" w:name="__RefHeading___Toc1705869_653776707"/>
      <w:bookmarkStart w:id="896" w:name="_Toc347"/>
      <w:bookmarkEnd w:id="895"/>
      <w:r>
        <w:rPr>
          <w:rtl w:val="true"/>
        </w:rPr>
        <w:t xml:space="preserve">منابع دیگر </w:t>
      </w:r>
      <w:r>
        <w:rPr>
          <w:rtl w:val="true"/>
        </w:rPr>
        <w:t>:</w:t>
      </w:r>
      <w:bookmarkEnd w:id="896"/>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۴۵۸۴</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۸۳۹۵</w:t>
      </w:r>
    </w:p>
    <w:p>
      <w:pPr>
        <w:pStyle w:val="BookText"/>
        <w:rPr/>
      </w:pPr>
      <w:r>
        <w:rPr>
          <w:rFonts w:ascii="IRNazanin" w:hAnsi="IRNazanin" w:eastAsia="IRNazanin"/>
          <w:color w:val="111111"/>
          <w:sz w:val="28"/>
          <w:sz w:val="28"/>
          <w:szCs w:val="28"/>
          <w:rtl w:val="true"/>
          <w:lang w:bidi="fa-IR"/>
        </w:rPr>
        <w:t xml:space="preserve">خصائص امیر المومنین علیه السلام 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 ح</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۱۲۱۳۳</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 ص </w:t>
      </w: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bookmarkStart w:id="897" w:name="pg6516_55768"/>
    </w:p>
    <w:p>
      <w:pPr>
        <w:pStyle w:val="BookText"/>
        <w:rPr/>
      </w:pPr>
      <w:bookmarkEnd w:id="897"/>
      <w:r>
        <w:rPr>
          <w:rFonts w:ascii="IRNazanin" w:hAnsi="IRNazanin" w:eastAsia="IRNazanin"/>
          <w:color w:val="111111"/>
          <w:sz w:val="28"/>
          <w:sz w:val="28"/>
          <w:szCs w:val="28"/>
          <w:rtl w:val="true"/>
          <w:lang w:bidi="fa-IR"/>
        </w:rPr>
        <w:t xml:space="preserve">ابونعیم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الصحابة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 الملوک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۳۱۰</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۴۸۴</w:t>
      </w:r>
    </w:p>
    <w:p>
      <w:pPr>
        <w:pStyle w:val="BookText"/>
        <w:rPr/>
      </w:pPr>
      <w:r>
        <w:rPr>
          <w:rFonts w:ascii="IRNazanin" w:hAnsi="IRNazanin" w:eastAsia="IRNazanin"/>
          <w:color w:val="111111"/>
          <w:sz w:val="28"/>
          <w:sz w:val="28"/>
          <w:szCs w:val="28"/>
          <w:rtl w:val="true"/>
          <w:lang w:bidi="fa-IR"/>
        </w:rPr>
        <w:t xml:space="preserve">محب الدین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 و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 رقم </w:t>
      </w:r>
      <w:r>
        <w:rPr>
          <w:rFonts w:ascii="IRNazanin" w:hAnsi="IRNazanin" w:eastAsia="IRNazanin"/>
          <w:color w:val="111111"/>
          <w:sz w:val="28"/>
          <w:sz w:val="28"/>
          <w:szCs w:val="28"/>
          <w:lang w:bidi="fa-IR"/>
        </w:rPr>
        <w:t>۳۱۵</w:t>
      </w:r>
    </w:p>
    <w:p>
      <w:pPr>
        <w:pStyle w:val="BookText"/>
        <w:rPr/>
      </w:pPr>
      <w:r>
        <w:rPr>
          <w:rFonts w:ascii="IRNazanin" w:hAnsi="IRNazanin" w:eastAsia="IRNazanin"/>
          <w:color w:val="111111"/>
          <w:sz w:val="28"/>
          <w:sz w:val="28"/>
          <w:szCs w:val="28"/>
          <w:rtl w:val="true"/>
          <w:lang w:bidi="fa-IR"/>
        </w:rPr>
        <w:t xml:space="preserve">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الشعرانی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۳۶۳۸۹</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 خطبه </w:t>
      </w:r>
      <w:r>
        <w:rPr>
          <w:rFonts w:ascii="IRNazanin" w:hAnsi="IRNazanin" w:eastAsia="IRNazanin"/>
          <w:color w:val="111111"/>
          <w:sz w:val="28"/>
          <w:sz w:val="28"/>
          <w:szCs w:val="28"/>
          <w:lang w:bidi="fa-IR"/>
        </w:rPr>
        <w:t>۲۳۸</w:t>
      </w:r>
    </w:p>
    <w:p>
      <w:pPr>
        <w:pStyle w:val="BookText"/>
        <w:rPr/>
      </w:pPr>
      <w:r>
        <w:rPr>
          <w:rFonts w:ascii="IRNazanin" w:hAnsi="IRNazanin" w:eastAsia="IRNazanin"/>
          <w:color w:val="111111"/>
          <w:sz w:val="28"/>
          <w:sz w:val="28"/>
          <w:szCs w:val="28"/>
          <w:rtl w:val="true"/>
          <w:lang w:bidi="fa-IR"/>
        </w:rPr>
        <w:t>ابن مردویه اصفهانی در مناقبش ؛ فخررازی ، آلوسی ، أبو حیان و جلال الدین سیوطی در تفسیرشان و نیز متقی هندی در کنز العمال ، مناوی در فیض القدیر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پیامبراسلام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الصدیقون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النجار مؤمن آل یاسین ، وحزبیل مؤمن آل فرعون ، وعلی بن أبی طالب الثالث ، وهو أفضلهم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فهمیدیم که صدیق اکبر از القاب کیست</w:t>
      </w:r>
      <w:r>
        <w:rPr>
          <w:rFonts w:eastAsia="IRNazanin" w:cs="IRNazanin"/>
          <w:color w:val="111111"/>
          <w:sz w:val="28"/>
          <w:szCs w:val="28"/>
          <w:rtl w:val="true"/>
          <w:lang w:bidi="fa-IR"/>
        </w:rPr>
        <w:t>.</w:t>
      </w:r>
    </w:p>
    <w:p>
      <w:pPr>
        <w:pStyle w:val="Heading5"/>
        <w:numPr>
          <w:ilvl w:val="4"/>
          <w:numId w:val="1"/>
        </w:numPr>
        <w:rPr/>
      </w:pPr>
      <w:bookmarkStart w:id="898" w:name="__RefHeading___Toc1705871_653776707"/>
      <w:bookmarkStart w:id="899" w:name="_Toc348"/>
      <w:bookmarkEnd w:id="898"/>
      <w:r>
        <w:rPr>
          <w:rtl w:val="true"/>
        </w:rPr>
        <w:t>فاروق اعظم لقب کیست؟</w:t>
      </w:r>
      <w:bookmarkEnd w:id="899"/>
    </w:p>
    <w:p>
      <w:pPr>
        <w:pStyle w:val="BookText"/>
        <w:rPr/>
      </w:pPr>
      <w:r>
        <w:rPr>
          <w:rFonts w:ascii="IRNazanin" w:hAnsi="IRNazanin" w:eastAsia="IRNazanin"/>
          <w:color w:val="111111"/>
          <w:sz w:val="28"/>
          <w:sz w:val="28"/>
          <w:szCs w:val="28"/>
          <w:rtl w:val="true"/>
          <w:lang w:bidi="fa-IR"/>
        </w:rPr>
        <w:t xml:space="preserve">حال ببینیم فاروق اعظم لقب کیست و چه کسی آن را به عمر داده است؟ و آیا این لقب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برای عمر است یا برای کس دیگریست و او هم مانند ابوبکر از یک نفر دیگر وام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علمای اهل سنت نظیر محمد بن سعد در الطبقات الکبری ، ابن عساکر در تاریخ مدینة دمشق ، ابن اثیر در اسد الغابة و محمد بن جریر طبری در تاریخش می نویسند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شهاب بلغنا أن أهل الکتاب کانوا أول من قال لعمر الفاروق وکان المسلمون یأثرون ذلک من قولهم ولم یبلغنا أن رسول الله صلی الله علیه و آله ذکر من ذلک شیئا</w:t>
      </w:r>
      <w:r>
        <w:rPr>
          <w:rFonts w:eastAsia="IRNazanin" w:cs="IRNazanin"/>
          <w:color w:val="111111"/>
          <w:sz w:val="28"/>
          <w:szCs w:val="28"/>
          <w:rtl w:val="true"/>
          <w:lang w:bidi="fa-IR"/>
        </w:rPr>
        <w:t xml:space="preserve">.!!! </w:t>
      </w:r>
      <w:bookmarkStart w:id="900" w:name="pg6516_55769"/>
    </w:p>
    <w:p>
      <w:pPr>
        <w:pStyle w:val="BookText"/>
        <w:rPr/>
      </w:pPr>
      <w:bookmarkEnd w:id="900"/>
      <w:r>
        <w:rPr>
          <w:rFonts w:ascii="IRNazanin" w:hAnsi="IRNazanin" w:eastAsia="IRNazanin"/>
          <w:color w:val="111111"/>
          <w:sz w:val="28"/>
          <w:sz w:val="28"/>
          <w:szCs w:val="28"/>
          <w:rtl w:val="true"/>
          <w:lang w:bidi="fa-IR"/>
        </w:rPr>
        <w:t>یعنی ابن شهاب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ما رسیده است که اهل کتاب نخستین کسانی بودند که به عمر لقب فاروق دادند و مسلمانان از سخن آنها متأثر شدند و این لقب را در باره عمر استعمال کردند و از پیامبراسلام هیچ مطلبی در این باره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بسیار کُند ذهن و دیرفهم بود، و تنها سوره بقره را طی دوازده سال تلاش فرا گرفت و به شکرانه این پیروزی، یک شتر قربانی کرد که در این مورد امام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عمر البقرة فی اثنتی عشرة سنة، فلمّا تعلّمها نحر جزوراً</w:t>
      </w:r>
    </w:p>
    <w:p>
      <w:pPr>
        <w:pStyle w:val="BookText"/>
        <w:rPr/>
      </w:pPr>
      <w:r>
        <w:rPr>
          <w:rFonts w:ascii="IRNazanin" w:hAnsi="IRNazanin" w:eastAsia="IRNazanin"/>
          <w:color w:val="111111"/>
          <w:sz w:val="28"/>
          <w:sz w:val="28"/>
          <w:szCs w:val="28"/>
          <w:rtl w:val="true"/>
          <w:lang w:bidi="fa-IR"/>
        </w:rPr>
        <w:t>و همچنین درباره آیه کلالة، آنرا درک نمی کرد و طبق نقل جصاص و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لم 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نسائی چنین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عمر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رُبّما نمکُثُ الشهر والشهرین ولا نجد الماء؟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فاذا لم أجد الماء لم أکن لأُصلی حتی أجدَ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حتی در دوران خلافتش حکم تیمم را نمی دانست و اگر کسی از او می پرسید در صورت جنابت و نبودن آب تکلیف چیست؟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ترک کن تا آب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دو ماه هم آب نمی یافت نماز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همه مشکلات، این ابوالحسن علی علیه السلام باب علم نبی بود که به فریادش می رسید و مشکلش را حل می کرد چنانکه خود او بیش از هفتاد بار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من هلاک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خوانندگان عزیز با در نظر گرفتن احادیث ذیل خود قضاوت کنند که لقب فاروق اعظم برای کیست؟</w:t>
      </w:r>
    </w:p>
    <w:p>
      <w:pPr>
        <w:pStyle w:val="Heading5"/>
        <w:numPr>
          <w:ilvl w:val="4"/>
          <w:numId w:val="1"/>
        </w:numPr>
        <w:rPr/>
      </w:pPr>
      <w:bookmarkStart w:id="901" w:name="__RefHeading___Toc1705873_653776707"/>
      <w:bookmarkStart w:id="902" w:name="_Toc349"/>
      <w:bookmarkEnd w:id="901"/>
      <w:r>
        <w:rPr>
          <w:rtl w:val="true"/>
        </w:rPr>
        <w:t>احادیث رسول الله در مورد فاروق اعظم و صدیق اکبر بودن امام علی علیه السلام</w:t>
      </w:r>
      <w:bookmarkEnd w:id="90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از بزرگان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شافعی در مطالب </w:t>
      </w:r>
      <w:bookmarkStart w:id="903" w:name="pg6516_55770"/>
    </w:p>
    <w:p>
      <w:pPr>
        <w:pStyle w:val="BookText"/>
        <w:rPr/>
      </w:pPr>
      <w:bookmarkEnd w:id="903"/>
      <w:r>
        <w:rPr>
          <w:rFonts w:ascii="IRNazanin" w:hAnsi="IRNazanin" w:eastAsia="IRNazanin"/>
          <w:color w:val="111111"/>
          <w:sz w:val="28"/>
          <w:sz w:val="28"/>
          <w:szCs w:val="28"/>
          <w:rtl w:val="true"/>
          <w:lang w:bidi="fa-IR"/>
        </w:rPr>
        <w:t>السؤل، طبری در کبیر، بیهقی در سنن و ابن ابی الحدید در شرح نهج البلاغه از ابن عباس، سلمان، ابیذر و حذیفه نقل می نمایند که رسول اکرم صلی الله علیه و آله با دست، اشاره به علی بن ابی طالب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اول من آمن بی و اول من یصافحنی یوم القیامة و هذا الصدیق الاکبر و هذا فاروق هذه الامة یفرق بین الحق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علی نخستین کسی است که به من ایمان آورد و اول کسی بود که در روز قیامت با من مصافحه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صدیق اکبر و فاروق این امّت و جداکننده حق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طبق کتب خود اهل سنت ثابت کردیم که صدیق اکبر و فاروق اعظم از القاب امیرالمومنین علی علیه السلام است و این ادّعا را به غیر از او جز دروغگو و افترا زننده نمی کند</w:t>
      </w:r>
      <w:r>
        <w:rPr>
          <w:rFonts w:eastAsia="IRNazanin" w:cs="IRNazanin"/>
          <w:color w:val="111111"/>
          <w:sz w:val="28"/>
          <w:szCs w:val="28"/>
          <w:rtl w:val="true"/>
          <w:lang w:bidi="fa-IR"/>
        </w:rPr>
        <w:t>.</w:t>
      </w:r>
    </w:p>
    <w:p>
      <w:pPr>
        <w:pStyle w:val="Heading5"/>
        <w:numPr>
          <w:ilvl w:val="4"/>
          <w:numId w:val="1"/>
        </w:numPr>
        <w:rPr/>
      </w:pPr>
      <w:bookmarkStart w:id="904" w:name="__RefHeading___Toc1705875_653776707"/>
      <w:bookmarkStart w:id="905" w:name="_Toc350"/>
      <w:bookmarkEnd w:id="904"/>
      <w:r>
        <w:rPr>
          <w:rtl w:val="true"/>
        </w:rPr>
        <w:t>حال دو حدیث هم از کتب شیعیان در این مورد می آوریم</w:t>
      </w:r>
      <w:r>
        <w:rPr>
          <w:rtl w:val="true"/>
        </w:rPr>
        <w:t>:</w:t>
      </w:r>
      <w:bookmarkEnd w:id="905"/>
    </w:p>
    <w:p>
      <w:pPr>
        <w:pStyle w:val="BookText"/>
        <w:rPr/>
      </w:pPr>
      <w:r>
        <w:rPr>
          <w:rFonts w:ascii="IRNazanin" w:hAnsi="IRNazanin" w:eastAsia="IRNazanin"/>
          <w:color w:val="111111"/>
          <w:sz w:val="28"/>
          <w:sz w:val="28"/>
          <w:szCs w:val="28"/>
          <w:rtl w:val="true"/>
          <w:lang w:bidi="fa-IR"/>
        </w:rPr>
        <w:t>المراجعات می نویسد پیامبر صلی الله علیه و آله با دست مبارک خود به حضرت علی علیه السلام اشاره نمودند، وفرمودند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اول من آمن بی واول مِن یصافحنی یوم القیامة الصدیق الاکبرو هذا فاروق هذه الامّه،یفرح بین الحق من الباطل و هذا یعسوب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علی نخستین کسی است که به من ایمان آورد و اول کسی بود که در روز قیامت با من مصافحه می کند علی، صدیق اکبرو فاروق این امّت است جداکننده حق از باطل و پیشوای اهل ایمان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رضوان اللّه علیه در کتاب عیون اخبار الرضا از رسول خدا صلی الله علیه و آله نقل می کند که خطاب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حجت خدایی، تو باب خدایی، تو راه به سوی خدایی، تویی نبأ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تویی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تویی مَثَل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امام مسلمانان </w:t>
      </w:r>
    </w:p>
    <w:p>
      <w:pPr>
        <w:pStyle w:val="BookText"/>
        <w:rPr/>
      </w:pPr>
      <w:r>
        <w:rPr>
          <w:rFonts w:ascii="IRNazanin" w:hAnsi="IRNazanin" w:eastAsia="IRNazanin"/>
          <w:color w:val="111111"/>
          <w:sz w:val="28"/>
          <w:sz w:val="28"/>
          <w:szCs w:val="28"/>
          <w:rtl w:val="true"/>
          <w:lang w:bidi="fa-IR"/>
        </w:rPr>
        <w:t>و امیرمؤمنان و بهترین اوصیا و سرور صدّیقانی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تویی فاروق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حق و باطل به خوبی فرق می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جانشین من بر امّتم و پرداخت کننده دَینم، و انجام دهنده وعده های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پس از من مظلوم واقع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پس از من تنها می مانی و همه از تو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پس از من محجور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 از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مانی؛ خدای متعال و حاضران از امتم را گواه می گیرم که هواداران تو هواداران منند، و هواداران من هواداران خدایند و هواداران دشمنانت هواداران شیطانند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امیر المؤمنین است و هر آنچه اهل سنت از زبان پیامبراسلام در باره ابوبکر نقل کرده اند، ساخته و پرداخته دیگران است ؛ همان طور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امیر المؤمنین بوده و اهل کتاب آن را به خلیفه دوم چسبانده اند </w:t>
      </w:r>
      <w:bookmarkStart w:id="906" w:name="pg6516_55772"/>
    </w:p>
    <w:p>
      <w:pPr>
        <w:pStyle w:val="Heading4"/>
        <w:numPr>
          <w:ilvl w:val="3"/>
          <w:numId w:val="1"/>
        </w:numPr>
        <w:rPr/>
      </w:pPr>
      <w:bookmarkStart w:id="907" w:name="__RefHeading___Toc1705877_653776707"/>
      <w:bookmarkStart w:id="908" w:name="_Toc351"/>
      <w:bookmarkEnd w:id="906"/>
      <w:bookmarkEnd w:id="907"/>
      <w:r>
        <w:rPr/>
        <w:t>6</w:t>
      </w:r>
      <w:r>
        <w:rPr>
          <w:rtl w:val="true"/>
        </w:rPr>
        <w:t xml:space="preserve">. </w:t>
      </w:r>
      <w:r>
        <w:rPr>
          <w:rtl w:val="true"/>
        </w:rPr>
        <w:t>چرا لقب امیرالمؤمنین را فقط می توان به امام علی علیه السلام نسبت داد؟چه کسی این لقب را به آن حضرت داده است ؟</w:t>
      </w:r>
      <w:bookmarkEnd w:id="908"/>
    </w:p>
    <w:p>
      <w:pPr>
        <w:pStyle w:val="Heading5"/>
        <w:numPr>
          <w:ilvl w:val="4"/>
          <w:numId w:val="1"/>
        </w:numPr>
        <w:rPr/>
      </w:pPr>
      <w:bookmarkStart w:id="909" w:name="__RefHeading___Toc1705879_653776707"/>
      <w:bookmarkStart w:id="910" w:name="_Toc352"/>
      <w:bookmarkEnd w:id="909"/>
      <w:r>
        <w:rPr>
          <w:rtl w:val="true"/>
        </w:rPr>
        <w:t>اشاره</w:t>
      </w:r>
      <w:bookmarkEnd w:id="910"/>
    </w:p>
    <w:p>
      <w:pPr>
        <w:pStyle w:val="BookText"/>
        <w:rPr/>
      </w:pPr>
      <w:r>
        <w:rPr>
          <w:rFonts w:ascii="IRNazanin" w:hAnsi="IRNazanin" w:eastAsia="IRNazanin"/>
          <w:color w:val="111111"/>
          <w:sz w:val="28"/>
          <w:sz w:val="28"/>
          <w:szCs w:val="28"/>
          <w:rtl w:val="true"/>
          <w:lang w:bidi="fa-IR"/>
        </w:rPr>
        <w:t>امیرالمؤمنین وصفی است که در آن معانی و مضامین بلندی نهفته است و کسی که ردای امیرالمؤمنین بودن را بر تن می کند و در این منصب می نشیند، امیر و حاکم مسلمانان می شود و پیروی و اطاعت از او بر آنان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این باره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خلق اطاعت از کل اوامر و نواهی امیرالمؤمنین واجب است، چون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المؤمنین دلالت بر عموم دارد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پس با اندکی تدبّر در می یابیم که نمی توان این لقب را به هر کسی نسبت داد و اگر جاهلان و ناآگاهان، این لفظ را در وصف افراد نالایق به کار می برند به یقین نامی بی مسمّی و بی محتوا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غیر از معصوم که هیچ خطا و اشتباهی در او راه ندارد، کسی را یارای رسیدن به چنین مقام و منزلتی نیست چرا که خداوند مردم را به پیروی مطلق از شخصی که دچار اشتباه می شود، امر نمی کند</w:t>
      </w:r>
      <w:r>
        <w:rPr>
          <w:rFonts w:eastAsia="IRNazanin" w:cs="IRNazanin"/>
          <w:color w:val="111111"/>
          <w:sz w:val="28"/>
          <w:szCs w:val="28"/>
          <w:rtl w:val="true"/>
          <w:lang w:bidi="fa-IR"/>
        </w:rPr>
        <w:t>.</w:t>
      </w:r>
      <w:r>
        <w:rPr>
          <w:rStyle w:val="FootnoteAnchor"/>
          <w:rtl w:val="true"/>
        </w:rPr>
        <w:footnoteReference w:id="560"/>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اختصاص لقب امیرالمؤمنین به حضرت علی علیه السلام باید دانست که در کتب روایی</w:t>
      </w:r>
      <w:r>
        <w:rPr>
          <w:rStyle w:val="FootnoteAnchor"/>
          <w:rtl w:val="true"/>
        </w:rPr>
        <w:footnoteReference w:id="561"/>
      </w:r>
      <w:r>
        <w:rPr>
          <w:rFonts w:ascii="IRNazanin" w:hAnsi="IRNazanin" w:eastAsia="IRNazanin"/>
          <w:color w:val="111111"/>
          <w:sz w:val="28"/>
          <w:sz w:val="28"/>
          <w:szCs w:val="28"/>
          <w:rtl w:val="true"/>
          <w:lang w:bidi="fa-IR"/>
        </w:rPr>
        <w:t>از جمله کتاب الیقین</w:t>
      </w:r>
      <w:r>
        <w:rPr>
          <w:rStyle w:val="FootnoteAnchor"/>
          <w:rtl w:val="true"/>
        </w:rPr>
        <w:footnoteReference w:id="562"/>
      </w:r>
      <w:r>
        <w:rPr>
          <w:rFonts w:ascii="IRNazanin" w:hAnsi="IRNazanin" w:eastAsia="IRNazanin"/>
          <w:color w:val="111111"/>
          <w:sz w:val="28"/>
          <w:sz w:val="28"/>
          <w:szCs w:val="28"/>
          <w:rtl w:val="true"/>
          <w:lang w:bidi="fa-IR"/>
        </w:rPr>
        <w:t xml:space="preserve">که کتابی مستقل در زمینه مورد بحث است، روایاتی نقل شده که بر اختصاص این لقب به امام علی علیه السلام دلالت دارند و این که این لقب از طرف خداوند برای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ـ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پیامبر گرامی اسلام صلی الله علیه و آله نقل شده که در معراج بعد از این که خداوند حضرت علی علیه السلام را جانشین و خلیفه بعد از من معرفی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امیرالمؤمنین حقّاً لم ینلها احد قبله و لیست لاحد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حقیقی اوست و قبل و بعد از او کسی به این نام، نامیده نشده و نخواهد شد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همچنین در روایت دیگری از امام جعفر صادق علیه السلام سؤال شده که آیا در زمان امامت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ـ می توان او را امیرالمؤمنین خطاب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نامی است که خداوند حضرت علی علیه السلام را به آن نامیده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البته در مقابل این روایات، اندک روایاتی است که در آنها این لقب به ائمه دیگر هم نسبت داده شده از جمله در روایتی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 کرد سلام بر تو ای امیرالمؤمنین و حضرت علیه السلام جوابِ سلامش را دادند، ابی الصباح که در آن 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ندیده ام که کسی به این لقب سلام داده شود مگر حضرت علی علیه السلام ،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حقیقت ایمان را نیافته مگر اینکه بداند آن چه برای اولین از ائمه ثابت است برای آخرین هم ثابت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همچنین در بعضی از متون تاریخی آمده که امام حسن علیه السلام لقب امیرالمؤمنین را برای خود به کار برده اند و در طی نامه ای که برای معاویة ـ لعنة اللّه علیه ـ فرستاده اند چنین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الحسن امیرالمؤمنین الی معاویة</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نامه ای از طرف بنده خدا حسن امیرالمؤمنین به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متعارض به دلیل کم بودن</w:t>
      </w:r>
      <w:r>
        <w:rPr>
          <w:rStyle w:val="FootnoteAnchor"/>
          <w:rtl w:val="true"/>
        </w:rPr>
        <w:footnoteReference w:id="567"/>
      </w:r>
      <w:r>
        <w:rPr>
          <w:rFonts w:ascii="IRNazanin" w:hAnsi="IRNazanin" w:eastAsia="IRNazanin"/>
          <w:color w:val="111111"/>
          <w:sz w:val="28"/>
          <w:sz w:val="28"/>
          <w:szCs w:val="28"/>
          <w:rtl w:val="true"/>
          <w:lang w:bidi="fa-IR"/>
        </w:rPr>
        <w:t>و ضعف سند قابل معارضه با روایات بیان شده در اختصاص این لقب به حضرت علی علیه السلام نیستند و در مورد امام حسن علیه السلام احتمال دارد که در اصل ابن امیرالمؤمنین بوده و لفظ ابن افتاده باشد چنان که ابن ابی الحدید عبارت را این گونه ضبط کرده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مرحوم علامه مجلسی به نحو مطلوبی بین دو دسته روایات جمع نموده و فرموده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کار بردن اسم امیرالمؤمنین برای ائمه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مصالحی ممنوع است ولی معنای آن در آنان وجود دارد</w:t>
      </w:r>
      <w:r>
        <w:rPr>
          <w:rFonts w:eastAsia="IRNazanin" w:cs="IRNazanin"/>
          <w:color w:val="111111"/>
          <w:sz w:val="28"/>
          <w:szCs w:val="28"/>
          <w:rtl w:val="true"/>
          <w:lang w:bidi="fa-IR"/>
        </w:rPr>
        <w:t xml:space="preserve">. </w:t>
      </w:r>
      <w:bookmarkStart w:id="911" w:name="pg6516_55774"/>
    </w:p>
    <w:p>
      <w:pPr>
        <w:pStyle w:val="BookText"/>
        <w:rPr/>
      </w:pPr>
      <w:bookmarkEnd w:id="91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که این لقب در مورد آنان هم صادق و جائز است ولی برای جلوگیری از سوء استفاده دشمنان از به کار بردن این نام برای خود جلوگیری نموده اند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خلاصه این که لقب امیرالمؤمنین لایق و زیبنده هر کسی نیست و کسی می تواند امیرالمؤمنین باشد که از هر خطا و اشتباهی مصون و معصوم باشد و از بین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داریم که آن را به حضرت علی علیه السلام اختصاص داده اند اگر چه عده کمی از روایات و بعضی از عبارات تاریخی این لقب را به بعضی از ائمه دیگر هم نسبت داده اند، ولی قابل توجیه است</w:t>
      </w:r>
      <w:r>
        <w:rPr>
          <w:rFonts w:eastAsia="IRNazanin" w:cs="IRNazanin"/>
          <w:color w:val="111111"/>
          <w:sz w:val="28"/>
          <w:szCs w:val="28"/>
          <w:rtl w:val="true"/>
          <w:lang w:bidi="fa-IR"/>
        </w:rPr>
        <w:t>.</w:t>
      </w:r>
    </w:p>
    <w:p>
      <w:pPr>
        <w:pStyle w:val="Heading5"/>
        <w:numPr>
          <w:ilvl w:val="4"/>
          <w:numId w:val="1"/>
        </w:numPr>
        <w:rPr/>
      </w:pPr>
      <w:bookmarkStart w:id="912" w:name="__RefHeading___Toc1705881_653776707"/>
      <w:bookmarkStart w:id="913" w:name="_Toc353"/>
      <w:bookmarkEnd w:id="912"/>
      <w:r>
        <w:rPr>
          <w:rtl w:val="true"/>
        </w:rPr>
        <w:t>پاورقی ها</w:t>
      </w:r>
      <w:r>
        <w:rPr>
          <w:rtl w:val="true"/>
        </w:rPr>
        <w:t>:</w:t>
      </w:r>
      <w:bookmarkEnd w:id="9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حسن بن یوسف، کشف المراد، قم، مکتبة المصطفوی، ص </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همان، ج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باب السّلیم علی علیّ علیه السلام بامرأة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از ابن طاووس، در مورد لقب امیرالمؤمنین که اکثر روایات از طریق اهل تسنّن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طاووس،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دارالکتب جزایری، ربیع الثانی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ابوجعفر محمد بن الحسن الطوسی، 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الثقافة،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مجلس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بحارالانوار، همان، ج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خوارزمی، حافظ ابوالمئید أخطب الخوارزم، مناقب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نینوا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دارالکتب الاسلامیه، </w:t>
      </w:r>
    </w:p>
    <w:p>
      <w:pPr>
        <w:pStyle w:val="BookText"/>
        <w:rPr/>
      </w:pPr>
      <w:r>
        <w:rPr>
          <w:rFonts w:ascii="IRNazanin" w:hAnsi="IRNazanin" w:eastAsia="IRNazanin"/>
          <w:color w:val="111111"/>
          <w:sz w:val="28"/>
          <w:sz w:val="28"/>
          <w:szCs w:val="28"/>
          <w:rtl w:val="true"/>
          <w:lang w:bidi="fa-IR"/>
        </w:rPr>
        <w:t xml:space="preserve">چاپ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همان، ج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ابوالفرج، 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شریف رضی،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البلاذری، احمد بن یحیی، انساب الأشراف، تعلیقه محمد باقر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مجمع احیاء الثقافة الأسلامیه، چاپ دوم،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ترجمه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احمد بن اعثم،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دارالندوة الجدیدة،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همان، ج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العربی، چاپ دوم،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همان، ج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 xml:space="preserve">. </w:t>
      </w:r>
      <w:bookmarkStart w:id="914" w:name="pg6516_55776"/>
    </w:p>
    <w:p>
      <w:pPr>
        <w:pStyle w:val="Heading4"/>
        <w:numPr>
          <w:ilvl w:val="3"/>
          <w:numId w:val="1"/>
        </w:numPr>
        <w:rPr/>
      </w:pPr>
      <w:bookmarkStart w:id="915" w:name="__RefHeading___Toc1705883_653776707"/>
      <w:bookmarkStart w:id="916" w:name="_Toc354"/>
      <w:bookmarkEnd w:id="914"/>
      <w:bookmarkEnd w:id="915"/>
      <w:r>
        <w:rPr/>
        <w:t>7</w:t>
      </w:r>
      <w:r>
        <w:rPr>
          <w:rtl w:val="true"/>
        </w:rPr>
        <w:t xml:space="preserve">. </w:t>
      </w:r>
      <w:r>
        <w:rPr>
          <w:rtl w:val="true"/>
        </w:rPr>
        <w:t>تفاوت امامت و ولایت اهل بیت چیست؟ آیا می توان گفت امامت به معنای زعامت سیاسی است اما شرط آن ولایت است که مربوط به هدایت تکوینی و باطنی می شود؟</w:t>
      </w:r>
      <w:bookmarkEnd w:id="916"/>
    </w:p>
    <w:p>
      <w:pPr>
        <w:pStyle w:val="Heading5"/>
        <w:numPr>
          <w:ilvl w:val="4"/>
          <w:numId w:val="1"/>
        </w:numPr>
        <w:rPr/>
      </w:pPr>
      <w:bookmarkStart w:id="917" w:name="__RefHeading___Toc1705885_653776707"/>
      <w:bookmarkStart w:id="918" w:name="_Toc355"/>
      <w:bookmarkEnd w:id="917"/>
      <w:r>
        <w:rPr>
          <w:rtl w:val="true"/>
        </w:rPr>
        <w:t>اشاره</w:t>
      </w:r>
      <w:bookmarkEnd w:id="918"/>
    </w:p>
    <w:p>
      <w:pPr>
        <w:pStyle w:val="BookText"/>
        <w:rPr/>
      </w:pPr>
      <w:r>
        <w:rPr>
          <w:rFonts w:ascii="IRNazanin" w:hAnsi="IRNazanin" w:eastAsia="IRNazanin"/>
          <w:color w:val="111111"/>
          <w:sz w:val="28"/>
          <w:sz w:val="28"/>
          <w:szCs w:val="28"/>
          <w:rtl w:val="true"/>
          <w:lang w:bidi="fa-IR"/>
        </w:rPr>
        <w:t xml:space="preserve">برای روشن شدن رابطه امامت و ولایت ابتدا لازم است مفهوم این دو واژه توضیح داده شود </w:t>
      </w:r>
      <w:r>
        <w:rPr>
          <w:rFonts w:eastAsia="IRNazanin" w:cs="IRNazanin"/>
          <w:color w:val="111111"/>
          <w:sz w:val="28"/>
          <w:szCs w:val="28"/>
          <w:rtl w:val="true"/>
          <w:lang w:bidi="fa-IR"/>
        </w:rPr>
        <w:t>.</w:t>
      </w:r>
    </w:p>
    <w:p>
      <w:pPr>
        <w:pStyle w:val="Heading5"/>
        <w:numPr>
          <w:ilvl w:val="4"/>
          <w:numId w:val="1"/>
        </w:numPr>
        <w:rPr/>
      </w:pPr>
      <w:bookmarkStart w:id="919" w:name="__RefHeading___Toc1705887_653776707"/>
      <w:bookmarkStart w:id="920" w:name="_Toc356"/>
      <w:bookmarkEnd w:id="919"/>
      <w:r>
        <w:rPr>
          <w:rtl w:val="true"/>
        </w:rPr>
        <w:t>«</w:t>
      </w:r>
      <w:r>
        <w:rPr>
          <w:rtl w:val="true"/>
        </w:rPr>
        <w:t>امامت</w:t>
      </w:r>
      <w:r>
        <w:rPr>
          <w:rtl w:val="true"/>
        </w:rPr>
        <w:t>»</w:t>
      </w:r>
      <w:bookmarkEnd w:id="920"/>
    </w:p>
    <w:p>
      <w:pPr>
        <w:pStyle w:val="BookText"/>
        <w:rPr/>
      </w:pPr>
      <w:r>
        <w:rPr>
          <w:rFonts w:ascii="IRNazanin" w:hAnsi="IRNazanin" w:eastAsia="IRNazanin"/>
          <w:color w:val="111111"/>
          <w:sz w:val="28"/>
          <w:sz w:val="28"/>
          <w:szCs w:val="28"/>
          <w:rtl w:val="true"/>
          <w:lang w:bidi="fa-IR"/>
        </w:rPr>
        <w:t>امامت در مکتب تشیع به معنای ریاست عامه در امور دنیا و آخرت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انسانی است که برای او ریاست و پیشوایی عام در تمام امور دینی و دنیوی به عنوان جانشینی از پیامبر صلی الله علیه و آله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کسی است عهده دار ریاست عامه در دین و دنیا با هم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انسانی است که برای او ریاست و پیشوایی عام در تمام امور دینی و دنیوی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امامت چنین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ریاست و پیشوایی عام در امور دین وآخرت برای انسانی به عنوان جانشین پیامبر صلی الله علیه و آله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امامت به عنوان جایگاه رهبری و هدایت دنیوی و اخروی جامعه ، ایجاب می کند که امام از شئون مختلفی برخوردار باشد که عبارتند از</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علمی و دینی ؛ لازمه هدایت دنیوی و اخروی جامعه، علم و آگاهی امام به عوامل و زمینه های هدایت و برخورداری از عصمت است تا در سایه آن ، احتمال هر گونه خطا و اشتباهی از </w:t>
      </w:r>
      <w:bookmarkStart w:id="921" w:name="pg6516_55777"/>
    </w:p>
    <w:p>
      <w:pPr>
        <w:pStyle w:val="BookText"/>
        <w:rPr/>
      </w:pPr>
      <w:bookmarkEnd w:id="921"/>
      <w:r>
        <w:rPr>
          <w:rFonts w:ascii="IRNazanin" w:hAnsi="IRNazanin" w:eastAsia="IRNazanin"/>
          <w:color w:val="111111"/>
          <w:sz w:val="28"/>
          <w:sz w:val="28"/>
          <w:szCs w:val="28"/>
          <w:rtl w:val="true"/>
          <w:lang w:bidi="fa-IR"/>
        </w:rPr>
        <w:t xml:space="preserve">سوی ایشان منتفی باشد وگفتار و رفتار امام حجت بر همگان باشد و خللی در هدایت انسانها به وجود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زعامت و رهبری سیاسی و اجتماعی ؛ اجرای احکام اسلام و هدایت دنیوی و اخروی نیازمند حکومت و حاکم اسلامی است و به منظور تحقق و اجرای کامل قانون و حفظ جامعه انسانی از هر گونه خطا و انحراف باید حاکم اسلامی دو ویژگی برجسته علم و عصمت را دارا باشد تا هم در وضع قوانین و هم در اجرای آن هیچ گونه احتمال خطا و اشتباهی وجود نداشته باشد و زمینه هدایت و سعادت دنیوی و اخروی انسان ها به طور کامل فراهم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تکوینی ؛ هدایت دنیوی و اخروی ، مستلزم ولایت و سرپرستی موجودات جهان و عالم در خارج و تصرف عینی داشتن در آنهاست </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از آنجا که امام انسان کامل و خلیفه الله و مظهر اسمای الهی است دارای ولایت تکوینیه و تصرف در کائنات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امام مقامات معنوی هم هست که جدا از وظیفه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مقام خلافت کلی الهی است که گاهی در لسان ائمه، علیهم السلام،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خلافتی است تکوینی که به موجب آن جمیع ذرات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ضروریات مذهب ماست که کسی به مقامات معنوی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حتی ملک مقرب و نبی مرسل</w:t>
      </w:r>
      <w:r>
        <w:rPr>
          <w:rFonts w:eastAsia="IRNazanin" w:cs="IRNazanin"/>
          <w:color w:val="111111"/>
          <w:sz w:val="28"/>
          <w:szCs w:val="28"/>
          <w:rtl w:val="true"/>
          <w:lang w:bidi="fa-IR"/>
        </w:rPr>
        <w:t>.</w:t>
      </w:r>
      <w:r>
        <w:rPr>
          <w:rStyle w:val="FootnoteAnchor"/>
          <w:rtl w:val="true"/>
        </w:rPr>
        <w:footnoteReference w:id="575"/>
      </w:r>
    </w:p>
    <w:p>
      <w:pPr>
        <w:pStyle w:val="Heading5"/>
        <w:numPr>
          <w:ilvl w:val="4"/>
          <w:numId w:val="1"/>
        </w:numPr>
        <w:rPr/>
      </w:pPr>
      <w:bookmarkStart w:id="922" w:name="__RefHeading___Toc1705889_653776707"/>
      <w:bookmarkStart w:id="923" w:name="_Toc357"/>
      <w:bookmarkEnd w:id="922"/>
      <w:r>
        <w:rPr>
          <w:rtl w:val="true"/>
        </w:rPr>
        <w:t>«</w:t>
      </w:r>
      <w:r>
        <w:rPr>
          <w:rtl w:val="true"/>
        </w:rPr>
        <w:t xml:space="preserve">ولایت </w:t>
      </w:r>
      <w:r>
        <w:rPr>
          <w:rtl w:val="true"/>
        </w:rPr>
        <w:t>»</w:t>
      </w:r>
      <w:bookmarkEnd w:id="92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آن ، قرار گرفتن چیزی در کنار چیز دیگر است بدون آنکه فاصله ای در میان آن دو باشد و این معنی یعنی دوستی برای نزدیکی مکانی، نسبی، دینی، بخشش و یاری کردن و اعتقاد و ایمان به کار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یاری کردن است و اما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تصدی و سرپرستی است و گفته شده است که معنای هر دو یکی است و حقیقت آن همان سرپرستی </w:t>
      </w:r>
    </w:p>
    <w:p>
      <w:pPr>
        <w:pStyle w:val="BookText"/>
        <w:rPr/>
      </w:pPr>
      <w:r>
        <w:rPr>
          <w:rFonts w:ascii="IRNazanin" w:hAnsi="IRNazanin" w:eastAsia="IRNazanin"/>
          <w:color w:val="111111"/>
          <w:sz w:val="28"/>
          <w:sz w:val="28"/>
          <w:szCs w:val="28"/>
          <w:rtl w:val="true"/>
          <w:lang w:bidi="fa-IR"/>
        </w:rPr>
        <w:t>است که کاری را به عهده بگیرند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ولایت به معنای سرپرستی به ولایت تکوینی و ولایت تشریعی تقسیم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تکوینی به معنای تصرف در نظام خلقت و قانون مندی های مربوط به طبیعت است که اساساً مربوط به خدای متعال است که خالق هستی در نظام خلقت و قوانین حاکم برآن است و خداوند این ولایت را به پیامبراکرم صلی الله علیه و آله و امامان معصوم علیهم السلام عطا نموده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مقصود از ولایت تکوینی این است که انسان در اثر پیمودن صراط عبودیت به مقام قرب الهی نائل گردد و اثر وصول به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مراحل عالی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معنویت انسانی که خود حقیقت و واقعیتی است در وی متمرکز می شود و با داشتن آن معنویت قافله سالار معنویات مسلط بر ضمائر و شاهد بر اعمال و حجت زمان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هیچگاه از ولیی که حامل چنین معنویتی باشد و به عبارت دیگر از انسان کامل خالی نیست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است در محدوده تشریع و تابع قانون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از امور اعتباری است</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خداوند متعال که مالک همه هستی است ، حق حاکمیت و رهبری جامعه و اجرای قوانین الهی را به پیامبراکرم صلی الله علیه و آله و امامان معصوم علیهم السلام جعل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معصومین علیهم السلام بر اساس حق الهی دارای ولایت و حق حاکمیت هستند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شد ولایت معصومین علیهم السلام ناظر به مقام خلیفه الهی و انسان کامل است که مظهر صفات و اسمای الهی است که این مقام و جایگاه ایجاب می کند که امام دارای ولایت تکوینی و تشریعی باشد</w:t>
      </w:r>
      <w:r>
        <w:rPr>
          <w:rFonts w:eastAsia="IRNazanin" w:cs="IRNazanin"/>
          <w:color w:val="111111"/>
          <w:sz w:val="28"/>
          <w:szCs w:val="28"/>
          <w:rtl w:val="true"/>
          <w:lang w:bidi="fa-IR"/>
        </w:rPr>
        <w:t xml:space="preserve">. </w:t>
      </w:r>
      <w:bookmarkStart w:id="924" w:name="pg6516_55779"/>
    </w:p>
    <w:p>
      <w:pPr>
        <w:pStyle w:val="Heading5"/>
        <w:numPr>
          <w:ilvl w:val="4"/>
          <w:numId w:val="1"/>
        </w:numPr>
        <w:rPr/>
      </w:pPr>
      <w:bookmarkStart w:id="925" w:name="__RefHeading___Toc1705891_653776707"/>
      <w:bookmarkStart w:id="926" w:name="_Toc358"/>
      <w:bookmarkEnd w:id="924"/>
      <w:bookmarkEnd w:id="925"/>
      <w:r>
        <w:rPr>
          <w:rtl w:val="true"/>
        </w:rPr>
        <w:t>«</w:t>
      </w:r>
      <w:r>
        <w:rPr>
          <w:rtl w:val="true"/>
        </w:rPr>
        <w:t>رابطه امامت و ولایت</w:t>
      </w:r>
      <w:r>
        <w:rPr>
          <w:rtl w:val="true"/>
        </w:rPr>
        <w:t>»</w:t>
      </w:r>
      <w:bookmarkEnd w:id="926"/>
    </w:p>
    <w:p>
      <w:pPr>
        <w:pStyle w:val="BookText"/>
        <w:rPr/>
      </w:pPr>
      <w:r>
        <w:rPr>
          <w:rFonts w:ascii="IRNazanin" w:hAnsi="IRNazanin" w:eastAsia="IRNazanin"/>
          <w:color w:val="111111"/>
          <w:sz w:val="28"/>
          <w:sz w:val="28"/>
          <w:szCs w:val="28"/>
          <w:rtl w:val="true"/>
          <w:lang w:bidi="fa-IR"/>
        </w:rPr>
        <w:t>با توضیحی که در مورد مفهوم امامت و ولایت داده شد ، روشن می شود که ولایت و امامت تفاوت حقیقی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دارای شأن ولایت و حامل آن است و ولایت کلیه الهی ایجاب می کند ولیّ ، امامت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ولایت و امامت، مفهومی و اعتباری است به این معنا که یک مقام است؛ به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تعبیرات اسلامی در مورد همین ولایت معنوی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امامت مفهوم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که مسأله ولایت مطرح است از سه جنبه مطرح است و در هر سه جنبه کلمه امامت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جنبه سیاسی، که احقّ و الیق برای جانشینی پیغمبر برای زعامت و رهبری سیاسی و اجتماعی مسلمانان چه کسی بوده است و چه کسی می بایست بعد از پیغمبر زعیم مسلمانان باشد</w:t>
      </w:r>
    </w:p>
    <w:p>
      <w:pPr>
        <w:pStyle w:val="BookText"/>
        <w:rPr/>
      </w:pPr>
      <w:r>
        <w:rPr>
          <w:rFonts w:ascii="IRNazanin" w:hAnsi="IRNazanin" w:eastAsia="IRNazanin"/>
          <w:color w:val="111111"/>
          <w:sz w:val="28"/>
          <w:sz w:val="28"/>
          <w:szCs w:val="28"/>
          <w:rtl w:val="true"/>
          <w:lang w:bidi="fa-IR"/>
        </w:rPr>
        <w:t>دوم آنکه در بیان احکام دین بعد از پیغمبر به چه کسانی باید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جنبه معنوی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شیعه در هر زمان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نفوذ غیبی دارد بر جهان و انسان، و ناظر بر ارواح و نفوس و قلوب است و دارای نوعی تسلّط تکوینی بر جهان و انسان است، همواره وجود دارد و به این اعتبار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چهره بیرونیاند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انسان کامل گردید،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به اذن خدا می تواند در نظام هستی، تأثیر تکوینی داشته باشد</w:t>
      </w:r>
      <w:r>
        <w:rPr>
          <w:rFonts w:eastAsia="IRNazanin" w:cs="IRNazanin"/>
          <w:color w:val="111111"/>
          <w:sz w:val="28"/>
          <w:szCs w:val="28"/>
          <w:rtl w:val="true"/>
          <w:lang w:bidi="fa-IR"/>
        </w:rPr>
        <w:t>.</w:t>
      </w:r>
      <w:r>
        <w:rPr>
          <w:rStyle w:val="FootnoteAnchor"/>
          <w:rtl w:val="true"/>
        </w:rPr>
        <w:footnoteReference w:id="581"/>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 با توجه به مفهوم امامت و شئون سه گانه امام ، نمی توان امامت را در زعامت و رهبری سیاسی خلاصه نمود ، </w:t>
      </w:r>
      <w:bookmarkStart w:id="927" w:name="pg6516_55780"/>
    </w:p>
    <w:p>
      <w:pPr>
        <w:pStyle w:val="BookText"/>
        <w:rPr/>
      </w:pPr>
      <w:bookmarkEnd w:id="927"/>
      <w:r>
        <w:rPr>
          <w:rFonts w:ascii="IRNazanin" w:hAnsi="IRNazanin" w:eastAsia="IRNazanin"/>
          <w:color w:val="111111"/>
          <w:sz w:val="28"/>
          <w:sz w:val="28"/>
          <w:szCs w:val="28"/>
          <w:rtl w:val="true"/>
          <w:lang w:bidi="fa-IR"/>
        </w:rPr>
        <w:t xml:space="preserve">زعامت و حاکمیت سیاسی تنها یکی از شئون امامت است و امام در کنار آن از ولایت عامه و مرجعیت علمی و دینی نیز برخوردار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نباید چنین اشتباهی را مرتکب شویم که تا مسأله امامت در شیعه مطرح شد بگوییم یعنی مسأله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بسیار بزرگی است که تا می گویند امامت، متوجه مسأله حکومت می شوند در حالی که مسأله حکومت از فروع و یکی از شاخه های خیلی کوچک مسأله امامت است و این دو را نباید با یکدیگر مخلوط کرد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همچنین هر چند شرط امامت ، برخورداری از ولایت است اما ولایت نیز محدود به هدایت تکوینی و باطنی نبوده و عرصه زعامت و حاکمیت سیاسی و تشریعی را نیز در بر می گیرد </w:t>
      </w:r>
      <w:r>
        <w:rPr>
          <w:rFonts w:eastAsia="IRNazanin" w:cs="IRNazanin"/>
          <w:color w:val="111111"/>
          <w:sz w:val="28"/>
          <w:szCs w:val="28"/>
          <w:rtl w:val="true"/>
          <w:lang w:bidi="fa-IR"/>
        </w:rPr>
        <w:t>.</w:t>
      </w:r>
    </w:p>
    <w:p>
      <w:pPr>
        <w:pStyle w:val="Heading5"/>
        <w:numPr>
          <w:ilvl w:val="4"/>
          <w:numId w:val="1"/>
        </w:numPr>
        <w:rPr/>
      </w:pPr>
      <w:bookmarkStart w:id="928" w:name="__RefHeading___Toc1705893_653776707"/>
      <w:bookmarkStart w:id="929" w:name="_Toc359"/>
      <w:bookmarkEnd w:id="928"/>
      <w:r>
        <w:rPr>
          <w:rtl w:val="true"/>
        </w:rPr>
        <w:t>معرفی منابع جهت مطالعه بیشتر</w:t>
      </w:r>
      <w:r>
        <w:rPr>
          <w:rtl w:val="true"/>
        </w:rPr>
        <w:t>:</w:t>
      </w:r>
      <w:bookmarkEnd w:id="929"/>
    </w:p>
    <w:p>
      <w:pPr>
        <w:pStyle w:val="BookText"/>
        <w:rPr/>
      </w:pPr>
      <w:r>
        <w:rPr>
          <w:rFonts w:ascii="IRNazanin" w:hAnsi="IRNazanin" w:eastAsia="IRNazanin"/>
          <w:color w:val="111111"/>
          <w:sz w:val="28"/>
          <w:sz w:val="28"/>
          <w:szCs w:val="28"/>
          <w:rtl w:val="true"/>
          <w:lang w:bidi="fa-IR"/>
        </w:rPr>
        <w:t xml:space="preserve">مطهری ، مرتضی ، ولا ءها و ولایتها ، مجموعه آثار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مطهری ، مرتضی ، امامت و رهبری ، مجموعه آثار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قدردان قراملکی ، امامت ، پاسخ به شبهات کلامی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Heading5"/>
        <w:numPr>
          <w:ilvl w:val="4"/>
          <w:numId w:val="1"/>
        </w:numPr>
        <w:rPr/>
      </w:pPr>
      <w:bookmarkStart w:id="930" w:name="__RefHeading___Toc1705895_653776707"/>
      <w:bookmarkStart w:id="931" w:name="_Toc360"/>
      <w:bookmarkEnd w:id="930"/>
      <w:r>
        <w:rPr>
          <w:rtl w:val="true"/>
        </w:rPr>
        <w:t>پاورقی ها</w:t>
      </w:r>
      <w:r>
        <w:rPr>
          <w:rtl w:val="true"/>
        </w:rPr>
        <w:t>:</w:t>
      </w:r>
      <w:bookmarkEnd w:id="9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هو الانسان الذی له رئاسة عامة فی امور الدین و الدنیا نیابة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مفید ، محمد بن نعمان ، سلسله مؤلفات الشیخ المفید، النکت الاعتقادیة،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هو الذی یتولی الریاسة العامة فی الدین و الدنیا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طوسی، نصیر الدین، شرح العبارات المصطلحة بین </w:t>
      </w:r>
    </w:p>
    <w:p>
      <w:pPr>
        <w:pStyle w:val="BookText"/>
        <w:rPr/>
      </w:pPr>
      <w:r>
        <w:rPr>
          <w:rFonts w:ascii="IRNazanin" w:hAnsi="IRNazanin" w:eastAsia="IRNazanin"/>
          <w:color w:val="111111"/>
          <w:sz w:val="28"/>
          <w:sz w:val="28"/>
          <w:szCs w:val="28"/>
          <w:rtl w:val="true"/>
          <w:lang w:bidi="fa-IR"/>
        </w:rPr>
        <w:t xml:space="preserve">المتکلمین ، به نقل از امامت پژوهی ، ص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هو الانسان الذی له الریاسة العامة فی امور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حلّی، علامه، الالفین فی امامة مولانا امیر المؤمنین،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الهجره،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باب حادی عشر ، بحث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رئاسة عامة فی الدین و الدنیا لشخص انسانی خلافة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فاضل مقداد، اللوامع الالهیه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الاسلامی،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ق، ص </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 الله، ولایت فقیه، ولایت فقاهت و عدالت ، قم، مرکز نشر اسرا،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روح الله، ولایت فقیه،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حسین بن محمد، ترجمه و تحقیق مفردات الفاظ قرآن، ترجمه غلامرضا خسروی،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یزدی، محمد تقی، نگاهی گذرا به نظریه ولایت فقیه، قم، مؤسسه تنظیم و نشر آثار امام خمینی ره،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 مجموعه آثار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 الله، ولایت فقیه، ولایت فقاهت و عدالت، پیشین ، ص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مجموعه آثار ، پیشین،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عبد الله، همتای قرآن و اهل بیت علهیم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مجموعه آثار، پیشین،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۷۲۷</w:t>
      </w:r>
      <w:r>
        <w:rPr>
          <w:rFonts w:eastAsia="IRNazanin" w:cs="IRNazanin"/>
          <w:color w:val="111111"/>
          <w:sz w:val="28"/>
          <w:szCs w:val="28"/>
          <w:rtl w:val="true"/>
          <w:lang w:bidi="fa-IR"/>
        </w:rPr>
        <w:t xml:space="preserve">. </w:t>
      </w:r>
      <w:bookmarkStart w:id="932" w:name="pg6516_55782"/>
    </w:p>
    <w:p>
      <w:pPr>
        <w:pStyle w:val="Heading4"/>
        <w:numPr>
          <w:ilvl w:val="3"/>
          <w:numId w:val="1"/>
        </w:numPr>
        <w:rPr/>
      </w:pPr>
      <w:bookmarkStart w:id="933" w:name="__RefHeading___Toc1705897_653776707"/>
      <w:bookmarkStart w:id="934" w:name="_Toc361"/>
      <w:bookmarkEnd w:id="932"/>
      <w:bookmarkEnd w:id="933"/>
      <w:r>
        <w:rPr/>
        <w:t>8</w:t>
      </w:r>
      <w:r>
        <w:rPr>
          <w:rtl w:val="true"/>
        </w:rPr>
        <w:t xml:space="preserve">. </w:t>
      </w:r>
      <w:r>
        <w:rPr>
          <w:rtl w:val="true"/>
        </w:rPr>
        <w:t>بر اساس کدام آیه و تصریح، می توان شهادت داد که حضرت علی علیه السلام ، ولیّ می باشد</w:t>
      </w:r>
      <w:r>
        <w:rPr>
          <w:rtl w:val="true"/>
        </w:rPr>
        <w:t xml:space="preserve">. </w:t>
      </w:r>
      <w:r>
        <w:rPr>
          <w:rtl w:val="true"/>
        </w:rPr>
        <w:t>علت شهادت به ولایت ایشان، بر مبنای چه آیاتی است؟</w:t>
      </w:r>
      <w:bookmarkEnd w:id="934"/>
    </w:p>
    <w:p>
      <w:pPr>
        <w:pStyle w:val="Heading5"/>
        <w:numPr>
          <w:ilvl w:val="4"/>
          <w:numId w:val="1"/>
        </w:numPr>
        <w:rPr/>
      </w:pPr>
      <w:bookmarkStart w:id="935" w:name="__RefHeading___Toc1705899_653776707"/>
      <w:bookmarkStart w:id="936" w:name="_Toc362"/>
      <w:bookmarkEnd w:id="935"/>
      <w:r>
        <w:rPr>
          <w:rtl w:val="true"/>
        </w:rPr>
        <w:t>اشاره</w:t>
      </w:r>
      <w:bookmarkEnd w:id="936"/>
    </w:p>
    <w:p>
      <w:pPr>
        <w:pStyle w:val="BookText"/>
        <w:rPr/>
      </w:pPr>
      <w:r>
        <w:rPr>
          <w:rFonts w:ascii="IRNazanin" w:hAnsi="IRNazanin" w:eastAsia="IRNazanin"/>
          <w:color w:val="111111"/>
          <w:sz w:val="28"/>
          <w:sz w:val="28"/>
          <w:szCs w:val="28"/>
          <w:rtl w:val="true"/>
          <w:lang w:bidi="fa-IR"/>
        </w:rPr>
        <w:t xml:space="preserve">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رکن اصلی اسلام است یعنی هر کسی به وحدانیت خدا و نبوت پیامبرخاتم شهادت بدهد او اسلام را پذیرفته و تمام احکام اسلام در موضوعات طهارت، احترام داشتن خون و مال و ناموس، ارث، حلیت ذبیحه،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آن میان مسلمانان اختلاف شده است مسئله امامت و ولایت امام علی علیه السلام و سایر امامان شیعه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مسلمانان به وحدانیت خدا و نبوت پیامبراسلام صلی الله علیه و آله ایمان آورده در حقیقت به دستورات و دعوت رسول خدا صلی الله علیه و آله لبیک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مسلمانان خود که با خداوند متعال رابطه نداشته و سخنان خدا را که امروز در قالب قرآن مجید در دست آنان قرار دارد، از خود خدا نشنیده اند بلکه از زبان رسول خدا صلی الله علیه و آله به گوش مردم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پذیرش نبوت رسول خدا صلی الله علیه و آله قبل از پذیرش خدا و وحدانیت او قرار دارد؛ یعنی تا انسان نبوت پیامبراسلام صلی الله علیه و آله را نپذیرد، نمی تواند قرآن و سخنان و اوامر آن حضرت را در باره خداوند و صفات و افعال او و نیز در باره قیامت، بهشت و جهنم و عبادات،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مسلمان می شود اول به نبوت پیامبراسلام صلی الله علیه و آله ایمان می آورد و سپس مطابق دستور و بیان پیامبرخدا صلی الله علیه و آله هم قرآن را پذیرفته و هم سایر عقاید و عباداتی را که در اسلام مطرح است پذیرفته و به آنها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مسلمان باید گوش به فرمان رسول خدا باشد؛ زیرا تنها او از طرف خداوند برای مردم واسطه و حجت قرار داده شده است تا دین و تمام لوازم آن را به </w:t>
      </w:r>
    </w:p>
    <w:p>
      <w:pPr>
        <w:pStyle w:val="BookText"/>
        <w:rPr/>
      </w:pPr>
      <w:r>
        <w:rPr>
          <w:rFonts w:ascii="IRNazanin" w:hAnsi="IRNazanin" w:eastAsia="IRNazanin"/>
          <w:color w:val="111111"/>
          <w:sz w:val="28"/>
          <w:sz w:val="28"/>
          <w:szCs w:val="28"/>
          <w:rtl w:val="true"/>
          <w:lang w:bidi="fa-IR"/>
        </w:rPr>
        <w:t>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آنچه نهی کرده خودداری نمایید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که خداوند کیفرش شدید است </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بعد از بیان این مقدمه توجه به این مطلب لازم است که یک مسلمان افزون بر اینکه باید تسلیم قرآن باشد باید در کنار قرآن تسلیم سنت صحیح رسول خدا صلی الله علیه و آله باشد؛ زیرا بر طبق آیه قرآن، گفته رسول خدا گفته خدا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وسوگند به ستاره هنگامی که افول می کند، که هرگز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نشده و مقصد را گم نکرده است، و هرگز از روی هوای نفس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گوید چیزی جز وحی که بر او نازل شده نیست</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و از طرف دیگر طبق آیهای که قبلا ذکر شد ما موظفیم که هر چه پیامبراسلام صلی الله علیه و آله بفرماید از آن پیروی کنیم و آن را به عنوان دستور خداوند بپذیریم؛ زیرا پیامبر صلی الله علیه و آله چیزی از خود نمی گوید و چیزی را در دین اضافه نمی کند و هر چه می گوید دستور خدا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قرآن کریم بسیاری از مسائل دین اسلام چه در حوزه اعتقادات و چه در حوزه فقه و احکام نام نبرده و بیان نشده است ولی در عین حال از دیدگاه شیعه و سنی از ضروریات دین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اعتقاد به صد و بیست و چهار هزار پیامبر، و رکعات نمازهای پنج گانه و سوره حمد خواندن در نماز و کیفیت سجده و رکوع و بعضی از اعمال حج مثل هفت مرتبه طواف، رمی جمرات و اکثر محرّمات در حال احرام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دین به شمار می آیند که در قرآن کریم هیچ اشاره ای به این امور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نبوده است که هر چیزی که از معتقدات و مسائل دین اسلام به شمار می آید در قرآن کریم از آن نام برده شود بلکه خیلی از امور و مسائل اعتقادی، فقهی و اخلاقی توسط </w:t>
      </w:r>
    </w:p>
    <w:p>
      <w:pPr>
        <w:pStyle w:val="BookText"/>
        <w:rPr/>
      </w:pPr>
      <w:r>
        <w:rPr>
          <w:rFonts w:ascii="IRNazanin" w:hAnsi="IRNazanin" w:eastAsia="IRNazanin"/>
          <w:color w:val="111111"/>
          <w:sz w:val="28"/>
          <w:sz w:val="28"/>
          <w:szCs w:val="28"/>
          <w:rtl w:val="true"/>
          <w:lang w:bidi="fa-IR"/>
        </w:rPr>
        <w:t>شخص پیامبر صلی الله علیه و آله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مجرد عدم وجود چیزی در قرآن مجید دلیل بر این نیست که آن چیز از دین و عقاید اسلام به شمار نمی آید؛ چون ممکن است بیان یا وضع آن چیز از طرف خداوند به شخص پیامبر صلی الله علیه و آله واگذار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مطالب، در باره ولایت و وصایت حضرت علی علیه السلام و سایر امامان معصوم، احادیث فراوانی از رسول خدا در متون شیعه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ناحیه رسول خدا صلی الله علیه و آله ولایت و وصایت امام علی علیه السلام ثابت گردد دیگر شک و تردید در اینکه این امر خدایی هست یا خیر، جا ندارد؛ بلکه باید به خدایی بودن آن یقین داشته و به آن ایمان آورده و همانگونه که به وحدانیت خدا و نبوت پیامبراسلام شهادت می دهیم و به تمام اعتقادیات مسلم اسلام نیز شهادت می دهیم و آن ها را قبول داریم، به ولایت و امامت آن حضرت هم باید شهادت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یک آیه قرآنی که ولایت امام علی علیه السلام را به اثبات می رساند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ولایت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خداست و پیامبر او و آنها که ایمان آورده اند همانها که نماز را برپا می دارند، و در حال رکوع، زکات می دهند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برای اینکه معنای آیه شریفه واضح گردد لازم است که به معانی برخی کلمات در این آیه پرداخته 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حصر است و به همین دلیل مفسران اهل سنت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 آیات قرآن کریم که این لفظ در آنها وجود دارد، دلیل بر حصر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فخررازی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اینکه دلایل متعددی را بر این مطلب اقامه می کند که تنها علماء </w:t>
      </w:r>
    </w:p>
    <w:p>
      <w:pPr>
        <w:pStyle w:val="BookText"/>
        <w:rPr/>
      </w:pPr>
      <w:r>
        <w:rPr>
          <w:rFonts w:ascii="IRNazanin" w:hAnsi="IRNazanin" w:eastAsia="IRNazanin"/>
          <w:color w:val="111111"/>
          <w:sz w:val="28"/>
          <w:sz w:val="28"/>
          <w:szCs w:val="28"/>
          <w:rtl w:val="true"/>
          <w:lang w:bidi="fa-IR"/>
        </w:rPr>
        <w:t xml:space="preserve">از خداوند می ترسند، و بعد از بیان اینکه چرا علماء از خداوند میترسند، در نهایت می گوید به دلیل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حصر است سپس می گوید ظاهر آیه دلالت می کند بر اینکه اهل بهشت منحصر در علماء است؛ زیرا به دلالت این آیه برای غیر علماء خشیت الهی حاصل نمی گردد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صاحب تفسیر اضواء البیان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نزد جمهور علماء ثابت است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حصر است و این نظر، نظر حق است</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حتی ابن تیمیه می گوید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جمهور علماء برای حصر است و این معنا به صورت اضطرار مانند معنای حروف نفی، استفهام، شرط و امثال اینها از لغت عرب دانسته می شود و حصر آن هم به طریق منطوق است نه به طریق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تأیید این مطلب استدلال طائفه ای از اصولیین را با این بیان نقل می کند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است هرگاه هر دو جمع شوند نفی و اثبات با هم از آن به دست می آید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در موضوع معینی ثابت کرده وبا ملازمه بیّن آن را از غیر آن موضوع نفی می کند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از آنچه بیان شد، نتیجه این می شود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ولایت معنای حصر را افاده می کند؛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یا ولی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می شود در موضوعاتی که در آیه شریفه ذکر شده اند و آنها عبارت اند از خداوند، رسول خدا صلی الله علیه و آله و کسانی که ایمان آورده و در نماز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علامه طباطبایی ولایت بالاصالة از برای خداست و از برای غیر خدا بالتبع است که آن هم با این آیه شریفه در رسول و کسی که ایمان آورده و در حال رکوع، زکات می پردازد، منحصر شده و از آنان به دیگران نباید تجاوز کند</w:t>
      </w:r>
      <w:r>
        <w:rPr>
          <w:rFonts w:eastAsia="IRNazanin" w:cs="IRNazanin"/>
          <w:color w:val="111111"/>
          <w:sz w:val="28"/>
          <w:szCs w:val="28"/>
          <w:rtl w:val="true"/>
          <w:lang w:bidi="fa-IR"/>
        </w:rPr>
        <w:t xml:space="preserve">. </w:t>
      </w:r>
      <w:r>
        <w:rPr>
          <w:rStyle w:val="FootnoteAnchor"/>
          <w:rtl w:val="true"/>
        </w:rPr>
        <w:footnoteReference w:id="590"/>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حالت خارج نیست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دوست و سرپرست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ولی در این آیه به معنای دوست یا ناصر باشد، 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چنین می شود که تنها، خدا و رسولش و آنهایی که در حال رکوع، زکات می دهند، دوست یا ناصر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 توجه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دوستی و نصرت از آنان به دیگران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آنان دوست یا ناصر مسلمانان هستند و کسی دیگری غیر از آنان این حق را ندارد که دوست یا ناصر مؤمنان باشد؛ این دو معنا برای ولی در این آیه شریفه درست نیست؛ زیرا در عالَم واقع می بینیم که این معانی به دیگران هم تجاوز می کند و غیر از آنان کسانی دیگری نیز می توانند دوست و ناصر مؤمنان باشند و در نتیجه این مطلب با معنای آیه در تناقض قرار می گیرد و چونکه در کلام خدا تناقض راه ندارد، پس ولی در این آیه نمی تواند به معنای ناصر یا دوست باشد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تناقض، آیات متعددی در قرآن کریم وجود دارد که دوستی و یاوری دیگران را برای مؤمنان و مسلمانان ثابت می کند که در این صورت اگر معنای ولی دوست یا ناصر باشد این آیات متناقض با آیه ولایت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آوردند و هجرت نمودند و با اموال و جان های خود در راه خدا جهاد کردند، و آنها که پناه دادند و یاری نمودند، آنها یاران یکدیگرند و آنها که ایمان آوردند و مهاجرت نکردند، هیچ گونه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و تعهّدی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ندارید تا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یاری طلبند، بر شماست که آنها را یاری کنید، جز بر ضدّ گروهی که میان شما و آنها،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آنچه عمل می کنید، بیناست</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در این آیه شریفه هم یاری و نصرت دیگران مورد تأکید قرار گرفته و هم بر دوستی مؤمنان در خودشان توصیه شده است و این دو امر در هیچ کسی انحصار ندارد؛ بلکه از </w:t>
      </w:r>
    </w:p>
    <w:p>
      <w:pPr>
        <w:pStyle w:val="BookText"/>
        <w:rPr/>
      </w:pPr>
      <w:r>
        <w:rPr>
          <w:rFonts w:ascii="IRNazanin" w:hAnsi="IRNazanin" w:eastAsia="IRNazanin"/>
          <w:color w:val="111111"/>
          <w:sz w:val="28"/>
          <w:sz w:val="28"/>
          <w:szCs w:val="28"/>
          <w:rtl w:val="true"/>
          <w:lang w:bidi="fa-IR"/>
        </w:rPr>
        <w:t>اموری است که خداوند از مؤمنان خواسته که همدیگر را دوست داشته و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از این دو معنای ولی، تناقض مضاعف در رابطه با آیه ولایت پدید می آید، به ناچار باید ولی را به معنای ولایت امری و سرپرستی بگیریم که ملازم با تصرف در امور دیگران و از شئون خداوند است؛ زیرا به جز خدا هیچ کسی حق تصرف در امور دیگران را ندارد؛ بلکه این خداست که آن را به هر که بخواهد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می گوید که امر ولایت به معنای سرپرستی بعد از خدا و رسولش به عهده فرد یا افرادی است که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فرد یا افرادی که در طول خدا و رسول خدا صلی الله علیه و آله دارای ولایت انحصاری است، در آیه کریمه مشخص نیست و فقط نشانه هایی در آیه برای او ذکر شده که تشخیص و تعیین آن با این نشانهها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شناختن آن به شأن نزول آیه نیازمندیم که در متون معتبر شیعه و سنی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کتابهای اسلامی و منابع اهل تسنن، روایات متعددی دائر بر اینکه آیه فوق در شأن علی علیه السلام نازل شده، نقل گردیده که در بعضی از آنها اشاره به مسأله بخشیدن انگشتر در حال رکوع شده و در بعضی نشده، و تنها به نزول آیه در باره علی علیه السلام قناعت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کهیل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افزون بر آنان از خود علی علیه السلام نیز در کتابهای اهل سنت نقل شده است</w:t>
      </w:r>
      <w:r>
        <w:rPr>
          <w:rFonts w:eastAsia="IRNazanin" w:cs="IRNazanin"/>
          <w:color w:val="111111"/>
          <w:sz w:val="28"/>
          <w:szCs w:val="28"/>
          <w:rtl w:val="true"/>
          <w:lang w:bidi="fa-IR"/>
        </w:rPr>
        <w:t>.</w:t>
      </w:r>
      <w:r>
        <w:rPr>
          <w:rStyle w:val="FootnoteAnchor"/>
          <w:rtl w:val="true"/>
        </w:rPr>
        <w:footnoteReference w:id="592"/>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ولایت را با سندهای متعددی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از ابن عباس نقل </w:t>
      </w:r>
    </w:p>
    <w:p>
      <w:pPr>
        <w:pStyle w:val="BookText"/>
        <w:rPr/>
      </w:pPr>
      <w:r>
        <w:rPr>
          <w:rFonts w:ascii="IRNazanin" w:hAnsi="IRNazanin" w:eastAsia="IRNazanin"/>
          <w:color w:val="111111"/>
          <w:sz w:val="28"/>
          <w:sz w:val="28"/>
          <w:szCs w:val="28"/>
          <w:rtl w:val="true"/>
          <w:lang w:bidi="fa-IR"/>
        </w:rPr>
        <w:t xml:space="preserve">شده که علی انگشترش را در حال رکوع صدقه داد سپس پیامبر صلی الله علیه و آله از سائل پرسید که چه کسی این انگشتر را به تو عطا کرد؟ سائل گفت آن راکع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طریق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از ابن عباس نقل کرده که این آیه در باره علی بن ابی طالب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طبرانی نیز در معجم اوسط خود با اسناد به عمار یاسر نقل کرده که علی در حالی که در رکوع نماز بود، سائلی کنار او ایستاد علی انگشترش را در آورد و به او داد سپس پیش پیامبررفت و آن حضرت را از این کار علی آگاه نمود در این هنگام این آیه نازل شد و رسول خدا صلی الله علیه و آله آن را بر اصحاب قرائت نمود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سند دیگری از ابن مردویه و او از علی بن ابی طالب نقل نموده که این آیه شریفه در خانه رسول خدا صلی الله علیه و آله بر آن حضرت نازل گردید و سپس رسول خدا صلی الله علیه و آله از منزل خارج شد و داخل مسجد گردید و مردم در حال نماز خواندن بودند که بعضی در حال قیام و برخی در حال سجده و رکوع بودند و سائلی را دید و از او پرسید کسی به تو چیزی داد؟ سائل گفت نه؛ مگر آن رکوع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انگشترش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دیگری را که به آن اشاره می کند از طریق ابن عساکر است که سلمه بن کهیل گفت علی در حال رکوع انگشترش را صدقه داد سپس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از مجاهد نقل کرده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 بن ابی طالب نازل شده زیرا او انگشترش را در حال رکوع صدقه داده است</w:t>
      </w:r>
      <w:r>
        <w:rPr>
          <w:rFonts w:eastAsia="IRNazanin" w:cs="IRNazanin"/>
          <w:color w:val="111111"/>
          <w:sz w:val="28"/>
          <w:szCs w:val="28"/>
          <w:rtl w:val="true"/>
          <w:lang w:bidi="fa-IR"/>
        </w:rPr>
        <w:t>.</w:t>
      </w:r>
      <w:r>
        <w:rPr>
          <w:rStyle w:val="FootnoteAnchor"/>
          <w:rtl w:val="true"/>
        </w:rPr>
        <w:footnoteReference w:id="593"/>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که در شأن نزول آیه ولایت بیان و در کتابهای حدیثی و تفسیری نقل شده است،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کلیت خارج نموده و آن را مشخص می گرداند و تمام نشانه هایی را </w:t>
      </w:r>
      <w:bookmarkStart w:id="937" w:name="pg6516_55789"/>
    </w:p>
    <w:p>
      <w:pPr>
        <w:pStyle w:val="BookText"/>
        <w:rPr/>
      </w:pPr>
      <w:bookmarkEnd w:id="937"/>
      <w:r>
        <w:rPr>
          <w:rFonts w:ascii="IRNazanin" w:hAnsi="IRNazanin" w:eastAsia="IRNazanin"/>
          <w:color w:val="111111"/>
          <w:sz w:val="28"/>
          <w:sz w:val="28"/>
          <w:szCs w:val="28"/>
          <w:rtl w:val="true"/>
          <w:lang w:bidi="fa-IR"/>
        </w:rPr>
        <w:t>که در آیه شریفه ذکر گردیده بر امام علی علیه السلام منطبق می کند و در نتیجه ولایت به معنای سرپرستی را بعد از رسول خدا صلی الله علیه و آله در آیه ولایت را برای امام علی علیه السلام به اثبات می رساند</w:t>
      </w:r>
      <w:r>
        <w:rPr>
          <w:rFonts w:eastAsia="IRNazanin" w:cs="IRNazanin"/>
          <w:color w:val="111111"/>
          <w:sz w:val="28"/>
          <w:szCs w:val="28"/>
          <w:rtl w:val="true"/>
          <w:lang w:bidi="fa-IR"/>
        </w:rPr>
        <w:t>.</w:t>
      </w:r>
    </w:p>
    <w:p>
      <w:pPr>
        <w:pStyle w:val="Heading5"/>
        <w:numPr>
          <w:ilvl w:val="4"/>
          <w:numId w:val="1"/>
        </w:numPr>
        <w:rPr/>
      </w:pPr>
      <w:bookmarkStart w:id="938" w:name="__RefHeading___Toc1705901_653776707"/>
      <w:bookmarkStart w:id="939" w:name="_Toc363"/>
      <w:bookmarkEnd w:id="938"/>
      <w:r>
        <w:rPr>
          <w:rtl w:val="true"/>
        </w:rPr>
        <w:t>پاورقی ها</w:t>
      </w:r>
      <w:r>
        <w:rPr>
          <w:rtl w:val="true"/>
        </w:rPr>
        <w:t>:</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 وَ اتَّقُوا اللَّهَ إِنَّ اللَّهَ شَدیدُ الْعِقاب؛ ، حشر،</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ضَلَّ صَاحِبُکمُ وَ مَا غَوَی </w:t>
      </w:r>
      <w:r>
        <w:rPr>
          <w:rFonts w:ascii="Amiri" w:hAnsi="Amiri" w:eastAsia="Amiri" w:cs="Amiri"/>
          <w:i/>
          <w:i/>
          <w:iCs/>
          <w:color w:val="111111"/>
          <w:sz w:val="28"/>
          <w:sz w:val="28"/>
          <w:szCs w:val="28"/>
          <w:rtl w:val="true"/>
          <w:lang w:bidi="ar-SA"/>
        </w:rPr>
        <w:t>وَ مَا یَنطِقُ عَنِ الهْوَی</w:t>
      </w:r>
      <w:r>
        <w:rPr>
          <w:rFonts w:ascii="Amiri" w:hAnsi="Amiri" w:eastAsia="Amiri" w:cs="Amiri"/>
          <w:color w:val="111111"/>
          <w:sz w:val="28"/>
          <w:sz w:val="28"/>
          <w:szCs w:val="28"/>
          <w:rtl w:val="true"/>
          <w:lang w:bidi="ar-SA"/>
        </w:rPr>
        <w:t>إِنْ هُوَ إِلَّا وَحْیٌ یُوحَی ، نجم،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محمد بن عمر تمیمی، 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دار الکتب العلمیة ، بیروت، ، چاپ اول،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شنقیطی، محمد الأمین بن محمد بن المختار الجکنی، أضواء البیان فی إیضاح القرآن بالقرآن،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البحوث والدراسات،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۵۱۷</w:t>
      </w:r>
      <w:r>
        <w:rPr>
          <w:rFonts w:ascii="IRNazanin" w:hAnsi="IRNazanin" w:eastAsia="IRNazanin"/>
          <w:color w:val="111111"/>
          <w:sz w:val="28"/>
          <w:sz w:val="28"/>
          <w:szCs w:val="28"/>
          <w:rtl w:val="true"/>
          <w:lang w:bidi="fa-IR"/>
        </w:rPr>
        <w:t xml:space="preserve">، دار الفکر للطباعة والنشر، بیروت،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أحمد عبد الحلیم بن تیمیة الحرانی أبو العباس، علوم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ورسائل وفتاوی شیخ الإسلام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قاسم العاصمی النجدی، ج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مکتبة ابن تیمیة،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محمد رضا، اصول الفقه،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نشردانش،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 حسین، المیزان فی تفسیر القرآن،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قم، دفتر نشر اسلامی، بیتا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 هاجَرُوا وَ جاهَدُوا بِأَمْوالِهِمْ وَ أَنْفُسِهِمْ فی سَبیلِ اللَّهِ وَ </w:t>
      </w:r>
    </w:p>
    <w:p>
      <w:pPr>
        <w:pStyle w:val="BookText"/>
        <w:rPr/>
      </w:pPr>
      <w:r>
        <w:rPr>
          <w:rFonts w:ascii="Amiri" w:hAnsi="Amiri" w:eastAsia="Amiri" w:cs="Amiri"/>
          <w:color w:val="111111"/>
          <w:sz w:val="28"/>
          <w:sz w:val="28"/>
          <w:szCs w:val="28"/>
          <w:rtl w:val="true"/>
          <w:lang w:bidi="ar-SA"/>
        </w:rPr>
        <w:t xml:space="preserve">الَّذینَ آوَوْا وَ نَصَرُوا أُولئِکَ بَعْضُهُمْ أَوْلِیاءُ بَعْضٍ وَ الَّذینَ آمَنُوا وَ لَمْ یُهاجِرُوا ما لَکُمْ مِنْ وَلایَتِهِمْ مِنْ شَیْ ءٍ حَتَّی یُهاجِرُوا وَ إِنِ اسْتَنْصَرُوکُمْ فِی الدِّینِ فَعَلَیْکُمُ النَّصْرُ إِلاَّ عَلی قَوْمٍ بَیْنَکُمْ وَ بَیْنَهُمْ میثاقٌ وَ اللَّهُ بِما تَعْمَلُونَ بَصیرٌ،انفال، </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تفسیر نمونه،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دارالکتب الاسلامیه، تهران،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جلال الدین، الدر المنثور،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bookmarkStart w:id="940" w:name="pg6516_55791"/>
    </w:p>
    <w:p>
      <w:pPr>
        <w:pStyle w:val="Heading4"/>
        <w:numPr>
          <w:ilvl w:val="3"/>
          <w:numId w:val="1"/>
        </w:numPr>
        <w:rPr/>
      </w:pPr>
      <w:bookmarkStart w:id="941" w:name="__RefHeading___Toc1705903_653776707"/>
      <w:bookmarkStart w:id="942" w:name="_Toc364"/>
      <w:bookmarkEnd w:id="940"/>
      <w:bookmarkEnd w:id="941"/>
      <w:r>
        <w:rPr/>
        <w:t>9</w:t>
      </w:r>
      <w:r>
        <w:rPr>
          <w:rtl w:val="true"/>
        </w:rPr>
        <w:t xml:space="preserve">. </w:t>
      </w:r>
      <w:r>
        <w:rPr>
          <w:rtl w:val="true"/>
        </w:rPr>
        <w:t>با توجه به سخن امیر المؤمنین علی علیه السلام که فرمود</w:t>
      </w:r>
      <w:r>
        <w:rPr>
          <w:rtl w:val="true"/>
        </w:rPr>
        <w:t xml:space="preserve">: « </w:t>
      </w:r>
      <w:r>
        <w:rPr>
          <w:rtl w:val="true"/>
        </w:rPr>
        <w:t xml:space="preserve">به من خبر رسیده که گویا عده ای مرا از ابوبکر و عمر برتر میدانند </w:t>
      </w:r>
      <w:r>
        <w:rPr>
          <w:rtl w:val="true"/>
        </w:rPr>
        <w:t>! ....</w:t>
      </w:r>
      <w:bookmarkEnd w:id="942"/>
    </w:p>
    <w:p>
      <w:pPr>
        <w:pStyle w:val="Heading5"/>
        <w:numPr>
          <w:ilvl w:val="4"/>
          <w:numId w:val="1"/>
        </w:numPr>
        <w:rPr/>
      </w:pPr>
      <w:bookmarkStart w:id="943" w:name="__RefHeading___Toc1705905_653776707"/>
      <w:bookmarkStart w:id="944" w:name="_Toc365"/>
      <w:bookmarkEnd w:id="943"/>
      <w:r>
        <w:rPr>
          <w:rtl w:val="true"/>
        </w:rPr>
        <w:t>اشاره</w:t>
      </w:r>
      <w:bookmarkEnd w:id="9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سخن امیر المؤمنین علی علیه السلام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خبر رسیده که گویا عده ای مرا از ابوبکر و عمر برتر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ادعایی کرده باشد افترا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حد افتراء باید بر او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با کسی روبرو شوم که مرا از ابوبکر و عمر برتر می داند و گرنه او را مانند کسی که دروغ و افتراء می بندد شلاق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وحدت و شفقت صحابه و اهل بیت با یکدیگر تألیف شیخ صالح درویش ص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شیعیان علی علیه السلام را بر خلفای دیگر برتر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صالح بن عبدالله درویش، قاضی دادگاه عمومی شهر قطیف، در عربستان سعودی، دارای آثاری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الصحبه والصحابه؛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 فی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اول که تحت عنوان مصاحبت و همراهی صحابه و اهل بیت علیه السلام است، در ضمن مسائل صحابه و اهل بیت، نقدهایی بر نظر و دیدگاه شیعه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دوم نقدی بر اسناد و خطبه های نهج البلاغه نوشته وآن را مردود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اول شیخ صالح درویش از طرف آیت الله استاد جعفر سبحانی و مؤسسه فلسفه و کلام رد شده و از طریق انتشارات مشعر در 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به چاب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و شفقت صحابه با اهل 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مطلب را از حضرت علی علیه السَّلام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المحلی ابن حزم، ج</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گروهی مرا برتر از ابوبکر و عمر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ادعایی کند، دروغگو است و باید حد افترا بر او جاری گردد</w:t>
      </w:r>
      <w:r>
        <w:rPr>
          <w:rFonts w:eastAsia="IRNazanin" w:cs="IRNazanin"/>
          <w:color w:val="111111"/>
          <w:sz w:val="28"/>
          <w:szCs w:val="28"/>
          <w:rtl w:val="true"/>
          <w:lang w:bidi="fa-IR"/>
        </w:rPr>
        <w:t xml:space="preserve">! </w:t>
      </w:r>
      <w:bookmarkStart w:id="945" w:name="pg6516_55792"/>
    </w:p>
    <w:p>
      <w:pPr>
        <w:pStyle w:val="BookText"/>
        <w:rPr/>
      </w:pPr>
      <w:bookmarkEnd w:id="945"/>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نبینم که مرا بر ابوبکر و عمر برتری می بخشد، مگر این که بر او حد افترا جاری می کنم</w:t>
      </w:r>
      <w:r>
        <w:rPr>
          <w:rFonts w:eastAsia="IRNazanin" w:cs="IRNazanin"/>
          <w:color w:val="111111"/>
          <w:sz w:val="28"/>
          <w:szCs w:val="28"/>
          <w:rtl w:val="true"/>
          <w:lang w:bidi="fa-IR"/>
        </w:rPr>
        <w:t>!</w:t>
      </w:r>
    </w:p>
    <w:p>
      <w:pPr>
        <w:pStyle w:val="Heading5"/>
        <w:numPr>
          <w:ilvl w:val="4"/>
          <w:numId w:val="1"/>
        </w:numPr>
        <w:rPr/>
      </w:pPr>
      <w:bookmarkStart w:id="946" w:name="__RefHeading___Toc1705907_653776707"/>
      <w:bookmarkStart w:id="947" w:name="_Toc366"/>
      <w:bookmarkEnd w:id="946"/>
      <w:r>
        <w:rPr>
          <w:rtl w:val="true"/>
        </w:rPr>
        <w:t>در پاسخ این دو روایت به مطالبی اشاره می شود</w:t>
      </w:r>
      <w:r>
        <w:rPr>
          <w:rtl w:val="true"/>
        </w:rPr>
        <w:t>:</w:t>
      </w:r>
      <w:bookmarkEnd w:id="9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فردی وهابی که اندیشه آن نسبت به اهل بیت علیه السلام معلوم است، غیر از این چیزی دیگری انتظار نمی رود که فقط یک دروغ و یا تهمتی پیدا کرده و به آن شاخ و برگ داده تا به آن، مقام والای اهل بیت علیه السلام را پایین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همین کتاب خودش می گوید و اصرار می ورزد که نباید به نقل ناقلان، بدون بررسی سند، اعتماد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آیا شما که این کتاب را با اسنادی نوشته اید، سند این دو گفتاری را که در این کتاب آورده اید، بررسی کرده اید؟ و میدانید که برخی از راویان آن مجهول و ناشناخته هستند و برخی دیگری که شناخته شده اند، غیر قابل اعتمادند؟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دینار که برخی او را توثیق کرده اند؛ لکن ابو حاتم رجالی معروف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وی قابل اعتماد نبوده به او احتجاج و استدلال نمی شود؛ دیگری، شهاب بن حراش است که ابن حبّان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زیادی که دارد به او نمی شود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مشعر، نسایی، دارقطنی و ابن مدینی او را ضعیف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مُنکَرُالحدیث است</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ابن حجر می گوید او به بی دینی متهم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گفتارش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در باره او آلوسی مفسر معروف اهل سنت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الضالّ المضلّ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و گمراه کننده است</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و هم چنین ابن حجردربارۀ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فتمالا فقهاءُ عصرِهِ وأجمَعُوا علی تضلیله</w:t>
      </w:r>
      <w:r>
        <w:rPr>
          <w:rFonts w:eastAsia="IRNazanin" w:cs="IRNazanin"/>
          <w:color w:val="111111"/>
          <w:sz w:val="28"/>
          <w:szCs w:val="28"/>
          <w:rtl w:val="true"/>
          <w:lang w:bidi="fa-IR"/>
        </w:rPr>
        <w:t>. .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معاصر وی، بر ضد او قیام و بر گمراهی او اتفاق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 . .»</w:t>
      </w:r>
      <w:r>
        <w:rPr>
          <w:rStyle w:val="FootnoteAnchor"/>
          <w:rtl w:val="true"/>
        </w:rPr>
        <w:footnoteReference w:id="597"/>
      </w:r>
      <w:r>
        <w:rPr>
          <w:rFonts w:ascii="IRNazanin" w:hAnsi="IRNazanin" w:eastAsia="IRNazanin"/>
          <w:color w:val="111111"/>
          <w:sz w:val="28"/>
          <w:sz w:val="28"/>
          <w:szCs w:val="28"/>
          <w:rtl w:val="true"/>
          <w:lang w:bidi="fa-IR"/>
        </w:rPr>
        <w:t>آیا بر نقل چنین فردی می توان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کسی است که در باطن با امام علی علیه السلام دشمن بوده و شهادت آن حضرت را به دست ابن ملجم ملعون صحیح و کار درست می داند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عبدالرّحمن بن مُلجم لم یَقْتُل علیاً إلاّ متاوّلاً مُجتهداً مُقدِّراً انّه علی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یَقُولُ عِمران بن حطان شاعرُ الصفریة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ضربة من تقی ما أراد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لیبلغ عَن ذی العرش رضواناً</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عبدالرحمن بن ملجم علی را نکشت، مگر این که در این مورد اجتهاد کرد وکشتن او را کار درست بر شمرد؛ چنان که عمر بن حطان، شاعر گروه صفریه از خوارج، در مدح ابن ملجم این گونه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ضربت آن فرد پرهیزکاری که غرضی جز اخذ پاداش از صاحب عرش در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ابن حزم خودش که در حقیقت یک انسان ناصبی است و از یک آدم ناصبی دیگری همانند ابن ملجم، از قاتل یگانه انسانی که تمام دانشمندان فریقین از او به خوبی وکمال یاد کرده اند، تعریف وتمجید کرده و بزرگ ترین جنایت را اجتهاد می نامد؛ آیا شایسته است کسی که ادعای محبت و دوستی با اهل بیت را دارد، بر کتاب چنین فردی که در باطن ناصبی است، اعتماد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شایسته است گفتار بی اساس و بیاعتبار عده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گونه که نویسنده کتاب، آن گفتار بی اساس را، سخنان طلایی نامیده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گفتاری که به امام علی علیه السلام نسبت داده است، نسبت دورغ و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هیج گاه چنین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اشاره شد، منبع این گفتار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است و ابن حزم وکتاب او آن گونه که بیان شد از این جهت اعتباری ندارد</w:t>
      </w:r>
      <w:r>
        <w:rPr>
          <w:rFonts w:eastAsia="IRNazanin" w:cs="IRNazanin"/>
          <w:color w:val="111111"/>
          <w:sz w:val="28"/>
          <w:szCs w:val="28"/>
          <w:rtl w:val="true"/>
          <w:lang w:bidi="fa-IR"/>
        </w:rPr>
        <w:t xml:space="preserve">. </w:t>
      </w:r>
      <w:bookmarkStart w:id="948" w:name="pg6516_55794"/>
    </w:p>
    <w:p>
      <w:pPr>
        <w:pStyle w:val="Heading5"/>
        <w:numPr>
          <w:ilvl w:val="4"/>
          <w:numId w:val="1"/>
        </w:numPr>
        <w:rPr/>
      </w:pPr>
      <w:bookmarkStart w:id="949" w:name="__RefHeading___Toc1705909_653776707"/>
      <w:bookmarkStart w:id="950" w:name="_Toc367"/>
      <w:bookmarkEnd w:id="948"/>
      <w:bookmarkEnd w:id="949"/>
      <w:r>
        <w:rPr>
          <w:rtl w:val="true"/>
        </w:rPr>
        <w:t>پاورقی ها</w:t>
      </w:r>
      <w:r>
        <w:rPr>
          <w:rtl w:val="true"/>
        </w:rPr>
        <w:t>:</w:t>
      </w:r>
      <w:bookmarkEnd w:id="9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شمس الدّین، میزان الاعتدال، تحقیق، علی محمد البجاوی، الطبعةالاولی، بینا، بیروت،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تهذیب التهذیب،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٢٩٧</w:t>
      </w:r>
      <w:r>
        <w:rPr>
          <w:rFonts w:ascii="IRNazanin" w:hAnsi="IRNazanin" w:eastAsia="IRNazanin"/>
          <w:color w:val="111111"/>
          <w:sz w:val="28"/>
          <w:sz w:val="28"/>
          <w:szCs w:val="28"/>
          <w:rtl w:val="true"/>
          <w:lang w:bidi="fa-IR"/>
        </w:rPr>
        <w:t xml:space="preserve"> ، چاپ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المجروحات،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٣۴۵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سید محمود، روح المعانی فی تفسیر قرآن العظیم، دارالکتب العلمیه، بیروت،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شافعی، احمد بن علی، لسان المیزان، تحقیق علی محمد البجاوی، دارالجبل، بیروت، الطبعه الاولی،</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م،ج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و همو، الاصابه فی تمیزالصحابه،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۴۶٩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علی بن احمد، المحلی، دارالتعارف، بیروت،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۴۸۲</w:t>
      </w:r>
      <w:r>
        <w:rPr>
          <w:rFonts w:eastAsia="IRNazanin" w:cs="IRNazanin"/>
          <w:color w:val="111111"/>
          <w:sz w:val="28"/>
          <w:szCs w:val="28"/>
          <w:rtl w:val="true"/>
          <w:lang w:bidi="fa-IR"/>
        </w:rPr>
        <w:t xml:space="preserve">. </w:t>
      </w:r>
      <w:bookmarkStart w:id="951" w:name="pg6516_55795"/>
    </w:p>
    <w:p>
      <w:pPr>
        <w:pStyle w:val="Heading4"/>
        <w:numPr>
          <w:ilvl w:val="3"/>
          <w:numId w:val="1"/>
        </w:numPr>
        <w:rPr/>
      </w:pPr>
      <w:bookmarkStart w:id="952" w:name="__RefHeading___Toc1705911_653776707"/>
      <w:bookmarkStart w:id="953" w:name="_Toc368"/>
      <w:bookmarkEnd w:id="951"/>
      <w:bookmarkEnd w:id="952"/>
      <w:r>
        <w:rPr/>
        <w:t>10</w:t>
      </w:r>
      <w:r>
        <w:rPr>
          <w:rtl w:val="true"/>
        </w:rPr>
        <w:t xml:space="preserve">. </w:t>
      </w:r>
      <w:r>
        <w:rPr>
          <w:rtl w:val="true"/>
        </w:rPr>
        <w:t>در کتاب های شیعه روایتی از رسول خدا نقل شده</w:t>
      </w:r>
      <w:r>
        <w:rPr>
          <w:rtl w:val="true"/>
        </w:rPr>
        <w:t>: «</w:t>
      </w:r>
      <w:r>
        <w:rPr>
          <w:rtl w:val="true"/>
        </w:rPr>
        <w:t>یا علی انت منی بمنزله السمع و البصر</w:t>
      </w:r>
      <w:r>
        <w:rPr>
          <w:rtl w:val="true"/>
        </w:rPr>
        <w:t xml:space="preserve">» </w:t>
      </w:r>
      <w:r>
        <w:rPr>
          <w:rtl w:val="true"/>
        </w:rPr>
        <w:t>و</w:t>
      </w:r>
      <w:r>
        <w:rPr>
          <w:rtl w:val="true"/>
        </w:rPr>
        <w:t>....</w:t>
      </w:r>
      <w:bookmarkEnd w:id="953"/>
    </w:p>
    <w:p>
      <w:pPr>
        <w:pStyle w:val="Heading5"/>
        <w:numPr>
          <w:ilvl w:val="4"/>
          <w:numId w:val="1"/>
        </w:numPr>
        <w:rPr/>
      </w:pPr>
      <w:bookmarkStart w:id="954" w:name="__RefHeading___Toc1705913_653776707"/>
      <w:bookmarkStart w:id="955" w:name="_Toc369"/>
      <w:bookmarkEnd w:id="954"/>
      <w:r>
        <w:rPr>
          <w:rtl w:val="true"/>
        </w:rPr>
        <w:t>اشاره</w:t>
      </w:r>
      <w:bookmarkEnd w:id="9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های شیعه روایتی از رسول خدا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منی بمنزله السمع و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ابابکر منی بمنزله السمع و ان عمر منی بمنزله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حدیث اول را فضیلت علی و حدیث دوم را نقص ابوبکر و عمر می داند؟</w:t>
      </w:r>
    </w:p>
    <w:p>
      <w:pPr>
        <w:pStyle w:val="Heading5"/>
        <w:numPr>
          <w:ilvl w:val="4"/>
          <w:numId w:val="1"/>
        </w:numPr>
        <w:rPr/>
      </w:pPr>
      <w:bookmarkStart w:id="956" w:name="__RefHeading___Toc1705915_653776707"/>
      <w:bookmarkStart w:id="957" w:name="_Toc370"/>
      <w:bookmarkEnd w:id="956"/>
      <w:r>
        <w:rPr>
          <w:rtl w:val="true"/>
        </w:rPr>
        <w:t>پاسخ اجمالی</w:t>
      </w:r>
      <w:r>
        <w:rPr>
          <w:rtl w:val="true"/>
        </w:rPr>
        <w:t>:</w:t>
      </w:r>
      <w:bookmarkEnd w:id="957"/>
    </w:p>
    <w:p>
      <w:pPr>
        <w:pStyle w:val="BookText"/>
        <w:rPr/>
      </w:pPr>
      <w:r>
        <w:rPr>
          <w:rFonts w:ascii="IRNazanin" w:hAnsi="IRNazanin" w:eastAsia="IRNazanin"/>
          <w:color w:val="111111"/>
          <w:sz w:val="28"/>
          <w:sz w:val="28"/>
          <w:szCs w:val="28"/>
          <w:rtl w:val="true"/>
          <w:lang w:bidi="fa-IR"/>
        </w:rPr>
        <w:t>عبارتی که در آن، جناب ابوبکر به منزله گوش پیامبرو جناب عمر به منزله چشم ایشان معرفی شده اند بخشی از یک روایت چندسطری است که با مراجعه به متن کامل آن در می یابیم که حضرت رسول اکرم صلی الله علیه و آله با این عبارات، در مقام مدح آنان نبوده بلکه در صدد بیان مسئولیت آنها در قبال امر ولایت امیرالمومنین علیه السلام بوده اند و اساسا با عباراتی که در مقام مدح امیرالمومنین علیه السلام است، قابل مقایسه نمی باشد</w:t>
      </w:r>
      <w:r>
        <w:rPr>
          <w:rFonts w:eastAsia="IRNazanin" w:cs="IRNazanin"/>
          <w:color w:val="111111"/>
          <w:sz w:val="28"/>
          <w:szCs w:val="28"/>
          <w:rtl w:val="true"/>
          <w:lang w:bidi="fa-IR"/>
        </w:rPr>
        <w:t>.</w:t>
      </w:r>
    </w:p>
    <w:p>
      <w:pPr>
        <w:pStyle w:val="Heading5"/>
        <w:numPr>
          <w:ilvl w:val="4"/>
          <w:numId w:val="1"/>
        </w:numPr>
        <w:rPr/>
      </w:pPr>
      <w:bookmarkStart w:id="958" w:name="__RefHeading___Toc1705917_653776707"/>
      <w:bookmarkStart w:id="959" w:name="_Toc371"/>
      <w:bookmarkEnd w:id="958"/>
      <w:r>
        <w:rPr>
          <w:rtl w:val="true"/>
        </w:rPr>
        <w:t>پاسخ تفصیلی</w:t>
      </w:r>
      <w:r>
        <w:rPr>
          <w:rtl w:val="true"/>
        </w:rPr>
        <w:t>:</w:t>
      </w:r>
      <w:bookmarkEnd w:id="95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معصومان علیهم السلام به مناسبت های گوناگون و در شکل ها و اندازه های مختلف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که یک پژوهشگر در مقام تحقیق ناگزیر از تقطیع یک روایت بلند باشد؛ چرا که حجم زیاد حدیث موجب طولانی شدن می گردد و ممکن است به اصل مقصود پژوهشگر ارتباط مستقیمی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 ای جز تقطیع متون بلند حدیثی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دقیق در گزینش جزئی از متن آن است که تمام قرائن موجود در متن اصلی که در فهم مطلب تأثیر دارد می باید ذکر شود؛ به گونه ای که زاویه ای از زوایای موجود در بخش نقل شده مبهم و تاریک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این نکته دقت کافی نشود پژوهشگر دچار آسیب تقطیع نادرست و حذف قراین شده و همچنین خواننده، دچار بدفهمی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ابابکر منی بمنزله السمع و ان عمر منی بمنزله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در نگاه اول به صورت فضیلتی برای خلیفه اول و دوم جلوه کند، هنگامی که به متن کامل حدیث رجوع می کنیم، در می یابیم که این عبارت بخشی از یک روایت چند سطری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تقطیع این روایت و نقل ناقص آن با هدف و انگیزه ای مشخص صورت گرفته و با حذف قراینی که در فهم آن نقش محوری دارند، نقل شده است تا بدین وسیله چنین القا شود که پیامبراکرم صلی الله علیه و آله در صدد بیان فضیلتی برای ابوبکر و عمر و عثمان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تا روایت را به صورت کامل مورد بررسی قرار داده تا به درستی، به مقصود عبارت مورد نظر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چند منبع از منابع متقدم و متأخر شیعی نقل شده که ما آن را از کتاب عیون اخبار الرضا علیه السلام نقل می کنیم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ابوبکر نسبت به من در حکم گوش و عمر در حکم چشم و عثمان در حکم قلب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محضر ایشان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حضرت، امیر مؤمنان علیه السلام و ابوبکر و عمر و عثمان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شما درباره این اصحابت چنین فرموده اید، جریان چیست ؟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سپس به آنان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گوش ، چشم و دل من هستند و به زودی آنان مورد بازخواست خدا درباره جانشین من،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به امیر مؤمنان علی بن ابی طالب علیه السلام ـ ،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گوش و چشم و قلب تمامی آنها، مورد سؤال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پروردگارم، بی گمان تمامی امت من در روز قیامت باز </w:t>
      </w:r>
      <w:bookmarkStart w:id="960" w:name="pg6516_55797"/>
    </w:p>
    <w:p>
      <w:pPr>
        <w:pStyle w:val="BookText"/>
        <w:rPr/>
      </w:pPr>
      <w:bookmarkEnd w:id="960"/>
      <w:r>
        <w:rPr>
          <w:rFonts w:ascii="IRNazanin" w:hAnsi="IRNazanin" w:eastAsia="IRNazanin"/>
          <w:color w:val="111111"/>
          <w:sz w:val="28"/>
          <w:sz w:val="28"/>
          <w:szCs w:val="28"/>
          <w:rtl w:val="true"/>
          <w:lang w:bidi="fa-IR"/>
        </w:rPr>
        <w:t xml:space="preserve">می ایستند و از آنان درباره ولایت علی سؤال شود و این همان معنای کلام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نگهدارید که باید بازپرسی شوند</w:t>
      </w:r>
      <w:r>
        <w:rPr>
          <w:rFonts w:eastAsia="IRNazanin" w:cs="IRNazanin"/>
          <w:color w:val="111111"/>
          <w:sz w:val="28"/>
          <w:szCs w:val="28"/>
          <w:rtl w:val="true"/>
          <w:lang w:bidi="fa-IR"/>
        </w:rPr>
        <w:t>».</w:t>
      </w:r>
      <w:r>
        <w:rPr>
          <w:rStyle w:val="FootnoteAnchor"/>
          <w:rtl w:val="true"/>
        </w:rPr>
        <w:footnoteReference w:id="600"/>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همانطور که ملاحظه می شود سمع و بصر و فواد بودن خلفای سه گانه در این روایت، به هیچ وجه در مقام مدح نبوده؛ بلکه مسئولیت و وظیفه آنان را در قبال امر مهم ولایت امیرالمومنین و جانشینی آن حضرت پس از پیامبر صلی الله علیه و آله ، به آن ها گوشزد می کند؛ حال آنکه در روایتی که پیامبراکرم صلی الله علیه و آله ، امیرالمومنین را به منزله گوش و چشم خود معرفی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 لِعَلِیٍّ ع یَا عَلِیُ أَنْتَ مِنِّی بِمَنْزِلَةِ السَّمْعِ وَ الْبَصَرِ وَ الرَّأْسِ مِنَ الْجَسَدِ وَ الرُّوحِ مِنَ الْبَدَن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نسبت به من به منزله گوش و چشم و سر برای جسد و روح برای بدن هستی</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به وضوح دیده می شود که حضرت در مقام مدح علی بن ابی طالب علیه السلام بوده و با این عبارت فضیلتی از فضائل ایشان را برای مخاطبان بیان می نمایند و اساساً این دو متن را نمی توان با هم مقایسه نمود</w:t>
      </w:r>
      <w:r>
        <w:rPr>
          <w:rFonts w:eastAsia="IRNazanin" w:cs="IRNazanin"/>
          <w:color w:val="111111"/>
          <w:sz w:val="28"/>
          <w:szCs w:val="28"/>
          <w:rtl w:val="true"/>
          <w:lang w:bidi="fa-IR"/>
        </w:rPr>
        <w:t>.</w:t>
      </w:r>
    </w:p>
    <w:p>
      <w:pPr>
        <w:pStyle w:val="Heading5"/>
        <w:numPr>
          <w:ilvl w:val="4"/>
          <w:numId w:val="1"/>
        </w:numPr>
        <w:rPr/>
      </w:pPr>
      <w:bookmarkStart w:id="961" w:name="__RefHeading___Toc1705919_653776707"/>
      <w:bookmarkStart w:id="962" w:name="_Toc372"/>
      <w:bookmarkEnd w:id="961"/>
      <w:r>
        <w:rPr>
          <w:rtl w:val="true"/>
        </w:rPr>
        <w:t>پاورقی ها</w:t>
      </w:r>
      <w:r>
        <w:rPr>
          <w:rtl w:val="true"/>
        </w:rPr>
        <w:t>:</w:t>
      </w:r>
      <w:bookmarkEnd w:id="9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 محمدکاظم، منطق فهم 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پژوهشی امام خمینی،اول،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عَلِیُّ بْنُ أَحْمَدَ بْنِ مُحَمَّدِ بْنِ عِمْرَانَ الدَّقَّاقُ رَضِیَ اللَّهُ عَنْهُ قَالَ حَدَّثَنَا مُحَمَّدُ بْنُ أَبِی عَبْدِ اللَّهِ الْکُوفِیُّ قَالَ حَدَّثَنَا سَهْلُ بْنُ زِیَادٍ الْآدَمِیُّ عَنْ عَبْدِ الْعَظِیمِ بْنِ عَبْدِ اللَّهِ الْحَسَنِیِّ قَالَ حَدَّثَنِی سَیِّدِی عَلِیُّ بْنُ مُحَمَّدِ بْنِ عَلِیٍّ الرِّضَا عَنْ أَبِیهِ مُحَمَّدِ بْنِ عَلِیٍّ عَنْ أَبِیهِ الرِّضَا عَنْ آبَائِهِ عَنِ الْحُسَیْنِ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أَبَا بَکْرٍ مِنِّی بِمَنْزِلَةِ السَّمْعِ وَ </w:t>
      </w:r>
    </w:p>
    <w:p>
      <w:pPr>
        <w:pStyle w:val="BookText"/>
        <w:rPr/>
      </w:pPr>
      <w:r>
        <w:rPr>
          <w:rFonts w:ascii="IRNazanin" w:hAnsi="IRNazanin" w:eastAsia="IRNazanin"/>
          <w:color w:val="111111"/>
          <w:sz w:val="28"/>
          <w:sz w:val="28"/>
          <w:szCs w:val="28"/>
          <w:rtl w:val="true"/>
          <w:lang w:bidi="fa-IR"/>
        </w:rPr>
        <w:t>إِنَ عُمَرَ مِنِّی بِمَنْزِلَةِ الْبَصَرِ وَ إِنَ عُثْمَانَ مِنِّی بِمَنْزِلَةِ الْفُؤَادِ قَالَ فَلَمَّا کَانَ مِنَ الْغَدِ دَخَلْتُ إِلَیْهِ وَ عِنْدَهُ أَمِیرُ الْمُؤْمِنِینَ ع وَ أَبُو بَکْرٍ وَ عُمَرُ وَ عُثْمَانُ فَقُلْتُ لَهُ یَا أَبَتِ سَمِعْتُکَ تَقُولُ فِی أَصْحَابِکَ هَؤُلَاءِ قَوْلًا فَمَا هُوَ فَقَالَ ص نَعَمْ ثُمَّ أَشَارَ إِلَیْهِمْ فَقَالَ هُمُ السَّمْعُ وَ الْبَصَرُ وَ الْفُؤَادُ وَ سَیُسْأَلُوَن عَنْ وَصِیِّی هَذَا وَ أَشَارَ إِلَی عَلِیِّ بْنِ أَبِی طَالِبٍ ع ثُمَّ قَالَ إِنَّ اللَّهَ عَزَّ وَ جَلَّ یَقُولُ إِنَّ السَّمْعَ وَ الْبَصَرَ وَ الْفُؤادَ کُلُّ أُولئِکَ کانَ عَنْهُ مَسْؤُلًا ثُمَّ قَالَ ع وَ عِزَّةِ رَبِّی إِنَّ جَمِیعَ أُمَّتِی لَمَوْقُوفُونَ یَوْمَ الْقِیَامَةِ وَ مَسْئُولُونَ عَنْ وَلَایَتِهِ وَ ذَلِکَ قَوْلُ اللَّهِ عَزَّ وَ جَلَ وَ قِفُوهُمْ إِنَّهُمْ مَسْؤُلُونَ ، ابن بابویه،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 علیه السلام ،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لاجوردی، تهران، نشر جهان،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معانی الاخبار این روایت از امام حسن علیه السلام نقل شده است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الأخبار، محقق و مصصح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 قم، جامعه مدرسین،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ص </w:t>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العربی،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ج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bookmarkStart w:id="963" w:name="pg6516_55799"/>
    </w:p>
    <w:p>
      <w:pPr>
        <w:pStyle w:val="Heading4"/>
        <w:numPr>
          <w:ilvl w:val="3"/>
          <w:numId w:val="1"/>
        </w:numPr>
        <w:rPr/>
      </w:pPr>
      <w:bookmarkStart w:id="964" w:name="__RefHeading___Toc1705921_653776707"/>
      <w:bookmarkStart w:id="965" w:name="_Toc373"/>
      <w:bookmarkEnd w:id="963"/>
      <w:bookmarkEnd w:id="964"/>
      <w:r>
        <w:rPr/>
        <w:t>11</w:t>
      </w:r>
      <w:r>
        <w:rPr>
          <w:rtl w:val="true"/>
        </w:rPr>
        <w:t xml:space="preserve">. </w:t>
      </w:r>
      <w:r>
        <w:rPr>
          <w:rtl w:val="true"/>
        </w:rPr>
        <w:t>با توجه به وجود لعن در زیارت عاشورا واین که تولی و تبری جزء فروع دین ما است؟ پس چرا مقام معظم رهبری با لعن خلفا و عایشه مخالف است؟</w:t>
      </w:r>
      <w:bookmarkEnd w:id="965"/>
    </w:p>
    <w:p>
      <w:pPr>
        <w:pStyle w:val="Heading5"/>
        <w:numPr>
          <w:ilvl w:val="4"/>
          <w:numId w:val="1"/>
        </w:numPr>
        <w:rPr/>
      </w:pPr>
      <w:bookmarkStart w:id="966" w:name="__RefHeading___Toc1705923_653776707"/>
      <w:bookmarkStart w:id="967" w:name="_Toc374"/>
      <w:bookmarkEnd w:id="966"/>
      <w:r>
        <w:rPr>
          <w:rtl w:val="true"/>
        </w:rPr>
        <w:t xml:space="preserve">پاسخ اجمالی </w:t>
      </w:r>
      <w:r>
        <w:rPr>
          <w:rtl w:val="true"/>
        </w:rPr>
        <w:t>:</w:t>
      </w:r>
      <w:bookmarkEnd w:id="967"/>
    </w:p>
    <w:p>
      <w:pPr>
        <w:pStyle w:val="BookText"/>
        <w:rPr/>
      </w:pPr>
      <w:r>
        <w:rPr>
          <w:rFonts w:ascii="IRNazanin" w:hAnsi="IRNazanin" w:eastAsia="IRNazanin"/>
          <w:color w:val="111111"/>
          <w:sz w:val="28"/>
          <w:sz w:val="28"/>
          <w:szCs w:val="28"/>
          <w:rtl w:val="true"/>
          <w:lang w:bidi="fa-IR"/>
        </w:rPr>
        <w:t>اولاً مقام معظم رهبری قطعا اعتقاد به تبری به عنوان یکی از فروع دین دارند، اما اینگونه نیست که تنها راه تبری لعن به مقدسات اهل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برخی لعن های زیارت عاشورا غیر صریح بوده و مشخص نیست این افراد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لعن به مقدسات اهل سنت قطعاً با وحدت اسلامی که مهمترین ضرورت امروز دنیای اسلام می باشد تعارض دارد</w:t>
      </w:r>
      <w:r>
        <w:rPr>
          <w:rFonts w:eastAsia="IRNazanin" w:cs="IRNazanin"/>
          <w:color w:val="111111"/>
          <w:sz w:val="28"/>
          <w:szCs w:val="28"/>
          <w:rtl w:val="true"/>
          <w:lang w:bidi="fa-IR"/>
        </w:rPr>
        <w:t>.</w:t>
      </w:r>
    </w:p>
    <w:p>
      <w:pPr>
        <w:pStyle w:val="Heading5"/>
        <w:numPr>
          <w:ilvl w:val="4"/>
          <w:numId w:val="1"/>
        </w:numPr>
        <w:rPr/>
      </w:pPr>
      <w:bookmarkStart w:id="968" w:name="__RefHeading___Toc1705925_653776707"/>
      <w:bookmarkStart w:id="969" w:name="_Toc375"/>
      <w:bookmarkEnd w:id="968"/>
      <w:r>
        <w:rPr>
          <w:rtl w:val="true"/>
        </w:rPr>
        <w:t xml:space="preserve">پاسخ تفصیلی </w:t>
      </w:r>
      <w:r>
        <w:rPr>
          <w:rtl w:val="true"/>
        </w:rPr>
        <w:t>:</w:t>
      </w:r>
      <w:bookmarkEnd w:id="969"/>
    </w:p>
    <w:p>
      <w:pPr>
        <w:pStyle w:val="BookText"/>
        <w:rPr/>
      </w:pPr>
      <w:r>
        <w:rPr>
          <w:rFonts w:ascii="IRNazanin" w:hAnsi="IRNazanin" w:eastAsia="IRNazanin"/>
          <w:color w:val="111111"/>
          <w:sz w:val="28"/>
          <w:sz w:val="28"/>
          <w:szCs w:val="28"/>
          <w:rtl w:val="true"/>
          <w:lang w:bidi="fa-IR"/>
        </w:rPr>
        <w:t>در پاسخ به این سؤال لازم است چند نکته را متذکر شویم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می دانیم از نظر شیعیان ، تبری و تولی دو فرع از فروعات دین اسلام می باشد به گونه ای که هیچ مسلمان شیعه ای نمی تواند آن را انکار کند ، بر همین اساس مقام معظم رهبری هم به این دو امر مهم دینی قطعاً تأکید دارند چنانکه این موضوع را بارها به اشکال مختلف بیان نموده اند به عنوان مثال ایشان دراین زمینه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ما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هلالدّین الّا الحبّ والبغض</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عبارت از محبت و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محبت به خوبان و خوبی ها و مظلومان و انسان هایی که مورد جفای شیطانها قرار گرفته اند و از طرف دیگر بغض و کینه نسبت به شیطانها و موجودات پلید و پلیدی ها و کسانی که برای آنها، انسان و انسانیت و خدا،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جزو فروع دین و به قول بعضی از علما، جزو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صورتی دشمنان خدا و خلق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کردید، همان دشمن، چهره ی </w:t>
      </w:r>
    </w:p>
    <w:p>
      <w:pPr>
        <w:pStyle w:val="BookText"/>
        <w:rPr/>
      </w:pPr>
      <w:r>
        <w:rPr>
          <w:rFonts w:ascii="IRNazanin" w:hAnsi="IRNazanin" w:eastAsia="IRNazanin"/>
          <w:color w:val="111111"/>
          <w:sz w:val="28"/>
          <w:sz w:val="28"/>
          <w:szCs w:val="28"/>
          <w:rtl w:val="true"/>
          <w:lang w:bidi="fa-IR"/>
        </w:rPr>
        <w:t>خودش را عوض خواهد کرد و نزدیک می شود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ایشان بر اساس همین مبنا بارها بر لزوم محبت نسبت به دوستان خدا و کینه و بغض نسبت به دشمنان خدا تأکید نموده اند ، چنانکه به عنوان مثال پس از طرح تولی و تبری در فرمایشاتی که قبلاً مطرح شد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کینهی این دشمن از دلتان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کردید که نسبت به این دشمن، در دلتان بغض و کینه کم شد، این یک علامت خطر شخصی برای شماست؛ باید احساس کنید مثل این که درجهی ایمان در حال تنزل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مثل محبت بندگان خدا که باید روزبهروز در دل قویتر و ریشهدارتر بشود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پی اقدامات تفرقه افکنانه ای که برخی شبکه های شیعه نمای لندن نشین، انجام دادند از جمله اجرای برنامه هایی با مضمون اهانت به عایشه که منجر به بروز واکنش های منفی فراوانی در جهان اسلام بر علیه شیعیان شد طی فتوایی اعلام نمودند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اهانت به نمادهای برادران اهل سنت از جمله اتهام زنی به همسر پیامبراسلام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شامل زنان همه پیامبران و به ویژه سید الانبیاء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می شود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اقداماتی از جمله لعن به خلفای سه گانه اهل سنت از نظر مقام معظم رهبری حرام می باشد ، در این میان گاه این سؤال مطرح می شودکه ممنوع بودن لعن به این نمادها با بحث تبرّی چگونه قابل جمع است؟ در پاسخ به این سؤال باید بگوییم تبرّی، الزاماً با لعن و نفرین به فردی که از او تبری صورت می گیرد حاصل نمی شود بلکه به منظور حصول تبری ، می توان از راهکارهای دیگری استفاده نمود و همان برای ادا شدن تبرّی کفایت می کند از جمله ناراحتی درونی نسبت به کسانی که از نظر ما غاصبان حق اهل بیت علیه السلام بوده اند که </w:t>
      </w:r>
    </w:p>
    <w:p>
      <w:pPr>
        <w:pStyle w:val="BookText"/>
        <w:rPr/>
      </w:pPr>
      <w:r>
        <w:rPr>
          <w:rFonts w:ascii="IRNazanin" w:hAnsi="IRNazanin" w:eastAsia="IRNazanin"/>
          <w:color w:val="111111"/>
          <w:sz w:val="28"/>
          <w:sz w:val="28"/>
          <w:szCs w:val="28"/>
          <w:rtl w:val="true"/>
          <w:lang w:bidi="fa-IR"/>
        </w:rPr>
        <w:t>این شیوه همواره در سیره اهل بیت علیه السلام مورد توجه و رعایت بوده است و به همین دلیل هیچ دلیلی مبنی بر اینکه اهل بیت علیه السلام ، جلسات لعن بر خلفای اهل سنت برگزار کرده باشند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زیارت عاشورا در مجموع دو نوع لعن وارد شده است ؛ لعن صریح و لعن غیر صریح و مراد از لعن صریح ، لعن نسبت به کسانی است که نامشان در فرازهای زیارت وارد شده است و با نام و نشان مورد لعن قرار گرفته اند که از جمله این افراد یزید، عبیدالله بن زیاد، ابن مرجانه، شمر، بنی امیه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با توجه به اینکه جریان حادثه کربلا به گونه ای اتفاق افتاده است که نه تنها اهل بیت ـ علیهم السّلام ـ و پیروان آنها تا ابد به کسانی که به اهل بیت پیامبر صلی الله علیه و آله آن همه جفا روا داشتند لعن و نفرین می کند، بلکه همه دوستان اهل بیت ـ علیهم السّلام ـ که عموم امت اسلام و همه آزاداندیشان جهاناند به افرادی که سبب به وجود آمدن آن حوادث گردید، لعن و نفرین می کنند، لذا بسیاری از بزرگان اهل سنّت در لعن کسانی که بر اهل بیت پیامبر علیهم السلام  ظلم کرده اند، تردید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دانشمند بزرگ اهل سنّت سعدالدین تفتازانی در اینباره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علما لعن بر یزید را جایز دانسته اند زیرا یزید به سبب دستور قتل حسین ـ علیه السّلام ـ از دین خارج شده و کافر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همه اتفاق نظر دارند به جواز لعن کسی که حسین را کشته و یا دستور به آن داده و یا اجازه قتل صادر نموده و یا به قتل او راضی شده است</w:t>
      </w:r>
      <w:r>
        <w:rPr>
          <w:rFonts w:eastAsia="IRNazanin" w:cs="IRNazanin"/>
          <w:color w:val="111111"/>
          <w:sz w:val="28"/>
          <w:szCs w:val="28"/>
          <w:rtl w:val="true"/>
          <w:lang w:bidi="fa-IR"/>
        </w:rPr>
        <w:t>».</w:t>
      </w:r>
      <w:r>
        <w:rPr>
          <w:rStyle w:val="FootnoteAnchor"/>
          <w:rtl w:val="true"/>
        </w:rPr>
        <w:footnoteReference w:id="606"/>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در ادامه نظر خود را در این باره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آن است که یزید به کشتن حسین ـ علیه السّلام ـ راضی بود و به آن خوشحال شد و به اهل بیت پیامبر ـ علیهم السّلام ـ اهانت کرد، بنابراین من درباره لعن یزید هیچ گونه تردیدی ندارم، خدا یزید و یاران و همکارانش را لعنت کند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از کلام این عالم بزرگ اهل سنّت معلوم می شود که نه تنها در زیارت عاشورا بلکه بزرگان اهل سنّت نیز بر کسانی که به اهل بیت پیامبر صلی الله علیه و آله ظلم و اهانت کرده اند، لعن و نفرین فرستاده اند، بدین جهت آن چه در زیارت عاشورا آمده موجب تنش مذهبی نخواهد شد، چون برادران اهل سنّت نیز اهل بیت ـ علیهم السّلام ـ را دوست دارند و به کسانی که به آنها ستم کرده اند از جمله افرادی که به نامشان در این زیارت تصریح شده است نفرین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افرادی که نامشان مورد تصریح قرار نگرفته است و صرفاً با عنوان اولی و دومی و سومی و چهارمی از آنان یاد شده است باید بگوییم که اگر چه برخی در این باره معتقد به دیدگاه خاصی هستند، اما واقعیت این است که این قول صرفاً یکی از احتمالات در این موضوع می باشد و با توجه به اینکه تصریحی در این جا وجود ندارد نمی توان به صورت قطعی تطبیق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این فراز از زیارت عاشورا احتمالات دیگری نیز وجود دارد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و دومی و سومی قابیل و فرعون و هامان باشند کما اینکه در کتاب لوامع صاحبقرانی مشهور به شرح فقیه علامه مجلسی چنین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است که چون شیخ طوسی در زیارت عاشورا ذکر کرده اللهم العن الاول و الثانی و الثالث علماء عامه اعتراض کردند که اینها کیستند شیخ حدیثی از طرق ایشان نقل کرد که مراد از اول قابیل است که وضع کرد کشتن را و دویم فرعون است و سیم هامان است </w:t>
      </w:r>
      <w:r>
        <w:rPr>
          <w:rFonts w:eastAsia="IRNazanin" w:cs="IRNazanin"/>
          <w:color w:val="111111"/>
          <w:sz w:val="28"/>
          <w:szCs w:val="28"/>
          <w:rtl w:val="true"/>
          <w:lang w:bidi="fa-IR"/>
        </w:rPr>
        <w:t>».</w:t>
      </w:r>
      <w:r>
        <w:rPr>
          <w:rStyle w:val="FootnoteAnchor"/>
          <w:rtl w:val="true"/>
        </w:rPr>
        <w:footnoteReference w:id="608"/>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با توجه به اینکه در این زیارت تصریح به اسامی نشده است و از طرفی هم احتمالات متعددی در باره مصداق این عناوین کلی وجود دارد نمی توان به راحتی این عناوین را منطبق بر آن اسامی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مهم دیگری که در این زمینه وجود دارد این است که اهانت به نمادهای مقدس اهل سنت، امروزه جز ایجاد تفرقه و اختلاف و درگیری های مذهبی که خواسته دشمنان اسلام است هیچ ثمره و حاصل دیگری ندارد و این در حالی است که اسلام بر وحدت میان مسلمانان تأکید فراوانی دارد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 خدا را بر خود یاد کنید آنگاه که دشمنان یکدیگر بودید پس میان دل های شما الفت و مهربانی انداخت تا به لطف او برادران هم شدید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کسانی نباشید که پس از آن دلایل آشکار برای شان آمد پراکنده شدند و با هم اختلاف پیدا کردند و برای آنان عذاب سنگین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هم نزاع نکنید که سست شوید و مهابت شما از بین برود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امت شما امتی یگانه است و منم پروردگار شما پس مرا بپرستید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بر این اساس مجوز دادن به چنین کارهایی مسلماً مغایر با آموزه های قرآنی می باشد که خدا هم از آن راضی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نیز نتایج انجام چنین کارهایی را به راحتی می توانیم در پیرامون خودمان ببینیم از جمله اینکه همین اقدامات باعث رشد و تقویت جریان های موسوم به تکفیری در جهان اسلام شده است که با تمسک به بهانه هایی همچون اهانت برخی شیعیان به خلفای اهل سنت، رای به تکفیر و قتل شیعیان داده و جنایت های بی شماری را در این راستا مرتکب می شوند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اولاً در اینکه تولی و تبری دو فرع از فروعات مهم دین هستند هیچ شک و تردیدی وجود ندارد و مقام معظم رهبری هم قطعاً به این مسأله واقف بوده و بر آن تأکید دارند اما مسأله اینجاست که تولی و تبری الزاماً با لعن بر مقدسات اهل سنت </w:t>
      </w:r>
      <w:bookmarkStart w:id="970" w:name="pg6516_55804"/>
    </w:p>
    <w:p>
      <w:pPr>
        <w:pStyle w:val="BookText"/>
        <w:rPr/>
      </w:pPr>
      <w:bookmarkEnd w:id="970"/>
      <w:r>
        <w:rPr>
          <w:rFonts w:ascii="IRNazanin" w:hAnsi="IRNazanin" w:eastAsia="IRNazanin"/>
          <w:color w:val="111111"/>
          <w:sz w:val="28"/>
          <w:sz w:val="28"/>
          <w:szCs w:val="28"/>
          <w:rtl w:val="true"/>
          <w:lang w:bidi="fa-IR"/>
        </w:rPr>
        <w:t>حاصل نخواهد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زیارت عاشورا دو نوع لعن مطرح شده است لعن صریح که در جواز لعن به آنها به دلیل جنایت هایی که مرتکب شده اند حتی برخی از علمای اهل سنت نیز با شیعه اتفاق نظر دارند و دوم لعن غیر صریح که به دلیل اینکه مشخص نیست این افراد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لعن به مقدسات اهل سنت قطعاً با وحدت اسلامی که مهمترین ضرورت امروز دنیای اسلام و اصلی ترین حربه دشمنان بر علیه امت اسلام می باشد، تعارض دارد و به همین دلیل مقام معظم رهبری فتوای حرمت لعن به مقدسات اهل سنت را صادر نمودند</w:t>
      </w:r>
      <w:r>
        <w:rPr>
          <w:rFonts w:eastAsia="IRNazanin" w:cs="IRNazanin"/>
          <w:color w:val="111111"/>
          <w:sz w:val="28"/>
          <w:szCs w:val="28"/>
          <w:rtl w:val="true"/>
          <w:lang w:bidi="fa-IR"/>
        </w:rPr>
        <w:t>.</w:t>
      </w:r>
    </w:p>
    <w:p>
      <w:pPr>
        <w:pStyle w:val="Heading5"/>
        <w:numPr>
          <w:ilvl w:val="4"/>
          <w:numId w:val="1"/>
        </w:numPr>
        <w:rPr/>
      </w:pPr>
      <w:bookmarkStart w:id="971" w:name="__RefHeading___Toc1705927_653776707"/>
      <w:bookmarkStart w:id="972" w:name="_Toc376"/>
      <w:bookmarkEnd w:id="971"/>
      <w:r>
        <w:rPr>
          <w:rtl w:val="true"/>
        </w:rPr>
        <w:t>پاورقی ها</w:t>
      </w:r>
      <w:r>
        <w:rPr>
          <w:rtl w:val="true"/>
        </w:rPr>
        <w:t>:</w:t>
      </w:r>
      <w:bookmarkEnd w:id="9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بحارالانوار، ج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 رسانی دفتر مقام معظم رهبری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تفتازانی، سعد الدین، شرح عقاید الشیعه، تحقیق و تصحیح عدنان دریوش ، ص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لوامع صاحبقرانی مشهور به شرح فقیه،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نِعْمَتَ اللَّهِ عَلَیْکُمْ إِذْ کُنْتُمْ أَعْداءً فَأَلَّفَ بَیْنَ قُلُوبِکُمْ فَأَصْبَحْتُمْ بِنِعْمَتِهِ إِخْواناً،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 کالَّذِینَ تَفَرَّقُواْ وَاخْتَلَفُواْ مِن بَعْدِ مَا جَاءهُمُ الْبَیِّنَاتُ وَأُوْلَئِک لَهُمْ عَذَابٌ عَظِیمٌ، آل عمران، </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رِیحُکمْ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أُمَّتُکمْ أُمَّةً وَاحِدَةً وَأَنَا رَبُّکمْ فَاعْبُدُونِ، انبیاء، </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xml:space="preserve">. </w:t>
      </w:r>
      <w:bookmarkStart w:id="973" w:name="pg6516_55805"/>
    </w:p>
    <w:p>
      <w:pPr>
        <w:pStyle w:val="Heading4"/>
        <w:numPr>
          <w:ilvl w:val="3"/>
          <w:numId w:val="1"/>
        </w:numPr>
        <w:rPr/>
      </w:pPr>
      <w:bookmarkStart w:id="974" w:name="__RefHeading___Toc1705929_653776707"/>
      <w:bookmarkStart w:id="975" w:name="_Toc377"/>
      <w:bookmarkEnd w:id="973"/>
      <w:bookmarkEnd w:id="974"/>
      <w:r>
        <w:rPr/>
        <w:t>12</w:t>
      </w:r>
      <w:r>
        <w:rPr>
          <w:rtl w:val="true"/>
        </w:rPr>
        <w:t xml:space="preserve">. </w:t>
      </w:r>
      <w:r>
        <w:rPr>
          <w:rtl w:val="true"/>
        </w:rPr>
        <w:t>علمای شیعه به حدیثی استناد می کنند مبنی بر اینکه در جهان آخرت پیامبر سراغ اصحاب خویش را می گیرد و</w:t>
      </w:r>
      <w:r>
        <w:rPr>
          <w:rtl w:val="true"/>
        </w:rPr>
        <w:t>...</w:t>
      </w:r>
      <w:bookmarkEnd w:id="975"/>
    </w:p>
    <w:p>
      <w:pPr>
        <w:pStyle w:val="Heading5"/>
        <w:numPr>
          <w:ilvl w:val="4"/>
          <w:numId w:val="1"/>
        </w:numPr>
        <w:rPr/>
      </w:pPr>
      <w:bookmarkStart w:id="976" w:name="__RefHeading___Toc1705931_653776707"/>
      <w:bookmarkStart w:id="977" w:name="_Toc378"/>
      <w:bookmarkEnd w:id="976"/>
      <w:r>
        <w:rPr>
          <w:rtl w:val="true"/>
        </w:rPr>
        <w:t>اشاره</w:t>
      </w:r>
      <w:bookmarkEnd w:id="9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شیعه به حدیثی استناد می کنند مبنی بر اینکه در جهان آخرت پیامبر سراغ اصحاب خویش را می گیرد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اصحاب و یارانت پس از تو چه کردند و آنها پس از تو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ما این است که چطور این حدیث مورد استناد شماست؟ مگر شما عقیده ندارید که پیامبر و امامان پس از مرگ نیز از احوال ما باخبرند و در واقع زنده اند، پس چطور در این حدیث پیامبر از یاران خودش هم بی خبر است؟</w:t>
      </w:r>
    </w:p>
    <w:p>
      <w:pPr>
        <w:pStyle w:val="Heading5"/>
        <w:numPr>
          <w:ilvl w:val="4"/>
          <w:numId w:val="1"/>
        </w:numPr>
        <w:rPr/>
      </w:pPr>
      <w:bookmarkStart w:id="978" w:name="__RefHeading___Toc1705933_653776707"/>
      <w:bookmarkStart w:id="979" w:name="_Toc379"/>
      <w:bookmarkEnd w:id="978"/>
      <w:r>
        <w:rPr>
          <w:rtl w:val="true"/>
        </w:rPr>
        <w:t>پاسخ اجمالی</w:t>
      </w:r>
      <w:r>
        <w:rPr>
          <w:rtl w:val="true"/>
        </w:rPr>
        <w:t>:</w:t>
      </w:r>
      <w:bookmarkEnd w:id="979"/>
    </w:p>
    <w:p>
      <w:pPr>
        <w:pStyle w:val="BookText"/>
        <w:rPr/>
      </w:pPr>
      <w:r>
        <w:rPr>
          <w:rFonts w:ascii="IRNazanin" w:hAnsi="IRNazanin" w:eastAsia="IRNazanin"/>
          <w:color w:val="111111"/>
          <w:sz w:val="28"/>
          <w:sz w:val="28"/>
          <w:szCs w:val="28"/>
          <w:rtl w:val="true"/>
          <w:lang w:bidi="fa-IR"/>
        </w:rPr>
        <w:t>در اینکه حدیث حوض دلالت بر انحراف و ارتداد برخی از صحابه دارد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کتاب صحیح بخاری را قبول دارد باید این مطلب را هم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اشکالاتی که بر شیعه شده دلالت این احادیث را از صحابه منصرف نمی کند</w:t>
      </w:r>
      <w:r>
        <w:rPr>
          <w:rFonts w:eastAsia="IRNazanin" w:cs="IRNazanin"/>
          <w:color w:val="111111"/>
          <w:sz w:val="28"/>
          <w:szCs w:val="28"/>
          <w:rtl w:val="true"/>
          <w:lang w:bidi="fa-IR"/>
        </w:rPr>
        <w:t>.</w:t>
      </w:r>
    </w:p>
    <w:p>
      <w:pPr>
        <w:pStyle w:val="Heading5"/>
        <w:numPr>
          <w:ilvl w:val="4"/>
          <w:numId w:val="1"/>
        </w:numPr>
        <w:rPr/>
      </w:pPr>
      <w:bookmarkStart w:id="980" w:name="__RefHeading___Toc1705935_653776707"/>
      <w:bookmarkStart w:id="981" w:name="_Toc380"/>
      <w:bookmarkEnd w:id="980"/>
      <w:r>
        <w:rPr>
          <w:rtl w:val="true"/>
        </w:rPr>
        <w:t>پاسخ تفصیلی</w:t>
      </w:r>
      <w:r>
        <w:rPr>
          <w:rtl w:val="true"/>
        </w:rPr>
        <w:t>:</w:t>
      </w:r>
      <w:bookmarkEnd w:id="981"/>
    </w:p>
    <w:p>
      <w:pPr>
        <w:pStyle w:val="Heading6"/>
        <w:numPr>
          <w:ilvl w:val="5"/>
          <w:numId w:val="1"/>
        </w:numPr>
        <w:rPr/>
      </w:pPr>
      <w:bookmarkStart w:id="982" w:name="__RefHeading___Toc1705937_653776707"/>
      <w:bookmarkStart w:id="983" w:name="_Toc381"/>
      <w:bookmarkEnd w:id="982"/>
      <w:r>
        <w:rPr>
          <w:rtl w:val="true"/>
        </w:rPr>
        <w:t>اشاره</w:t>
      </w:r>
      <w:bookmarkEnd w:id="983"/>
    </w:p>
    <w:p>
      <w:pPr>
        <w:pStyle w:val="BookText"/>
        <w:rPr/>
      </w:pPr>
      <w:r>
        <w:rPr>
          <w:rFonts w:ascii="IRNazanin" w:hAnsi="IRNazanin" w:eastAsia="IRNazanin"/>
          <w:color w:val="111111"/>
          <w:sz w:val="28"/>
          <w:sz w:val="28"/>
          <w:szCs w:val="28"/>
          <w:rtl w:val="true"/>
          <w:lang w:bidi="fa-IR"/>
        </w:rPr>
        <w:t>در پاسخ این پرسشگر یا شبهه کننده مطالبی قابل توجه است که به آنها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مسلم است که اثبات حقانیت یا بطلان یک مسئله اعتقادی و دینی با ایجاد فشارهای روانی، اهانت و توهین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عنوان کردن رافضی یا امثال آن نه عقیدة شیعه باطل می شود و نه حق بودن عقیدة اهل سنت 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شیعه امامیه از عنوان رافضی هیچ هراسی ندارد هر چند این عنوان را مخالفان و دشمنان شیعه برای ایجاد تنفر نسبت به این مذهب القاء می کنند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مذهب و دینی مانند پیروی از گروه های سیاسی نیست که با ایجاد توهم و تهمت و فضای آلوده بر علیه هم دیگر پیروزی و ازدیاد جمعیت را از آن خود کنند؛ بلکه دین و </w:t>
      </w:r>
    </w:p>
    <w:p>
      <w:pPr>
        <w:pStyle w:val="BookText"/>
        <w:rPr/>
      </w:pPr>
      <w:r>
        <w:rPr>
          <w:rFonts w:ascii="IRNazanin" w:hAnsi="IRNazanin" w:eastAsia="IRNazanin"/>
          <w:color w:val="111111"/>
          <w:sz w:val="28"/>
          <w:sz w:val="28"/>
          <w:szCs w:val="28"/>
          <w:rtl w:val="true"/>
          <w:lang w:bidi="fa-IR"/>
        </w:rPr>
        <w:t>مذهب سرنوشت انسان را می سازد و با محوریت حق و باطل معنا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انسانی عقلا و شرعا وظیفه دارد که در مسائل اعتقادی و دینی حق را از باطل تشخیص داده و راه نجات خود را دریابد و این کار ممکن نیست مگر با خالی نمودن ذهن از هرگونه تعصب و پیش داوریهای غیرمعقول و رعایت انصاف در مناظره و بحثهای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روشهای درست و موفق به دست آوردن راه حق این است که در مسائل دینی و اعتقادی کمال دقت به خرج داده شود و از هرگونه افتراء تهمت و مغالطه کاری برای اینکه خود را پیروز معرکه مناظره جلوه دهد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مقدمه کوتاه این مطلب که آیا صحابه همگی بدون استثناء عادل و مؤمنین واقعی بوده و پیروی از آنان بر مسلمانان واجب شرعی و باعث نجات است، یکی از مسائل دین مبین اسلام را تشکیل می دهد که توجه هر مسلمانی را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حدیث حوض که در متون اهل سنت نقل شده است برای هر مسلمانی لازم است؛ زیرا اگر این احادیث از زبان مبارک رسول خدا صلی الله علیه و آله صادر شده باشد، در این مسئله راه روشنی را برای مسلمانان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علمای شیعه به این حدیث توجه خاصی دارند و این توجه برخی را عصبانی می کند، خارج از معیارهای مسلم دینی و عقلی نیست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به جای اینکه به این احادیث توجه کند و محتوای آنها را بپذیرد یا رد کند تغافل نموده و مسئله علم پیامبرخدا صلی الله علیه و آله و امامان شیعه علیه السلام را به میان آورده است تا توجه را از این احادیث به سوی دیگری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سعی نموده با یک نوع مغلطه گویی و طرح مطالبی که هیچ ارتباطی به این احادیث و دلالت آنها ندارد ، رد را گم کرده و سرپوش بر این احادیث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اشکالاتی را که در این راستا بر علیه شیعه در موضوع علم پیامبرو سایر امامان شیعه مطرح کرده است پاسخ </w:t>
      </w:r>
      <w:bookmarkStart w:id="984" w:name="pg6516_55807"/>
    </w:p>
    <w:p>
      <w:pPr>
        <w:pStyle w:val="BookText"/>
        <w:rPr/>
      </w:pPr>
      <w:bookmarkEnd w:id="984"/>
      <w:r>
        <w:rPr>
          <w:rFonts w:ascii="IRNazanin" w:hAnsi="IRNazanin" w:eastAsia="IRNazanin"/>
          <w:color w:val="111111"/>
          <w:sz w:val="28"/>
          <w:sz w:val="28"/>
          <w:szCs w:val="28"/>
          <w:rtl w:val="true"/>
          <w:lang w:bidi="fa-IR"/>
        </w:rPr>
        <w:t>خودش را دارد که در این مقاله مجالی برای بیان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پرسشگر لازم است که با قطع نظر از عقاید شیعه در باره علم پیامبراسلام صلی الله علیه و آله و امامان شیعه و بر طبق مبنای اهل سنت این احادیث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که نمی گویند پیامبراسلام صلی الله علیه و آله در زمان حیات خود از حال و آینده با 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اهل سنت این احادیث با عقیده شیعیان به علم غیب پیامبراسلام باطل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در این بحث بر دو مطلب تمرکز کرده و از آن خارج نشویم</w:t>
      </w:r>
      <w:r>
        <w:rPr>
          <w:rFonts w:eastAsia="IRNazanin" w:cs="IRNazanin"/>
          <w:color w:val="111111"/>
          <w:sz w:val="28"/>
          <w:szCs w:val="28"/>
          <w:rtl w:val="true"/>
          <w:lang w:bidi="fa-IR"/>
        </w:rPr>
        <w:t>:</w:t>
      </w:r>
    </w:p>
    <w:p>
      <w:pPr>
        <w:pStyle w:val="Heading6"/>
        <w:numPr>
          <w:ilvl w:val="5"/>
          <w:numId w:val="1"/>
        </w:numPr>
        <w:rPr/>
      </w:pPr>
      <w:bookmarkStart w:id="985" w:name="__RefHeading___Toc1705939_653776707"/>
      <w:bookmarkStart w:id="986" w:name="_Toc382"/>
      <w:bookmarkEnd w:id="985"/>
      <w:r>
        <w:rPr>
          <w:rtl w:val="true"/>
        </w:rPr>
        <w:t>الف</w:t>
      </w:r>
      <w:r>
        <w:rPr>
          <w:rtl w:val="true"/>
        </w:rPr>
        <w:t xml:space="preserve">) </w:t>
      </w:r>
      <w:r>
        <w:rPr>
          <w:rtl w:val="true"/>
        </w:rPr>
        <w:t>مطلب اول وجود احادیث حوض در صحاح و دلالت آنها بر ارتداد و عقبگرد برخی از صحابه</w:t>
      </w:r>
      <w:r>
        <w:rPr>
          <w:rtl w:val="true"/>
        </w:rPr>
        <w:t>:</w:t>
      </w:r>
      <w:bookmarkEnd w:id="986"/>
    </w:p>
    <w:p>
      <w:pPr>
        <w:pStyle w:val="BookText"/>
        <w:rPr/>
      </w:pPr>
      <w:r>
        <w:rPr>
          <w:rFonts w:ascii="IRNazanin" w:hAnsi="IRNazanin" w:eastAsia="IRNazanin"/>
          <w:color w:val="111111"/>
          <w:sz w:val="28"/>
          <w:sz w:val="28"/>
          <w:szCs w:val="28"/>
          <w:rtl w:val="true"/>
          <w:lang w:bidi="fa-IR"/>
        </w:rPr>
        <w:t xml:space="preserve">حدیث حوض که بر ارتداد برخی از صحابه دلالت دارد در متون معتبر اهل سنت نقل شده است از جمله صحیح بخاری این حدیث را با طرق متعدد در جلد پنج از صفحه </w:t>
      </w:r>
      <w:r>
        <w:rPr>
          <w:rFonts w:ascii="IRNazanin" w:hAnsi="IRNazanin" w:eastAsia="IRNazanin"/>
          <w:color w:val="111111"/>
          <w:sz w:val="28"/>
          <w:sz w:val="28"/>
          <w:szCs w:val="28"/>
          <w:lang w:bidi="fa-IR"/>
        </w:rPr>
        <w:t>۲۴۰۴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۲۴۰۷</w:t>
      </w:r>
      <w:r>
        <w:rPr>
          <w:rFonts w:ascii="IRNazanin" w:hAnsi="IRNazanin" w:eastAsia="IRNazanin"/>
          <w:color w:val="111111"/>
          <w:sz w:val="28"/>
          <w:sz w:val="28"/>
          <w:szCs w:val="28"/>
          <w:rtl w:val="true"/>
          <w:lang w:bidi="fa-IR"/>
        </w:rPr>
        <w:t xml:space="preserve"> نقل کرده است که ما همه آنها را در این جا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از پیامبراسلام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پیامبراسلام خطاب باصحابش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شما کنار حوض وارد می شوم و گروهی از شما را بلند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مأمورین خدا آن ها را بلند می کنند تا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ما فاصله می افتد،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آنها پس از تو چه کار کردند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شده که پیامبرخدا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حوض بر من کسانی از اصحابم وارد می شوند که آنان را می شناسم و بین ما و آنان فاصله ایجاد می شود سپس می گویم آنان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من می گوید که تو نمی دانی آنان پس از تو چه کار کردند</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از سهل بن سعد نقل می کند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از شما بر حوض وارد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آن بگذرد ، </w:t>
      </w:r>
    </w:p>
    <w:p>
      <w:pPr>
        <w:pStyle w:val="BookText"/>
        <w:rPr/>
      </w:pPr>
      <w:r>
        <w:rPr>
          <w:rFonts w:ascii="IRNazanin" w:hAnsi="IRNazanin" w:eastAsia="IRNazanin"/>
          <w:color w:val="111111"/>
          <w:sz w:val="28"/>
          <w:sz w:val="28"/>
          <w:szCs w:val="28"/>
          <w:rtl w:val="true"/>
          <w:lang w:bidi="fa-IR"/>
        </w:rPr>
        <w:t>بیاشامد و هرکه بیاشامد هیچ گاه تشنه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اقوامی وارد بر من می شوند که من آنها را می شناسم و آنها نیز مرا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ما فاصله 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حازم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ابی عیاش این حدیث را از من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حدیث را از سهل بن سعد این گونه شنیدی؟ 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از ابو سعید خدری شنیدم، او اضافه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آنان چه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باد، عضب خدا باد بر کسی که بعد از من بدعت گذاشته و دینم را تغییر دادند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نقل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اصحابم در روز قیامت بر من وارد می شوند و از کنار حوض بلند 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خدایا آنان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گوید که تو نمی دانی آنان بعد از تو چه کردند بلکه آنان پس از تو مرتد شدند و به عقب برگشتند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مسیب نیز حدیث فوق را نقل کرده است که پیامبر صلی الله علیه و آله فرمود در روز قیامت مردانی از اصحابم در حوض بر من وارد می شوند ولی آنان را از آنجا می برند و من می گویم خدایا آنان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گوید که تو نمی دانی آنان پس از تو چه کردند؛ همانا آنان مرتد شدند و به عقب برگشتند</w:t>
      </w:r>
      <w:r>
        <w:rPr>
          <w:rFonts w:eastAsia="IRNazanin" w:cs="IRNazanin"/>
          <w:color w:val="111111"/>
          <w:sz w:val="28"/>
          <w:szCs w:val="28"/>
          <w:rtl w:val="true"/>
          <w:lang w:bidi="fa-IR"/>
        </w:rPr>
        <w:t>.</w:t>
      </w:r>
      <w:r>
        <w:rPr>
          <w:rStyle w:val="FootnoteAnchor"/>
          <w:rtl w:val="true"/>
        </w:rPr>
        <w:footnoteReference w:id="617"/>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در این رابطه حدیث مفصل تری را از پیامبرخدا صلی الله علیه و آله نقل کرده است که پیامبرفرمود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من در کنار حوض ایستاده ام ، ناگهان گروهی را می بینم که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میان من و آنها بلند می شود و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کار کرده اند؟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تو مرتد شدند و به جاهلیت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باره گروهی را می بینم </w:t>
      </w:r>
      <w:bookmarkStart w:id="987" w:name="pg6516_55809"/>
    </w:p>
    <w:p>
      <w:pPr>
        <w:pStyle w:val="BookText"/>
        <w:rPr/>
      </w:pPr>
      <w:bookmarkEnd w:id="987"/>
      <w:r>
        <w:rPr>
          <w:rFonts w:ascii="IRNazanin" w:hAnsi="IRNazanin" w:eastAsia="IRNazanin"/>
          <w:color w:val="111111"/>
          <w:sz w:val="28"/>
          <w:sz w:val="28"/>
          <w:szCs w:val="28"/>
          <w:rtl w:val="true"/>
          <w:lang w:bidi="fa-IR"/>
        </w:rPr>
        <w:t>که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من و آنها بلند می شود و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کار کرده اند؟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تو مرتد شدند و به جاهلیت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از میان آنها جز اندکی همانند گوسفندانی که از دهن گرگ، نجات یافته، نجات نمی یابند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با دیدن این احادیث آن هم در معتبر ترین کتاب اهل سنت بعد از قرآن کریم، چگونه یک مسلمان نسبت به همه اصحاب ایمان داشته و آنان را بهترین، باتقوا ترین و مؤمن ترین افراد این امت دانسته و پیروی از آنان را بر دیگران واجب و مایه رستگاری بداند؟ اشکالات پرسشگر بر علیه شیعه در رابطه با علم پیامبرو امثال اینها مانع از دلالت این احادیث دربارة اصحاب نمی شود و هیچ مسلمانی با این اشکالاتی که بر علیه شیعه از طرف پرسشگر القا شده نمی تواند این احادیث را نادیده بگیرد</w:t>
      </w:r>
      <w:r>
        <w:rPr>
          <w:rFonts w:eastAsia="IRNazanin" w:cs="IRNazanin"/>
          <w:color w:val="111111"/>
          <w:sz w:val="28"/>
          <w:szCs w:val="28"/>
          <w:rtl w:val="true"/>
          <w:lang w:bidi="fa-IR"/>
        </w:rPr>
        <w:t>.</w:t>
      </w:r>
    </w:p>
    <w:p>
      <w:pPr>
        <w:pStyle w:val="Heading6"/>
        <w:numPr>
          <w:ilvl w:val="5"/>
          <w:numId w:val="1"/>
        </w:numPr>
        <w:rPr/>
      </w:pPr>
      <w:bookmarkStart w:id="988" w:name="__RefHeading___Toc1705941_653776707"/>
      <w:bookmarkStart w:id="989" w:name="_Toc383"/>
      <w:bookmarkEnd w:id="988"/>
      <w:r>
        <w:rPr>
          <w:rtl w:val="true"/>
        </w:rPr>
        <w:t>ب</w:t>
      </w:r>
      <w:r>
        <w:rPr>
          <w:rtl w:val="true"/>
        </w:rPr>
        <w:t xml:space="preserve">) </w:t>
      </w:r>
      <w:r>
        <w:rPr>
          <w:rtl w:val="true"/>
        </w:rPr>
        <w:t>مطلب دوم علت عدم آگاهی پیامبر صلی الله علیه و آله از نفاق و ارتداد برخی اصحاب</w:t>
      </w:r>
      <w:bookmarkEnd w:id="989"/>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علم پیامبراسلام صلی الله علیه و آله از غیب و قلوب دیگران متوقف به اراده و خواست خداست هیچ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غیب پیامبرخدا صلی الله علیه و آله ذاتی او نیست بلکه علم او عرضی است که از طرف خداوند به آن حضرت افاضه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هرگاه پیامبراسلام بخواهد به ارادة خداوند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نخواهد مانند سایر انسان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در قرآن کریم در باره وجود منافقان در میان اصحاب و مسلمانان مدینه و اطراف آن به رسول گرامی اسلام میفرماید که تو آنان را نمی شناسی اما من آنها را می 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مِمَّنْ حَوْلَکُمْ مِنَ الْأَعْرابِ مُنافِقُونَ وَ مِنْ أَهْلِ الْمَدینَةِ مَرَدُوا عَلَی النِّفاقِ لا تَعْلَمُهُمْ نَحْنُ نَعْلَمُهُمْ سَنُعَذِّبُهُمْ مَرَّتَیْنِ ثُمَّ </w:t>
      </w:r>
      <w:bookmarkStart w:id="990" w:name="pg6516_55810"/>
    </w:p>
    <w:p>
      <w:pPr>
        <w:pStyle w:val="BookText"/>
        <w:rPr/>
      </w:pPr>
      <w:bookmarkEnd w:id="990"/>
      <w:r>
        <w:rPr>
          <w:rFonts w:ascii="Amiri" w:hAnsi="Amiri" w:eastAsia="Amiri" w:cs="Amiri"/>
          <w:color w:val="111111"/>
          <w:sz w:val="28"/>
          <w:sz w:val="28"/>
          <w:szCs w:val="28"/>
          <w:rtl w:val="true"/>
          <w:lang w:bidi="ar-SA"/>
        </w:rPr>
        <w:t>یُرَدُّونَ إِلی عَذابٍ عَظیمٍ</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بادیه نشین که اطراف شما هستند، جمعی منافقند و از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سخت به نفاق پای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نمی شناسی، ولی ما آنها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آنها را دو بار مجازات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مجازاتی با رسوایی در دنیا، و مجازاتی 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مجازات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علم پیامبرخدا منوط به اراده خداوند است و اینکه پیامبراسلام صلی الله علیه و آله پیشاپیش از ارتداد برخی صحابه پس از رحلت خود اطلاعی نداشته است هیچ اشکالی بر علم آن حضرت وارد نمی شود تا به بهانه آن از احادیث حوض چشم پوشی شود</w:t>
      </w:r>
      <w:r>
        <w:rPr>
          <w:rFonts w:eastAsia="IRNazanin" w:cs="IRNazanin"/>
          <w:color w:val="111111"/>
          <w:sz w:val="28"/>
          <w:szCs w:val="28"/>
          <w:rtl w:val="true"/>
          <w:lang w:bidi="fa-IR"/>
        </w:rPr>
        <w:t>.</w:t>
      </w:r>
    </w:p>
    <w:p>
      <w:pPr>
        <w:pStyle w:val="Heading5"/>
        <w:numPr>
          <w:ilvl w:val="4"/>
          <w:numId w:val="1"/>
        </w:numPr>
        <w:rPr/>
      </w:pPr>
      <w:bookmarkStart w:id="991" w:name="__RefHeading___Toc1705943_653776707"/>
      <w:bookmarkStart w:id="992" w:name="_Toc384"/>
      <w:bookmarkEnd w:id="991"/>
      <w:r>
        <w:rPr>
          <w:rtl w:val="true"/>
        </w:rPr>
        <w:t>پاورقی ها</w:t>
      </w:r>
      <w:r>
        <w:rPr>
          <w:rtl w:val="true"/>
        </w:rPr>
        <w:t>:</w:t>
      </w:r>
      <w:bookmarkEnd w:id="9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فَرَطُکُمْ علی الْحَوْضِ وَلَیُرْفَعَنَّ رِجَالٌ مِنْکُمْ ثُمَّ لَیُخْتَلَجُنَّ دُونِی فَأَقُولُ یا رَبِّ أَصْحَابِی فَیُقَالُ إِنَّکَ لَا تَدْرِی ما أَحْدَثُوا بَعْدَکَ، محمد بن اسماعیل بخاری،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۲۴۰۴</w:t>
      </w:r>
      <w:r>
        <w:rPr>
          <w:rFonts w:ascii="IRNazanin" w:hAnsi="IRNazanin" w:eastAsia="IRNazanin"/>
          <w:color w:val="111111"/>
          <w:sz w:val="28"/>
          <w:sz w:val="28"/>
          <w:szCs w:val="28"/>
          <w:rtl w:val="true"/>
          <w:lang w:bidi="fa-IR"/>
        </w:rPr>
        <w:t xml:space="preserve"> دار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الیمامة ، بیروت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م،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دیب البغا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لَیَرِدَنَّ عَلَیَّ نَاسٌ من أَصْحَابِی الْحَوْضَ حتی عَرَفْتُهُمْ اخْتُلِجُوا دُونِی فَأَقُولُ أصحابی فیقول لَا تَدْرِی ما أَحْدَثُوا بَعْدَکَ، همان، 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۲۴۰۶</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فَرَطُکُمْ علی الْحَوْضِ من مَرَّ عَلَیَّ شَرِبَ وَ مَنْ شَرِبَ لم یَظْمَأْ أَبَدًا لَیَرِدَنَّ عَلَیَّ أَقْوَامٌ أَعْرِفُهُمْ ویعرفوننی ثُمَّ یُحَالُ بَیْنِی وَبَیْنَهُمْ قال أبو حَازِمٍ فَسَمِعَنِی النُّعْمَانُ بن أبی عَیَّاشٍ فقال هَکَذَا سَمِعْتَ من سَهْلٍ فقلت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أَشْهَدُ علی أبی سَعِیدٍ الْخُدْرِیِّ لَسَمِعْتُهُ و هو یَزِیدُ فیها فَأَقُولُ إِنَّهُمْ مِنِّی فَیُقَالُ إِنَّکَ لَا تَدْرِی ما أَحْدَثُوا بَعْدَکَ فَأَقُولُ سُحْقًا سُحْقًا لِمَنْ غَیَّرَ بَعْدِی، همان، 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۲۴۰۶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عَلَیَّ یوم الْقِیَامَةِ رَهْطٌ من أَصْحَابِی فیجلون عن الْحَوْضِ فَأَقُولُ یا رَبِّ أَصْحَابِی فیقول إِنَّکَ لَا عِلْمَ لک بِمَا أَحْدَثُوا بَعْدَکَ إِنَّهُمْ ارْتَدُّوا علی أَدْبَارِهِمْ القهقری، صحیح بخاری، 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۲۴۰۷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بخاری،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۲۴۰۷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نائم إذا زُمْرَةٌ حتی إذا عَرَفْتُهُمْ خَرَجَ رَجُلٌ من بَیْنِی وَبَیْنِهِمْ فقال هَلُمَّ فقلت أَیْنَ قال إلی النَّارِ والله قلت و ما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إِنَّهُمْ ارْتَدُّوا بَعْدَکَ علی أَدْبَارِهِمْ القهقری ثُمَّ إذا زُمْرَةٌ حتی إذا عَرَفْتُهُمْ خَرَجَ رَجُلٌ من بَیْنِی وَبَیْنِهِمْ فقال هَلُمَّ قلت أَیْنَ قال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قلت ما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إِنَّهُمْ ارْتَدُّوا بَعْدَکَ علی أَدْبَارِهِمْ القهقری فلا أُرَاهُ یَخْلُصُ منهم إلا مِثْلُ هَمَلِ النَّعَمِ، صحیح بخاری، 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۲۴۰۷</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bookmarkStart w:id="993" w:name="pg6516_55812"/>
    </w:p>
    <w:p>
      <w:pPr>
        <w:pStyle w:val="Heading4"/>
        <w:numPr>
          <w:ilvl w:val="3"/>
          <w:numId w:val="1"/>
        </w:numPr>
        <w:rPr/>
      </w:pPr>
      <w:bookmarkStart w:id="994" w:name="__RefHeading___Toc1705945_653776707"/>
      <w:bookmarkStart w:id="995" w:name="_Toc385"/>
      <w:bookmarkEnd w:id="993"/>
      <w:bookmarkEnd w:id="994"/>
      <w:r>
        <w:rPr/>
        <w:t>13</w:t>
      </w:r>
      <w:r>
        <w:rPr>
          <w:rtl w:val="true"/>
        </w:rPr>
        <w:t xml:space="preserve">. </w:t>
      </w:r>
      <w:r>
        <w:rPr>
          <w:rtl w:val="true"/>
        </w:rPr>
        <w:t>آیا در صحیح مسلم در باره فضیلت امام و اهل بیت مطلبی وجود دارد؟</w:t>
      </w:r>
      <w:bookmarkEnd w:id="995"/>
    </w:p>
    <w:p>
      <w:pPr>
        <w:pStyle w:val="Heading5"/>
        <w:numPr>
          <w:ilvl w:val="4"/>
          <w:numId w:val="1"/>
        </w:numPr>
        <w:rPr/>
      </w:pPr>
      <w:bookmarkStart w:id="996" w:name="__RefHeading___Toc1705947_653776707"/>
      <w:bookmarkStart w:id="997" w:name="_Toc386"/>
      <w:bookmarkEnd w:id="996"/>
      <w:r>
        <w:rPr>
          <w:rtl w:val="true"/>
        </w:rPr>
        <w:t>پاسخ اجمالی</w:t>
      </w:r>
      <w:r>
        <w:rPr>
          <w:rtl w:val="true"/>
        </w:rPr>
        <w:t>:</w:t>
      </w:r>
      <w:bookmarkEnd w:id="997"/>
    </w:p>
    <w:p>
      <w:pPr>
        <w:pStyle w:val="BookText"/>
        <w:rPr/>
      </w:pPr>
      <w:r>
        <w:rPr>
          <w:rFonts w:ascii="IRNazanin" w:hAnsi="IRNazanin" w:eastAsia="IRNazanin"/>
          <w:color w:val="111111"/>
          <w:sz w:val="28"/>
          <w:sz w:val="28"/>
          <w:szCs w:val="28"/>
          <w:rtl w:val="true"/>
          <w:lang w:bidi="fa-IR"/>
        </w:rPr>
        <w:t>در صحیح مسلم در فضیلت امام علی علیه السلام ، و اهل بیت علیه السلام روایاتی متعددی از رسول گرامی اسلام صلی الله علیه و آله نقل شده است که در پاسخ تفصیلی به آن پرداخته می شود</w:t>
      </w:r>
      <w:r>
        <w:rPr>
          <w:rFonts w:eastAsia="IRNazanin" w:cs="IRNazanin"/>
          <w:color w:val="111111"/>
          <w:sz w:val="28"/>
          <w:szCs w:val="28"/>
          <w:rtl w:val="true"/>
          <w:lang w:bidi="fa-IR"/>
        </w:rPr>
        <w:t>.</w:t>
      </w:r>
    </w:p>
    <w:p>
      <w:pPr>
        <w:pStyle w:val="Heading5"/>
        <w:numPr>
          <w:ilvl w:val="4"/>
          <w:numId w:val="1"/>
        </w:numPr>
        <w:rPr/>
      </w:pPr>
      <w:bookmarkStart w:id="998" w:name="__RefHeading___Toc1705949_653776707"/>
      <w:bookmarkStart w:id="999" w:name="_Toc387"/>
      <w:bookmarkEnd w:id="998"/>
      <w:r>
        <w:rPr>
          <w:rtl w:val="true"/>
        </w:rPr>
        <w:t>پاسخ تفصیلی</w:t>
      </w:r>
      <w:r>
        <w:rPr>
          <w:rtl w:val="true"/>
        </w:rPr>
        <w:t>:</w:t>
      </w:r>
      <w:bookmarkEnd w:id="999"/>
    </w:p>
    <w:p>
      <w:pPr>
        <w:pStyle w:val="Heading6"/>
        <w:numPr>
          <w:ilvl w:val="5"/>
          <w:numId w:val="1"/>
        </w:numPr>
        <w:rPr/>
      </w:pPr>
      <w:bookmarkStart w:id="1000" w:name="__RefHeading___Toc1705951_653776707"/>
      <w:bookmarkStart w:id="1001" w:name="_Toc388"/>
      <w:bookmarkEnd w:id="1000"/>
      <w:r>
        <w:rPr>
          <w:rtl w:val="true"/>
        </w:rPr>
        <w:t>اشاره</w:t>
      </w:r>
      <w:bookmarkEnd w:id="1001"/>
    </w:p>
    <w:p>
      <w:pPr>
        <w:pStyle w:val="BookText"/>
        <w:rPr/>
      </w:pPr>
      <w:r>
        <w:rPr>
          <w:rFonts w:ascii="IRNazanin" w:hAnsi="IRNazanin" w:eastAsia="IRNazanin"/>
          <w:color w:val="111111"/>
          <w:sz w:val="28"/>
          <w:sz w:val="28"/>
          <w:szCs w:val="28"/>
          <w:rtl w:val="true"/>
          <w:lang w:bidi="fa-IR"/>
        </w:rPr>
        <w:t xml:space="preserve">در صحیح مسلم در فضیلت امام علی علیه السلام ،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امام حسین علیه السلام ، حضرت فاطمه علیهم السلام  روایاتی متعددی از رسول گرامی اسلام صلی الله علیه و آله نقل شده است که به آنها پرداخته می شود</w:t>
      </w:r>
      <w:r>
        <w:rPr>
          <w:rFonts w:eastAsia="IRNazanin" w:cs="IRNazanin"/>
          <w:color w:val="111111"/>
          <w:sz w:val="28"/>
          <w:szCs w:val="28"/>
          <w:rtl w:val="true"/>
          <w:lang w:bidi="fa-IR"/>
        </w:rPr>
        <w:t>:</w:t>
      </w:r>
    </w:p>
    <w:p>
      <w:pPr>
        <w:pStyle w:val="Heading6"/>
        <w:numPr>
          <w:ilvl w:val="5"/>
          <w:numId w:val="1"/>
        </w:numPr>
        <w:rPr/>
      </w:pPr>
      <w:bookmarkStart w:id="1002" w:name="__RefHeading___Toc1705953_653776707"/>
      <w:bookmarkStart w:id="1003" w:name="_Toc389"/>
      <w:bookmarkEnd w:id="1002"/>
      <w:r>
        <w:rPr>
          <w:rtl w:val="true"/>
        </w:rPr>
        <w:t>الف</w:t>
      </w:r>
      <w:r>
        <w:rPr>
          <w:rtl w:val="true"/>
        </w:rPr>
        <w:t xml:space="preserve">. </w:t>
      </w:r>
      <w:r>
        <w:rPr>
          <w:rtl w:val="true"/>
        </w:rPr>
        <w:t>فضایل امام علی</w:t>
      </w:r>
      <w:bookmarkEnd w:id="100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ابی وقاص نقل شده که پیامبراسلام صلی الله علیه و آله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تو به من نسبت هارون به موسی است جز اینکه پیامبری بعد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ابی وقاص نقل شده هنگامی که پیامبراسلام صلی الله علیه و آله علی بن ابی طالب را در غزوه تبوک جانشین خود قرار داد؛ علی گفت یا رسول الله مرا در میان زنان و اطفال می گذاری؟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اینکه نسبت تو به من، نسبت هارون به موسی باشد راضی نیستی جز اینکه بعد از من پیامبری نیست؟</w:t>
      </w:r>
      <w:r>
        <w:rPr>
          <w:rStyle w:val="FootnoteAnchor"/>
          <w:rtl w:val="true"/>
        </w:rPr>
        <w:footnoteReference w:id="620"/>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ابی سفیان به او گفت که چه چیزی تو را از بدگویی درباره ابوتراب منع کرد در جواب گفتم سه گفتة رسول خدا صلی الله علیه و آله در باره علی که به یاد می آورم نمی توانم او را سب کنم که اگر یکی از آنها برای من </w:t>
      </w:r>
    </w:p>
    <w:p>
      <w:pPr>
        <w:pStyle w:val="BookText"/>
        <w:rPr/>
      </w:pPr>
      <w:r>
        <w:rPr>
          <w:rFonts w:ascii="IRNazanin" w:hAnsi="IRNazanin" w:eastAsia="IRNazanin"/>
          <w:color w:val="111111"/>
          <w:sz w:val="28"/>
          <w:sz w:val="28"/>
          <w:szCs w:val="28"/>
          <w:rtl w:val="true"/>
          <w:lang w:bidi="fa-IR"/>
        </w:rPr>
        <w:t>بود از شتران بس گران قیمت برایم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برخی غزوات علی را جانشین خود کرد، علی به او گفت یا رسول الله مرا با اطفال و زنان می گذاری؟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نمی شوی به اینکه نسبت تو به من ، نسبت هارون به موسی باشد جر اینکه بعد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دومش این است که از رسول خدا صلی الله علیه و آله شنیدم 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به دست مردی می دهم که خدا و رسولش را دوست دارد و خدا و رسولش نیز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همگی منتظر بودیم تا اینکه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بخوانید تا پیش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آمد در حالی که چشم 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آب دهنش را بر چشمش مالید و پرچم را به دست او داد و خداوند به وسیله او مسلمانان را 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سومش این است هنگامی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پیامبرخدا صلی الله علیه و آله ، علی، فاطمه، حسن و حسین را خواند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أَهْلِی</w:t>
      </w:r>
      <w:r>
        <w:rPr>
          <w:rFonts w:eastAsia="Amiri" w:cs="Amiri" w:ascii="Amiri" w:hAnsi="Amiri"/>
          <w:color w:val="111111"/>
          <w:sz w:val="28"/>
          <w:szCs w:val="28"/>
          <w:rtl w:val="true"/>
          <w:lang w:bidi="ar-SA"/>
        </w:rPr>
        <w:t>.</w:t>
      </w:r>
      <w:r>
        <w:rPr>
          <w:rStyle w:val="FootnoteAnchor"/>
          <w:rtl w:val="true"/>
        </w:rPr>
        <w:footnoteReference w:id="621"/>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طریق ابو هریره به صورت مفصل 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 گوید که رسول خدا 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به دست کسی می دهم خداوند و رسول خدا را دوست دارد و خداوند به دست او پیروزی را نصیب ما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این هنگام گفت امارت را دوست نداشتم مگر 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 گوید ما همگی در این امید بودیم که پرچم را به دست ما بدهد اما رسول خدا صلی الله علیه و آله علی بن ابی طالب را خواند و پرچم را به دست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برنگرد تا اینکه خداوند پیروزی را به دست تو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کمی رفت و سپس توقف کرد و برنگشت بلکه صدا زد یا رسول الله بر چه چیزی با مردم مقاتله کنم؟ پیامبر صلی الله علیه و آله فرمود با آنان بجنگ تا </w:t>
      </w:r>
      <w:bookmarkStart w:id="1004" w:name="pg6516_55814"/>
    </w:p>
    <w:p>
      <w:pPr>
        <w:pStyle w:val="BookText"/>
        <w:rPr/>
      </w:pPr>
      <w:bookmarkEnd w:id="1004"/>
      <w:r>
        <w:rPr>
          <w:rFonts w:ascii="IRNazanin" w:hAnsi="IRNazanin" w:eastAsia="IRNazanin"/>
          <w:color w:val="111111"/>
          <w:sz w:val="28"/>
          <w:sz w:val="28"/>
          <w:szCs w:val="28"/>
          <w:rtl w:val="true"/>
          <w:lang w:bidi="fa-IR"/>
        </w:rPr>
        <w:t>اینکه شهادت بدهند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شهادت را دادند این کار آنان خون و مال شان را بر تو منع می کند و پس از آن حساب آنان بر خداست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طریق سهل بن سعد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که وقتی علی علیه السلام نزد رسول خدا صلی الله علیه و آله آمد چشمهای او درد می کرد؛ پیامبرخدا با آب دهنش روی چشمایش مالید و برای او دعا کرد تا اینکه گویا چشم های او هیچ دردی نداشته است و سپس پرچم را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 کرد یا رسول الله با آنان بجنگم تا مثل ما شوند؟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راهت ادامه بده تا در دیار آنان فرود آیی سپس آنان را به سوی اسلام دعوت کن و آنان را به چیزی که بر آنان واجب است خبردار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اگر خدا یک نفر را با دست تو هدایت کند برای تو بهتر از شتران سرخ موی بس گران قیمت است</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مراد از آن این است که ارزش هدایت یک نفر با هیچ چیزی با ارزشی سنجیده نمی شود</w:t>
      </w:r>
      <w:r>
        <w:rPr>
          <w:rFonts w:eastAsia="IRNazanin" w:cs="IRNazanin"/>
          <w:color w:val="111111"/>
          <w:sz w:val="28"/>
          <w:szCs w:val="28"/>
          <w:rtl w:val="true"/>
          <w:lang w:bidi="fa-IR"/>
        </w:rPr>
        <w:t>.</w:t>
      </w:r>
    </w:p>
    <w:p>
      <w:pPr>
        <w:pStyle w:val="Heading6"/>
        <w:numPr>
          <w:ilvl w:val="5"/>
          <w:numId w:val="1"/>
        </w:numPr>
        <w:rPr/>
      </w:pPr>
      <w:bookmarkStart w:id="1005" w:name="__RefHeading___Toc1705955_653776707"/>
      <w:bookmarkStart w:id="1006" w:name="_Toc390"/>
      <w:bookmarkEnd w:id="1005"/>
      <w:r>
        <w:rPr>
          <w:rtl w:val="true"/>
        </w:rPr>
        <w:t>ب</w:t>
      </w:r>
      <w:r>
        <w:rPr>
          <w:rtl w:val="true"/>
        </w:rPr>
        <w:t xml:space="preserve">. </w:t>
      </w:r>
      <w:r>
        <w:rPr>
          <w:rtl w:val="true"/>
        </w:rPr>
        <w:t>فضائل اهل بیت علیه السلام در صحیح مسلم</w:t>
      </w:r>
      <w:bookmarkEnd w:id="100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شده که یک صبح پیامبراسلام صلی الله علیه و آله کسائی بافته شده از پشم سیاه بر خودش انداخته بود که حسن بن علی آمد، پیامبراو را زیر کساء داخل کرد، سپس حسین آمد او را هم زیر کساء داخل کرد، پس از او فاطمه آمد او را هم داخل کساء برد، پس از او علی آمد و او را هم داخل کساء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624"/>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قطعهای از حدیثی که در غدیر خم از رسول خدا صلی الله علیه و آله صادر شده،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پیامبرخدا صلی الله علیه و آله در بین ما در منطقه ای به نام خم در بین راه مکه و مدینه ایستاد بعد از حمد و ثنای خداوند و وعظ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نزدیک است که فرشته مرگ بیاید و من او را لبیک گویم؛ اینک من در میان شما دو ثقل را بر جای می گذارم اول آنها کتاب خداست که در آن هدایت و نور است پس آن را بگیرید و به آن متمسک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اهل بیتم است شما را در باره اهل بیتم سفارش می کنم</w:t>
      </w:r>
      <w:r>
        <w:rPr>
          <w:rFonts w:eastAsia="IRNazanin" w:cs="IRNazanin"/>
          <w:color w:val="111111"/>
          <w:sz w:val="28"/>
          <w:szCs w:val="28"/>
          <w:rtl w:val="true"/>
          <w:lang w:bidi="fa-IR"/>
        </w:rPr>
        <w:t>... .</w:t>
      </w:r>
      <w:r>
        <w:rPr>
          <w:rStyle w:val="FootnoteAnchor"/>
          <w:rtl w:val="true"/>
        </w:rPr>
        <w:footnoteReference w:id="625"/>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هریره نقل شده که پیامبراسلام صلی الله علیه و آله به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 فَأَحِبَّهُ وَأَحْبِبْ من یُحِبُّهُ</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یعنی خدایا من حسن را دوست دارم و تو او را و نیز کسانی را دوست بدار که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حدیثی دیگری نیز با همین مضمون نقل کرده است</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عازب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را بر دوش پیامبر صلی الله علیه و آله دیدم در حالی که پیامبرمی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از براء نیز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را دیدم که حسن بن علی بر دوش او بود و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مسور بن مخرمه نقل شده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بَضْعَةٌ مِنِّی یُؤْذِینِی ما آذَاهَا</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یعنی فاطمه پاره تن من است اذیت می کند مرا هر چه او را اذیت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شده که پیامبرخدا صلی الله علیه و آله فاطمه را خواست و چیزی را با سرّ به او گفت و او گریه کرد، سپس سرّی دیگری را به او گفت و او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 از فاطمه پرسیدم رسول خدا صلی الله علیه و آله چه چیزی به تو گفت که اول گریه کردی و سپس خندیدی؟ او گفت بار اول از مرگش به من گفت من گریه کردم و بار دوم به من خبر داد که من اولین کسی از اهل او هستم که به او ملحق می شوم</w:t>
      </w:r>
      <w:r>
        <w:rPr>
          <w:rFonts w:eastAsia="IRNazanin" w:cs="IRNazanin"/>
          <w:color w:val="111111"/>
          <w:sz w:val="28"/>
          <w:szCs w:val="28"/>
          <w:rtl w:val="true"/>
          <w:lang w:bidi="fa-IR"/>
        </w:rPr>
        <w:t>.</w:t>
      </w:r>
      <w:r>
        <w:rPr>
          <w:rStyle w:val="FootnoteAnchor"/>
          <w:rtl w:val="true"/>
        </w:rPr>
        <w:footnoteReference w:id="631"/>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در حدیث دیگری می گوید که ما زنان پیامبر صلی الله علیه و آله در </w:t>
      </w:r>
      <w:bookmarkStart w:id="1007" w:name="pg6516_55816"/>
    </w:p>
    <w:p>
      <w:pPr>
        <w:pStyle w:val="BookText"/>
        <w:rPr/>
      </w:pPr>
      <w:bookmarkEnd w:id="1007"/>
      <w:r>
        <w:rPr>
          <w:rFonts w:ascii="IRNazanin" w:hAnsi="IRNazanin" w:eastAsia="IRNazanin"/>
          <w:color w:val="111111"/>
          <w:sz w:val="28"/>
          <w:sz w:val="28"/>
          <w:szCs w:val="28"/>
          <w:rtl w:val="true"/>
          <w:lang w:bidi="fa-IR"/>
        </w:rPr>
        <w:t>نزد او بودیم که فاطمه آمد و راه رفتنش هیچ تفاوتی با راه رفتن پیامبرخدا صلی الله علیه و آله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او را دید فرمود مرحبا به دخترم سپس او را بر راست و چپ خود نشاند و سرّی را به او گفت که فاطمه گریه ای شدیدی کرد و چون پیامبرخدا صلی الله علیه و آله بیتابی او را دید، سرّی دیگری به او گفت فاطمه خندان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 علت گریه و خنده را از او پرسیدم، فاطمه گفت سرّ پیامبررا افشا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 وقتی پیامبرخدا رحلت فرمود بر فاطمه سخت گرفتم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 الآن مطلب را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اول این بود که به من خبر داد جبرئیل همیشه قرآن را سالی یک بار عرضه می کرد و امسال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دو بار بر من عرضه کرد و من اجل خود را نزدیک می بینم پس تقوا پیشه کن و 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گریستم و چون بیتابی مرا دید از سرّ دوم به من خبر داد و فرمود ای فاطمه آیا راضی نمی شوی که سید زنان مؤمنه یا سید زنان این امت باشی؟ در این هنگام خندیدم همانگونه که تو دیدی</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1008" w:name="__RefHeading___Toc1705957_653776707"/>
      <w:bookmarkStart w:id="1009" w:name="_Toc391"/>
      <w:bookmarkEnd w:id="1008"/>
      <w:r>
        <w:rPr>
          <w:rtl w:val="true"/>
        </w:rPr>
        <w:t>پاورقی ها</w:t>
      </w:r>
      <w:r>
        <w:rPr>
          <w:rtl w:val="true"/>
        </w:rPr>
        <w:t>:</w:t>
      </w:r>
      <w:bookmarkEnd w:id="10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نیشابوری، صحیح مسلم،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۱۸۷۱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۱۸۷۱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۱۸۷۲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۱۸۸۳</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أَیُّهَا الناس فَإِنَّمَا أنا بَشَرٌ یُوشِکُ أَنْ یَأْتِیَ رسول رَبِّی فَأُجِیبَ وأنا تَارِکٌ فِیکُمْ ثَقَلَیْنِ أَوَّلُهُمَا کِتَابُ اللَّهِ فیه الْهُدَی وَالنُّورُ فَخُذُوا بِکِتَابِ اللَّهِ وَاسْتَمْسِکُوا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بَیْتِی أُذَکِّرُکُمْ اللَّهَ فی أَهْلِ بَیْتِی أُذَکِّرُکُمْ اللَّهَ </w:t>
      </w:r>
    </w:p>
    <w:p>
      <w:pPr>
        <w:pStyle w:val="BookText"/>
        <w:rPr/>
      </w:pPr>
      <w:r>
        <w:rPr>
          <w:rFonts w:ascii="Amiri" w:hAnsi="Amiri" w:eastAsia="Amiri" w:cs="Amiri"/>
          <w:color w:val="111111"/>
          <w:sz w:val="28"/>
          <w:sz w:val="28"/>
          <w:szCs w:val="28"/>
          <w:rtl w:val="true"/>
          <w:lang w:bidi="ar-SA"/>
        </w:rPr>
        <w:t xml:space="preserve">فی أَهْلِ بَیْتِی أُذَکِّرُکُمْ اللَّهَ فی أَهْلِ بَیْتِی، صحیح مسلم،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۱۸۷۳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۱۸۸۳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۱۸۸۳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۱۹۰۳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و ص</w:t>
      </w:r>
      <w:r>
        <w:rPr>
          <w:rFonts w:ascii="IRNazanin" w:hAnsi="IRNazanin" w:eastAsia="IRNazanin"/>
          <w:color w:val="111111"/>
          <w:sz w:val="28"/>
          <w:sz w:val="28"/>
          <w:szCs w:val="28"/>
          <w:lang w:bidi="fa-IR"/>
        </w:rPr>
        <w:t>۱۹۰۵</w:t>
      </w:r>
      <w:r>
        <w:rPr>
          <w:rFonts w:eastAsia="IRNazanin" w:cs="IRNazanin"/>
          <w:color w:val="111111"/>
          <w:sz w:val="28"/>
          <w:szCs w:val="28"/>
          <w:rtl w:val="true"/>
          <w:lang w:bidi="fa-IR"/>
        </w:rPr>
        <w:t xml:space="preserve">. </w:t>
      </w:r>
      <w:bookmarkStart w:id="1010" w:name="pg6516_55818"/>
    </w:p>
    <w:p>
      <w:pPr>
        <w:pStyle w:val="Heading4"/>
        <w:numPr>
          <w:ilvl w:val="3"/>
          <w:numId w:val="1"/>
        </w:numPr>
        <w:rPr/>
      </w:pPr>
      <w:bookmarkStart w:id="1011" w:name="__RefHeading___Toc1705959_653776707"/>
      <w:bookmarkStart w:id="1012" w:name="_Toc392"/>
      <w:bookmarkEnd w:id="1010"/>
      <w:bookmarkEnd w:id="1011"/>
      <w:r>
        <w:rPr/>
        <w:t>14</w:t>
      </w:r>
      <w:r>
        <w:rPr>
          <w:rtl w:val="true"/>
        </w:rPr>
        <w:t xml:space="preserve">. </w:t>
      </w:r>
      <w:r>
        <w:rPr>
          <w:rtl w:val="true"/>
        </w:rPr>
        <w:t>آیا این مطلب که برخی از علمای شیعه مانند علامه مجلسی مخالفانشان از اهل سنت را کافر می دانند، صحیح است؟</w:t>
      </w:r>
      <w:bookmarkEnd w:id="1012"/>
    </w:p>
    <w:p>
      <w:pPr>
        <w:pStyle w:val="Heading5"/>
        <w:numPr>
          <w:ilvl w:val="4"/>
          <w:numId w:val="1"/>
        </w:numPr>
        <w:rPr/>
      </w:pPr>
      <w:bookmarkStart w:id="1013" w:name="__RefHeading___Toc1705961_653776707"/>
      <w:bookmarkStart w:id="1014" w:name="_Toc393"/>
      <w:bookmarkEnd w:id="1013"/>
      <w:r>
        <w:rPr>
          <w:rtl w:val="true"/>
        </w:rPr>
        <w:t xml:space="preserve">پاسخ اجمالی </w:t>
      </w:r>
      <w:r>
        <w:rPr>
          <w:rtl w:val="true"/>
        </w:rPr>
        <w:t>:</w:t>
      </w:r>
      <w:bookmarkEnd w:id="1014"/>
    </w:p>
    <w:p>
      <w:pPr>
        <w:pStyle w:val="BookText"/>
        <w:rPr/>
      </w:pPr>
      <w:r>
        <w:rPr>
          <w:rFonts w:ascii="IRNazanin" w:hAnsi="IRNazanin" w:eastAsia="IRNazanin"/>
          <w:color w:val="111111"/>
          <w:sz w:val="28"/>
          <w:sz w:val="28"/>
          <w:szCs w:val="28"/>
          <w:rtl w:val="true"/>
          <w:lang w:bidi="fa-IR"/>
        </w:rPr>
        <w:t>کفر در اصطلاح فقه با کفر در اصطلاح کلام متفاوت است و نسبت کفر برخی علماء به منکرین امامت، ناظر به کفر کلامی است که مربوط به آخرت است و به معنای استحقاق عذاب دائمی، در صورت عناد یا تقصیر، است نه اینکه منکر امامت از دایره اسلام و مسلمانان خارج است و احکام کافر و مشرک مانند حرمت ذبیحه و نکاح بر آن بار می شود</w:t>
      </w:r>
      <w:r>
        <w:rPr>
          <w:rFonts w:eastAsia="IRNazanin" w:cs="IRNazanin"/>
          <w:color w:val="111111"/>
          <w:sz w:val="28"/>
          <w:szCs w:val="28"/>
          <w:rtl w:val="true"/>
          <w:lang w:bidi="fa-IR"/>
        </w:rPr>
        <w:t>.</w:t>
      </w:r>
    </w:p>
    <w:p>
      <w:pPr>
        <w:pStyle w:val="Heading5"/>
        <w:numPr>
          <w:ilvl w:val="4"/>
          <w:numId w:val="1"/>
        </w:numPr>
        <w:rPr/>
      </w:pPr>
      <w:bookmarkStart w:id="1015" w:name="__RefHeading___Toc1705963_653776707"/>
      <w:bookmarkStart w:id="1016" w:name="_Toc394"/>
      <w:bookmarkEnd w:id="1015"/>
      <w:r>
        <w:rPr>
          <w:rtl w:val="true"/>
        </w:rPr>
        <w:t>پاسخ تفصیلی</w:t>
      </w:r>
      <w:r>
        <w:rPr>
          <w:rtl w:val="true"/>
        </w:rPr>
        <w:t>:</w:t>
      </w:r>
      <w:bookmarkEnd w:id="1016"/>
    </w:p>
    <w:p>
      <w:pPr>
        <w:pStyle w:val="BookText"/>
        <w:rPr/>
      </w:pPr>
      <w:r>
        <w:rPr>
          <w:rFonts w:ascii="IRNazanin" w:hAnsi="IRNazanin" w:eastAsia="IRNazanin"/>
          <w:color w:val="111111"/>
          <w:sz w:val="28"/>
          <w:sz w:val="28"/>
          <w:szCs w:val="28"/>
          <w:rtl w:val="true"/>
          <w:lang w:bidi="fa-IR"/>
        </w:rPr>
        <w:t>کافر در اصطلاح فقه با کافر در اصطلاح کلام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در اصطلاح فقه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یا پیغمبر و یا یکی از ضروریات دین اعتقاد نداشته باشد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البته در تعیین مصادیق کافر دیدگاه های مختلفی وجود دارد</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کافر فقهی بنابر موضوع فقهی ای که در آن بحث می شود، تقسیمات گوناگونی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اهل کتاب نصاری و یهود و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بنابر یک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غیر آنها مانند هندو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اهل کتاب اقسامی دارد؛ زیرا اهل کتاب یا حربی است یا غیر حربی؛ اهل کتاب غیر حربی نیز یا ذمی است یا غیر 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اهل کتاب حربی، اهل کتابی که معاند اسلام است و شرایط ذمه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کافر اهل کتاب ذمی؛ اهل کتابی است که شرایط ذمه را پذیرفته است و در کنف حمایت مسلمانان زندگی می کند</w:t>
      </w:r>
      <w:r>
        <w:rPr>
          <w:rFonts w:eastAsia="IRNazanin" w:cs="IRNazanin"/>
          <w:color w:val="111111"/>
          <w:sz w:val="28"/>
          <w:szCs w:val="28"/>
          <w:rtl w:val="true"/>
          <w:lang w:bidi="fa-IR"/>
        </w:rPr>
        <w:t>.</w:t>
      </w:r>
      <w:r>
        <w:rPr>
          <w:rStyle w:val="FootnoteAnchor"/>
          <w:rtl w:val="true"/>
        </w:rPr>
        <w:footnoteReference w:id="635"/>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بعد از برگزیدن اسلام از آن خارج شده </w:t>
      </w:r>
      <w:bookmarkStart w:id="1017" w:name="pg6516_55819"/>
    </w:p>
    <w:p>
      <w:pPr>
        <w:pStyle w:val="BookText"/>
        <w:rPr/>
      </w:pPr>
      <w:bookmarkEnd w:id="10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بالغی که از پدر و مادر کافر متولد شده است و با اراده خود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کافر قبل از سن بلوغ که در حکم کافر است و به آن کافر تبعی می گویند</w:t>
      </w:r>
      <w:r>
        <w:rPr>
          <w:rFonts w:eastAsia="IRNazanin" w:cs="IRNazanin"/>
          <w:color w:val="111111"/>
          <w:sz w:val="28"/>
          <w:szCs w:val="28"/>
          <w:rtl w:val="true"/>
          <w:lang w:bidi="fa-IR"/>
        </w:rPr>
        <w:t>.</w:t>
      </w:r>
    </w:p>
    <w:p>
      <w:pPr>
        <w:pStyle w:val="Heading5"/>
        <w:numPr>
          <w:ilvl w:val="4"/>
          <w:numId w:val="1"/>
        </w:numPr>
        <w:rPr/>
      </w:pPr>
      <w:bookmarkStart w:id="1018" w:name="__RefHeading___Toc1705965_653776707"/>
      <w:bookmarkStart w:id="1019" w:name="_Toc395"/>
      <w:bookmarkEnd w:id="1018"/>
      <w:r>
        <w:rPr>
          <w:rtl w:val="true"/>
        </w:rPr>
        <w:t>کافر در اصطلاح کلام</w:t>
      </w:r>
      <w:bookmarkEnd w:id="1019"/>
    </w:p>
    <w:p>
      <w:pPr>
        <w:pStyle w:val="BookText"/>
        <w:rPr/>
      </w:pPr>
      <w:r>
        <w:rPr>
          <w:rFonts w:ascii="IRNazanin" w:hAnsi="IRNazanin" w:eastAsia="IRNazanin"/>
          <w:color w:val="111111"/>
          <w:sz w:val="28"/>
          <w:sz w:val="28"/>
          <w:szCs w:val="28"/>
          <w:rtl w:val="true"/>
          <w:lang w:bidi="fa-IR"/>
        </w:rPr>
        <w:t>در علم کلام کفر در مقابل ایمان است یعنی کسی که توحید یا یکی از لوازم آن، نبوت یا امامت را قبول ندارد، اگرچه در لفظ شهادتین را بگوید و به ضروریات دین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این اصطلاح به معنای استحقاق عذاب دائمی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 بین کافر کلامی و کافر فقهی عموم و خصوص مطلقاست؛ یعنی هر کافر فقهی کافر کلامی نیز هست، ولی ممکن است فردی کافری کلامی باشد، ولی کافر فقهی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به شیعیان نسبت داده اند که آنان کسانی را که امامت را قبول ندارند کافر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نسبت تکفیر از سوی اهل سنت نیز صورت گرفته است و حتی به فرقه های خود نیز این نسبت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این نسبت از مشخص نبودن مرز بین کفر فقهی و کفر کلامی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کفری که در فقه مطرح می شود و موضوع احکامی از قبیل طهارت و حلیت ذبیحه و جواز نکاح و ارث یا عدم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ای با ایمان و کفر موضوع بحث در اصول دین و علم کلام ندارد؛ زیـرا مـمکن است کسی شهادتین را بگوید و احکام فقهی اسلام برای او ثابت شود در حالی که قلبا ایمانی به مضمون و لوازم توحید و نبوت نداشته باشد و از دیدگاه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قلمداد شود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معتقد هستند کسی که شهادتین را بر زبان آورده باشد از کفر فقهی خارج شده و مسلمان است و احکام اسلام بر وی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ایشان درباره منکر امامت بیان می کنند کفر </w:t>
      </w:r>
    </w:p>
    <w:p>
      <w:pPr>
        <w:pStyle w:val="BookText"/>
        <w:rPr/>
      </w:pPr>
      <w:r>
        <w:rPr>
          <w:rFonts w:ascii="IRNazanin" w:hAnsi="IRNazanin" w:eastAsia="IRNazanin"/>
          <w:color w:val="111111"/>
          <w:sz w:val="28"/>
          <w:sz w:val="28"/>
          <w:szCs w:val="28"/>
          <w:rtl w:val="true"/>
          <w:lang w:bidi="fa-IR"/>
        </w:rPr>
        <w:t xml:space="preserve">کلامی است که امری مربوط به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کفر در اینجا در مقابل ایمان است که کاربردی محدود داشته و به معنای استحقاق عقاب دائم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معنای از کفر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باعث استحقاق عقاب دائمی و عظیم شود و البته در دنیا هم احکام خاصی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ما با عقل خود نمی توانیم دریابیم که چه چیزی باعث استحقاق عقاب ابدی می شود لازم است که از خود شرع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تعیین حد کفر با دلایل سمعی مقدور 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شیخ طوسی نیز در کتاب خویش به همین معنا اشاره دارد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بنابر آنچه که بیان شد به این مهم پی می بریم که آنچه که از علما در باب کفر منکران امامت بیان شده است کفر کلامی می باشد نه کفر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مانند همه شیعیان مسلمان بوده و احکام مسلمانان را دارند و هیچ یک از علما قائل به کفر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با توجه به مطالبی از بزرگان شیعه آن را تقطیع نموده و شاهدی بر مدعایشان مبنی اعتقاد شیعه بر کفر برادران اهل سنت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گفته شده است که مرحوم مجلسی دربارۀ منکر امامت 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فحکم منکر الإمامة فی ذلک الزمان حکم سائر الکفار فی وجوب قتلهم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بگوییم که در مباحث علمی انسان بایستی صدر و ذیل عبارتها را مورد 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یک جمله را تقطیع نکند و حکمی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علامه ذیل روایت این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الصَّیْرَفِیِّ شَرِیکِ الْمُفَضَّل قَالَ سَمِعْتُ أَبَا عَبْدِ اللَّهِ ع یَقُولُ الْإِسْلَامُ یُحْقَنُ بِهِ الدَّمُ وَ تُؤَدَّی بِهِ الْأَمَانَةُ وَ یُسْتَحَلُّ بِهِ الْفَرْجُ وَ الثَّوَابُ عَلَی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 الکافی عن علی بن إبراهیم عن أبیه عن ابن أبی عمیر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w:t>
      </w:r>
    </w:p>
    <w:p>
      <w:pPr>
        <w:pStyle w:val="BookText"/>
        <w:rPr/>
      </w:pPr>
      <w:r>
        <w:rPr>
          <w:rFonts w:ascii="IRNazanin" w:hAnsi="IRNazanin" w:eastAsia="IRNazanin"/>
          <w:color w:val="111111"/>
          <w:sz w:val="28"/>
          <w:sz w:val="28"/>
          <w:szCs w:val="28"/>
          <w:rtl w:val="true"/>
          <w:lang w:bidi="fa-IR"/>
        </w:rPr>
        <w:t>الخبر علی عدم ترادف الإیمان و الإسلام و أن غیر المؤمن من فرق أهل الإسلام لا یستحق الثواب الأخروی أصلا کما هو الحق و المشهور بین الإمامیة و ستعرف أن کلا من الإسلام و الإیمان یطلق علی معان و الظاهر أن المراد بالإیمان فی هذا الخبر الإذعان بوجوده سبحانه و صفاته الکمالیة و بالتوحید و العدل و المعاد و الإقرار بنبوة نبینا ص و إمامة الأئمة الاثنی عشر صلوات الله علیهم و بجمیع ما جاء به النبی ص ما علم منها تفصیلا و ما لم یعلم إجمالا و عدم الإتیان بما یخرجه عن الدین کعبادة الصنم و الاستخفاف بحرمات الله و الإسلام هو الإذعان الظاهری بالله و برسوله و عدم إنکار ما علم ضرورة من دین الإسلام فلا یشترط فیه ولایة الأئمة ع و لا الإقرار القلبی فیدخل فیه المنافقون و جمیع فرق المسلمین ممن یظهر الشهادتین عدا النواصب و الغلاة و المجسمة و من أتی بما یخرجه عن الدین کعبادة الصنم و إلقاء المصحف فی القاذورات عمدا و نحو ذلک و سیأتی تفصیل القول فی جمیع ذلک إن شاء الله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 ذکر من الثمرات المترتبة علی الإسلام ثلاثة الأول حقن الدم قال فی القاموس حقنه یحقنه و یحقنه حبسه و دم فلان أنقذه من القتل انتهی و ترتب هذه الفائدة علی الإسلام الظاهری ظاهر لأن فی صدر الإسلام و فی زمن الرسول کانوا یکتفون فی کف الید عن قتل الکفار بإظهارهم الشهادتین و بعده ص لما حصلت الشبه بین الأمة و اختلفوا فی الإمامة خرجت عن کونه من ضروریات دین الإسلام فدم المخالفین و سائر فرق المسلمین محفوظة إلا الخوارج و النواصب فإن ولایة أهل البیت ع أی محبتهم من ضروریات دین جمیع المسلمین و إنما الخلاف فی إمامتهم و الباغی علی الإمام یجب قتله بنص القرآن و هذا الحکم إنما هو إلی ظهور القائم ع إذ فی ذلک الزمان ترتفع الشبه و یظهر الحق بحیث لا یبقی لأحد عذر فحکم منکر الإمامة فی ذلک الزمان حکم سائر الکفار فی وجوب قتلهم و غیر ذلک</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قاسم صیرفی گوید </w:t>
      </w:r>
    </w:p>
    <w:p>
      <w:pPr>
        <w:pStyle w:val="BookText"/>
        <w:rPr/>
      </w:pPr>
      <w:r>
        <w:rPr>
          <w:rFonts w:ascii="IRNazanin" w:hAnsi="IRNazanin" w:eastAsia="IRNazanin"/>
          <w:color w:val="111111"/>
          <w:sz w:val="28"/>
          <w:sz w:val="28"/>
          <w:szCs w:val="28"/>
          <w:rtl w:val="true"/>
          <w:lang w:bidi="fa-IR"/>
        </w:rPr>
        <w:t>از حضرت صادق علیه السلام شنیدم می فرمود، با اسلام خون محفوظ می ماند و امانت بازگردانده می شود، و ازدواج حلال می شود، ولی ثواب و پاداش بر ایمانست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دارد بر اینکه ایمان و اسلام مترادف نیستند، و غیر مؤمن از سایر فرقه های اسلامی استحقاق ثواب و پاداش اخروی هیچ ندارند، چنانچه حق همین است و این مطلب بین شیعیان اثنی عشری مشهور است، و بزودی می خوانی که اسلام و ایمان، هر کدام چند معنی دارند، و ظاهر آنست که مقصود از ایمان در این روایت اعتراف به وجود خدا و صفات کمالیّه او و اقرار به توحید و عدل و معاد، و نبوّت پیامبر ما صلی الله علیه و آله و امامت دوازده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اعتراف به تمام آورده های پیامبر صلی الله علیه و آله است، آنچه از آنها قابل درک است باید تفصیلا معتقد باشد و آنچه نمی داند اجمالا عقیده داشته باشد، و همچنین آنچه او را از دین بیرون می برد مثل بت پرستی، و سبک شمردن حریم خدا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همان اقرار ظاهری به خدا و پیامبر و انکار نکردن ضروریات دین اسلام است، پس شرط اسلام، ولایت ائمّه علیه السلام و اقرار قلبی نیست، بنابر این منافقین و همه فرقه های اسلامی که تظاهر به شهادتین می کنند، غیر از ناصبی ها و غلات و مجسّمه</w:t>
      </w:r>
      <w:r>
        <w:rPr>
          <w:rStyle w:val="FootnoteAnchor"/>
          <w:rtl w:val="true"/>
        </w:rPr>
        <w:footnoteReference w:id="639"/>
      </w:r>
      <w:r>
        <w:rPr>
          <w:rFonts w:ascii="IRNazanin" w:hAnsi="IRNazanin" w:eastAsia="IRNazanin"/>
          <w:color w:val="111111"/>
          <w:sz w:val="28"/>
          <w:sz w:val="28"/>
          <w:szCs w:val="28"/>
          <w:rtl w:val="true"/>
          <w:lang w:bidi="fa-IR"/>
        </w:rPr>
        <w:t>و کسی که کاری کند که از دین بیرون رود مثل بت پرستی و افکندن قرآن در نجاست از روی عمد، داخل در اسلامند، و تفصیل همه اینها دربحثهای آینده به یاری خدا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در این روایت سه ثمره و نتیجه برای اسلام شمرده، اوّل حقن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بودن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 حقن بمعنی حبس است و حقن دم فلان یعنی او را از کشتن نجات داد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نتیجه برای اسلام ظاهری روشن است، زیرا در صدر اسلام و زمان پیامبر صلی الله علیه و آله در نکشتن کفّار فقط به اینکه شهادتین بگویند </w:t>
      </w:r>
    </w:p>
    <w:p>
      <w:pPr>
        <w:pStyle w:val="BookText"/>
        <w:rPr/>
      </w:pPr>
      <w:r>
        <w:rPr>
          <w:rFonts w:ascii="IRNazanin" w:hAnsi="IRNazanin" w:eastAsia="IRNazanin"/>
          <w:color w:val="111111"/>
          <w:sz w:val="28"/>
          <w:sz w:val="28"/>
          <w:szCs w:val="28"/>
          <w:rtl w:val="true"/>
          <w:lang w:bidi="fa-IR"/>
        </w:rPr>
        <w:t xml:space="preserve">اکتفا می کردند، ولی بعد از آن حضرت، چون برای امّت اشتباهاتی به وجود آمد و در مسأله امامت با هم اختلاف کردند، نتیجتاً امامت از صورت ضروری دین خارج شد، بنا بر این خون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جمعیّت های مسلمین غیر از خوارج و نواصب محفوظ است، البتّه دوستی اهل بیت پیامبر صلی الله علیه و آله از ضروریات دین همه مسلمانهاست، ولی اختلاف در امامت و پیشوائی آنهاست، و کسی که بر امامی ستم کند و علیه او بشورد قتلش به صریح قرآن، واجب است، و این برنامه تا زمان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بعد از ظهور آن حضرت شبهات برطرف می شود، و حق روشن می گردد به طوری که برای هیچ کس عذری باقی نمی ماند، و در آن زمان کسی که امامت را منکر شود، همچون کفار قتلش واجب و در سایر شئون نیز با او معامله کافر می شود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پرسشگر گرامی همان طور که مشخص شد عبارتی که به صورت تقطیع شده در متن سؤال آمده است مربوط به زمان ظهور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حق روشن گشته و با روشن شدن حق دیگر جای هیچ عذری نمی باشد پس جمله مشروط به شرایط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عبارت نمی تواند شاهدی باشد که شیعیان اهل سنت را کافر دانسته و قتلشان را جایز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چند سطر بالاتر به این امر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اقرار ظاهری به خدا و پیامبر و انکار نکردن ضروریات دین اسلام است، پس شرط اسلام، ولایت ائمّه علیه السلام و اقرار قلبی نیست، بنا بر این منافقین و همه فرقه های اسلامی که تظاهر به شهادتین می کنند، غیر از ناصبی ها و غلات و مجسّمه و کسی که کاری کند که از دین بیرون رود مثل بت پرستی و افکندن قرآن در نجاست از روی عمد، داخل در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و صراحتا بر اساس فتوای عالمان </w:t>
      </w:r>
      <w:bookmarkStart w:id="1020" w:name="pg6516_55824"/>
    </w:p>
    <w:p>
      <w:pPr>
        <w:pStyle w:val="BookText"/>
        <w:rPr/>
      </w:pPr>
      <w:bookmarkEnd w:id="1020"/>
      <w:r>
        <w:rPr>
          <w:rFonts w:ascii="IRNazanin" w:hAnsi="IRNazanin" w:eastAsia="IRNazanin"/>
          <w:color w:val="111111"/>
          <w:sz w:val="28"/>
          <w:sz w:val="28"/>
          <w:szCs w:val="28"/>
          <w:rtl w:val="true"/>
          <w:lang w:bidi="fa-IR"/>
        </w:rPr>
        <w:t>شیعی اعلام می کنیم که برادران اهل سنت، در اسلام با ما شریک هستند و خون آنان محفوظ است و کسی حق ندارد به جان و مال و ناموس آنان تعرض کند و ذبیحه آنان حلال است و پاک هستند و در سایر احکام شرعی با مسلمانان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موارد نیز چه بسا از این نمونه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دشمنان ائمه و شیعیان از هر ابزاری برای ضربه زدن به شیعیان استفاده می نمایند و در نقل عبارات رعایت امانت را نمی کنند، پرداختن به تک تک آنها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مشت نمونه خروار است این امر واضح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دیگر این که پرداختن به این مطالب در این برهه زمانی قطعاً دامن زدن به اختلافات است و کاری بر خلاف وحدت بوده و این امور نشان از تلاش هایی است که از سوی استعمارگران مخصوصاً آمریکا ، انگلیس و اسرائیل برای ایجاد تفرقه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هر مسلمانی این است که اولا با بصیرت بالا این دست های آلوده را ببیند و ثانیاً در گفتار و نوشتار به صورتی عمل نماید که زمینه برای سوء استفاده دشمنان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باشید</w:t>
      </w:r>
      <w:r>
        <w:rPr>
          <w:rFonts w:eastAsia="IRNazanin" w:cs="IRNazanin"/>
          <w:color w:val="111111"/>
          <w:sz w:val="28"/>
          <w:szCs w:val="28"/>
          <w:rtl w:val="true"/>
          <w:lang w:bidi="fa-IR"/>
        </w:rPr>
        <w:t>.</w:t>
      </w:r>
    </w:p>
    <w:p>
      <w:pPr>
        <w:pStyle w:val="Heading5"/>
        <w:numPr>
          <w:ilvl w:val="4"/>
          <w:numId w:val="1"/>
        </w:numPr>
        <w:rPr/>
      </w:pPr>
      <w:bookmarkStart w:id="1021" w:name="__RefHeading___Toc1705967_653776707"/>
      <w:bookmarkStart w:id="1022" w:name="_Toc396"/>
      <w:bookmarkEnd w:id="1021"/>
      <w:r>
        <w:rPr>
          <w:rtl w:val="true"/>
        </w:rPr>
        <w:t>پاورقی ها</w:t>
      </w:r>
      <w:r>
        <w:rPr>
          <w:rtl w:val="true"/>
        </w:rPr>
        <w:t>:</w:t>
      </w:r>
      <w:bookmarkEnd w:id="10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یزدی، سید محمد کاظم، العروة الوثقی فیما تعم به البلوی،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دفتر انتشارات اسلامی، قم،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اراکی، محمد علی، کتاب الطهارة،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مؤسسه در راه حق،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محمد حسن، جواهر الکلام فی شرح شرائع الإسلام،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دار احیاء التراث العربی، بیروت، چاپ هفتم،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 ذمی در اصطلاح کسی است که به بذل جزیه و التزام به احکام مسلمانان راضی شده و هرگونه اظهار کفر و یا ضرر </w:t>
      </w:r>
    </w:p>
    <w:p>
      <w:pPr>
        <w:pStyle w:val="BookText"/>
        <w:rPr/>
      </w:pPr>
      <w:r>
        <w:rPr>
          <w:rFonts w:ascii="IRNazanin" w:hAnsi="IRNazanin" w:eastAsia="IRNazanin"/>
          <w:color w:val="111111"/>
          <w:sz w:val="28"/>
          <w:sz w:val="28"/>
          <w:szCs w:val="28"/>
          <w:rtl w:val="true"/>
          <w:lang w:bidi="fa-IR"/>
        </w:rPr>
        <w:t>به مسلمانان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بحث جهاد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مرتضی، علی بن حسین، الذخیره فی علم الکلام،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ق، ص </w:t>
      </w:r>
      <w:r>
        <w:rPr>
          <w:rFonts w:ascii="IRNazanin" w:hAnsi="IRNazanin" w:eastAsia="IRNazanin"/>
          <w:color w:val="111111"/>
          <w:sz w:val="28"/>
          <w:sz w:val="28"/>
          <w:szCs w:val="28"/>
          <w:lang w:bidi="fa-IR"/>
        </w:rPr>
        <w:t>۵۳۴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الاقتصاد فی ما یتعلق بالاعتقاد، بیروت ، دار الأضواء،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ص</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محمدباقر، بحار الأنوار ، بیروت، دار إحیاء التراث العربی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ق، ج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ناصبی ها یعنی دشمنان اهل بیت که صریحاً اظهار عداوت می کنند، و غلاة آنهایند که پیامبر صلی الله علیه و آله یا یکی از ائمه علیه السلام را خدا بدانند یا آنها را در عبادت شریک خدا دانند و همچنین است اگر در صفتی از صفات خدا مثل رازقیت و غیره آنها را شرکت دهند و مجسمه آنهایند که خدا را جسم می دانند</w:t>
      </w:r>
      <w:r>
        <w:rPr>
          <w:rFonts w:eastAsia="IRNazanin" w:cs="IRNazanin"/>
          <w:color w:val="111111"/>
          <w:sz w:val="28"/>
          <w:szCs w:val="28"/>
          <w:rtl w:val="true"/>
          <w:lang w:bidi="fa-IR"/>
        </w:rPr>
        <w:t xml:space="preserve">. </w:t>
      </w:r>
      <w:bookmarkStart w:id="1023" w:name="pg6516_55826"/>
    </w:p>
    <w:p>
      <w:pPr>
        <w:pStyle w:val="Heading4"/>
        <w:numPr>
          <w:ilvl w:val="3"/>
          <w:numId w:val="1"/>
        </w:numPr>
        <w:rPr/>
      </w:pPr>
      <w:bookmarkStart w:id="1024" w:name="__RefHeading___Toc1705969_653776707"/>
      <w:bookmarkStart w:id="1025" w:name="_Toc397"/>
      <w:bookmarkEnd w:id="1023"/>
      <w:bookmarkEnd w:id="1024"/>
      <w:r>
        <w:rPr/>
        <w:t>15</w:t>
      </w:r>
      <w:r>
        <w:rPr>
          <w:rtl w:val="true"/>
        </w:rPr>
        <w:t xml:space="preserve">. </w:t>
      </w:r>
      <w:r>
        <w:rPr>
          <w:rtl w:val="true"/>
        </w:rPr>
        <w:t>برخی از مخالفان ادعا می کنند که پیامبر در لحظات آخر عمر و در جریان نوشتن وصیت نامه که عمر مانع او شد، می خواست به امامت و خلافت ابوبکر تصریح فرماید، آیا چنین ادعایی صحیح است؟</w:t>
      </w:r>
      <w:bookmarkEnd w:id="1025"/>
    </w:p>
    <w:p>
      <w:pPr>
        <w:pStyle w:val="Heading5"/>
        <w:numPr>
          <w:ilvl w:val="4"/>
          <w:numId w:val="1"/>
        </w:numPr>
        <w:rPr/>
      </w:pPr>
      <w:bookmarkStart w:id="1026" w:name="__RefHeading___Toc1705971_653776707"/>
      <w:bookmarkStart w:id="1027" w:name="_Toc398"/>
      <w:bookmarkEnd w:id="1026"/>
      <w:r>
        <w:rPr>
          <w:rtl w:val="true"/>
        </w:rPr>
        <w:t>اشاره</w:t>
      </w:r>
      <w:bookmarkEnd w:id="1027"/>
    </w:p>
    <w:p>
      <w:pPr>
        <w:pStyle w:val="BookText"/>
        <w:rPr/>
      </w:pPr>
      <w:r>
        <w:rPr>
          <w:rFonts w:ascii="IRNazanin" w:hAnsi="IRNazanin" w:eastAsia="IRNazanin"/>
          <w:color w:val="111111"/>
          <w:sz w:val="28"/>
          <w:sz w:val="28"/>
          <w:szCs w:val="28"/>
          <w:rtl w:val="true"/>
          <w:lang w:bidi="fa-IR"/>
        </w:rPr>
        <w:t>یکی از سؤالاتی که ذهن هر حق جویی را به خود مشغول می کند این است که پیامبراکرم صلی الله علیه و آله در آخرین لحظات حیات چه می خواستند بفرمایند؟</w:t>
      </w:r>
    </w:p>
    <w:p>
      <w:pPr>
        <w:pStyle w:val="BookText"/>
        <w:rPr/>
      </w:pPr>
      <w:r>
        <w:rPr>
          <w:rFonts w:ascii="IRNazanin" w:hAnsi="IRNazanin" w:eastAsia="IRNazanin"/>
          <w:color w:val="111111"/>
          <w:sz w:val="28"/>
          <w:sz w:val="28"/>
          <w:szCs w:val="28"/>
          <w:rtl w:val="true"/>
          <w:lang w:bidi="fa-IR"/>
        </w:rPr>
        <w:t>در طبقات کبری 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رسول خدا نزدیک شد، در خانه، مردانی بودند که در بین آنان عمر بن خطاب هم حضور داشت و 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کاغذی بیاورید تا برایتان چیزی بنویسم که پس از آن هرگز گمراه نشوید؛ در این هنگام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بر او شدت یافته و قرآن نزد ماست و کتاب خدا ما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قول خلیفه دوم اصرار ورزیدند و عده ای خواهان اطاعت از امر پیامبر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اختلاف و نزاع زیاد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برخیزید و بروید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این حادثه در کتاب های صحیح بخاری، مسند احمد بن حنبل، صحیح مسلم، طبقات کبری، سیره نبویه ذهبی به تفصیل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ضروری و مهم است که پیامبر صلی الله علیه و آله به چه مطلبی می خواستند تصریح بفرمایند که عمربن خطاب مانع شد؟</w:t>
      </w:r>
    </w:p>
    <w:p>
      <w:pPr>
        <w:pStyle w:val="BookText"/>
        <w:rPr/>
      </w:pPr>
      <w:r>
        <w:rPr>
          <w:rFonts w:ascii="IRNazanin" w:hAnsi="IRNazanin" w:eastAsia="IRNazanin"/>
          <w:color w:val="111111"/>
          <w:sz w:val="28"/>
          <w:sz w:val="28"/>
          <w:szCs w:val="28"/>
          <w:rtl w:val="true"/>
          <w:lang w:bidi="fa-IR"/>
        </w:rPr>
        <w:t>ما این جواب را با استفاده از مدارک علمای اهل سنت پاسخ می گوییم ؟</w:t>
      </w:r>
    </w:p>
    <w:p>
      <w:pPr>
        <w:pStyle w:val="BookText"/>
        <w:rPr/>
      </w:pPr>
      <w:r>
        <w:rPr>
          <w:rFonts w:ascii="IRNazanin" w:hAnsi="IRNazanin" w:eastAsia="IRNazanin"/>
          <w:color w:val="111111"/>
          <w:sz w:val="28"/>
          <w:sz w:val="28"/>
          <w:szCs w:val="28"/>
          <w:rtl w:val="true"/>
          <w:lang w:bidi="fa-IR"/>
        </w:rPr>
        <w:t>و همچنین عینی از خطابی نقل کرده است که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أراد أن ینص علی </w:t>
      </w:r>
    </w:p>
    <w:p>
      <w:pPr>
        <w:pStyle w:val="BookText"/>
        <w:rPr/>
      </w:pPr>
      <w:r>
        <w:rPr>
          <w:rFonts w:ascii="IRNazanin" w:hAnsi="IRNazanin" w:eastAsia="IRNazanin"/>
          <w:color w:val="111111"/>
          <w:sz w:val="28"/>
          <w:sz w:val="28"/>
          <w:szCs w:val="28"/>
          <w:rtl w:val="true"/>
          <w:lang w:bidi="fa-IR"/>
        </w:rPr>
        <w:t>الإمامة بعده فترتفع تلک الفتن العظیمة کحرب الجمل و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پیامبرمی خواست امام را معین کند تا این فتنه های بزرگی مثل قضیه جنگ جمل و صفین پیش نیاید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با توجه به این که فتنه های جمل و صفین در زمامت امامت امام علی علیه السلام رخ را طبعاً این عبارت اشاره به امامت امام علی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خلیفه دوم در عبارتی، صراحت دارد که ولقد أراد فی مرضه ان یصرح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فمنعت من ذلک إشفاقا وحیطة علی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اراده کرد که تصریح کند به اسم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من مانع شدم </w:t>
      </w:r>
      <w:r>
        <w:rPr>
          <w:rFonts w:eastAsia="IRNazanin" w:cs="IRNazanin"/>
          <w:color w:val="111111"/>
          <w:sz w:val="28"/>
          <w:szCs w:val="28"/>
          <w:rtl w:val="true"/>
          <w:lang w:bidi="fa-IR"/>
        </w:rPr>
        <w:t xml:space="preserve">... .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با توجه به این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زندگی اش این خطبه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انی تارک فیکم الثقلین کتاب الله وعترتی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همانا من باقی گذاشتم در بین شما کتاب خدا و عترتم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جابر می گوید که پیامبرمریض بود و توانائی راه رفتن نداشت، آقا امیر المؤمنین و فضل بن عباس دست پیامبررا گرفتند و او آمد به مسجد و پیامبرحدیث ثقلین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برگشت به منزل و قبل از رحلت شان جمعیت زیادی جمع شده بودند و حتی تعبیر دارد که غرفه پیامبر، از جمعیت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آینده نزدیک پیش خدا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انی مخلف فیکم کتاب الله وعترتی اهل بیتی ، ثم اخذ بید علی و قال هذا علی مع القرآن والقرآن مع علی لا یفترقا حتی یردا علی الحوض فأسئلکم ما تخلفونی فیهما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کتاب خدا و اهل بیتم را میان شما باقی گذاشتم سپس دست امیرالمومنین علیه السلام را گرفتند و فرمودند علی با قرآن </w:t>
      </w:r>
    </w:p>
    <w:p>
      <w:pPr>
        <w:pStyle w:val="BookText"/>
        <w:rPr/>
      </w:pPr>
      <w:r>
        <w:rPr>
          <w:rFonts w:ascii="IRNazanin" w:hAnsi="IRNazanin" w:eastAsia="IRNazanin"/>
          <w:color w:val="111111"/>
          <w:sz w:val="28"/>
          <w:sz w:val="28"/>
          <w:szCs w:val="28"/>
          <w:rtl w:val="true"/>
          <w:lang w:bidi="fa-IR"/>
        </w:rPr>
        <w:t xml:space="preserve">است و قرآن با علی از هم جدا نمی شوند تا بر حوض وارد شوند پس من شما را از آن ها سؤال می کنم </w:t>
      </w:r>
      <w:r>
        <w:rPr>
          <w:rFonts w:eastAsia="IRNazanin" w:cs="IRNazanin"/>
          <w:color w:val="111111"/>
          <w:sz w:val="28"/>
          <w:szCs w:val="28"/>
          <w:rtl w:val="true"/>
          <w:lang w:bidi="fa-IR"/>
        </w:rPr>
        <w:t>...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با آگاهی به این مطالب روشن می شود که پیامبراکرم در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همان چیزی را که قبلاً در حدیث ثقلین بیان کرده اند تأکید کنند که إنی تارک فیکم ما إن تمسکتم به لن تضلوا بعدی أحدهما أعظم من الآخر کتاب الله حبل ممدود من السماء إلی الأرض وعترتی أهل بیتی ولن یتفرقا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من چیزی را در میان شما می گذارم که اگر عمل کنید، هر گز گمراه نخواهید شد </w:t>
      </w:r>
      <w:r>
        <w:rPr>
          <w:rFonts w:eastAsia="IRNazanin" w:cs="IRNazanin"/>
          <w:color w:val="111111"/>
          <w:sz w:val="28"/>
          <w:szCs w:val="28"/>
          <w:rtl w:val="true"/>
          <w:lang w:bidi="fa-IR"/>
        </w:rPr>
        <w:t>...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مشخص است که مراد رسول اکرم این بود که هم توصیه به کتاب کند و هم توصیه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نام اهل بیت را هم در این جا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عبارت عمر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می خواست یک ردی بر سخن پیامبرداشته باشد که اگر می خواهی ما را به کتاب الله و اهل بیت توصیه کنی، کتاب ما را کفایت می کند، نیازی به اهل بیت نداریم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روشن شد که آن چیزی را که پیامبر صلی الله علیه و آله می خواست بنویسد،خوشایند مذاق عمر و گروه او نبود واگر امروزه وهابیت ادعا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می خواست به اسم ابوبکر تصریح کند وعمر مانع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تاکنون هیچ عالم سنی این ادعارا مطرح نکرده وبه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پخته نیز به آن می خندد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واقعا عمر یقین داشت که پیامبر صلی الله علیه و آله می خواست نام رفیق وی ابوبکر را به عنوان حاکم بعد از خود بنویسد، باید خوشحال می شد؛ به دلیل این که بعد از رحلت پیامبر صلی الله علیه و آله در کودتای سقیفه همان ابوبکری که به ادعای برخی ،عمر مانع شد تا با وصیت پیامبر صلی الله علیه و آله خلیفه شود، برمردم تحمیل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عمر علیه </w:t>
      </w:r>
      <w:bookmarkStart w:id="1028" w:name="pg6516_55829"/>
    </w:p>
    <w:p>
      <w:pPr>
        <w:pStyle w:val="BookText"/>
        <w:rPr/>
      </w:pPr>
      <w:bookmarkEnd w:id="1028"/>
      <w:r>
        <w:rPr>
          <w:rFonts w:ascii="IRNazanin" w:hAnsi="IRNazanin" w:eastAsia="IRNazanin"/>
          <w:color w:val="111111"/>
          <w:sz w:val="28"/>
          <w:sz w:val="28"/>
          <w:szCs w:val="28"/>
          <w:rtl w:val="true"/>
          <w:lang w:bidi="fa-IR"/>
        </w:rPr>
        <w:t>ابوبکر درآخرین روزهای حیات پیامبر صلی الله علیه و آله اقدام کرد، چرا ابوبکر او را بعد از خودش به حکومت انتخاب نمود؟</w:t>
      </w:r>
    </w:p>
    <w:p>
      <w:pPr>
        <w:pStyle w:val="BookText"/>
        <w:rPr/>
      </w:pPr>
      <w:r>
        <w:rPr>
          <w:rFonts w:ascii="IRNazanin" w:hAnsi="IRNazanin" w:eastAsia="IRNazanin"/>
          <w:color w:val="111111"/>
          <w:sz w:val="28"/>
          <w:sz w:val="28"/>
          <w:szCs w:val="28"/>
          <w:rtl w:val="true"/>
          <w:lang w:bidi="fa-IR"/>
        </w:rPr>
        <w:t xml:space="preserve">وقتی خود عمر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می خواست به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کند من نگذاشتم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سخن های دیگر اعتبار ندارد</w:t>
      </w:r>
      <w:r>
        <w:rPr>
          <w:rFonts w:eastAsia="IRNazanin" w:cs="IRNazanin"/>
          <w:color w:val="111111"/>
          <w:sz w:val="28"/>
          <w:szCs w:val="28"/>
          <w:rtl w:val="true"/>
          <w:lang w:bidi="fa-IR"/>
        </w:rPr>
        <w:t>.</w:t>
      </w:r>
    </w:p>
    <w:p>
      <w:pPr>
        <w:pStyle w:val="Heading5"/>
        <w:numPr>
          <w:ilvl w:val="4"/>
          <w:numId w:val="1"/>
        </w:numPr>
        <w:rPr/>
      </w:pPr>
      <w:bookmarkStart w:id="1029" w:name="__RefHeading___Toc1705973_653776707"/>
      <w:bookmarkStart w:id="1030" w:name="_Toc399"/>
      <w:bookmarkEnd w:id="1029"/>
      <w:r>
        <w:rPr>
          <w:rtl w:val="true"/>
        </w:rPr>
        <w:t>پاورقی ها</w:t>
      </w:r>
      <w:r>
        <w:rPr>
          <w:rtl w:val="true"/>
        </w:rPr>
        <w:t>:</w:t>
      </w:r>
      <w:bookmarkEnd w:id="10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کبری، ابن سعد،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،شرح نهج البلاغه،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چاپ محمدیه مصر؛ مقتل الحسین ، خوارزمی، ص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تفسیر بحر المحیط، ابو حیان،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ترمذی،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۳۸۷۴</w:t>
      </w:r>
      <w:r>
        <w:rPr>
          <w:rFonts w:ascii="IRNazanin" w:hAnsi="IRNazanin" w:eastAsia="IRNazanin"/>
          <w:color w:val="111111"/>
          <w:sz w:val="28"/>
          <w:sz w:val="28"/>
          <w:szCs w:val="28"/>
          <w:rtl w:val="true"/>
          <w:lang w:bidi="fa-IR"/>
        </w:rPr>
        <w:t xml:space="preserve">؛ تفسیر ابن کثیر ،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قرائتی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بخشی از آیه ی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leader.ir</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بیروت، دار الجیل، طبع اول،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هـ،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رسائل المرتضی، تحقیق سید مهدی، رجائی، قم، خیام،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عزالدین، أسد الغابه، بیروت دار الفکر،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 تاریخ یعقوبی، بیروت، 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محمد، روضه الواعظین، قم، منشورات 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بیروت، موسسه الوفا،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رشاد، علی اکبر، دانشنامه امام علی، تهران، پژوهشگاه فرهنگ و اندیشه،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سنائی، احمد، السنن الکبری، بیروت، دار الکتب العلمیه، چاپ اول،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مغربی، احمد، فتح الملک العله بصحه حدیث باب مدینه العلم علی، اصفهان، مکتبه امیرالمومنین علیه السلام ،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ضحاک، ابن ابی عاصم، کتاب السنه، بیروت، المکتبة الاسلامی، چاپ سوم،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۵۲۲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اسکافی، محمد، المعیار و الموازنه، بی جا، بی نا، بی تا،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احمد، سنن ابن ماجه، بیروت، دار الفکر، بی تا،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 سنن الترمذی، بیروت، دارالفکر،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مسلم، صحیح مسلم، بیروت، دار الفکر، بی تا،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همان،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سلیمان بن احمد، المعجم الکبیر، بیروت، داراحیاءالتراث العربی،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رضوانی، علی اصغر، شیعه شناسی و پاسخ به شبهات، نشر مشعر،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به نقل از تفسیر حبری، ص</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ترجمه الامام علی علیه السلام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عبیدالله بن احمد، شواهد التنزیل، موسسه الطبع و النشر التابعه لوزارة الثقافه و الارشاد الاسلامی،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 اصغر، شیعه شناسی و پاسخ به شبهات،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همان، به نقل از الکشف و البیان، ص</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قم، موسسه اسماعیلیان للطباعة و النشر و التوزیع،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الغدیر، قم، مرکز الغدیر،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و با اندکی تفاوت، طبرسی، احمد بن علی، الاحتجاج، دارالنعمان بی تا،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سید بن طاووس، علی بن موسی، التحصین، مؤسسه دارالکتاب،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نورالدین، مجمع الزوائد، بیروت، دارالکتب العلمیه،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نورالدین، مجمع الزوائد، بیروت، دارالکتب العلمیه،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شوشتری، قاضی نورالله، احقاق الحق و ازهاق الباطل، قم، مکتبة آیت الله المرعشی،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رضوانی، علی اصغر، شیعه شناسی، قم، انتشارات مشعر،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۶۳۵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احتجاج، ترجمه جعفری، تهران، دارالکتب الاسلامیه،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احمد فراهیدی، کتاب العین، قم، مؤسسة النشر الاسلامی، چاپ اوّل،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۵۹۸</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الغدیر، تهران، دارالکتاب الاسلامیة، چاپ دوّم،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عبدالله، المناقب،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همان،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خوارزمی، المناقب، قم، مؤسسة النشر الاسلامی، چاپ سوّم،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علی، کنزالعّمال، بیروت، مؤسسة الرسالة، چاپ پنجم،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ق ـ </w:t>
      </w:r>
      <w:r>
        <w:rPr>
          <w:rFonts w:ascii="IRNazanin" w:hAnsi="IRNazanin" w:eastAsia="IRNazanin"/>
          <w:b w:val="false"/>
          <w:b w:val="false"/>
          <w:bCs w:val="false"/>
          <w:i w:val="false"/>
          <w:i w:val="false"/>
          <w:iCs w:val="false"/>
          <w:color w:val="333333"/>
          <w:sz w:val="20"/>
          <w:sz w:val="20"/>
          <w:szCs w:val="20"/>
        </w:rPr>
        <w:t>۱۹۸۵</w:t>
      </w:r>
      <w:r>
        <w:rPr>
          <w:rFonts w:ascii="IRNazanin" w:hAnsi="IRNazanin" w:eastAsia="IRNazanin"/>
          <w:b w:val="false"/>
          <w:b w:val="false"/>
          <w:bCs w:val="false"/>
          <w:i w:val="false"/>
          <w:i w:val="false"/>
          <w:iCs w:val="false"/>
          <w:color w:val="333333"/>
          <w:sz w:val="20"/>
          <w:sz w:val="20"/>
          <w:szCs w:val="20"/>
          <w:rtl w:val="true"/>
        </w:rPr>
        <w:t>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۳۳۹۵۰</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منشور عقاید امامیه، ص</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همان،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شیبانی، اسدالغابة فی معرفة الصحابة، بیروت، داراحیاء تراث العربی،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انصاری قرطبی، الجامع لاحکام القرآن، بیروت، داراحیاء اتراث العربی،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ابوالفداء الحافظ بن کثیر دمشقی، البدایة و النهایهة، بیروت، مکتب المعارف،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محمد، سنن، تحقیق محمّد فؤاد عبدالباقی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علی، کنز العمّال فی سنن الاحوال، بیروت، مؤسسة الرسالة ،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ق، چاپ پنجم،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۳۳۹۵۰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۳۲۹۰۴</w:t>
      </w:r>
      <w:r>
        <w:rPr>
          <w:rFonts w:ascii="IRNazanin" w:hAnsi="IRNazanin" w:eastAsia="IRNazanin"/>
          <w:b w:val="false"/>
          <w:b w:val="false"/>
          <w:bCs w:val="false"/>
          <w:i w:val="false"/>
          <w:i w:val="false"/>
          <w:iCs w:val="false"/>
          <w:color w:val="333333"/>
          <w:sz w:val="20"/>
          <w:sz w:val="20"/>
          <w:szCs w:val="20"/>
          <w:rtl w:val="true"/>
        </w:rPr>
        <w:t xml:space="preserve"> و روایت </w:t>
      </w:r>
      <w:r>
        <w:rPr>
          <w:rFonts w:ascii="IRNazanin" w:hAnsi="IRNazanin" w:eastAsia="IRNazanin"/>
          <w:b w:val="false"/>
          <w:b w:val="false"/>
          <w:bCs w:val="false"/>
          <w:i w:val="false"/>
          <w:i w:val="false"/>
          <w:iCs w:val="false"/>
          <w:color w:val="333333"/>
          <w:sz w:val="20"/>
          <w:sz w:val="20"/>
          <w:szCs w:val="20"/>
        </w:rPr>
        <w:t>۳۲۹۱۶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۳۲۹۴۹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۳۲۹۵۰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۳۲۹۵۱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حبنل،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۱۹۳۲۱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خصائص امیرالمؤمنین،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روایت</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البدایة والنهایة، همان،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بیروت، دارالحیاء الکتب، چاپ اوّل،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بیروت، دارالحیاء الکتب، چاپ اوّل،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همان،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باب العین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همان،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النهایه، همان،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ابنجوزی، تذکرة الخواص، بیروت، مؤسسة اهل البیت، </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مقدّمه 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 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مصر، مطبعة السلفیه، منابع شیعه؛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ـ الغدیر،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ـ مکارم شیرازی، ناصر و جمعی از دانشمندان، پیام قرآن، قم، نسل جوان، چاپ دوّم،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ـ مکارم شیرازی، ناصر و همکاران، تفسیر نمونه، تهران، دارالکتب الاسلامیّه،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مناقب امیر المؤمنین ـ محمد بن سلیمان الکوفی،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آیات ولایت در قرآن، انتشارات نسل جوان، چاپ اول، سال </w:t>
      </w:r>
      <w:r>
        <w:rPr>
          <w:rFonts w:ascii="IRNazanin" w:hAnsi="IRNazanin" w:eastAsia="IRNazanin"/>
          <w:b w:val="false"/>
          <w:b w:val="false"/>
          <w:bCs w:val="false"/>
          <w:i w:val="false"/>
          <w:i w:val="false"/>
          <w:iCs w:val="false"/>
          <w:color w:val="333333"/>
          <w:sz w:val="20"/>
          <w:sz w:val="20"/>
          <w:szCs w:val="20"/>
        </w:rPr>
        <w:t>۱۳۸۱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نصب رسول اللّه صلی الله علیه وآله علیّاً یوم غدیر خم فنادی له بالولایة هبط جبرئیل علیه بهذه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اکملت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سوره مائده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یوم ثمانی عشرة من ذی الحجّة کُتِبَ له صیام ستّین شهراً، و هو یوم غدیر خم لما أخذ النبیّ صلی الله علیه و آله بید علی بن ابی طالب علیه السلام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ولیّ المؤمنین؟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لک، یابن ابی طالب أصبحت مولای و مولی کلّ مسلمٍ،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اکملت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اِنّر النبیّ صلی الله علیه وآله یوم دعا الناس إلی علیّ فی غدیر خمّ أمر بما کان تحت الشجرة من الشوک فقُمَّ، و ذلک یوم الخمیس، ثمّ دعا الناس إلی علیٍّ فأخذ بضبعه فرفعه حتّی نظر النّاس إلی بیاض إبطیه، ثمّ لم یتفرّقا حتّی نزلت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اَکْمَلْتُ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اکبر علی اکمال الدین و إتمام النعمة و رضی الرّب برسالتی و الولایة لعلیّ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 عاد من عاداه و انصر من نصره و اخذل من خدله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سال </w:t>
      </w:r>
      <w:r>
        <w:rPr>
          <w:rFonts w:ascii="IRNazanin" w:hAnsi="IRNazanin" w:eastAsia="IRNazanin"/>
          <w:b w:val="false"/>
          <w:b w:val="false"/>
          <w:bCs w:val="false"/>
          <w:i w:val="false"/>
          <w:i w:val="false"/>
          <w:iCs w:val="false"/>
          <w:color w:val="333333"/>
          <w:sz w:val="20"/>
          <w:sz w:val="20"/>
          <w:szCs w:val="20"/>
        </w:rPr>
        <w:t>۱۳۹۸</w:t>
      </w:r>
      <w:r>
        <w:rPr>
          <w:rFonts w:ascii="IRNazanin" w:hAnsi="IRNazanin" w:eastAsia="IRNazanin"/>
          <w:b w:val="false"/>
          <w:b w:val="false"/>
          <w:bCs w:val="false"/>
          <w:i w:val="false"/>
          <w:i w:val="false"/>
          <w:iCs w:val="false"/>
          <w:color w:val="333333"/>
          <w:sz w:val="20"/>
          <w:sz w:val="20"/>
          <w:szCs w:val="20"/>
          <w:rtl w:val="true"/>
        </w:rPr>
        <w:t xml:space="preserve"> ه مطابق </w:t>
      </w:r>
      <w:r>
        <w:rPr>
          <w:rFonts w:ascii="IRNazanin" w:hAnsi="IRNazanin" w:eastAsia="IRNazanin"/>
          <w:b w:val="false"/>
          <w:b w:val="false"/>
          <w:bCs w:val="false"/>
          <w:i w:val="false"/>
          <w:i w:val="false"/>
          <w:iCs w:val="false"/>
          <w:color w:val="333333"/>
          <w:sz w:val="20"/>
          <w:sz w:val="20"/>
          <w:szCs w:val="20"/>
        </w:rPr>
        <w:t>۱۹۷۸</w:t>
      </w:r>
      <w:r>
        <w:rPr>
          <w:rFonts w:ascii="IRNazanin" w:hAnsi="IRNazanin" w:eastAsia="IRNazanin"/>
          <w:b w:val="false"/>
          <w:b w:val="false"/>
          <w:bCs w:val="false"/>
          <w:i w:val="false"/>
          <w:i w:val="false"/>
          <w:iCs w:val="false"/>
          <w:color w:val="333333"/>
          <w:sz w:val="20"/>
          <w:sz w:val="20"/>
          <w:szCs w:val="20"/>
          <w:rtl w:val="true"/>
        </w:rPr>
        <w:t xml:space="preserve"> میلادی،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محمودی،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الآیات النازلة یوم الغدیر فی امیرالمؤمنین علیه السلام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اکملت لکم دینکم و اتممت علیکم نعمتی و رضیت لکم الإسلام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أطبقت الإمامیة عن بکرة أبیهم علی نزول هذه الآیة الکریمة حول نصّ الغدیر بعد إجهار النبیّ صلی الله علیه وآله بولایة امیرالمؤمنین علیه السلام بألفاظٍ درّیّةٍ صریحةٍ، فتضمّن نصاً جلیّاً عرفَته الصحابة و فهمته العرب، فاحتج به من بلغه الخبر، و طابق الإمامیةَ علی ذلک کثیرون من علماء التفسیر و ائمة الحدیث و حفظه الآثار من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پنجم،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ترجمه محمد باقر موسوی همدانی، قم، دفتر انتشارات اسلامی،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آیات ولایت در قرآن، قم، انتشارات نسل جوان،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 بن یوسف، کشف المراد، ترجمه علی شیروانی، قم، انتشارات دارالعلم،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این مقاله عیناً با کمی تلخیص از ترجمه تفسیر المیزان، یادداشت شده است،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سبزواری، محمد، ارشاد الاذهان فی تفسیر القرآن، بیروت، دار التعارف للمطبوعات، اول،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صادقی تهرانی، محمد، الفرقان فی تفسیر القرآن، قم، انتشارات فرهنگ اسلامی، دوم،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هویزی، عبدعلی، نور الثقلین، قم، موسسه اسماعیلیان، چهارم،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محمدتقی، من هدی القرآن، دار محبی الحسین، اول،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سبزواری، محمد، ارشاد الاذهان فی تفسیر القرآن، بیروت، دار التعارف للمطبوعات، اول،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صادقی تهرانی، محمد، الفرقان فی تفسیر القرآن، قم، انتشارات فرهنگ اسلامی، دوم،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هویزی، عبدعلی، نور الثقلین، قم، موسسه اسماعیلیان، چهارم،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محمدتقی، من هدی القرآن، دار محبی الحسین، اول،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التبیان فی تفسیر القرآن، بیروت، دار احیاء التراث العربی، بی تا،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فتح الله، زبده التفاسیر، قم، موسسه المعارف الاسلامیه، اول، </w:t>
      </w:r>
      <w:r>
        <w:rPr>
          <w:rFonts w:ascii="IRNazanin" w:hAnsi="IRNazanin" w:eastAsia="IRNazanin"/>
          <w:b w:val="false"/>
          <w:b w:val="false"/>
          <w:bCs w:val="false"/>
          <w:i w:val="false"/>
          <w:i w:val="false"/>
          <w:iCs w:val="false"/>
          <w:color w:val="333333"/>
          <w:sz w:val="20"/>
          <w:sz w:val="20"/>
          <w:szCs w:val="20"/>
        </w:rPr>
        <w:t>۱۴۲۳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مشهدی، محمد، کنز الدقائق و بحر الغرائب، تهران، موسسه الطبع و النشر وزارة الارشاد، اول،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مجمع البیان، بیروت، دار المعرفه، اول،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محمد حسین، المیزان، ترجمه، محمدباقر موسوی همدانی، قم، دفتر انتشارات اسلامی، پنجم،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محمد حسین، من وحی القرآن، بیروت، دار الملاک للطباعه و النشر، دوم،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الغدیر، بیروت، دار الکتب العربی،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نمونه، تهران، دار الکتب الاسلامیه، اول ،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ترجمه، موسوی همدانی، محمدباقر،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هدی القرآن،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شیرازی، تفسیر نمونه،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امامت و رهبری،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امامت و رهبری،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البیان،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راهنمای حقیقت، چاپ مشعر،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راهنمای حقیقت، انتشارات مشعر، چاپ دوم،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 و پاسخ پیرامون عقائد شیعه، جعفر سبحانی، انتشارات مشعر، ص</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الغدیر،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طبرسی، الاحتجاج، قم، انتشارات اسوه،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سیره ابن هشام، نجف اشرف،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سبحانی، جعفر، فرازهایی از تاریخ پیامیر اسلام، ص</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بیروت، دارالقلم،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شیعه در اسلام، تهران، موسسه حکمت و فلسفه ایران،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سید علی، آیة الولایة، قم، مرکز الابحاث العقائدیه،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احتجاج، ترجمه بهزاد جعفری، تهران، دارالکتب الاسلامیه،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تهران، دارالکتب الاسلامیه،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محمد بن عمر، مفاتیح الغیب، بیروت، داراحیاء التراث العربی،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قرطبی، محمد بن احمد، تفسیر قرطبی، بیروت، داراحیاء العربی،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عبدالحمید، شرح نهج البلاغه، قم، موسسه اسماعیلیان للطباعة و النشر و التوزیع،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آقا حسین، جامع احادیث الشیعه، قم، المطبعة العلمیة،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مرتضی، معالم المدرستین، بیروت، موسسه النعمان للطباعة و النشر و التوزیع،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پیام قرآن، تهران، دارالکتب الاسلامیه، چاپ پنجم،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پیام قرآن، تهران، دارالکتب الاسلامیه، چاپ پنجم،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82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المیزان، ترجمه محمد باقر موسوی همدانی، قم، جامعه مدرسین، بی تا،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تهران، دارالکتب الاسلامیه،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محمد، تفسیر کبیر، دارالفکر،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ابن حجر عسقلانی، فتح الباری،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تفسیر المیزان، ترجمه موسوی همدانی، محمد باقر، قم، دفتر انتشارات اسلامی،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و همکاران، تفسیر نمونه، تهران، دارالکتب الاسلامیه،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عبد الحسین، اطیب البیان، تهران، انتشارات اسلام، چاپ سوم،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العروسی الحویزی، عبدعلی، نورالثقلین، قم، مطبعه العلمیه، چاپ دوم،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ابوعلی، مجمع البیان، ترجمه میرباقری، ابراهیم، و، تهران، انتشارات فراهانی، چاپ اول،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مجمع البیان،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مجمع البیان،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 تفسیر اطیب البیان،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باب النقول، و نیشابوری، اسباب النزول، ذیل آیه سوم، سورة مائده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مؤسسه انتشارات اسلامی، چاپ سوم،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هـ ،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عبدالله، شواهد التنزیل، تهران، مؤسسه طبع و نشر وزارت فرهنگ و ارشاد اسلامی، چاپ اول،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 هـ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طبرسی، مجمع البیان بیروت، دار احیاء التراث العربی،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الدر المنثور، بیروت، دار المعرفة، الطبعة الاولی،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مجمع البیان، همان، الجمعة العروس الحویزی، نور الثقلین، قم، مطبعة العلمیه،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علامه سید محمد حسین طباطبایی، المیزان فی تفسیر القرآن، قم، دار الکتب الاسلامیه،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ق،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احمد بن علی الخطیب البغدادی، تاریخ بغداد، بیروت، دار الکتب العلمیه،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تهران، دار الکتب الاسلامیه،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ش،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سیر اعلام النبلاء، الطبعة التاسعه،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ق،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احمد بن ابی یعقوب، تاریخ الیعقوبی، قم، مؤسسه و نشر فرهنگ اهل بیت، بی تا،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الانوار، بیروت، مؤسسة الوفاء،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ق، 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به نقل از آیت الله سجادی، فروغ ابدیت،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چاپ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انتشارات دفتر تبلیغات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به نقل از ص</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فروغ ابدیت،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آیت الله سبحانی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آیه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به نقل از آیت الله مکارم، آیات ولایت در قرآن،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انتشارات نسل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دیگر آیاتی که به ولایت علی بن ابیطالب ـ علیه السّلام ـ اشاره دارد آیه اکمال دین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آیه ولایت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آیه اولی الامر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آیه صادقین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آیه تطهیر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و </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ascii="IRNazanin" w:hAnsi="IRNazanin" w:eastAsia="IRNazanin"/>
          <w:b w:val="false"/>
          <w:b w:val="false"/>
          <w:bCs w:val="false"/>
          <w:i w:val="false"/>
          <w:i w:val="false"/>
          <w:iCs w:val="false"/>
          <w:color w:val="333333"/>
          <w:sz w:val="20"/>
          <w:sz w:val="20"/>
          <w:szCs w:val="20"/>
        </w:rPr>
        <w:t>۲۵۵۴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به نقل از صفحة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المراجعات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ascii="IRNazanin" w:hAnsi="IRNazanin" w:eastAsia="IRNazanin"/>
          <w:b w:val="false"/>
          <w:b w:val="false"/>
          <w:bCs w:val="false"/>
          <w:i w:val="false"/>
          <w:i w:val="false"/>
          <w:iCs w:val="false"/>
          <w:color w:val="333333"/>
          <w:sz w:val="20"/>
          <w:sz w:val="20"/>
          <w:szCs w:val="20"/>
        </w:rPr>
        <w:t>۶۰۲۹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جزء ششم به نقل از صفحة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المراجعات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کافی، تهران، دارالکتب الاسلامیه، چاپ پنجم،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تهران، دارالکتب الاسلامیه،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سید محمد حسین، تفسیر المیزان، قم، دفتر انتشارات اسلامی،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المیزان فی تفسیر القرآن،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دشتی، محمد، حماسه غدیر، انتشارات مؤسسه تحقیقاتی امیرالمؤمنین، ص</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شرف الدین، رهبری امام از دیدگاه قرآن و پیامبر، انتشارات اسلامی،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رضوانی، علی اصغر، غدیرشناسی، قم، انتشارات جمکران، ص</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 اصغر، امام شناسی و امامت در حدیث، قم، انتشارات جمکران،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 اصغر، امام شناسی و امامت در قرآن، قم، انتشارات جمکران،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پیامبر در حجة الوداع از کتاب احتجاج طبرسی،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دشتی محمد، حماسه غدیر، ناشر موسسه تحقیقاتی امیرالمؤمنین،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تحقیق انصاری زنجانی، محمد باقر،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الاحتجاج، تحقیق ابراهیم بهادری، تهران، اسوه،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عز الدین، الکامل فی التاریخ، بیروت، دار صادر،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 شیخ مفید، الارشاد، قم، مهر،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هـ،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عز الدین، اسد الغابه فی معرفه الصحابه، بیروت، دار الفکر،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 تحقیق حسین اعلمی، بیروت، موسسه اعلمی للمطبوعات،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ابن طاوس، طبع قم، سال </w:t>
      </w:r>
      <w:r>
        <w:rPr>
          <w:rFonts w:ascii="IRNazanin" w:hAnsi="IRNazanin" w:eastAsia="IRNazanin"/>
          <w:b w:val="false"/>
          <w:b w:val="false"/>
          <w:bCs w:val="false"/>
          <w:i w:val="false"/>
          <w:i w:val="false"/>
          <w:iCs w:val="false"/>
          <w:color w:val="333333"/>
          <w:sz w:val="20"/>
          <w:sz w:val="20"/>
          <w:szCs w:val="20"/>
        </w:rPr>
        <w:t>۱۴۰۰</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ترجمه المیزان،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هلالی، کوفی،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کنز العّمال،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تهران، دارالکتب الاسلامیه،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تهران، دارالکتب الاسلامیه،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ش،ج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تهران، دارالکتب الاسلامیه،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فرازهایی از تاریخ پیامبر اکرم صلی الله علیه و آله، نشر مشعر، چاپ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تهران، ص</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مطبوعاتی قم، چاپ اول، زمستان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زندگی پیامبر، همان، ص</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ترجمه کمره ای، انتشارات اسوه، سال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تفسیر المیزان، بیروت، موسسه الأعلمی للمطبوعات،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تهران، دارالکتب الاسلامیه، چاپ سی و هفتم،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تهران، دارالکتب الاسلامیه، چاپ سی و هفتم،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تهران، دارالکتب الاسلامیه، چاپ سی و هفتم،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عروسی حویزی، عبد علی بن جمعه، تفسیر نور الثقلین،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تصحیح سید هاشم رسول محلاتی، موسسه اسماعیلیان، ط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میرزا محمد، کنزالدقائق،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تحقیق حسین درگاهی، طبع اولی، از موسسه و نشر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انتشارات دارالکتب الاسلامیه، چاپ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عبد الحسین، ترجمه الغدیر،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ترجمه محمد نقی واحدی چاپ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مطبعة الاستقامه بالقاهره،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مطبعة دائرة المعارف النظامیه،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ق، حیدر آباد، دکن،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مکتبه قدسی،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مطبعة میمنیة مصر، سنه </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حافظ ابونعیم، حلیه الاولیاء مطبعة سعادت مصر،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مجمع الزوائد، همان کتاب،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ابن حجر عسقلانی، تهذیب التهذیب، مطبعة مجلس دائره المعارف النظامیه حیدر آباد دکن،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متقی هندی، کنز العمال، مطبعة مجلس دائره المعارف النظامیه حیدر آباد 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مطبعه بولاق،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ق، کتاب فضائل الصحابه، باب فضائل علی علیه السلام ، مسند ابی داود، مطبعة الکستلیه، </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ق،ج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ابونعیم، حلیه الأولیاء، همان کتاب،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به دو طرق بسیار، مسند احمد حنبل، همان کتاب،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مطبعه سعادت،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ق، مصر،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نسائی، خصائص علی ابن ابی طالب علیه السلام ، مطبعة التقدم العلمیه مصر،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ترمزی، مطبعه بولاق،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مسند ابی داود، 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مسند احمد حنبل، 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همان،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سنن بیهقی، مطبعة مجلس دائره المعارف النظامیه حیدرآباد دکن، </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سنن الدارمی مطبعه الاعتدال،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ق، دمشق،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و متقی هندی، کنز العمال، 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والطحاوی، مشکل الاثار، مطبعة مجلس دائره المعارف النظامیه حیدرآباد دکن، </w:t>
      </w:r>
      <w:r>
        <w:rPr>
          <w:rFonts w:ascii="IRNazanin" w:hAnsi="IRNazanin" w:eastAsia="IRNazanin"/>
          <w:b w:val="false"/>
          <w:b w:val="false"/>
          <w:bCs w:val="false"/>
          <w:i w:val="false"/>
          <w:i w:val="false"/>
          <w:iCs w:val="false"/>
          <w:color w:val="333333"/>
          <w:sz w:val="20"/>
          <w:sz w:val="20"/>
          <w:szCs w:val="20"/>
        </w:rPr>
        <w:t>۱۳۳۳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الصواعق المحرقة، مطبعة میمنیه مصر،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فیض القدیر، مطبعه المصطفی مصر،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مطبعه میمنیه مصر،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همان،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مستدرک الصحیحین، مطبعة مجلس دائرة المعارف النظامیة حیدر آباد دکن، </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الصواعق المحرقه، همان، 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علی، چهره درخشان حسین بن علی، انتشارات مکتب الحسین،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مکتبة التراث الاسلامی، بیروت، حدیث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محمد بن علی،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اب طالب علیهم السلام، مؤسسه انتشارات علامه قم،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مؤسسة آل البیت علیه السلام داراحیاء التراث،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هـ و نیز انساب الاشراف، بلا ذری،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دارالفکر، بیروت،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نهج البلاغه، لبیب بیضون، چ</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مرکز النشر مکتب الاعلام الاسلامی، دوم، </w:t>
      </w:r>
      <w:r>
        <w:rPr>
          <w:rFonts w:ascii="IRNazanin" w:hAnsi="IRNazanin" w:eastAsia="IRNazanin"/>
          <w:b w:val="false"/>
          <w:b w:val="false"/>
          <w:bCs w:val="false"/>
          <w:i w:val="false"/>
          <w:i w:val="false"/>
          <w:iCs w:val="false"/>
          <w:color w:val="333333"/>
          <w:sz w:val="20"/>
          <w:sz w:val="20"/>
          <w:szCs w:val="20"/>
        </w:rPr>
        <w:t>۱۴۰۸</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داراحیاء التراث العربی، بیروت دوم،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هـ</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دارالمعرفة، بیروت،</w:t>
      </w:r>
      <w:r>
        <w:rPr>
          <w:rFonts w:ascii="IRNazanin" w:hAnsi="IRNazanin" w:eastAsia="IRNazanin"/>
          <w:b w:val="false"/>
          <w:b w:val="false"/>
          <w:bCs w:val="false"/>
          <w:i w:val="false"/>
          <w:i w:val="false"/>
          <w:iCs w:val="false"/>
          <w:color w:val="333333"/>
          <w:sz w:val="20"/>
          <w:sz w:val="20"/>
          <w:szCs w:val="20"/>
        </w:rPr>
        <w:t>۱۴۰۳</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قتییه، الامامة و السیاسة،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انتشارات شریف الرضی، قم،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سیری در نهج البلاغه،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صدرا، تهران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قتییه، الامامة و السیاسة،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مسعودی، مروج الذهب،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چ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 معروف به شقشقیه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 معروف به شقشقیه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به تحقیق علماء الدین موسوی، مؤسسه البعثه،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هـ و این واقعه با اندکی تفاوت در تاریخ یعقوبی،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؛ابن قتییه، الامامة و السیاسة،ج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آورده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ترجمه و شرح گویای نهج البلاغه،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ترجمه و شرح گویای نهج البلاغه،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گویای نهج البلاغه، ص</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گویای نهج البلاغه،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مسلم بن حجاج، صحیح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بیروت، داراحیاء التراث العربی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بیروت، دارالفکر، بی تا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بیروت، داراحیاء التراث العربی؛ حاکم، المستدرک علی الصحیحین،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بن اسماعیل، صحیح بخاری،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بیروت، دارصعب، بی تا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سلیمان، ینابیع المودة،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دارالاسوة، اول،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الدرالمنثور،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الدر المنثور،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قم، کتابخانه نجفی،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الدر المنثور،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محمد بن عمر، مفاتیح الغیب،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بیروت، داراحیاء التراث العربی، سوم،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جامع البیان،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بیروت، دارالمعرفه، اول،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تجریه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طبری،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۳۰۶۸</w:t>
      </w:r>
      <w:r>
        <w:rPr>
          <w:rFonts w:ascii="IRNazanin" w:hAnsi="IRNazanin" w:eastAsia="IRNazanin"/>
          <w:b w:val="false"/>
          <w:b w:val="false"/>
          <w:bCs w:val="false"/>
          <w:i w:val="false"/>
          <w:i w:val="false"/>
          <w:iCs w:val="false"/>
          <w:color w:val="333333"/>
          <w:sz w:val="20"/>
          <w:sz w:val="20"/>
          <w:szCs w:val="20"/>
          <w:rtl w:val="true"/>
        </w:rPr>
        <w:t xml:space="preserve"> چاپ اروپا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چاپ دمشق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چاپ دمشق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تاربخ طبری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حسین ، الفتنه الکبری،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سیری در نهج البلاغه،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سید محمد حسین، شیعه در اسلام، 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شرح نهج البلاغه،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انتشارات کتابخانه آیت الله مرعشی نجفی، قم،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هجری قمری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البلاغه، خ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أبی الحدید المعتزلی،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البلاغه، خ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أبی الحدید المعتزلی،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الثقفی، الغارات، تحقیق محدث، سید جلال الدین،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شماره ثبت کتابخانه ملی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مورخ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۲۵۳۵</w:t>
      </w:r>
      <w:r>
        <w:rPr>
          <w:rFonts w:ascii="IRNazanin" w:hAnsi="IRNazanin" w:eastAsia="IRNazanin"/>
          <w:b w:val="false"/>
          <w:b w:val="false"/>
          <w:bCs w:val="false"/>
          <w:i w:val="false"/>
          <w:i w:val="false"/>
          <w:iCs w:val="false"/>
          <w:color w:val="333333"/>
          <w:sz w:val="20"/>
          <w:sz w:val="20"/>
          <w:szCs w:val="20"/>
          <w:rtl w:val="true"/>
        </w:rPr>
        <w:t xml:space="preserve"> چاپ بهمن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دمشقی، البدایة و النهایة، چاپ دارالاحیاء التراث العربی، البیروت،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ابن أبی الحدید المعتزلی، شرح نهج البلاغه،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شرح نهج البلاغه،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انتشارات کتابخانه آیت الله مرعشی قم،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الامامة و السیاسة، نشر امیر قم، چاپ اول،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یعقوبی، 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نشر فرهنگ اهل بیت ـ علیهم السّلام ـ قم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نشر موسسة الاعلمی، بیروت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الفصول المختاره،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انتشارات کنگره جهانی شیخ مفید، قم،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شرح نهج البلاغه،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جعفر سبحانی، فروغ ولایت، تاریخ تحلیلی زندگانی امیرالمؤمنین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صحیفه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عذاب و نزول آیه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سوره 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سائلٌ بعذاب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بن برهان الدین حلبی شافعی در سیره حلبیه و همچنین در کتاب نور الابصار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طبرسی، 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النعمان، للطباعة و النشر نجف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سیره حلبیه،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الامینی النجفی، عبدالحسین احمد، الغدیر، فی الکتاب السنه و الادب، دار الکتب الاسلامیه،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ابن منصور احمد بن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جلد اول، طبع منشورات دار النعمان للطباعة و النشر،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ابن منصور احمد بن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جلد اول، طبع منشورات دار النعمان للطباعة و النشر،،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ابن منصور احمد بن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جلد اول، طبع منشورات دار النعمان للطباعة و النشر،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ابن منصور احمد بن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جلد اول، طبع منشورات دار النعمان للطباعة و النشر، ص</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 ترجمه نهج البلاغه، خ</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۵۱۸</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نقل ترجمه یا خلاصه از استاد محمد رضا حکیمی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حماسة غدیر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 محمد جعفر، ترجمة المراجعات،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جریان قلم خود اهل سنت ماجرا را نوشته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محمدبن خالد، رجال برقی، تصحیح محدث ارموی، چاپ دانشگاه تهران، </w:t>
      </w:r>
      <w:r>
        <w:rPr>
          <w:rFonts w:ascii="IRNazanin" w:hAnsi="IRNazanin" w:eastAsia="IRNazanin"/>
          <w:b w:val="false"/>
          <w:b w:val="false"/>
          <w:bCs w:val="false"/>
          <w:i w:val="false"/>
          <w:i w:val="false"/>
          <w:iCs w:val="false"/>
          <w:color w:val="333333"/>
          <w:sz w:val="20"/>
          <w:sz w:val="20"/>
          <w:szCs w:val="20"/>
        </w:rPr>
        <w:t>۱۳۳۲</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من نخلف عن بیعه ابی بکر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چاپ نجف، دارالنعمان،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سیرة الحلبیه،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کتاب سلیم بن قیس، چاپ بیروت، انتشارات دارالفنون، </w:t>
      </w:r>
      <w:r>
        <w:rPr>
          <w:rFonts w:ascii="IRNazanin" w:hAnsi="IRNazanin" w:eastAsia="IRNazanin"/>
          <w:b w:val="false"/>
          <w:b w:val="false"/>
          <w:bCs w:val="false"/>
          <w:i w:val="false"/>
          <w:i w:val="false"/>
          <w:iCs w:val="false"/>
          <w:color w:val="333333"/>
          <w:sz w:val="20"/>
          <w:sz w:val="20"/>
          <w:szCs w:val="20"/>
        </w:rPr>
        <w:t>۱۴۰۰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بیروت، اعلمی،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به به بر تو ای فرزند ابوطالب که از این پس در هر صبح و شام مولای من و مولای هر مرد و زن مؤمن هستی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الغزالی، ابی حامد، سر العالمین و کشف ما فی الدارین، مکبته الثقافه الدینیه فی النجف الاشرف، چ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ق،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الغدیر، بیروت؛ دارالکتاب العربی،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قندوزی، سلیمان بن ابراهیم، ینابیع الموده، دارالاسوه،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کتاب سلیم، تحقیق،محمد باقر، انصاری، بی جا، بی تا،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بحارالأنوار، بیروت، موسسه الوفاء،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محمد صادق، فقه الصادق، قم، دارالکتاب،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 بن علی، الاحتجاج، بیروت، دارالنعمان، بی تا،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ترجمه غفاری مازندرانی، تهران، انتشارات مرتضوی، چاپ اول،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بحارالأنوار، بیروت، موسسه الوفاء،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الإحتجاج، ترجمه جعفری، بهزاد، تهران، دارالکتب الاسلامیه، چاپ اول،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ترجمه بهزاد جعفری، 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العبری ، تاریخ مختصر الدول،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جعفریان، رسول، تاریخ سیاسی اسلام، تاریخ خلفا از رحلت پیامبر تا زوال امویان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دفتر نشر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توحیدی، ابوحیان، الامتاع و المؤانسه،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نهج البلاغه، خطبه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مطبوعاتی اسماعیلیان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مطبوعاتی اسماعیلیان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الروضة من الکافی،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با ترجمه و شرح آقای حاج سید هاشم رسولی محلاتی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علمیه اسلامیه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الطبری، ترجمه ابوالقاسم پاینده، تهران، اساطیر، </w:t>
      </w:r>
      <w:r>
        <w:rPr>
          <w:rFonts w:ascii="IRNazanin" w:hAnsi="IRNazanin" w:eastAsia="IRNazanin"/>
          <w:b w:val="false"/>
          <w:b w:val="false"/>
          <w:bCs w:val="false"/>
          <w:i w:val="false"/>
          <w:i w:val="false"/>
          <w:iCs w:val="false"/>
          <w:color w:val="333333"/>
          <w:sz w:val="20"/>
          <w:sz w:val="20"/>
          <w:szCs w:val="20"/>
        </w:rPr>
        <w:t>۱۳۶۲</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۱۰۲۰</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۱۱۲۲</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سیرت رسول الله، ترجمه رفیع الدین اسحاق بن محمد همدانی، تهران، خوارزمی،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۷۴۷</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احمد بن علی، امتاع الاسماع، بیروت، دارالکتب العلمیه،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۵۱۷</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 بن احمد، تاریخ الاسلام، بیروت، دارالکتاب العربی،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۶۰۰</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حسین محمد، تشیع در مسیر تاریخ، ترجمه سید محمد تقی آیت اللهی، تهران، دفتر نشر فرهنگ اسلامی، چاپ ششم،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نقل از انساب الاشراف،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۵۸۲</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قم، منشورات مکتبه آیت الله مرعشی نجفی،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همان، ص</w:t>
      </w:r>
      <w:r>
        <w:rPr>
          <w:rFonts w:ascii="IRNazanin" w:hAnsi="IRNazanin" w:eastAsia="IRNazanin"/>
          <w:b w:val="false"/>
          <w:b w:val="false"/>
          <w:bCs w:val="false"/>
          <w:i w:val="false"/>
          <w:i w:val="false"/>
          <w:iCs w:val="false"/>
          <w:color w:val="333333"/>
          <w:sz w:val="20"/>
          <w:sz w:val="20"/>
          <w:szCs w:val="20"/>
        </w:rPr>
        <w:t>۲۷۶۹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ابونعیم، معرفه الصحابه،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دارالوطن للنشر،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احمد، شواهد التنزیل، تحقیق محمد باقر محمودی، بی جا، مجمع الثقافه الاسلامیه،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عبدالمقصود، الامام علی بن ابی طالب، ترجمه محمود طالقانی، بی جا، بی تا،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السیره النبویه، ترجمه سید هاشم رسولی محلاتی، تهران، کتابچی،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همان،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بیروت، دارالفکر،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همان،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عبد ربه، عقد الفرید، بیروت، دارالکتاب العربی،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رسول، تاریخ تحول دولت و خلافت از بر آمدن اسلام تا بر افتادن سفیانیان،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عمر،المغازی،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۶۰۷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رسول، تاریخ سیاسی اسلام،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در آن هنگام طبق مشهور،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سال داشت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موسوعة الامام علی بن ابی طالب فی الکتاب و السنة و التاریخ، 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الغدیر،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سعد کاتب، طبقات، ترجمه محمود مهدوی دامغانی،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محمد رضا، السقیفه،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شهرستانی،الملل و النحل،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السقیفه،ص</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عبد الرحمن احمد البکری، تعلیق سید مرتضی رضوی، من حیات الخلیفة،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الغدیر، ترجمه محمد تقی واحدی، تهران، کتابخانه بزرگ اسلامی، چاپ اول، </w:t>
      </w:r>
      <w:r>
        <w:rPr>
          <w:rFonts w:ascii="IRNazanin" w:hAnsi="IRNazanin" w:eastAsia="IRNazanin"/>
          <w:b w:val="false"/>
          <w:b w:val="false"/>
          <w:bCs w:val="false"/>
          <w:i w:val="false"/>
          <w:i w:val="false"/>
          <w:iCs w:val="false"/>
          <w:color w:val="333333"/>
          <w:sz w:val="20"/>
          <w:sz w:val="20"/>
          <w:szCs w:val="20"/>
        </w:rPr>
        <w:t>۱۳۶۲</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بحرانی، عبدالله، عوالم العلوم، قم، مدرسة الامام المهدی، چاپ اول،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انصاری، محمد باقر، گزارش حجة الوداع، قم، عطر عترت، چاپ اول،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معارف و معاریف،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۵۸۴</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 بن ابی یعقوب، تاریخ الیعقوبی، بیروت، دار صادر، بیتا،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المغازی، تحقیق مارسدن جونس، بیروت، مؤسسة الأعلمی، </w:t>
      </w:r>
      <w:r>
        <w:rPr>
          <w:rFonts w:ascii="IRNazanin" w:hAnsi="IRNazanin" w:eastAsia="IRNazanin"/>
          <w:b w:val="false"/>
          <w:b w:val="false"/>
          <w:bCs w:val="false"/>
          <w:i w:val="false"/>
          <w:i w:val="false"/>
          <w:iCs w:val="false"/>
          <w:color w:val="333333"/>
          <w:sz w:val="20"/>
          <w:sz w:val="20"/>
          <w:szCs w:val="20"/>
        </w:rPr>
        <w:t>۱۴۰۹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۱۹۸۹</w:t>
      </w:r>
      <w:r>
        <w:rPr>
          <w:rFonts w:ascii="IRNazanin" w:hAnsi="IRNazanin" w:eastAsia="IRNazanin"/>
          <w:b w:val="false"/>
          <w:b w:val="false"/>
          <w:bCs w:val="false"/>
          <w:i w:val="false"/>
          <w:i w:val="false"/>
          <w:iCs w:val="false"/>
          <w:color w:val="333333"/>
          <w:sz w:val="20"/>
          <w:sz w:val="20"/>
          <w:szCs w:val="20"/>
          <w:rtl w:val="true"/>
        </w:rPr>
        <w:t xml:space="preserve">، چاپ سوم،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پیشین،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ابن سعد، پیشین،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پیشین، ج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ابن سعد، پیشین،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ابن سعد، پیشین،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ابن سعد، 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طبری،پیشین،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۱۵۸</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ascii="IRNazanin" w:hAnsi="IRNazanin" w:eastAsia="IRNazanin"/>
          <w:b w:val="false"/>
          <w:b w:val="false"/>
          <w:bCs w:val="false"/>
          <w:i w:val="false"/>
          <w:i w:val="false"/>
          <w:iCs w:val="false"/>
          <w:color w:val="333333"/>
          <w:sz w:val="20"/>
          <w:sz w:val="20"/>
          <w:szCs w:val="20"/>
        </w:rPr>
        <w:t>۱،۱۶۳</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ascii="IRNazanin" w:hAnsi="IRNazanin" w:eastAsia="IRNazanin"/>
          <w:b w:val="false"/>
          <w:b w:val="false"/>
          <w:bCs w:val="false"/>
          <w:i w:val="false"/>
          <w:i w:val="false"/>
          <w:iCs w:val="false"/>
          <w:color w:val="333333"/>
          <w:sz w:val="20"/>
          <w:sz w:val="20"/>
          <w:szCs w:val="20"/>
        </w:rPr>
        <w:t>۱،۱۶۴</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المعجم الکبیر،تحقیق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حمدی عبد المجید السلفی، دار إحیاء التراث العربی ،</w:t>
      </w:r>
      <w:r>
        <w:rPr>
          <w:rFonts w:ascii="IRNazanin" w:hAnsi="IRNazanin" w:eastAsia="IRNazanin"/>
          <w:b w:val="false"/>
          <w:b w:val="false"/>
          <w:bCs w:val="false"/>
          <w:i w:val="false"/>
          <w:i w:val="false"/>
          <w:iCs w:val="false"/>
          <w:color w:val="333333"/>
          <w:sz w:val="20"/>
          <w:sz w:val="20"/>
          <w:szCs w:val="20"/>
        </w:rPr>
        <w:t>۱۴۰۵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۱۹۸۵</w:t>
      </w:r>
      <w:r>
        <w:rPr>
          <w:rFonts w:ascii="IRNazanin" w:hAnsi="IRNazanin" w:eastAsia="IRNazanin"/>
          <w:b w:val="false"/>
          <w:b w:val="false"/>
          <w:bCs w:val="false"/>
          <w:i w:val="false"/>
          <w:i w:val="false"/>
          <w:iCs w:val="false"/>
          <w:color w:val="333333"/>
          <w:sz w:val="20"/>
          <w:sz w:val="20"/>
          <w:szCs w:val="20"/>
          <w:rtl w:val="true"/>
        </w:rPr>
        <w:t xml:space="preserve">،چاپ دوم،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وبااندکی تغییر درعبارت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بکر أحمد بن موسی ابن مردویه الأصفهانی ،مناقب علی بن أبی طالب علیه السلام وما نزل من القرآن فی علی علیه السلام ، جمعه ورتبه وقدم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محمد حسین حرز الدین،قم، دار الحدیث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ش،چاپ دوم، صص</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۱۰۳</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،پیشین،ج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القندوزی ،پیشین،ج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ابن الجوزی ،الموضوعات ،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محمد عثمان، المدینة المنورة، المکتبة السلفیة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۱۹۶۶</w:t>
      </w:r>
      <w:r>
        <w:rPr>
          <w:rFonts w:ascii="IRNazanin" w:hAnsi="IRNazanin" w:eastAsia="IRNazanin"/>
          <w:b w:val="false"/>
          <w:b w:val="false"/>
          <w:bCs w:val="false"/>
          <w:i w:val="false"/>
          <w:i w:val="false"/>
          <w:iCs w:val="false"/>
          <w:color w:val="333333"/>
          <w:sz w:val="20"/>
          <w:sz w:val="20"/>
          <w:szCs w:val="20"/>
          <w:rtl w:val="true"/>
        </w:rPr>
        <w:t xml:space="preserve"> ،چاپ اول،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عبد الله بن عدی ، الکامل ، تدقیق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مختار غزاوی بیروت، دار الفکر للطباعة والنشر والتوزیع ،محرم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۱۹۸۸</w:t>
      </w:r>
      <w:r>
        <w:rPr>
          <w:rFonts w:ascii="IRNazanin" w:hAnsi="IRNazanin" w:eastAsia="IRNazanin"/>
          <w:b w:val="false"/>
          <w:b w:val="false"/>
          <w:bCs w:val="false"/>
          <w:i w:val="false"/>
          <w:i w:val="false"/>
          <w:iCs w:val="false"/>
          <w:color w:val="333333"/>
          <w:sz w:val="20"/>
          <w:sz w:val="20"/>
          <w:szCs w:val="20"/>
          <w:rtl w:val="true"/>
        </w:rPr>
        <w:t xml:space="preserve"> م،چاپ سوم،ج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البلاذری،پیشین،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،صص</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ابن ابی الحدید،پیشین،ج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أبو بکر حین بویع و استخلف،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إنی قد ولیتکم و لست بخیرکم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قد کانت بیعتی فلتة و ذلک أنی خشیت فتنة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البلاذری،پیشین،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احتجاج، ترجمه نظامالدین احمد غفاری</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هاتیک الانصار قد اجتمعت فی ظله بنی ساعده، یبایعون رجلا منهم،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امیر و من قریش امیر،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ابو بکر و عمر یتقاودان حتی أتیاهم، فاراد عمر ان یتکلم، فنهاه ابو بکر،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اعصی خلیفه النبی ص فی یوم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الطیری،پیشین،ج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الحسن علی بن الحسین بن علی، مروج الذهب و معادن الجوهر،تحقیق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اسعد داغر، قم، دار الهجرة، چ دوم،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؛اما بلاذری پایان نامه را چنین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لا ما سبقنا إلیه أبوک و انه لم یره موضعا للأمر، ما خالفنا علی بن أبی طالب و لسلمنا إلیه، و لکنا رأینا أباک فعل أمرا اتبعناه و اقتفونا أثره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بلاذری،پیشین،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طبری،پیشین،ج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عبد الملک 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السقا و ابراهیم الأبیاری و عبد الحفیظ شلبی، بیروت، دار المعرفة، بی تا،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ابن اثیر،پیشین،،ج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جعفریان،رسول، سیره رسول خدا صلی الله علیه و آله،قم،دلیل ما،</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،چاپ سوم،ص</w:t>
      </w:r>
      <w:r>
        <w:rPr>
          <w:rFonts w:ascii="IRNazanin" w:hAnsi="IRNazanin" w:eastAsia="IRNazanin"/>
          <w:b w:val="false"/>
          <w:b w:val="false"/>
          <w:bCs w:val="false"/>
          <w:i w:val="false"/>
          <w:i w:val="false"/>
          <w:iCs w:val="false"/>
          <w:color w:val="333333"/>
          <w:sz w:val="20"/>
          <w:sz w:val="20"/>
          <w:szCs w:val="20"/>
        </w:rPr>
        <w:t>۶۶۹</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،ابن اثیر، پیشین، الکامل،ج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۳۲۵</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بویع أبو بکر فی یوم السَّقیفة و جددت البیعة له یوم الثلاثاء علی العامة خرج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أفسدت علینا أمورنا، و لم تستشر، و لم تَرْعَ لنا حقاً،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لکنی خشیت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مسعودی،پیشین،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۳۰۱</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دینوری، المغازی،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یوسف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معرفة الأصحاب،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البجاوی، بیروت، دار الجیل، </w:t>
      </w:r>
      <w:r>
        <w:rPr>
          <w:rFonts w:ascii="IRNazanin" w:hAnsi="IRNazanin" w:eastAsia="IRNazanin"/>
          <w:b w:val="false"/>
          <w:b w:val="false"/>
          <w:bCs w:val="false"/>
          <w:i w:val="false"/>
          <w:i w:val="false"/>
          <w:iCs w:val="false"/>
          <w:color w:val="333333"/>
          <w:sz w:val="20"/>
          <w:sz w:val="20"/>
          <w:szCs w:val="20"/>
        </w:rPr>
        <w:t>۱۴۱۲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 xml:space="preserve">، چاپ اول،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۴۹۷</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الدینوری ،پیشین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ابن ابی الحدید،پیشین،ج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الجوهری، لسقیفة وفدک ، بیروت ، شرکة الکتبی للطباعة والنشر،</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xml:space="preserve"> م، چاپ دوم،ص</w:t>
      </w:r>
      <w:r>
        <w:rPr>
          <w:rFonts w:ascii="IRNazanin" w:hAnsi="IRNazanin" w:eastAsia="IRNazanin"/>
          <w:b w:val="false"/>
          <w:b w:val="false"/>
          <w:bCs w:val="false"/>
          <w:i w:val="false"/>
          <w:i w:val="false"/>
          <w:iCs w:val="false"/>
          <w:color w:val="333333"/>
          <w:sz w:val="20"/>
          <w:sz w:val="20"/>
          <w:szCs w:val="20"/>
        </w:rPr>
        <w:t>۶۲</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ascii="IRNazanin" w:hAnsi="IRNazanin" w:eastAsia="IRNazanin"/>
          <w:b w:val="false"/>
          <w:b w:val="false"/>
          <w:bCs w:val="false"/>
          <w:i w:val="false"/>
          <w:i w:val="false"/>
          <w:iCs w:val="false"/>
          <w:color w:val="333333"/>
          <w:sz w:val="20"/>
          <w:sz w:val="20"/>
          <w:szCs w:val="20"/>
        </w:rPr>
        <w:t>۲،۴۶۶</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۷۵</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۲۶۴</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دارالکتب الاسلامیه،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تعداد شرکت کنندگان از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هزار تا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هزار نفر نقل شده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هنأه فی مقدم الصحابه الشیخان ابوبکر و عمر و کل یقوم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لک یابن ابیطالب اصبحت و امسیت مولای و مولی کل مؤمن و مؤمنه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ناشر دارالکتب الاسلامیه، تهران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الی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الی 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پیشوایان، مهدی پیشوای، چاپ دوم،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مؤسسة تحقیقاتی تعلیماتی امام صادق ـ علیهالسلام ـ ، قم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الی</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الی</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متوفای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در کتاب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الولایة فی طرق حدیث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بیش از هفتاد تن نقل نموده است و ابن عقده متوفای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در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آن را از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نفر نقل کرده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الی</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الدرّ المنثور فی تفسیر المأثور، قم، انتشارات کتابخانه آیت الله مرعشی نجفی،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عبیدالله بن احمد، شواهد التنزیل لقواعد التفضیل، تهران، سازمان چاپ و انتشارات وزارت ارشاد،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لقواعد التفضیل، 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کتاب تاریخ بغداد، انتشارات الموقع الوراق،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انتشارات موقع الاسلام،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شافعی، شمس الدین، طبقات الشافعیه،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عبدالحسین، الغدیر، ترجمه جمعی از مترجمان، بنیاد بعثت، تهران،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سیره ابن هشام،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۵۶۹</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ارشاد،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تاریخ کامل،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ارشاد،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طبقات کبری،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مسند احمد حنبل،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ش؛ ابن ماجه، سنن ابن ماجه، ص</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بلاذری، انساب الاشراف،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تاریخ بغداد،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این منابع که نویسنده آنان اهل سنت هستند موفقیت امیر مومنان را در این جریان نوشته اند،</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احمد، الغدیر، مرکز الغدیر للدراسات الاسلامیه،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۱۹۹۵</w:t>
      </w:r>
      <w:r>
        <w:rPr>
          <w:rFonts w:ascii="IRNazanin" w:hAnsi="IRNazanin" w:eastAsia="IRNazanin"/>
          <w:b w:val="false"/>
          <w:b w:val="false"/>
          <w:bCs w:val="false"/>
          <w:i w:val="false"/>
          <w:i w:val="false"/>
          <w:iCs w:val="false"/>
          <w:color w:val="333333"/>
          <w:sz w:val="20"/>
          <w:sz w:val="20"/>
          <w:szCs w:val="20"/>
          <w:rtl w:val="true"/>
        </w:rPr>
        <w:t>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ترجمه غفاری مازندرانی، تهران، انتشارات مرتضوی، چاپ اول،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بحارالأنوار، بیروت، موسسه الوفاء،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الإحتجاج، ترجمه بهزاد جعفری، تهران، دارالکتب الاسلامیه، چاپ اول،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ترجمه بهزاد جعفری، 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 بکر بایعه المهاجرون والأنصار الذین هم بطانة رسول الله صلی الله علیه وسلم والذین بهم صار للإسلام قوة وعزة وبهم قهر المشرکون وبهم فتحت جزیرة العرب فجمهور الذین بایعوا رسول الله صلی الله علیه وسلم هم الذین بایعوا أبا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الحرانی الحنبلی، ابوالعباس أحمد عبد الحلیم، منهاج السنة النبویة، ، مؤسسة قرطبة،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هـ،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حین توفی الله نبیه صلی الله علیه و سلم أن الأنصار خالفونا واجتمعوا بأسرهم فی سقیفة بنی ساعدة وخالف عنا علی والزبیر ومن 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إسماعیل بخاری، صحیح البخاری، دار ابن کثیر، الیمامة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۲۵۰۵</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فبایع عمر أبا بکر رضی الله عنهما وانثال الناس علیه یبایعونه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جماعة من بنی هاشم والزبیر وعتبة بن أبی لهب وخالد بن سعید ابن العاص والمقداد بن عمرو وسلمان الفارسی وأبی ذر وعمار بن یاسر والبر بن عازب وأبی بن کعب ومالوا مع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عماد الدین إسماعیل بن علی، المختصر فی أخبار البشر، دارالمعرفه، بیروت، اول بی تا،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وبادروا سقیفة بنی ساعدة فبایع عمر أبا بکر وأنثال الناس یبایعونه فی العشر الأوسط من ربیع الأول سنة إحدی عشرة خلا جماعة من بنی هاشم، والزبیر، وعتبة بن أبی لهب، وخالد بن سعید بن العاص ، والمقداد بن عمرو ، وسلمان الفارسی ، وأبو ذر ، وعمار بن یاسر ، والبراء بن عازب ، وأبی بن کعب ، وأبو سفیان من بنی أمیة ؛ ومالوا مع علی رضی اللَّهِ عنهم وقال فی ذلک عتبة بن أبی 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أحسب أن الأمر منصرف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هاشم ثم منهم عن أبی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أول الناس إیمانا وسابقة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الناس بالقرآن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 الناس عهدا بالنبی 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جبریل عون له فی الغسل والکفن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فیه ما فیهم لا یمترون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 القوم مالله فیه من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عمر بن مظفر ابن الوردی، تاریخ ابن الوردی، دارالکتب العلمیه، بیروت،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تخلف عن بیعة أبی بکر یومئذ سعد بن عبادة وطائفة من الخزرج وعلی ابن ابی طالب وابناه والزبیر والعباس عم رسول الله وبنوه من بنی هاشم وطلحة وسلمان وعمار وأبو ذر والمقداد وغیرهم وخالد بن سعید بن العاص ثم إنهم بایعوا کلهم فمنهم من أسرع بیعته ومنهم من تأخر حینا إلا ما روی عن سعد بن عبادة فإنه لم یبایع أبا بکر ولا عمر إلی أن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عبدالملک بن حسین بن عبد الملک الشافعی العصامی المکی، سمط النجوم العوالی فی أنباء الأوائل والتوالی، دار الکتب العلمیة، بیروت،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xml:space="preserve">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رأیت فی اللیل المقداد و سلمان و أبا ذر و عبادة بن الصامت و أبا الهیثم بن التیهان و حذیفة و عمارا و هم یریدون أن یعیدوا الأمر شوری بین المهاجرین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بلغ ذلک أبا بکر و عمر فأرسلا إلی أبی عبیدة و إلی المغیرة بن شعبة فسألاهما عن الرأی فقال المغیرة الرأی أن تلقوا العباس فتجعلوا له و لولده فی هذه الإمرة نصیبا لیقطعوا بذلک ناحیة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بن هبه الله ابن أبی الحدید، شرح نهج البلاغة، مکتبة آیة الله المرعشی النجفی،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شهرآشوب فی المناقب کان عمر وجه سلمان أمیرا إلی المدائن وأنما أراد له الختلة فلم یفعل إلا بعد أن استأذن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خان مدنی شیرازی، الدرجات الرفیعه فی طبقات الشیعه، مکتبه بصیرتی، قم، </w:t>
      </w:r>
      <w:r>
        <w:rPr>
          <w:rFonts w:ascii="IRNazanin" w:hAnsi="IRNazanin" w:eastAsia="IRNazanin"/>
          <w:b w:val="false"/>
          <w:b w:val="false"/>
          <w:bCs w:val="false"/>
          <w:i w:val="false"/>
          <w:i w:val="false"/>
          <w:iCs w:val="false"/>
          <w:color w:val="333333"/>
          <w:sz w:val="20"/>
          <w:sz w:val="20"/>
          <w:szCs w:val="20"/>
        </w:rPr>
        <w:t>۱۳۹۷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مجمع الزوائد،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۱۹۸۸</w:t>
      </w:r>
      <w:r>
        <w:rPr>
          <w:rFonts w:ascii="IRNazanin" w:hAnsi="IRNazanin" w:eastAsia="IRNazanin"/>
          <w:b w:val="false"/>
          <w:b w:val="false"/>
          <w:bCs w:val="false"/>
          <w:i w:val="false"/>
          <w:i w:val="false"/>
          <w:iCs w:val="false"/>
          <w:color w:val="333333"/>
          <w:sz w:val="20"/>
          <w:sz w:val="20"/>
          <w:szCs w:val="20"/>
          <w:rtl w:val="true"/>
        </w:rPr>
        <w:t xml:space="preserve"> 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لبنان، طبع بإذن خاص من ورثة حسام الدین القدسی مؤسس مکتبة القدسی بالقاهرة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الدر المنثور،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قم،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ق، کتابخانه آیت الله نجفی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النیسابوری، أبو إسحاق أحمد بن محمد بن إبراهیم، کشف والبیان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أبی محمد بن عاشور ، مراجعة وتدقیق الأستاذ نظیر الساعدی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۲۰۰۲</w:t>
      </w:r>
      <w:r>
        <w:rPr>
          <w:rFonts w:ascii="IRNazanin" w:hAnsi="IRNazanin" w:eastAsia="IRNazanin"/>
          <w:b w:val="false"/>
          <w:b w:val="false"/>
          <w:bCs w:val="false"/>
          <w:i w:val="false"/>
          <w:i w:val="false"/>
          <w:iCs w:val="false"/>
          <w:color w:val="333333"/>
          <w:sz w:val="20"/>
          <w:sz w:val="20"/>
          <w:szCs w:val="20"/>
          <w:rtl w:val="true"/>
        </w:rPr>
        <w:t>م، الأولی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فی تفسیرالقرآن،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قم، دفتر انتشارات اسلامی جامعه مدرسین حوزه علمیه قم، چ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الدر المنثور،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شوکانی، محمد بن علی، فتح القدیر الجامع بین فنی الروایة والدرایة من علم التفسیر،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ابراهیم، الغدیر،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احمد، السنن الکبری، بیروت، دار الکتب العلمیه، چاپ اول،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مغربی، احمد، فتح الملک العله بصحه حدیث باب مدینه العلم علی، اصفهان، مکتبه امیرالمومنین علیه السلام ، ص </w:t>
      </w:r>
      <w:r>
        <w:rPr>
          <w:rFonts w:ascii="IRNazanin" w:hAnsi="IRNazanin" w:eastAsia="IRNazanin"/>
          <w:b w:val="false"/>
          <w:b w:val="false"/>
          <w:bCs w:val="false"/>
          <w:i w:val="false"/>
          <w:i w:val="false"/>
          <w:iCs w:val="false"/>
          <w:color w:val="333333"/>
          <w:sz w:val="20"/>
          <w:sz w:val="20"/>
          <w:szCs w:val="20"/>
        </w:rPr>
        <w:t>۱۲</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ضحاک، ابن ابی عاصم، کتاب السنه، بیروت، المکتبة الاسلامی، چاپ سوم،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ق، ص </w:t>
      </w:r>
      <w:r>
        <w:rPr>
          <w:rFonts w:ascii="IRNazanin" w:hAnsi="IRNazanin" w:eastAsia="IRNazanin"/>
          <w:b w:val="false"/>
          <w:b w:val="false"/>
          <w:bCs w:val="false"/>
          <w:i w:val="false"/>
          <w:i w:val="false"/>
          <w:iCs w:val="false"/>
          <w:color w:val="333333"/>
          <w:sz w:val="20"/>
          <w:sz w:val="20"/>
          <w:szCs w:val="20"/>
        </w:rPr>
        <w:t>۵۲۲</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اسکافی، محمد، المعیار و الموازنه، بی جا، بی نا، بی تا،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احمد، سنن ابن ماجه، بیروت، دار الفکر، بی تا،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 سنن الترمذی، بیروت، دارالفکر،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بیروت، دارالکتب العلمیه، چاپ اول،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احمد،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مصر، مؤسسة قرطبة، بی تا؛ نورالدین علی بن ابی بکر هیثمی، مجمع الزوائد،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قاهره، دار الریان للتراث؛ و بیروت، دارالمکتب العلمیه،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xml:space="preserve"> ق؛ نسائی، أحمد بن شعیب، سنن النسائی الکبری،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الغفار سلیمان البنداری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کسروی حسن،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بیروت، دار الکتب العلمیة، چ</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۱۹۹۱</w:t>
      </w:r>
      <w:r>
        <w:rPr>
          <w:rFonts w:ascii="IRNazanin" w:hAnsi="IRNazanin" w:eastAsia="IRNazanin"/>
          <w:b w:val="false"/>
          <w:b w:val="false"/>
          <w:bCs w:val="false"/>
          <w:i w:val="false"/>
          <w:i w:val="false"/>
          <w:iCs w:val="false"/>
          <w:color w:val="333333"/>
          <w:sz w:val="20"/>
          <w:sz w:val="20"/>
          <w:szCs w:val="20"/>
          <w:rtl w:val="true"/>
        </w:rPr>
        <w:t>م؛ طبرانی، أبو القاسم سلیمان بن أحمد، المعجم الاوسط،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بن عوض الله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المحسن بن إبراهیم الحسینی،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قاهره، دار الحرمین،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ق</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علی بن حسام الدین، کنز العمال فی سنن الأقوال والأفعال،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عمر الدمیاطی،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۳۲۹۴۰</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۳۲۸۴۱</w:t>
      </w:r>
      <w:r>
        <w:rPr>
          <w:rFonts w:ascii="IRNazanin" w:hAnsi="IRNazanin" w:eastAsia="IRNazanin"/>
          <w:b w:val="false"/>
          <w:b w:val="false"/>
          <w:bCs w:val="false"/>
          <w:i w:val="false"/>
          <w:i w:val="false"/>
          <w:iCs w:val="false"/>
          <w:color w:val="333333"/>
          <w:sz w:val="20"/>
          <w:sz w:val="20"/>
          <w:szCs w:val="20"/>
          <w:rtl w:val="true"/>
        </w:rPr>
        <w:t>، بیروت، دار الکتب العلمیة، چ</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۱۹۹۸</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هادی، مستدرک نهج البلاغه، بیروت، مکتبة الاندلس،بی تا، ص</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 رضا، حماسه غدیر، دفتر نشر فرهنگ اسلامی، بی تا،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کلینی، محمد بن یعقوب، 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بحارالأنوار، بیروت، موسسه الوفاء، دوم،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مفید، محمد، مقنعه، جامعه مدرسین، قم،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وسائل،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جباران، محمدرضا، غدیر از دیدگاه اهل سنت، قم، انتشارات انصاریان، چاپ دوم،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ش به نقل از کتابخانه سایت تبیان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بهبهانی، سید علی، فروغ هدایت،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با ترجمه دوانی، علی، نشر قدر</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عباس، مفاتیح الجنان اعمال روز عید غدیر</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نهج البلاغه، ترجمه محمد دشتی، انتشارات مشرقین، چاپ چهارم،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 بن علی، الاحتجاج علی اهل اللجاج، بی تا، مرتضی،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الانوار العلویة و الاسرار المرتضویه، نجف، حیدریة، طبع دوم،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 بن علی، الاحتجاج علی اهل اللجاج،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مرتضی، بی تا؛ صدوق، الخصال،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۵۵۰</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خراسانی، علم الهدی، نهج الخطابه، کتابخانه، صدر، بی تا،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مسند الامام الرضا علیه السلام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احمد بن حجر، الصواعق المحرقة، بی نا، بی تا،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فصل دوم،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بیروت، موسسه الرساله، </w:t>
      </w:r>
      <w:r>
        <w:rPr>
          <w:rFonts w:ascii="IRNazanin" w:hAnsi="IRNazanin" w:eastAsia="IRNazanin"/>
          <w:b w:val="false"/>
          <w:b w:val="false"/>
          <w:bCs w:val="false"/>
          <w:i w:val="false"/>
          <w:i w:val="false"/>
          <w:iCs w:val="false"/>
          <w:color w:val="333333"/>
          <w:sz w:val="20"/>
          <w:sz w:val="20"/>
          <w:szCs w:val="20"/>
        </w:rPr>
        <w:t>۱۹۴۹</w:t>
      </w:r>
      <w:r>
        <w:rPr>
          <w:rFonts w:ascii="IRNazanin" w:hAnsi="IRNazanin" w:eastAsia="IRNazanin"/>
          <w:b w:val="false"/>
          <w:b w:val="false"/>
          <w:bCs w:val="false"/>
          <w:i w:val="false"/>
          <w:i w:val="false"/>
          <w:iCs w:val="false"/>
          <w:color w:val="333333"/>
          <w:sz w:val="20"/>
          <w:sz w:val="20"/>
          <w:szCs w:val="20"/>
          <w:rtl w:val="true"/>
        </w:rPr>
        <w:t>م، ص</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النیشابوری، محمد، المستدرک علی الصحیحین، بیروت،  دارالمعرفة،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سید عبدالحسین، المراجعات، جمعیة الاسلامیة، چاپ دوم، </w:t>
      </w:r>
      <w:r>
        <w:rPr>
          <w:rFonts w:ascii="IRNazanin" w:hAnsi="IRNazanin" w:eastAsia="IRNazanin"/>
          <w:b w:val="false"/>
          <w:b w:val="false"/>
          <w:bCs w:val="false"/>
          <w:i w:val="false"/>
          <w:i w:val="false"/>
          <w:iCs w:val="false"/>
          <w:color w:val="333333"/>
          <w:sz w:val="20"/>
          <w:sz w:val="20"/>
          <w:szCs w:val="20"/>
        </w:rPr>
        <w:t>۱۴۰۲</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بیروت، دارالکتب العلمیه، چاپ اول،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ذهبی، میزان الاعتدال،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ذهبی، سیر اعلام النبلاء،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و ابن حجر عسقلانی، لسان المیزان،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دارالمفید، بی تا،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تستری، نورالله، الصوارم المهرقه، ص</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بحارالأنوار، بیروت، موسسه الوفاء، چاپ دوم،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قاضی شوشتری، نور الله، احقاق الحق،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محمد عبدالرئوف، فیض القدیر، بیروت، دارالکتب العلمیة، اول،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کتاب الطهاره، طبع قدیم، موسسه آل البیت، بی تا، جزء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خوئی، کتاب الطهاره،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پژوهشی عمیق پیرامون زندگی علی علیه السلام ، قم، انتشارات جهان آراء، بی تا، ص</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الثقفی الکوفی، ابراهیم بن محمد، الغارات، انتشارات بهمن، بی تا،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احمد بن فارس، معجم مقائیس اللغه،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ماده ردّ، نشردار الکتب العلمیه بیروت، طبع اول،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محمدعلی، ریاض المسائل،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نشر موسسه آل البیت، طبع اول، </w:t>
      </w:r>
      <w:r>
        <w:rPr>
          <w:rFonts w:ascii="IRNazanin" w:hAnsi="IRNazanin" w:eastAsia="IRNazanin"/>
          <w:b w:val="false"/>
          <w:b w:val="false"/>
          <w:bCs w:val="false"/>
          <w:i w:val="false"/>
          <w:i w:val="false"/>
          <w:iCs w:val="false"/>
          <w:color w:val="333333"/>
          <w:sz w:val="20"/>
          <w:sz w:val="20"/>
          <w:szCs w:val="20"/>
        </w:rPr>
        <w:t>۱۴۱۰</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محمد بن حسن، وسائل الشیعه کتاب الحدود و التعزیرات ابواب حد مرتد، باب دهم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جواهر الکلام،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حسن، جواهر الکلام،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،نشر دار الکتب الاسلامیه، چ ششم، سال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نجف؛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محمدعلی، ریاض المسائل،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محمدبن یعقوب، اصول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کتاب کفر و ایمان،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نشر دار الاضواء، ط اول، سال </w:t>
      </w:r>
      <w:r>
        <w:rPr>
          <w:rFonts w:ascii="IRNazanin" w:hAnsi="IRNazanin" w:eastAsia="IRNazanin"/>
          <w:b w:val="false"/>
          <w:b w:val="false"/>
          <w:bCs w:val="false"/>
          <w:i w:val="false"/>
          <w:i w:val="false"/>
          <w:iCs w:val="false"/>
          <w:color w:val="333333"/>
          <w:sz w:val="20"/>
          <w:sz w:val="20"/>
          <w:szCs w:val="20"/>
        </w:rPr>
        <w:t>۱۴۱۳</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ریاض المسائل،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الاختصاص، نشر جامعه مدرسین طبع قم،بیتا،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روایت برید بن معاویه و عمر بن ثابت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روایت عمرو بن ثابت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روایت ابی بکر حضرمی از امام باقر و روایت هشام بن سالم و مفضل بن عمرو و نصر بن سوید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 بن یوسف، کشف المراد، قم، مکتبة المصطفوی،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همان،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باب السّلیم علی علیّ علیه السلام بامرأة المؤمنین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است از ابن طاووس، در مورد لقب امیرالمؤمنین که اکثر روایات از طریق اهل تسنّن نقل شده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طاووس،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دارالکتب جزایری، ربیع الثانی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ابوجعفر محمد بن الحسن الطوسی، 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الثقافة، چاپ اول،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 xml:space="preserve"> ق، مجلس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بحارالانوار، همان،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خوارزمی، حافظ ابوالمئید أخطب الخوارزم، مناقب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نینوا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دارالکتب الاسلامیه، چاپ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همان،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ابوالفرج،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شریف رضی،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البلاذری، احمد بن یحیی، انساب الأشراف، تعلیقه محمد باقر محمودی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مجمع احیاء الثقافة الأسلامیه، چاپ دوم،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 ق، ترجمه امام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احمد بن اعثم،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دارالندوة الجدیدة،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همان،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چاپ دوم،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همان،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هو الانسان الذی له رئاسة عامة فی امور الدین و الدنیا نیابة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مفید ، محمد بن نعمان ، سلسله مؤلفات الشیخ المفید، النکت الاعتقادیة،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المفید ،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هو الذی یتولی الریاسة العامة فی الدین و الدنیا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طوسی، نصیر الدین، شرح العبارات المصطلحة بین المتکلمین ، به نقل از امامت پژوهی ،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هو الانسان الذی له الریاسة العامة فی امور الدین و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 علامه، الالفین فی امامة مولانا امیر المؤمنین،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الهجره،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ق،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باب حادی عشر ، بحث امامت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رئاسة عامة فی الدین و الدنیا لشخص انسانی خلافة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فاضل مقداد، اللوامع الالهیه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ق،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ولایت فقیه، ولایت فقاهت و عدالت ، قم، مرکز نشر اسرا،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روح الله، ولایت فقیه،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بن محمد، ترجمه و تحقیق مفردات الفاظ قرآن، ترجمه غلامرضا خسروی،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نگاهی گذرا به نظریه ولایت فقیه، قم، مؤسسه تنظیم و نشر آثار امام خمینی ره،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ولایت فقیه، ولایت فقاهت و عدالت، پیشین ،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 پیشین،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 الله، همتای قرآن و اهل بیت علهیم السلام،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اسرا،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پیشین،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۷۲۷</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آتاکُمُ الرَّسُولُ فَخُذُوهُ وَ ما نَهاکُمْ عَنْهُ فَانْتَهُوا وَ اتَّقُوا اللَّهَ إِنَّ اللَّهَ شَدیدُ الْعِقاب؛ ، حشر،</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النَّجْمِ إِذَا هَوَی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ضَلَّ صَاحِبُکمُ وَ مَا غَوَی وَ مَا یَنطِقُ عَنِ الهْوَیإِنْ هُوَ إِلَّا وَحْیٌ یُوحَی ، نجم،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محمد بن عمر تمیمی، 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 بیروت، ، چاپ اول،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۲۰۰۰</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شنقیطی، محمد الأمین بن محمد بن المختار الجکنی، أضواء البیان فی إیضاح القرآن بالقرآن،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البحوث والدراسات،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دار الفکر للطباعة والنشر، بیروت،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۱۹۹۵</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أحمد عبد الحلیم بن تیمیة الحرانی أبو العباس، علوم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ورسائل وفتاوی شیخ الإسلام ابن تیمیة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قاسم العاصمی النجدی،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مکتبة ابن تیمیة، دوم، بیتا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محمد رضا، اصول الفقه،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نشردانش،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فی تفسیر القرآن،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قم، دفتر نشر اسلامی، بیتا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 ءٍ حَتَّی یُهاجِرُوا وَ إِنِ اسْتَنْصَرُوکُمْ فِی الدِّینِ فَعَلَیْکُمُ النَّصْرُ إِلاَّ عَلی قَوْمٍ بَیْنَکُمْ وَ بَیْنَهُمْ میثاقٌ وَ اللَّهُ بِما تَعْمَلُونَ بَصیرٌ،انفال،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دارالکتب الاسلامیه، تهران،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الدر المنثور،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میزان الاعتدال، تحقیق، علی محمد البجاوی، الطبعةالاولی، بینا، بیروت،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تهذیب التهذیب،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 چاپ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المجروحات،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٣۴۵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سید محمود، روح المعانی فی تفسیر قرآن العظیم، دارالکتب العلمیه، بیروت،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شافعی، احمد بن علی، لسان المیزان، تحقیق علی محمد البجاوی، دارالجبل، بیروت، الطبعه الاولی،</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م،ج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و همو، الاصابه فی تمیزالصحابه،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علی بن احمد، المحلی، دارالتعارف، بیروت،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محمدکاظم، منطق فهم حدیث،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آموزشی پژوهشی امام خمینی،اول،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عَلِیُّ بْنُ أَحْمَدَ بْنِ مُحَمَّدِ بْنِ عِمْرَانَ الدَّقَّاقُ رَضِیَ اللَّهُ عَنْهُ قَالَ حَدَّثَنَا مُحَمَّدُ بْنُ أَبِی عَبْدِ اللَّهِ الْکُوفِیُّ قَالَ حَدَّثَنَا سَهْلُ بْنُ زِیَادٍ الْآدَمِیُّ عَنْ عَبْدِ الْعَظِیمِ بْنِ عَبْدِ اللَّهِ الْحَسَنِیِّ قَالَ حَدَّثَنِی سَیِّدِی عَلِیُّ بْنُ مُحَمَّدِ بْنِ عَلِیٍّ الرِّضَا عَنْ أَبِیهِ مُحَمَّدِ بْنِ عَلِیٍّ عَنْ أَبِیهِ الرِّضَا عَنْ آبَائِهِ عَنِ الْحُسَیْنِ بْنِ عَلِیٍّ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 إِنَ أَبَا بَکْرٍ مِنِّی بِمَنْزِلَةِ السَّمْعِ وَ إِنَ عُمَرَ مِنِّی بِمَنْزِلَةِ الْبَصَرِ وَ إِنَ عُثْمَانَ مِنِّی بِمَنْزِلَةِ الْفُؤَادِ قَالَ فَلَمَّا کَانَ مِنَ الْغَدِ دَخَلْتُ إِلَیْهِ وَ عِنْدَهُ أَمِیرُ الْمُؤْمِنِینَ ع وَ أَبُو بَکْرٍ وَ عُمَرُ وَ عُثْمَانُ فَقُلْتُ لَهُ یَا أَبَتِ سَمِعْتُکَ تَقُولُ فِی أَصْحَابِکَ هَؤُلَاءِ قَوْلًا فَمَا هُوَ فَقَالَ ص نَعَمْ ثُمَّ أَشَارَ إِلَیْهِمْ فَقَالَ هُمُ السَّمْعُ وَ الْبَصَرُ وَ الْفُؤَادُ وَ سَیُسْأَلُوَن عَنْ وَصِیِّی هَذَا وَ أَشَارَ إِلَی عَلِیِّ بْنِ أَبِی طَالِبٍ ع ثُمَّ قَالَ إِنَّ اللَّهَ عَزَّ وَ جَلَّ یَقُولُ إِنَّ السَّمْعَ وَ الْبَصَرَ وَ الْفُؤادَ کُلُّ أُولئِکَ کانَ عَنْهُ مَسْؤُلًا ثُمَّ قَالَ ع وَ عِزَّةِ رَبِّی إِنَّ جَمِیعَ أُمَّتِی لَمَوْقُوفُونَ یَوْمَ الْقِیَامَةِ وَ مَسْئُولُونَ عَنْ وَلَایَتِهِ وَ ذَلِکَ قَوْلُ اللَّهِ عَزَّ وَ جَلَ وَ قِفُوهُمْ إِنَّهُمْ مَسْؤُلُونَ ، ابن بابویه،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لاجوردی، تهران، نشر جهان،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معانی الاخبار این روایت از امام حسن علیه السلام نقل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معانی الأخبار، محقق و مصصح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اکبر غفاری، قم، جامعه مدرسین،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ق،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ق،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مقام معظم رهبری</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مقام معظم رهبری</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سعد الدین، شرح عقاید الشیعه، تحقیق و تصحیح عدنان دریوش ،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تقی، لوامع صاحبقرانی مشهور به شرح فقیه،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اذْکُرُوا نِعْمَتَ اللَّهِ عَلَیْکُمْ إِذْ کُنْتُمْ أَعْداءً فَأَلَّفَ بَیْنَ قُلُوبِکُمْ فَأَصْبَحْتُمْ بِنِعْمَتِهِ إِخْواناً،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تَکونُواْ کالَّذِینَ تَفَرَّقُواْ وَاخْتَلَفُواْ مِن بَعْدِ مَا جَاءهُمُ الْبَیِّنَاتُ وَأُوْلَئِک لَهُمْ عَذَابٌ عَظِیمٌ، آل عمران،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تَنَازَعُواْ فَتَفْشَلُواْ وَتَذْهَبَ رِیحُکمْ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أُمَّتُکمْ أُمَّةً وَاحِدَةً وَأَنَا رَبُّکمْ فَاعْبُدُونِ، انبیاء،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فَرَطُکُمْ علی الْحَوْضِ وَلَیُرْفَعَنَّ رِجَالٌ مِنْکُمْ ثُمَّ لَیُخْتَلَجُنَّ دُونِی فَأَقُولُ یا رَبِّ أَصْحَابِی فَیُقَالُ إِنَّکَ لَا تَدْرِی ما أَحْدَثُوا بَعْدَکَ، محمد بن اسماعیل بخاری، 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الصحیح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۲۴۰۴</w:t>
      </w:r>
      <w:r>
        <w:rPr>
          <w:rFonts w:ascii="IRNazanin" w:hAnsi="IRNazanin" w:eastAsia="IRNazanin"/>
          <w:b w:val="false"/>
          <w:b w:val="false"/>
          <w:bCs w:val="false"/>
          <w:i w:val="false"/>
          <w:i w:val="false"/>
          <w:iCs w:val="false"/>
          <w:color w:val="333333"/>
          <w:sz w:val="20"/>
          <w:sz w:val="20"/>
          <w:szCs w:val="20"/>
          <w:rtl w:val="true"/>
        </w:rPr>
        <w:t xml:space="preserve"> دار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الیمامة ، بیروت ،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۱۹۸۷</w:t>
      </w:r>
      <w:r>
        <w:rPr>
          <w:rFonts w:ascii="IRNazanin" w:hAnsi="IRNazanin" w:eastAsia="IRNazanin"/>
          <w:b w:val="false"/>
          <w:b w:val="false"/>
          <w:bCs w:val="false"/>
          <w:i w:val="false"/>
          <w:i w:val="false"/>
          <w:iCs w:val="false"/>
          <w:color w:val="333333"/>
          <w:sz w:val="20"/>
          <w:sz w:val="20"/>
          <w:szCs w:val="20"/>
          <w:rtl w:val="true"/>
        </w:rPr>
        <w:t>م، چ</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دیب البغا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لَیَرِدَنَّ عَلَیَّ نَاسٌ من أَصْحَابِی الْحَوْضَ حتی عَرَفْتُهُمْ اخْتُلِجُوا دُونِی فَأَقُولُ أصحابی فیقول لَا تَدْرِی ما أَحْدَثُوا بَعْدَکَ، همان،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۲۴۰۶</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إنی فَرَطُکُمْ علی الْحَوْضِ من مَرَّ عَلَیَّ شَرِبَ وَ مَنْ شَرِبَ لم یَظْمَأْ أَبَدًا لَیَرِدَنَّ عَلَیَّ أَقْوَامٌ أَعْرِفُهُمْ ویعرفوننی ثُمَّ یُحَالُ بَیْنِی وَبَیْنَهُمْ قال أبو حَازِمٍ فَسَمِعَنِی النُّعْمَانُ بن أبی عَیَّاشٍ فقال هَکَذَا سَمِعْتَ من سَهْلٍ فقلت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أَشْهَدُ علی أبی سَعِیدٍ الْخُدْرِیِّ لَسَمِعْتُهُ و هو یَزِیدُ فیها فَأَقُولُ إِنَّهُمْ مِنِّی فَیُقَالُ إِنَّکَ لَا تَدْرِی ما أَحْدَثُوا بَعْدَکَ فَأَقُولُ سُحْقًا سُحْقًا لِمَنْ غَیَّرَ بَعْدِی، همان،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۲۴۰۶</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 یوم الْقِیَامَةِ رَهْطٌ من أَصْحَابِی فیجلون عن الْحَوْضِ فَأَقُولُ یا رَبِّ أَصْحَابِی فیقول إِنَّکَ لَا عِلْمَ لک بِمَا أَحْدَثُوا بَعْدَکَ إِنَّهُمْ ارْتَدُّوا علی أَدْبَارِهِمْ القهقری، صحیح بخاری،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۲۴۰۷</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۲۴۰۷</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بَیْنَا أنا نائم إذا زُمْرَةٌ حتی إذا عَرَفْتُهُمْ خَرَجَ رَجُلٌ من بَیْنِی وَبَیْنِهِمْ فقال هَلُمَّ فقلت أَیْنَ قال إلی النَّارِ والله قلت و ما شَأْنُهُمْ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إِنَّهُمْ ارْتَدُّوا بَعْدَکَ علی أَدْبَارِهِمْ القهقری ثُمَّ إذا زُمْرَةٌ حتی إذا عَرَفْتُهُمْ خَرَجَ رَجُلٌ من بَیْنِی وَبَیْنِهِمْ فقال هَلُمَّ قلت أَیْنَ قال 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قلت ما شَأْنُهُمْ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إِنَّهُمْ ارْتَدُّوا بَعْدَکَ علی أَدْبَارِهِمْ القهقری فلا أُرَاهُ یَخْلُصُ منهم إلا مِثْلُ هَمَلِ النَّعَمِ، صحیح بخاری،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۲۴۰۷</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 نیشابوری، صحیح مسلم، ،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۱۸۷۰</w:t>
      </w:r>
      <w:r>
        <w:rPr>
          <w:rFonts w:ascii="IRNazanin" w:hAnsi="IRNazanin" w:eastAsia="IRNazanin"/>
          <w:b w:val="false"/>
          <w:b w:val="false"/>
          <w:bCs w:val="false"/>
          <w:i w:val="false"/>
          <w:i w:val="false"/>
          <w:iCs w:val="false"/>
          <w:color w:val="333333"/>
          <w:sz w:val="20"/>
          <w:sz w:val="20"/>
          <w:szCs w:val="20"/>
          <w:rtl w:val="true"/>
        </w:rPr>
        <w:t>، دار إحیاء التراث العربی،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۱۸۷۲</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۱۸۸۳</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أَیُّهَا الناس فَإِنَّمَا أنا بَشَرٌ یُوشِکُ أَنْ یَأْتِیَ رسول رَبِّی فَأُجِیبَ وأنا تَارِکٌ فِیکُمْ ثَقَلَیْنِ أَوَّلُهُمَا کِتَابُ اللَّهِ فیه الْهُدَی وَالنُّورُ فَخُذُوا بِکِتَابِ اللَّهِ وَاسْتَمْسِکُوا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بَیْتِی أُذَکِّرُکُمْ اللَّهَ فی أَهْلِ بَیْتِی أُذَکِّرُکُمْ اللَّهَ فی أَهْلِ بَیْتِی أُذَکِّرُکُمْ اللَّهَ فی أَهْلِ بَیْتِی، صحیح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۱۸۷۳</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۱۸۸۲</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۱۸۸۲</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۱۸۸۳</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۱۸۸۳</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۱۹۰۳</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۱۹۰۴</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۱۹۰۴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۱۹۰۵</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یزدی، سید محمد کاظم، العروة الوثقی فیما تعم به البلوی،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دفتر انتشارات اسلامی، قم،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xml:space="preserve"> ق؛ اراکی، محمد علی، کتاب الطهارة،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مؤسسه در راه حق، قم،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جواهر الکلام فی شرح شرائع الإسلام،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بیروت، چاپ هفتم،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کافر ذمی در اصطلاح کسی است که به بذل جزیه و التزام به احکام مسلمانان راضی شده و هرگونه اظهار کفر و یا ضرر به مسلمانان را ترک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بحث جهاد مراجعه شود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علی بن حسین، الذخیره فی علم الکلام،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ق، ص </w:t>
      </w:r>
      <w:r>
        <w:rPr>
          <w:rFonts w:ascii="IRNazanin" w:hAnsi="IRNazanin" w:eastAsia="IRNazanin"/>
          <w:b w:val="false"/>
          <w:b w:val="false"/>
          <w:bCs w:val="false"/>
          <w:i w:val="false"/>
          <w:i w:val="false"/>
          <w:iCs w:val="false"/>
          <w:color w:val="333333"/>
          <w:sz w:val="20"/>
          <w:sz w:val="20"/>
          <w:szCs w:val="20"/>
        </w:rPr>
        <w:t>۵۳۴</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 ما یتعلق بالاعتقاد، بیروت ، دار الأضواء،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 xml:space="preserve"> ق، 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 الأنوار ، بیروت، دار إحیاء التراث العربی ،چ</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ناصبی ها یعنی دشمنان اهل بیت که صریحا اظهار عداوت می کنند، و غلاة آنهایند که پیامبر صلی الله علیه و آله یا یکی از ائمه علیه السلام را خدا بدانند یا آنها را در عبادت شریک خدا دانند و همچنین است اگر در صفتی از صفات خدا مثل رازقیت و غیره آنها را شرکت دهند و مجسمه آنهایند که خدا را جسم می دانند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کبری، ابن سعد،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،شرح نهج البلاغه،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چاپ محمدیه مصر؛ مقتل الحسین ، خوارزمی،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تفسیر بحر المحیط، ابو حیان،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۳۸۷۴</w:t>
      </w:r>
      <w:r>
        <w:rPr>
          <w:rFonts w:ascii="IRNazanin" w:hAnsi="IRNazanin" w:eastAsia="IRNazanin"/>
          <w:b w:val="false"/>
          <w:b w:val="false"/>
          <w:bCs w:val="false"/>
          <w:i w:val="false"/>
          <w:i w:val="false"/>
          <w:iCs w:val="false"/>
          <w:color w:val="333333"/>
          <w:sz w:val="20"/>
          <w:sz w:val="20"/>
          <w:szCs w:val="20"/>
          <w:rtl w:val="true"/>
        </w:rPr>
        <w:t xml:space="preserve">؛ تفسیر ابن کثیر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image" Target="media/image5.jpeg"/><Relationship Id="rId24" Type="http://schemas.openxmlformats.org/officeDocument/2006/relationships/image" Target="media/image5.jpeg"/><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image" Target="media/image6.jpeg"/><Relationship Id="rId28" Type="http://schemas.openxmlformats.org/officeDocument/2006/relationships/image" Target="media/image6.jpeg"/><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image" Target="media/image7.jpeg"/><Relationship Id="rId65" Type="http://schemas.openxmlformats.org/officeDocument/2006/relationships/image" Target="media/image7.jpeg"/><Relationship Id="rId66" Type="http://schemas.openxmlformats.org/officeDocument/2006/relationships/footer" Target="footer51.xml"/><Relationship Id="rId67" Type="http://schemas.openxmlformats.org/officeDocument/2006/relationships/image" Target="media/image8.jpeg"/><Relationship Id="rId68" Type="http://schemas.openxmlformats.org/officeDocument/2006/relationships/image" Target="media/image8.jpeg"/><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image" Target="media/image9.jpeg"/><Relationship Id="rId124" Type="http://schemas.openxmlformats.org/officeDocument/2006/relationships/image" Target="media/image9.jpeg"/><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image" Target="media/image10.jpeg"/><Relationship Id="rId198" Type="http://schemas.openxmlformats.org/officeDocument/2006/relationships/image" Target="media/image10.jpeg"/><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image" Target="media/image11.jpeg"/><Relationship Id="rId254" Type="http://schemas.openxmlformats.org/officeDocument/2006/relationships/image" Target="media/image11.jpeg"/><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footer" Target="footer261.xml"/><Relationship Id="rId285" Type="http://schemas.openxmlformats.org/officeDocument/2006/relationships/footer" Target="footer262.xml"/><Relationship Id="rId286" Type="http://schemas.openxmlformats.org/officeDocument/2006/relationships/footer" Target="footer263.xml"/><Relationship Id="rId287" Type="http://schemas.openxmlformats.org/officeDocument/2006/relationships/footer" Target="footer264.xml"/><Relationship Id="rId288" Type="http://schemas.openxmlformats.org/officeDocument/2006/relationships/footer" Target="footer265.xml"/><Relationship Id="rId289" Type="http://schemas.openxmlformats.org/officeDocument/2006/relationships/footer" Target="footer266.xml"/><Relationship Id="rId290" Type="http://schemas.openxmlformats.org/officeDocument/2006/relationships/footer" Target="footer267.xml"/><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footer" Target="footer276.xml"/><Relationship Id="rId300" Type="http://schemas.openxmlformats.org/officeDocument/2006/relationships/footer" Target="footer277.xml"/><Relationship Id="rId301" Type="http://schemas.openxmlformats.org/officeDocument/2006/relationships/footer" Target="footer278.xml"/><Relationship Id="rId302" Type="http://schemas.openxmlformats.org/officeDocument/2006/relationships/footer" Target="footer279.xml"/><Relationship Id="rId303" Type="http://schemas.openxmlformats.org/officeDocument/2006/relationships/footer" Target="footer280.xml"/><Relationship Id="rId304" Type="http://schemas.openxmlformats.org/officeDocument/2006/relationships/footer" Target="footer281.xml"/><Relationship Id="rId305" Type="http://schemas.openxmlformats.org/officeDocument/2006/relationships/image" Target="media/image12.jpeg"/><Relationship Id="rId306" Type="http://schemas.openxmlformats.org/officeDocument/2006/relationships/image" Target="media/image12.jpeg"/><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image" Target="media/image13.jpeg"/><Relationship Id="rId334" Type="http://schemas.openxmlformats.org/officeDocument/2006/relationships/image" Target="media/image13.jpeg"/><Relationship Id="rId335" Type="http://schemas.openxmlformats.org/officeDocument/2006/relationships/footer" Target="footer308.xml"/><Relationship Id="rId336" Type="http://schemas.openxmlformats.org/officeDocument/2006/relationships/footer" Target="footer309.xml"/><Relationship Id="rId337" Type="http://schemas.openxmlformats.org/officeDocument/2006/relationships/footer" Target="footer310.xml"/><Relationship Id="rId338" Type="http://schemas.openxmlformats.org/officeDocument/2006/relationships/footer" Target="footer311.xml"/><Relationship Id="rId339" Type="http://schemas.openxmlformats.org/officeDocument/2006/relationships/footer" Target="footer312.xml"/><Relationship Id="rId340" Type="http://schemas.openxmlformats.org/officeDocument/2006/relationships/footer" Target="footer313.xml"/><Relationship Id="rId341" Type="http://schemas.openxmlformats.org/officeDocument/2006/relationships/footer" Target="footer314.xml"/><Relationship Id="rId342" Type="http://schemas.openxmlformats.org/officeDocument/2006/relationships/footer" Target="footer315.xml"/><Relationship Id="rId343" Type="http://schemas.openxmlformats.org/officeDocument/2006/relationships/footer" Target="footer316.xml"/><Relationship Id="rId344" Type="http://schemas.openxmlformats.org/officeDocument/2006/relationships/footer" Target="footer317.xml"/><Relationship Id="rId345" Type="http://schemas.openxmlformats.org/officeDocument/2006/relationships/footer" Target="footer318.xml"/><Relationship Id="rId346" Type="http://schemas.openxmlformats.org/officeDocument/2006/relationships/footer" Target="footer319.xml"/><Relationship Id="rId347" Type="http://schemas.openxmlformats.org/officeDocument/2006/relationships/footer" Target="footer320.xml"/><Relationship Id="rId348" Type="http://schemas.openxmlformats.org/officeDocument/2006/relationships/footer" Target="footer321.xml"/><Relationship Id="rId349" Type="http://schemas.openxmlformats.org/officeDocument/2006/relationships/footer" Target="footer322.xml"/><Relationship Id="rId350" Type="http://schemas.openxmlformats.org/officeDocument/2006/relationships/footer" Target="footer323.xml"/><Relationship Id="rId351" Type="http://schemas.openxmlformats.org/officeDocument/2006/relationships/footer" Target="footer324.xml"/><Relationship Id="rId352" Type="http://schemas.openxmlformats.org/officeDocument/2006/relationships/footer" Target="footer325.xml"/><Relationship Id="rId353" Type="http://schemas.openxmlformats.org/officeDocument/2006/relationships/footer" Target="footer326.xml"/><Relationship Id="rId354" Type="http://schemas.openxmlformats.org/officeDocument/2006/relationships/footer" Target="footer327.xml"/><Relationship Id="rId355" Type="http://schemas.openxmlformats.org/officeDocument/2006/relationships/footer" Target="footer328.xml"/><Relationship Id="rId356" Type="http://schemas.openxmlformats.org/officeDocument/2006/relationships/footer" Target="footer329.xml"/><Relationship Id="rId357" Type="http://schemas.openxmlformats.org/officeDocument/2006/relationships/footer" Target="footer330.xml"/><Relationship Id="rId358" Type="http://schemas.openxmlformats.org/officeDocument/2006/relationships/footer" Target="footer331.xml"/><Relationship Id="rId359" Type="http://schemas.openxmlformats.org/officeDocument/2006/relationships/footer" Target="footer332.xml"/><Relationship Id="rId360" Type="http://schemas.openxmlformats.org/officeDocument/2006/relationships/footer" Target="footer333.xml"/><Relationship Id="rId361" Type="http://schemas.openxmlformats.org/officeDocument/2006/relationships/footer" Target="footer334.xml"/><Relationship Id="rId362" Type="http://schemas.openxmlformats.org/officeDocument/2006/relationships/footer" Target="footer335.xml"/><Relationship Id="rId363" Type="http://schemas.openxmlformats.org/officeDocument/2006/relationships/footer" Target="footer336.xml"/><Relationship Id="rId364" Type="http://schemas.openxmlformats.org/officeDocument/2006/relationships/footer" Target="footer337.xml"/><Relationship Id="rId365" Type="http://schemas.openxmlformats.org/officeDocument/2006/relationships/footer" Target="footer338.xml"/><Relationship Id="rId366" Type="http://schemas.openxmlformats.org/officeDocument/2006/relationships/footer" Target="footer339.xml"/><Relationship Id="rId367" Type="http://schemas.openxmlformats.org/officeDocument/2006/relationships/footer" Target="footer340.xml"/><Relationship Id="rId368" Type="http://schemas.openxmlformats.org/officeDocument/2006/relationships/footer" Target="footer341.xml"/><Relationship Id="rId369" Type="http://schemas.openxmlformats.org/officeDocument/2006/relationships/image" Target="media/image14.jpeg"/><Relationship Id="rId370" Type="http://schemas.openxmlformats.org/officeDocument/2006/relationships/image" Target="media/image14.jpeg"/><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footer" Target="footer375.xml"/><Relationship Id="rId405" Type="http://schemas.openxmlformats.org/officeDocument/2006/relationships/footer" Target="footer376.xml"/><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image" Target="media/image15.jpeg"/><Relationship Id="rId420" Type="http://schemas.openxmlformats.org/officeDocument/2006/relationships/image" Target="media/image15.jpeg"/><Relationship Id="rId421" Type="http://schemas.openxmlformats.org/officeDocument/2006/relationships/footer" Target="footer390.xml"/><Relationship Id="rId422" Type="http://schemas.openxmlformats.org/officeDocument/2006/relationships/footer" Target="footer391.xml"/><Relationship Id="rId423" Type="http://schemas.openxmlformats.org/officeDocument/2006/relationships/footer" Target="footer392.xml"/><Relationship Id="rId424" Type="http://schemas.openxmlformats.org/officeDocument/2006/relationships/footer" Target="footer393.xml"/><Relationship Id="rId425" Type="http://schemas.openxmlformats.org/officeDocument/2006/relationships/footer" Target="footer394.xml"/><Relationship Id="rId426" Type="http://schemas.openxmlformats.org/officeDocument/2006/relationships/footer" Target="footer395.xml"/><Relationship Id="rId427" Type="http://schemas.openxmlformats.org/officeDocument/2006/relationships/footer" Target="footer396.xml"/><Relationship Id="rId428" Type="http://schemas.openxmlformats.org/officeDocument/2006/relationships/footer" Target="footer397.xml"/><Relationship Id="rId429" Type="http://schemas.openxmlformats.org/officeDocument/2006/relationships/footer" Target="footer398.xml"/><Relationship Id="rId430" Type="http://schemas.openxmlformats.org/officeDocument/2006/relationships/footer" Target="footer399.xml"/><Relationship Id="rId431" Type="http://schemas.openxmlformats.org/officeDocument/2006/relationships/footer" Target="footer400.xml"/><Relationship Id="rId432" Type="http://schemas.openxmlformats.org/officeDocument/2006/relationships/footer" Target="footer401.xml"/><Relationship Id="rId433" Type="http://schemas.openxmlformats.org/officeDocument/2006/relationships/footer" Target="footer402.xml"/><Relationship Id="rId434" Type="http://schemas.openxmlformats.org/officeDocument/2006/relationships/footer" Target="footer403.xml"/><Relationship Id="rId435" Type="http://schemas.openxmlformats.org/officeDocument/2006/relationships/footer" Target="footer404.xml"/><Relationship Id="rId436" Type="http://schemas.openxmlformats.org/officeDocument/2006/relationships/footer" Target="footer405.xml"/><Relationship Id="rId437" Type="http://schemas.openxmlformats.org/officeDocument/2006/relationships/footer" Target="footer406.xml"/><Relationship Id="rId438" Type="http://schemas.openxmlformats.org/officeDocument/2006/relationships/footer" Target="footer407.xml"/><Relationship Id="rId439" Type="http://schemas.openxmlformats.org/officeDocument/2006/relationships/footer" Target="footer408.xml"/><Relationship Id="rId440" Type="http://schemas.openxmlformats.org/officeDocument/2006/relationships/footer" Target="footer409.xml"/><Relationship Id="rId441" Type="http://schemas.openxmlformats.org/officeDocument/2006/relationships/image" Target="media/image16.jpeg"/><Relationship Id="rId442" Type="http://schemas.openxmlformats.org/officeDocument/2006/relationships/image" Target="media/image16.jpeg"/><Relationship Id="rId443" Type="http://schemas.openxmlformats.org/officeDocument/2006/relationships/footer" Target="footer410.xml"/><Relationship Id="rId444" Type="http://schemas.openxmlformats.org/officeDocument/2006/relationships/footer" Target="footer411.xml"/><Relationship Id="rId445" Type="http://schemas.openxmlformats.org/officeDocument/2006/relationships/footer" Target="footer412.xml"/><Relationship Id="rId446" Type="http://schemas.openxmlformats.org/officeDocument/2006/relationships/footer" Target="footer413.xml"/><Relationship Id="rId447" Type="http://schemas.openxmlformats.org/officeDocument/2006/relationships/footer" Target="footer414.xml"/><Relationship Id="rId448" Type="http://schemas.openxmlformats.org/officeDocument/2006/relationships/footer" Target="footer415.xml"/><Relationship Id="rId449" Type="http://schemas.openxmlformats.org/officeDocument/2006/relationships/footer" Target="footer416.xml"/><Relationship Id="rId450" Type="http://schemas.openxmlformats.org/officeDocument/2006/relationships/footer" Target="footer417.xml"/><Relationship Id="rId451" Type="http://schemas.openxmlformats.org/officeDocument/2006/relationships/footer" Target="footer418.xml"/><Relationship Id="rId452" Type="http://schemas.openxmlformats.org/officeDocument/2006/relationships/footer" Target="footer419.xml"/><Relationship Id="rId453" Type="http://schemas.openxmlformats.org/officeDocument/2006/relationships/footer" Target="footer420.xml"/><Relationship Id="rId454" Type="http://schemas.openxmlformats.org/officeDocument/2006/relationships/footer" Target="footer421.xml"/><Relationship Id="rId455" Type="http://schemas.openxmlformats.org/officeDocument/2006/relationships/footer" Target="footer422.xml"/><Relationship Id="rId456" Type="http://schemas.openxmlformats.org/officeDocument/2006/relationships/footer" Target="footer423.xml"/><Relationship Id="rId457" Type="http://schemas.openxmlformats.org/officeDocument/2006/relationships/footer" Target="footer424.xml"/><Relationship Id="rId458" Type="http://schemas.openxmlformats.org/officeDocument/2006/relationships/footer" Target="footer425.xml"/><Relationship Id="rId459" Type="http://schemas.openxmlformats.org/officeDocument/2006/relationships/footer" Target="footer426.xml"/><Relationship Id="rId460" Type="http://schemas.openxmlformats.org/officeDocument/2006/relationships/footer" Target="footer427.xml"/><Relationship Id="rId461" Type="http://schemas.openxmlformats.org/officeDocument/2006/relationships/footer" Target="footer428.xml"/><Relationship Id="rId462" Type="http://schemas.openxmlformats.org/officeDocument/2006/relationships/footer" Target="footer429.xml"/><Relationship Id="rId463" Type="http://schemas.openxmlformats.org/officeDocument/2006/relationships/footer" Target="footer430.xml"/><Relationship Id="rId464" Type="http://schemas.openxmlformats.org/officeDocument/2006/relationships/footer" Target="footer431.xml"/><Relationship Id="rId465" Type="http://schemas.openxmlformats.org/officeDocument/2006/relationships/footer" Target="footer432.xml"/><Relationship Id="rId466" Type="http://schemas.openxmlformats.org/officeDocument/2006/relationships/footer" Target="footer433.xml"/><Relationship Id="rId467" Type="http://schemas.openxmlformats.org/officeDocument/2006/relationships/footer" Target="footer434.xml"/><Relationship Id="rId468" Type="http://schemas.openxmlformats.org/officeDocument/2006/relationships/footer" Target="footer435.xml"/><Relationship Id="rId469" Type="http://schemas.openxmlformats.org/officeDocument/2006/relationships/footer" Target="footer436.xml"/><Relationship Id="rId470" Type="http://schemas.openxmlformats.org/officeDocument/2006/relationships/footer" Target="footer437.xml"/><Relationship Id="rId471" Type="http://schemas.openxmlformats.org/officeDocument/2006/relationships/footer" Target="footer438.xml"/><Relationship Id="rId472" Type="http://schemas.openxmlformats.org/officeDocument/2006/relationships/footer" Target="footer439.xml"/><Relationship Id="rId473" Type="http://schemas.openxmlformats.org/officeDocument/2006/relationships/footer" Target="footer440.xml"/><Relationship Id="rId474" Type="http://schemas.openxmlformats.org/officeDocument/2006/relationships/footer" Target="footer441.xml"/><Relationship Id="rId475" Type="http://schemas.openxmlformats.org/officeDocument/2006/relationships/footer" Target="footer442.xml"/><Relationship Id="rId476" Type="http://schemas.openxmlformats.org/officeDocument/2006/relationships/footer" Target="footer443.xml"/><Relationship Id="rId477" Type="http://schemas.openxmlformats.org/officeDocument/2006/relationships/footer" Target="footer444.xml"/><Relationship Id="rId478" Type="http://schemas.openxmlformats.org/officeDocument/2006/relationships/footer" Target="footer445.xml"/><Relationship Id="rId479" Type="http://schemas.openxmlformats.org/officeDocument/2006/relationships/footer" Target="footer446.xml"/><Relationship Id="rId480" Type="http://schemas.openxmlformats.org/officeDocument/2006/relationships/footer" Target="footer447.xml"/><Relationship Id="rId481" Type="http://schemas.openxmlformats.org/officeDocument/2006/relationships/footer" Target="footer448.xml"/><Relationship Id="rId482" Type="http://schemas.openxmlformats.org/officeDocument/2006/relationships/footer" Target="footer449.xml"/><Relationship Id="rId483" Type="http://schemas.openxmlformats.org/officeDocument/2006/relationships/footer" Target="footer450.xml"/><Relationship Id="rId484" Type="http://schemas.openxmlformats.org/officeDocument/2006/relationships/footer" Target="footer451.xml"/><Relationship Id="rId485" Type="http://schemas.openxmlformats.org/officeDocument/2006/relationships/footer" Target="footer452.xml"/><Relationship Id="rId486" Type="http://schemas.openxmlformats.org/officeDocument/2006/relationships/footer" Target="footer453.xml"/><Relationship Id="rId487" Type="http://schemas.openxmlformats.org/officeDocument/2006/relationships/footer" Target="footer454.xml"/><Relationship Id="rId488" Type="http://schemas.openxmlformats.org/officeDocument/2006/relationships/footer" Target="footer455.xml"/><Relationship Id="rId489" Type="http://schemas.openxmlformats.org/officeDocument/2006/relationships/footer" Target="footer456.xml"/><Relationship Id="rId490" Type="http://schemas.openxmlformats.org/officeDocument/2006/relationships/footer" Target="footer457.xml"/><Relationship Id="rId491" Type="http://schemas.openxmlformats.org/officeDocument/2006/relationships/footer" Target="footer458.xml"/><Relationship Id="rId492" Type="http://schemas.openxmlformats.org/officeDocument/2006/relationships/footer" Target="footer459.xml"/><Relationship Id="rId493" Type="http://schemas.openxmlformats.org/officeDocument/2006/relationships/footer" Target="footer460.xml"/><Relationship Id="rId494" Type="http://schemas.openxmlformats.org/officeDocument/2006/relationships/footer" Target="footer461.xml"/><Relationship Id="rId495" Type="http://schemas.openxmlformats.org/officeDocument/2006/relationships/footer" Target="footer462.xml"/><Relationship Id="rId496" Type="http://schemas.openxmlformats.org/officeDocument/2006/relationships/footer" Target="footer463.xml"/><Relationship Id="rId497" Type="http://schemas.openxmlformats.org/officeDocument/2006/relationships/footer" Target="footer464.xml"/><Relationship Id="rId498" Type="http://schemas.openxmlformats.org/officeDocument/2006/relationships/footer" Target="footer465.xml"/><Relationship Id="rId499" Type="http://schemas.openxmlformats.org/officeDocument/2006/relationships/footer" Target="footer466.xml"/><Relationship Id="rId500" Type="http://schemas.openxmlformats.org/officeDocument/2006/relationships/footer" Target="footer467.xml"/><Relationship Id="rId501" Type="http://schemas.openxmlformats.org/officeDocument/2006/relationships/footer" Target="footer468.xml"/><Relationship Id="rId502" Type="http://schemas.openxmlformats.org/officeDocument/2006/relationships/footer" Target="footer469.xml"/><Relationship Id="rId503" Type="http://schemas.openxmlformats.org/officeDocument/2006/relationships/footer" Target="footer470.xml"/><Relationship Id="rId504" Type="http://schemas.openxmlformats.org/officeDocument/2006/relationships/footer" Target="footer471.xml"/><Relationship Id="rId505" Type="http://schemas.openxmlformats.org/officeDocument/2006/relationships/footer" Target="footer472.xml"/><Relationship Id="rId506" Type="http://schemas.openxmlformats.org/officeDocument/2006/relationships/footer" Target="footer473.xml"/><Relationship Id="rId507" Type="http://schemas.openxmlformats.org/officeDocument/2006/relationships/footer" Target="footer474.xml"/><Relationship Id="rId508" Type="http://schemas.openxmlformats.org/officeDocument/2006/relationships/footer" Target="footer475.xml"/><Relationship Id="rId509" Type="http://schemas.openxmlformats.org/officeDocument/2006/relationships/footer" Target="footer476.xml"/><Relationship Id="rId510" Type="http://schemas.openxmlformats.org/officeDocument/2006/relationships/footer" Target="footer477.xml"/><Relationship Id="rId511" Type="http://schemas.openxmlformats.org/officeDocument/2006/relationships/footer" Target="footer478.xml"/><Relationship Id="rId512" Type="http://schemas.openxmlformats.org/officeDocument/2006/relationships/footer" Target="footer479.xml"/><Relationship Id="rId513" Type="http://schemas.openxmlformats.org/officeDocument/2006/relationships/footer" Target="footer480.xml"/><Relationship Id="rId514" Type="http://schemas.openxmlformats.org/officeDocument/2006/relationships/footer" Target="footer481.xml"/><Relationship Id="rId515" Type="http://schemas.openxmlformats.org/officeDocument/2006/relationships/footer" Target="footer482.xml"/><Relationship Id="rId516" Type="http://schemas.openxmlformats.org/officeDocument/2006/relationships/footer" Target="footer483.xml"/><Relationship Id="rId517" Type="http://schemas.openxmlformats.org/officeDocument/2006/relationships/footer" Target="footer484.xml"/><Relationship Id="rId518" Type="http://schemas.openxmlformats.org/officeDocument/2006/relationships/footer" Target="footer485.xml"/><Relationship Id="rId519" Type="http://schemas.openxmlformats.org/officeDocument/2006/relationships/footer" Target="footer486.xml"/><Relationship Id="rId520" Type="http://schemas.openxmlformats.org/officeDocument/2006/relationships/footer" Target="footer487.xml"/><Relationship Id="rId521" Type="http://schemas.openxmlformats.org/officeDocument/2006/relationships/footer" Target="footer488.xml"/><Relationship Id="rId522" Type="http://schemas.openxmlformats.org/officeDocument/2006/relationships/footer" Target="footer489.xml"/><Relationship Id="rId523" Type="http://schemas.openxmlformats.org/officeDocument/2006/relationships/footer" Target="footer490.xml"/><Relationship Id="rId524" Type="http://schemas.openxmlformats.org/officeDocument/2006/relationships/image" Target="media/image2.jpeg"/><Relationship Id="rId525" Type="http://schemas.openxmlformats.org/officeDocument/2006/relationships/image" Target="media/image2.jpeg"/><Relationship Id="rId526" Type="http://schemas.openxmlformats.org/officeDocument/2006/relationships/footer" Target="footer491.xml"/><Relationship Id="rId527" Type="http://schemas.openxmlformats.org/officeDocument/2006/relationships/footnotes" Target="footnotes.xml"/><Relationship Id="rId528" Type="http://schemas.openxmlformats.org/officeDocument/2006/relationships/numbering" Target="numbering.xml"/><Relationship Id="rId529" Type="http://schemas.openxmlformats.org/officeDocument/2006/relationships/fontTable" Target="fontTable.xml"/><Relationship Id="rId530" Type="http://schemas.openxmlformats.org/officeDocument/2006/relationships/settings" Target="settings.xml"/><Relationship Id="rId5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37127</Words>
  <Characters>136460</Characters>
  <CharactersWithSpaces>172762</CharactersWithSpaces>
  <Paragraphs>995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2026-08-20T00:01:27Z</dcterms:created>
  <dc:creator>ghaemiyeh.com</dc:creator>
  <dc:description/>
  <dc:language>en-US</dc:language>
  <cp:lastModifiedBy/>
  <dcterms:modified xsi:type="dcterms:W3CDTF">2026-08-20T03:31:43Z</dcterms:modified>
  <cp:revision>1</cp:revision>
  <dc:subject/>
  <dc:title>غدیر نامه</dc:title>
</cp:coreProperties>
</file>

<file path=docProps/custom.xml><?xml version="1.0" encoding="utf-8"?>
<Properties xmlns="http://schemas.openxmlformats.org/officeDocument/2006/custom-properties" xmlns:vt="http://schemas.openxmlformats.org/officeDocument/2006/docPropsVTypes"/>
</file>