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رد شبهات </w:t>
      </w:r>
      <w:r>
        <w:rPr/>
        <w:t>2</w:t>
      </w:r>
      <w:r>
        <w:rPr>
          <w:rtl w:val="true"/>
        </w:rPr>
        <w:t xml:space="preserve"> </w:t>
      </w:r>
      <w:r>
        <w:rPr>
          <w:rtl w:val="true"/>
        </w:rPr>
        <w:t>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40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542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544_65377670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3546_653776707">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23548_653776707">
            <w:r>
              <w:rPr>
                <w:webHidden/>
                <w:rStyle w:val="IndexLink"/>
                <w:rtl w:val="true"/>
              </w:rPr>
              <w:t>مصحف‌هاى آسمانى غير قرآن</w:t>
            </w:r>
            <w:r>
              <w:rPr>
                <w:rStyle w:val="IndexLink"/>
                <w:rtl w:val="true"/>
              </w:rPr>
              <w:tab/>
            </w:r>
            <w:r>
              <w:rPr>
                <w:rStyle w:val="IndexLink"/>
              </w:rPr>
              <w:t>11</w:t>
            </w:r>
          </w:hyperlink>
        </w:p>
        <w:p>
          <w:pPr>
            <w:pStyle w:val="Contents3"/>
            <w:tabs>
              <w:tab w:val="clear" w:pos="8459"/>
              <w:tab w:val="right" w:pos="9026" w:leader="dot"/>
            </w:tabs>
            <w:rPr/>
          </w:pPr>
          <w:hyperlink w:anchor="__RefHeading___Toc23550_65377670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3552_653776707">
            <w:r>
              <w:rPr>
                <w:webHidden/>
                <w:rStyle w:val="IndexLink"/>
                <w:rtl w:val="true"/>
              </w:rPr>
              <w:t>تبيين ضرورت و اهميت موضوع</w:t>
            </w:r>
            <w:r>
              <w:rPr>
                <w:rStyle w:val="IndexLink"/>
                <w:rtl w:val="true"/>
              </w:rPr>
              <w:tab/>
            </w:r>
            <w:r>
              <w:rPr>
                <w:rStyle w:val="IndexLink"/>
              </w:rPr>
              <w:t>13</w:t>
            </w:r>
          </w:hyperlink>
        </w:p>
        <w:p>
          <w:pPr>
            <w:pStyle w:val="Contents3"/>
            <w:tabs>
              <w:tab w:val="clear" w:pos="8459"/>
              <w:tab w:val="right" w:pos="9026" w:leader="dot"/>
            </w:tabs>
            <w:rPr/>
          </w:pPr>
          <w:hyperlink w:anchor="__RefHeading___Toc23554_653776707">
            <w:r>
              <w:rPr>
                <w:webHidden/>
                <w:rStyle w:val="IndexLink"/>
                <w:rtl w:val="true"/>
              </w:rPr>
              <w:t>تبيين موضوع در انديشه اسلامى</w:t>
            </w:r>
            <w:r>
              <w:rPr>
                <w:rStyle w:val="IndexLink"/>
                <w:rtl w:val="true"/>
              </w:rPr>
              <w:tab/>
            </w:r>
            <w:r>
              <w:rPr>
                <w:rStyle w:val="IndexLink"/>
              </w:rPr>
              <w:t>14</w:t>
            </w:r>
          </w:hyperlink>
        </w:p>
        <w:p>
          <w:pPr>
            <w:pStyle w:val="Contents3"/>
            <w:tabs>
              <w:tab w:val="clear" w:pos="8459"/>
              <w:tab w:val="right" w:pos="9026" w:leader="dot"/>
            </w:tabs>
            <w:rPr/>
          </w:pPr>
          <w:hyperlink w:anchor="__RefHeading___Toc23556_653776707">
            <w:r>
              <w:rPr>
                <w:webHidden/>
                <w:rStyle w:val="IndexLink"/>
                <w:rtl w:val="true"/>
              </w:rPr>
              <w:t>مصحف فاطمه عليها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23558_653776707">
            <w:r>
              <w:rPr>
                <w:webHidden/>
                <w:rStyle w:val="IndexLink"/>
                <w:rtl w:val="true"/>
              </w:rPr>
              <w:t>مصحف امام على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3560_653776707">
            <w:r>
              <w:rPr>
                <w:webHidden/>
                <w:rStyle w:val="IndexLink"/>
                <w:rtl w:val="true"/>
              </w:rPr>
              <w:t>شبهات</w:t>
            </w:r>
            <w:r>
              <w:rPr>
                <w:rStyle w:val="IndexLink"/>
                <w:rtl w:val="true"/>
              </w:rPr>
              <w:tab/>
            </w:r>
            <w:r>
              <w:rPr>
                <w:rStyle w:val="IndexLink"/>
              </w:rPr>
              <w:t>32</w:t>
            </w:r>
          </w:hyperlink>
        </w:p>
        <w:p>
          <w:pPr>
            <w:pStyle w:val="Contents4"/>
            <w:tabs>
              <w:tab w:val="clear" w:pos="8176"/>
              <w:tab w:val="right" w:pos="9026" w:leader="dot"/>
            </w:tabs>
            <w:rPr/>
          </w:pPr>
          <w:hyperlink w:anchor="__RefHeading___Toc23562_653776707">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3564_653776707">
            <w:r>
              <w:rPr>
                <w:webHidden/>
                <w:rStyle w:val="IndexLink"/>
                <w:rtl w:val="true"/>
              </w:rPr>
              <w:t>شبهه اول</w:t>
            </w:r>
            <w:r>
              <w:rPr>
                <w:rStyle w:val="IndexLink"/>
                <w:rtl w:val="true"/>
              </w:rPr>
              <w:t xml:space="preserve">: </w:t>
            </w:r>
            <w:r>
              <w:rPr>
                <w:rStyle w:val="IndexLink"/>
                <w:rtl w:val="true"/>
              </w:rPr>
              <w:t>تجديد نبوت براى امامان</w:t>
            </w:r>
            <w:r>
              <w:rPr>
                <w:rStyle w:val="IndexLink"/>
                <w:rtl w:val="true"/>
              </w:rPr>
              <w:tab/>
            </w:r>
            <w:r>
              <w:rPr>
                <w:rStyle w:val="IndexLink"/>
              </w:rPr>
              <w:t>32</w:t>
            </w:r>
          </w:hyperlink>
        </w:p>
        <w:p>
          <w:pPr>
            <w:pStyle w:val="Contents5"/>
            <w:tabs>
              <w:tab w:val="clear" w:pos="7892"/>
              <w:tab w:val="right" w:pos="9026" w:leader="dot"/>
            </w:tabs>
            <w:rPr/>
          </w:pPr>
          <w:hyperlink w:anchor="__RefHeading___Toc23566_653776707">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23568_653776707">
            <w:r>
              <w:rPr>
                <w:webHidden/>
                <w:rStyle w:val="IndexLink"/>
                <w:rtl w:val="true"/>
              </w:rPr>
              <w:t>پاسخ شبهه اول</w:t>
            </w:r>
            <w:r>
              <w:rPr>
                <w:rStyle w:val="IndexLink"/>
                <w:rtl w:val="true"/>
              </w:rPr>
              <w:tab/>
            </w:r>
            <w:r>
              <w:rPr>
                <w:rStyle w:val="IndexLink"/>
              </w:rPr>
              <w:t>32</w:t>
            </w:r>
          </w:hyperlink>
        </w:p>
        <w:p>
          <w:pPr>
            <w:pStyle w:val="Contents5"/>
            <w:tabs>
              <w:tab w:val="clear" w:pos="7892"/>
              <w:tab w:val="right" w:pos="9026" w:leader="dot"/>
            </w:tabs>
            <w:rPr/>
          </w:pPr>
          <w:hyperlink w:anchor="__RefHeading___Toc23570_653776707">
            <w:r>
              <w:rPr>
                <w:webHidden/>
                <w:rStyle w:val="IndexLink"/>
                <w:rtl w:val="true"/>
              </w:rPr>
              <w:t>ديدگاه علماى شيعه درباره خاتميت</w:t>
            </w:r>
            <w:r>
              <w:rPr>
                <w:rStyle w:val="IndexLink"/>
                <w:rtl w:val="true"/>
              </w:rPr>
              <w:tab/>
            </w:r>
            <w:r>
              <w:rPr>
                <w:rStyle w:val="IndexLink"/>
              </w:rPr>
              <w:t>35</w:t>
            </w:r>
          </w:hyperlink>
        </w:p>
        <w:p>
          <w:pPr>
            <w:pStyle w:val="Contents5"/>
            <w:tabs>
              <w:tab w:val="clear" w:pos="7892"/>
              <w:tab w:val="right" w:pos="9026" w:leader="dot"/>
            </w:tabs>
            <w:rPr/>
          </w:pPr>
          <w:hyperlink w:anchor="__RefHeading___Toc23572_653776707">
            <w:r>
              <w:rPr>
                <w:webHidden/>
                <w:rStyle w:val="IndexLink"/>
                <w:rtl w:val="true"/>
              </w:rPr>
              <w:t>نزول فرشته بر غير انبيا</w:t>
            </w:r>
            <w:r>
              <w:rPr>
                <w:rStyle w:val="IndexLink"/>
                <w:rtl w:val="true"/>
              </w:rPr>
              <w:tab/>
            </w:r>
            <w:r>
              <w:rPr>
                <w:rStyle w:val="IndexLink"/>
              </w:rPr>
              <w:t>36</w:t>
            </w:r>
          </w:hyperlink>
        </w:p>
        <w:p>
          <w:pPr>
            <w:pStyle w:val="Contents4"/>
            <w:tabs>
              <w:tab w:val="clear" w:pos="8176"/>
              <w:tab w:val="right" w:pos="9026" w:leader="dot"/>
            </w:tabs>
            <w:rPr/>
          </w:pPr>
          <w:hyperlink w:anchor="__RefHeading___Toc23574_653776707">
            <w:r>
              <w:rPr>
                <w:webHidden/>
                <w:rStyle w:val="IndexLink"/>
                <w:rtl w:val="true"/>
              </w:rPr>
              <w:t>شبهه دوم</w:t>
            </w:r>
            <w:r>
              <w:rPr>
                <w:rStyle w:val="IndexLink"/>
                <w:rtl w:val="true"/>
              </w:rPr>
              <w:t xml:space="preserve">: </w:t>
            </w:r>
            <w:r>
              <w:rPr>
                <w:rStyle w:val="IndexLink"/>
                <w:rtl w:val="true"/>
              </w:rPr>
              <w:t>ترديد در محتواى مصحف فاطمه عليها 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23576_65377670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23578_653776707">
            <w:r>
              <w:rPr>
                <w:webHidden/>
                <w:rStyle w:val="IndexLink"/>
                <w:rtl w:val="true"/>
              </w:rPr>
              <w:t>پاسخ شبهه دوم</w:t>
            </w:r>
            <w:r>
              <w:rPr>
                <w:rStyle w:val="IndexLink"/>
                <w:rtl w:val="true"/>
              </w:rPr>
              <w:tab/>
            </w:r>
            <w:r>
              <w:rPr>
                <w:rStyle w:val="IndexLink"/>
              </w:rPr>
              <w:t>42</w:t>
            </w:r>
          </w:hyperlink>
        </w:p>
        <w:p>
          <w:pPr>
            <w:pStyle w:val="Contents4"/>
            <w:tabs>
              <w:tab w:val="clear" w:pos="8176"/>
              <w:tab w:val="right" w:pos="9026" w:leader="dot"/>
            </w:tabs>
            <w:rPr/>
          </w:pPr>
          <w:hyperlink w:anchor="__RefHeading___Toc23580_653776707">
            <w:r>
              <w:rPr>
                <w:webHidden/>
                <w:rStyle w:val="IndexLink"/>
                <w:rtl w:val="true"/>
              </w:rPr>
              <w:t>شبهه سوم</w:t>
            </w:r>
            <w:r>
              <w:rPr>
                <w:rStyle w:val="IndexLink"/>
                <w:rtl w:val="true"/>
              </w:rPr>
              <w:t xml:space="preserve">: </w:t>
            </w:r>
            <w:r>
              <w:rPr>
                <w:rStyle w:val="IndexLink"/>
                <w:rtl w:val="true"/>
              </w:rPr>
              <w:t>اثبات علم غيب براى فاطمه عليها السلام در مصحف</w:t>
            </w:r>
            <w:r>
              <w:rPr>
                <w:rStyle w:val="IndexLink"/>
                <w:rtl w:val="true"/>
              </w:rPr>
              <w:tab/>
            </w:r>
            <w:r>
              <w:rPr>
                <w:rStyle w:val="IndexLink"/>
              </w:rPr>
              <w:t>43</w:t>
            </w:r>
          </w:hyperlink>
        </w:p>
        <w:p>
          <w:pPr>
            <w:pStyle w:val="Contents5"/>
            <w:tabs>
              <w:tab w:val="clear" w:pos="7892"/>
              <w:tab w:val="right" w:pos="9026" w:leader="dot"/>
            </w:tabs>
            <w:rPr/>
          </w:pPr>
          <w:hyperlink w:anchor="__RefHeading___Toc23582_65377670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23584_653776707">
            <w:r>
              <w:rPr>
                <w:webHidden/>
                <w:rStyle w:val="IndexLink"/>
                <w:rtl w:val="true"/>
              </w:rPr>
              <w:t>پاسخ شبهه سوم</w:t>
            </w:r>
            <w:r>
              <w:rPr>
                <w:rStyle w:val="IndexLink"/>
                <w:rtl w:val="true"/>
              </w:rPr>
              <w:tab/>
            </w:r>
            <w:r>
              <w:rPr>
                <w:rStyle w:val="IndexLink"/>
              </w:rPr>
              <w:t>44</w:t>
            </w:r>
          </w:hyperlink>
        </w:p>
        <w:p>
          <w:pPr>
            <w:pStyle w:val="Contents4"/>
            <w:tabs>
              <w:tab w:val="clear" w:pos="8176"/>
              <w:tab w:val="right" w:pos="9026" w:leader="dot"/>
            </w:tabs>
            <w:rPr/>
          </w:pPr>
          <w:hyperlink w:anchor="__RefHeading___Toc23586_653776707">
            <w:r>
              <w:rPr>
                <w:webHidden/>
                <w:rStyle w:val="IndexLink"/>
                <w:rtl w:val="true"/>
              </w:rPr>
              <w:t>شبهه چهارم</w:t>
            </w:r>
            <w:r>
              <w:rPr>
                <w:rStyle w:val="IndexLink"/>
                <w:rtl w:val="true"/>
              </w:rPr>
              <w:t xml:space="preserve">: </w:t>
            </w:r>
            <w:r>
              <w:rPr>
                <w:rStyle w:val="IndexLink"/>
                <w:rtl w:val="true"/>
              </w:rPr>
              <w:t>نزول صحيفه‌هاى متعدد آسمانى</w:t>
            </w:r>
            <w:r>
              <w:rPr>
                <w:rStyle w:val="IndexLink"/>
                <w:rtl w:val="true"/>
              </w:rPr>
              <w:tab/>
            </w:r>
            <w:r>
              <w:rPr>
                <w:rStyle w:val="IndexLink"/>
              </w:rPr>
              <w:t>49</w:t>
            </w:r>
          </w:hyperlink>
        </w:p>
        <w:p>
          <w:pPr>
            <w:pStyle w:val="Contents5"/>
            <w:tabs>
              <w:tab w:val="clear" w:pos="7892"/>
              <w:tab w:val="right" w:pos="9026" w:leader="dot"/>
            </w:tabs>
            <w:rPr/>
          </w:pPr>
          <w:hyperlink w:anchor="__RefHeading___Toc23588_65377670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23590_653776707">
            <w:r>
              <w:rPr>
                <w:webHidden/>
                <w:rStyle w:val="IndexLink"/>
                <w:rtl w:val="true"/>
              </w:rPr>
              <w:t>پاسخ شبهه چهارم</w:t>
            </w:r>
            <w:r>
              <w:rPr>
                <w:rStyle w:val="IndexLink"/>
                <w:rtl w:val="true"/>
              </w:rPr>
              <w:tab/>
            </w:r>
            <w:r>
              <w:rPr>
                <w:rStyle w:val="IndexLink"/>
              </w:rPr>
              <w:t>50</w:t>
            </w:r>
          </w:hyperlink>
        </w:p>
        <w:p>
          <w:pPr>
            <w:pStyle w:val="Contents4"/>
            <w:tabs>
              <w:tab w:val="clear" w:pos="8176"/>
              <w:tab w:val="right" w:pos="9026" w:leader="dot"/>
            </w:tabs>
            <w:rPr/>
          </w:pPr>
          <w:hyperlink w:anchor="__RefHeading___Toc23592_653776707">
            <w:r>
              <w:rPr>
                <w:webHidden/>
                <w:rStyle w:val="IndexLink"/>
                <w:rtl w:val="true"/>
              </w:rPr>
              <w:t>شبهه پنجم</w:t>
            </w:r>
            <w:r>
              <w:rPr>
                <w:rStyle w:val="IndexLink"/>
                <w:rtl w:val="true"/>
              </w:rPr>
              <w:t xml:space="preserve">: </w:t>
            </w:r>
            <w:r>
              <w:rPr>
                <w:rStyle w:val="IndexLink"/>
                <w:rtl w:val="true"/>
              </w:rPr>
              <w:t>عدم گنجايش كتاب‌هاى آسمانى در پوست گوسفند</w:t>
            </w:r>
            <w:r>
              <w:rPr>
                <w:rStyle w:val="IndexLink"/>
                <w:rtl w:val="true"/>
              </w:rPr>
              <w:tab/>
            </w:r>
            <w:r>
              <w:rPr>
                <w:rStyle w:val="IndexLink"/>
              </w:rPr>
              <w:t>52</w:t>
            </w:r>
          </w:hyperlink>
        </w:p>
        <w:p>
          <w:pPr>
            <w:pStyle w:val="Contents5"/>
            <w:tabs>
              <w:tab w:val="clear" w:pos="7892"/>
              <w:tab w:val="right" w:pos="9026" w:leader="dot"/>
            </w:tabs>
            <w:rPr/>
          </w:pPr>
          <w:hyperlink w:anchor="__RefHeading___Toc23594_65377670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23596_653776707">
            <w:r>
              <w:rPr>
                <w:webHidden/>
                <w:rStyle w:val="IndexLink"/>
                <w:rtl w:val="true"/>
              </w:rPr>
              <w:t>پاسخ شبهه پنجم</w:t>
            </w:r>
            <w:r>
              <w:rPr>
                <w:rStyle w:val="IndexLink"/>
                <w:rtl w:val="true"/>
              </w:rPr>
              <w:tab/>
            </w:r>
            <w:r>
              <w:rPr>
                <w:rStyle w:val="IndexLink"/>
              </w:rPr>
              <w:t>52</w:t>
            </w:r>
          </w:hyperlink>
        </w:p>
        <w:p>
          <w:pPr>
            <w:pStyle w:val="Contents4"/>
            <w:tabs>
              <w:tab w:val="clear" w:pos="8176"/>
              <w:tab w:val="right" w:pos="9026" w:leader="dot"/>
            </w:tabs>
            <w:rPr/>
          </w:pPr>
          <w:hyperlink w:anchor="__RefHeading___Toc23598_653776707">
            <w:r>
              <w:rPr>
                <w:webHidden/>
                <w:rStyle w:val="IndexLink"/>
                <w:rtl w:val="true"/>
              </w:rPr>
              <w:t>شبهه ششم</w:t>
            </w:r>
            <w:r>
              <w:rPr>
                <w:rStyle w:val="IndexLink"/>
                <w:rtl w:val="true"/>
              </w:rPr>
              <w:t xml:space="preserve">: </w:t>
            </w:r>
            <w:r>
              <w:rPr>
                <w:rStyle w:val="IndexLink"/>
                <w:rtl w:val="true"/>
              </w:rPr>
              <w:t>قضاوت امامان بر اساس كتب ديگر اديان</w:t>
            </w:r>
            <w:r>
              <w:rPr>
                <w:rStyle w:val="IndexLink"/>
                <w:rtl w:val="true"/>
              </w:rPr>
              <w:tab/>
            </w:r>
            <w:r>
              <w:rPr>
                <w:rStyle w:val="IndexLink"/>
              </w:rPr>
              <w:t>53</w:t>
            </w:r>
          </w:hyperlink>
        </w:p>
        <w:p>
          <w:pPr>
            <w:pStyle w:val="Contents5"/>
            <w:tabs>
              <w:tab w:val="clear" w:pos="7892"/>
              <w:tab w:val="right" w:pos="9026" w:leader="dot"/>
            </w:tabs>
            <w:rPr/>
          </w:pPr>
          <w:hyperlink w:anchor="__RefHeading___Toc23600_65377670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23602_653776707">
            <w:r>
              <w:rPr>
                <w:webHidden/>
                <w:rStyle w:val="IndexLink"/>
                <w:rtl w:val="true"/>
              </w:rPr>
              <w:t>پاسخ شبهه ششم</w:t>
            </w:r>
            <w:r>
              <w:rPr>
                <w:rStyle w:val="IndexLink"/>
                <w:rtl w:val="true"/>
              </w:rPr>
              <w:tab/>
            </w:r>
            <w:r>
              <w:rPr>
                <w:rStyle w:val="IndexLink"/>
              </w:rPr>
              <w:t>54</w:t>
            </w:r>
          </w:hyperlink>
        </w:p>
        <w:p>
          <w:pPr>
            <w:pStyle w:val="Contents3"/>
            <w:tabs>
              <w:tab w:val="clear" w:pos="8459"/>
              <w:tab w:val="right" w:pos="9026" w:leader="dot"/>
            </w:tabs>
            <w:rPr/>
          </w:pPr>
          <w:hyperlink w:anchor="__RefHeading___Toc23604_653776707">
            <w:r>
              <w:rPr>
                <w:webHidden/>
                <w:rStyle w:val="IndexLink"/>
                <w:rtl w:val="true"/>
              </w:rPr>
              <w:t>نتيجه‌گيرى</w:t>
            </w:r>
            <w:r>
              <w:rPr>
                <w:rStyle w:val="IndexLink"/>
                <w:rtl w:val="true"/>
              </w:rPr>
              <w:tab/>
            </w:r>
            <w:r>
              <w:rPr>
                <w:rStyle w:val="IndexLink"/>
              </w:rPr>
              <w:t>56</w:t>
            </w:r>
          </w:hyperlink>
        </w:p>
        <w:p>
          <w:pPr>
            <w:pStyle w:val="Contents3"/>
            <w:tabs>
              <w:tab w:val="clear" w:pos="8459"/>
              <w:tab w:val="right" w:pos="9026" w:leader="dot"/>
            </w:tabs>
            <w:rPr/>
          </w:pPr>
          <w:hyperlink w:anchor="__RefHeading___Toc23606_653776707">
            <w:r>
              <w:rPr>
                <w:webHidden/>
                <w:rStyle w:val="IndexLink"/>
                <w:rtl w:val="true"/>
              </w:rPr>
              <w:t>فهرست منابع</w:t>
            </w:r>
            <w:r>
              <w:rPr>
                <w:rStyle w:val="IndexLink"/>
                <w:rtl w:val="true"/>
              </w:rPr>
              <w:tab/>
            </w:r>
            <w:r>
              <w:rPr>
                <w:rStyle w:val="IndexLink"/>
              </w:rPr>
              <w:t>58</w:t>
            </w:r>
          </w:hyperlink>
        </w:p>
        <w:p>
          <w:pPr>
            <w:pStyle w:val="Contents2"/>
            <w:tabs>
              <w:tab w:val="clear" w:pos="8743"/>
              <w:tab w:val="right" w:pos="9026" w:leader="dot"/>
            </w:tabs>
            <w:rPr/>
          </w:pPr>
          <w:hyperlink w:anchor="__RefHeading___Toc23608_653776707">
            <w:r>
              <w:rPr>
                <w:webHidden/>
                <w:rStyle w:val="IndexLink"/>
                <w:rtl w:val="true"/>
              </w:rPr>
              <w:t>اعتقاد به تحريف قرآن براى اثبات امامت</w:t>
            </w:r>
            <w:r>
              <w:rPr>
                <w:rStyle w:val="IndexLink"/>
                <w:rtl w:val="true"/>
              </w:rPr>
              <w:tab/>
            </w:r>
            <w:r>
              <w:rPr>
                <w:rStyle w:val="IndexLink"/>
              </w:rPr>
              <w:t>65</w:t>
            </w:r>
          </w:hyperlink>
        </w:p>
        <w:p>
          <w:pPr>
            <w:pStyle w:val="Contents3"/>
            <w:tabs>
              <w:tab w:val="clear" w:pos="8459"/>
              <w:tab w:val="right" w:pos="9026" w:leader="dot"/>
            </w:tabs>
            <w:rPr/>
          </w:pPr>
          <w:hyperlink w:anchor="__RefHeading___Toc23610_65377670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23612_653776707">
            <w:r>
              <w:rPr>
                <w:webHidden/>
                <w:rStyle w:val="IndexLink"/>
                <w:rtl w:val="true"/>
              </w:rPr>
              <w:t>ضرورت و اهميت موضوع</w:t>
            </w:r>
            <w:r>
              <w:rPr>
                <w:rStyle w:val="IndexLink"/>
                <w:rtl w:val="true"/>
              </w:rPr>
              <w:tab/>
            </w:r>
            <w:r>
              <w:rPr>
                <w:rStyle w:val="IndexLink"/>
              </w:rPr>
              <w:t>69</w:t>
            </w:r>
          </w:hyperlink>
        </w:p>
        <w:p>
          <w:pPr>
            <w:pStyle w:val="Contents3"/>
            <w:tabs>
              <w:tab w:val="clear" w:pos="8459"/>
              <w:tab w:val="right" w:pos="9026" w:leader="dot"/>
            </w:tabs>
            <w:rPr/>
          </w:pPr>
          <w:hyperlink w:anchor="__RefHeading___Toc23614_653776707">
            <w:r>
              <w:rPr>
                <w:webHidden/>
                <w:rStyle w:val="IndexLink"/>
                <w:rtl w:val="true"/>
              </w:rPr>
              <w:t>تبيين موضوع در انديشه اسلامى</w:t>
            </w:r>
            <w:r>
              <w:rPr>
                <w:rStyle w:val="IndexLink"/>
                <w:rtl w:val="true"/>
              </w:rPr>
              <w:tab/>
            </w:r>
            <w:r>
              <w:rPr>
                <w:rStyle w:val="IndexLink"/>
              </w:rPr>
              <w:t>69</w:t>
            </w:r>
          </w:hyperlink>
        </w:p>
        <w:p>
          <w:pPr>
            <w:pStyle w:val="Contents3"/>
            <w:tabs>
              <w:tab w:val="clear" w:pos="8459"/>
              <w:tab w:val="right" w:pos="9026" w:leader="dot"/>
            </w:tabs>
            <w:rPr/>
          </w:pPr>
          <w:hyperlink w:anchor="__RefHeading___Toc23616_653776707">
            <w:r>
              <w:rPr>
                <w:webHidden/>
                <w:rStyle w:val="IndexLink"/>
                <w:rtl w:val="true"/>
              </w:rPr>
              <w:t>دلايل نيامدن نام ائمه عليهم السلام در قرآن</w:t>
            </w:r>
            <w:r>
              <w:rPr>
                <w:rStyle w:val="IndexLink"/>
                <w:rtl w:val="true"/>
              </w:rPr>
              <w:tab/>
            </w:r>
            <w:r>
              <w:rPr>
                <w:rStyle w:val="IndexLink"/>
              </w:rPr>
              <w:t>70</w:t>
            </w:r>
          </w:hyperlink>
        </w:p>
        <w:p>
          <w:pPr>
            <w:pStyle w:val="Contents4"/>
            <w:tabs>
              <w:tab w:val="clear" w:pos="8176"/>
              <w:tab w:val="right" w:pos="9026" w:leader="dot"/>
            </w:tabs>
            <w:rPr/>
          </w:pPr>
          <w:hyperlink w:anchor="__RefHeading___Toc23618_653776707">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23620_653776707">
            <w:r>
              <w:rPr>
                <w:webHidden/>
                <w:rStyle w:val="IndexLink"/>
              </w:rPr>
              <w:t>1</w:t>
            </w:r>
            <w:r>
              <w:rPr>
                <w:rStyle w:val="IndexLink"/>
                <w:rtl w:val="true"/>
              </w:rPr>
              <w:t xml:space="preserve">. </w:t>
            </w:r>
            <w:r>
              <w:rPr>
                <w:rStyle w:val="IndexLink"/>
                <w:rtl w:val="true"/>
              </w:rPr>
              <w:t>معرفى جانشينان رسول خدا صلّى الله عليه و آله در قرآن</w:t>
            </w:r>
            <w:r>
              <w:rPr>
                <w:rStyle w:val="IndexLink"/>
                <w:rtl w:val="true"/>
              </w:rPr>
              <w:tab/>
            </w:r>
            <w:r>
              <w:rPr>
                <w:rStyle w:val="IndexLink"/>
              </w:rPr>
              <w:t>71</w:t>
            </w:r>
          </w:hyperlink>
        </w:p>
        <w:p>
          <w:pPr>
            <w:pStyle w:val="Contents4"/>
            <w:tabs>
              <w:tab w:val="clear" w:pos="8176"/>
              <w:tab w:val="right" w:pos="9026" w:leader="dot"/>
            </w:tabs>
            <w:rPr/>
          </w:pPr>
          <w:hyperlink w:anchor="__RefHeading___Toc23622_653776707">
            <w:r>
              <w:rPr>
                <w:webHidden/>
                <w:rStyle w:val="IndexLink"/>
              </w:rPr>
              <w:t>2</w:t>
            </w:r>
            <w:r>
              <w:rPr>
                <w:rStyle w:val="IndexLink"/>
                <w:rtl w:val="true"/>
              </w:rPr>
              <w:t xml:space="preserve">. </w:t>
            </w:r>
            <w:r>
              <w:rPr>
                <w:rStyle w:val="IndexLink"/>
                <w:rtl w:val="true"/>
              </w:rPr>
              <w:t>قرآن و بيان كليات</w:t>
            </w:r>
            <w:r>
              <w:rPr>
                <w:rStyle w:val="IndexLink"/>
                <w:rtl w:val="true"/>
              </w:rPr>
              <w:tab/>
            </w:r>
            <w:r>
              <w:rPr>
                <w:rStyle w:val="IndexLink"/>
              </w:rPr>
              <w:t>72</w:t>
            </w:r>
          </w:hyperlink>
        </w:p>
        <w:p>
          <w:pPr>
            <w:pStyle w:val="Contents4"/>
            <w:tabs>
              <w:tab w:val="clear" w:pos="8176"/>
              <w:tab w:val="right" w:pos="9026" w:leader="dot"/>
            </w:tabs>
            <w:rPr/>
          </w:pPr>
          <w:hyperlink w:anchor="__RefHeading___Toc23624_653776707">
            <w:r>
              <w:rPr>
                <w:webHidden/>
                <w:rStyle w:val="IndexLink"/>
              </w:rPr>
              <w:t>3</w:t>
            </w:r>
            <w:r>
              <w:rPr>
                <w:rStyle w:val="IndexLink"/>
                <w:rtl w:val="true"/>
              </w:rPr>
              <w:t xml:space="preserve">. </w:t>
            </w:r>
            <w:r>
              <w:rPr>
                <w:rStyle w:val="IndexLink"/>
                <w:rtl w:val="true"/>
              </w:rPr>
              <w:t>سنت و بيان جزئيات</w:t>
            </w:r>
            <w:r>
              <w:rPr>
                <w:rStyle w:val="IndexLink"/>
                <w:rtl w:val="true"/>
              </w:rPr>
              <w:tab/>
            </w:r>
            <w:r>
              <w:rPr>
                <w:rStyle w:val="IndexLink"/>
              </w:rPr>
              <w:t>76</w:t>
            </w:r>
          </w:hyperlink>
        </w:p>
        <w:p>
          <w:pPr>
            <w:pStyle w:val="Contents4"/>
            <w:tabs>
              <w:tab w:val="clear" w:pos="8176"/>
              <w:tab w:val="right" w:pos="9026" w:leader="dot"/>
            </w:tabs>
            <w:rPr/>
          </w:pPr>
          <w:hyperlink w:anchor="__RefHeading___Toc23626_653776707">
            <w:r>
              <w:rPr>
                <w:webHidden/>
                <w:rStyle w:val="IndexLink"/>
              </w:rPr>
              <w:t>4</w:t>
            </w:r>
            <w:r>
              <w:rPr>
                <w:rStyle w:val="IndexLink"/>
                <w:rtl w:val="true"/>
              </w:rPr>
              <w:t xml:space="preserve">. </w:t>
            </w:r>
            <w:r>
              <w:rPr>
                <w:rStyle w:val="IndexLink"/>
                <w:rtl w:val="true"/>
              </w:rPr>
              <w:t>لازمه ذكر نكردن، نپذيرفتن نيست</w:t>
            </w:r>
            <w:r>
              <w:rPr>
                <w:rStyle w:val="IndexLink"/>
                <w:rtl w:val="true"/>
              </w:rPr>
              <w:tab/>
            </w:r>
            <w:r>
              <w:rPr>
                <w:rStyle w:val="IndexLink"/>
              </w:rPr>
              <w:t>78</w:t>
            </w:r>
          </w:hyperlink>
        </w:p>
        <w:p>
          <w:pPr>
            <w:pStyle w:val="Contents4"/>
            <w:tabs>
              <w:tab w:val="clear" w:pos="8176"/>
              <w:tab w:val="right" w:pos="9026" w:leader="dot"/>
            </w:tabs>
            <w:rPr/>
          </w:pPr>
          <w:hyperlink w:anchor="__RefHeading___Toc23628_653776707">
            <w:r>
              <w:rPr>
                <w:webHidden/>
                <w:rStyle w:val="IndexLink"/>
              </w:rPr>
              <w:t>5</w:t>
            </w:r>
            <w:r>
              <w:rPr>
                <w:rStyle w:val="IndexLink"/>
                <w:rtl w:val="true"/>
              </w:rPr>
              <w:t xml:space="preserve">. </w:t>
            </w:r>
            <w:r>
              <w:rPr>
                <w:rStyle w:val="IndexLink"/>
                <w:rtl w:val="true"/>
              </w:rPr>
              <w:t>تدبير خداوند در صيانت از قرآن</w:t>
            </w:r>
            <w:r>
              <w:rPr>
                <w:rStyle w:val="IndexLink"/>
                <w:rtl w:val="true"/>
              </w:rPr>
              <w:tab/>
            </w:r>
            <w:r>
              <w:rPr>
                <w:rStyle w:val="IndexLink"/>
              </w:rPr>
              <w:t>79</w:t>
            </w:r>
          </w:hyperlink>
        </w:p>
        <w:p>
          <w:pPr>
            <w:pStyle w:val="Contents4"/>
            <w:tabs>
              <w:tab w:val="clear" w:pos="8176"/>
              <w:tab w:val="right" w:pos="9026" w:leader="dot"/>
            </w:tabs>
            <w:rPr/>
          </w:pPr>
          <w:hyperlink w:anchor="__RefHeading___Toc23630_653776707">
            <w:r>
              <w:rPr>
                <w:webHidden/>
                <w:rStyle w:val="IndexLink"/>
              </w:rPr>
              <w:t>6</w:t>
            </w:r>
            <w:r>
              <w:rPr>
                <w:rStyle w:val="IndexLink"/>
                <w:rtl w:val="true"/>
              </w:rPr>
              <w:t xml:space="preserve">. </w:t>
            </w:r>
            <w:r>
              <w:rPr>
                <w:rStyle w:val="IndexLink"/>
                <w:rtl w:val="true"/>
              </w:rPr>
              <w:t>تدبير خداوند در صيانت از ائمه عليهم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23632_653776707">
            <w:r>
              <w:rPr>
                <w:webHidden/>
                <w:rStyle w:val="IndexLink"/>
              </w:rPr>
              <w:t>7</w:t>
            </w:r>
            <w:r>
              <w:rPr>
                <w:rStyle w:val="IndexLink"/>
                <w:rtl w:val="true"/>
              </w:rPr>
              <w:t xml:space="preserve">. </w:t>
            </w:r>
            <w:r>
              <w:rPr>
                <w:rStyle w:val="IndexLink"/>
                <w:rtl w:val="true"/>
              </w:rPr>
              <w:t>ذكر نام و عدم جلوگيرى از اختلاف</w:t>
            </w:r>
            <w:r>
              <w:rPr>
                <w:rStyle w:val="IndexLink"/>
                <w:rtl w:val="true"/>
              </w:rPr>
              <w:tab/>
            </w:r>
            <w:r>
              <w:rPr>
                <w:rStyle w:val="IndexLink"/>
              </w:rPr>
              <w:t>81</w:t>
            </w:r>
          </w:hyperlink>
        </w:p>
        <w:p>
          <w:pPr>
            <w:pStyle w:val="Contents4"/>
            <w:tabs>
              <w:tab w:val="clear" w:pos="8176"/>
              <w:tab w:val="right" w:pos="9026" w:leader="dot"/>
            </w:tabs>
            <w:rPr/>
          </w:pPr>
          <w:hyperlink w:anchor="__RefHeading___Toc23634_653776707">
            <w:r>
              <w:rPr>
                <w:webHidden/>
                <w:rStyle w:val="IndexLink"/>
                <w:rtl w:val="true"/>
              </w:rPr>
              <w:t>شبهه</w:t>
            </w:r>
            <w:r>
              <w:rPr>
                <w:rStyle w:val="IndexLink"/>
                <w:rtl w:val="true"/>
              </w:rPr>
              <w:t xml:space="preserve">: </w:t>
            </w:r>
            <w:r>
              <w:rPr>
                <w:rStyle w:val="IndexLink"/>
                <w:rtl w:val="true"/>
              </w:rPr>
              <w:t>تحريف قرآن براى اثبات امامت ائمه عليهم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23636_65377670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23638_653776707">
            <w:r>
              <w:rPr>
                <w:webHidden/>
                <w:rStyle w:val="IndexLink"/>
                <w:rtl w:val="true"/>
              </w:rPr>
              <w:t>پاسخ شبهه</w:t>
            </w:r>
            <w:r>
              <w:rPr>
                <w:rStyle w:val="IndexLink"/>
                <w:rtl w:val="true"/>
              </w:rPr>
              <w:tab/>
            </w:r>
            <w:r>
              <w:rPr>
                <w:rStyle w:val="IndexLink"/>
              </w:rPr>
              <w:t>83</w:t>
            </w:r>
          </w:hyperlink>
        </w:p>
        <w:p>
          <w:pPr>
            <w:pStyle w:val="Contents4"/>
            <w:tabs>
              <w:tab w:val="clear" w:pos="8176"/>
              <w:tab w:val="right" w:pos="9026" w:leader="dot"/>
            </w:tabs>
            <w:rPr/>
          </w:pPr>
          <w:hyperlink w:anchor="__RefHeading___Toc23640_653776707">
            <w:r>
              <w:rPr>
                <w:webHidden/>
                <w:rStyle w:val="IndexLink"/>
                <w:rtl w:val="true"/>
              </w:rPr>
              <w:t>قرآن كريم</w:t>
            </w:r>
            <w:r>
              <w:rPr>
                <w:rStyle w:val="IndexLink"/>
                <w:rtl w:val="true"/>
              </w:rPr>
              <w:tab/>
            </w:r>
            <w:r>
              <w:rPr>
                <w:rStyle w:val="IndexLink"/>
              </w:rPr>
              <w:t>84</w:t>
            </w:r>
          </w:hyperlink>
        </w:p>
        <w:p>
          <w:pPr>
            <w:pStyle w:val="Contents4"/>
            <w:tabs>
              <w:tab w:val="clear" w:pos="8176"/>
              <w:tab w:val="right" w:pos="9026" w:leader="dot"/>
            </w:tabs>
            <w:rPr/>
          </w:pPr>
          <w:hyperlink w:anchor="__RefHeading___Toc23642_653776707">
            <w:r>
              <w:rPr>
                <w:webHidden/>
                <w:rStyle w:val="IndexLink"/>
                <w:rtl w:val="true"/>
              </w:rPr>
              <w:t>انديشمندان شيعه و عدم تحريف قرآن</w:t>
            </w:r>
            <w:r>
              <w:rPr>
                <w:rStyle w:val="IndexLink"/>
                <w:rtl w:val="true"/>
              </w:rPr>
              <w:tab/>
            </w:r>
            <w:r>
              <w:rPr>
                <w:rStyle w:val="IndexLink"/>
              </w:rPr>
              <w:t>85</w:t>
            </w:r>
          </w:hyperlink>
        </w:p>
        <w:p>
          <w:pPr>
            <w:pStyle w:val="Contents5"/>
            <w:tabs>
              <w:tab w:val="clear" w:pos="7892"/>
              <w:tab w:val="right" w:pos="9026" w:leader="dot"/>
            </w:tabs>
            <w:rPr/>
          </w:pPr>
          <w:hyperlink w:anchor="__RefHeading___Toc23644_653776707">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23646_653776707">
            <w:r>
              <w:rPr>
                <w:webHidden/>
                <w:rStyle w:val="IndexLink"/>
              </w:rPr>
              <w:t>1</w:t>
            </w:r>
            <w:r>
              <w:rPr>
                <w:rStyle w:val="IndexLink"/>
                <w:rtl w:val="true"/>
              </w:rPr>
              <w:t xml:space="preserve">. </w:t>
            </w:r>
            <w:r>
              <w:rPr>
                <w:rStyle w:val="IndexLink"/>
                <w:rtl w:val="true"/>
              </w:rPr>
              <w:t>شيخ صدوق رحمه الله</w:t>
            </w:r>
            <w:r>
              <w:rPr>
                <w:rStyle w:val="IndexLink"/>
                <w:rtl w:val="true"/>
              </w:rPr>
              <w:tab/>
            </w:r>
            <w:r>
              <w:rPr>
                <w:rStyle w:val="IndexLink"/>
              </w:rPr>
              <w:t>86</w:t>
            </w:r>
          </w:hyperlink>
        </w:p>
        <w:p>
          <w:pPr>
            <w:pStyle w:val="Contents5"/>
            <w:tabs>
              <w:tab w:val="clear" w:pos="7892"/>
              <w:tab w:val="right" w:pos="9026" w:leader="dot"/>
            </w:tabs>
            <w:rPr/>
          </w:pPr>
          <w:hyperlink w:anchor="__RefHeading___Toc23648_653776707">
            <w:r>
              <w:rPr>
                <w:webHidden/>
                <w:rStyle w:val="IndexLink"/>
              </w:rPr>
              <w:t>2</w:t>
            </w:r>
            <w:r>
              <w:rPr>
                <w:rStyle w:val="IndexLink"/>
                <w:rtl w:val="true"/>
              </w:rPr>
              <w:t xml:space="preserve">. </w:t>
            </w:r>
            <w:r>
              <w:rPr>
                <w:rStyle w:val="IndexLink"/>
                <w:rtl w:val="true"/>
              </w:rPr>
              <w:t>شيخ مفيد رحمه الله</w:t>
            </w:r>
            <w:r>
              <w:rPr>
                <w:rStyle w:val="IndexLink"/>
                <w:rtl w:val="true"/>
              </w:rPr>
              <w:tab/>
            </w:r>
            <w:r>
              <w:rPr>
                <w:rStyle w:val="IndexLink"/>
              </w:rPr>
              <w:t>86</w:t>
            </w:r>
          </w:hyperlink>
        </w:p>
        <w:p>
          <w:pPr>
            <w:pStyle w:val="Contents5"/>
            <w:tabs>
              <w:tab w:val="clear" w:pos="7892"/>
              <w:tab w:val="right" w:pos="9026" w:leader="dot"/>
            </w:tabs>
            <w:rPr/>
          </w:pPr>
          <w:hyperlink w:anchor="__RefHeading___Toc23650_653776707">
            <w:r>
              <w:rPr>
                <w:webHidden/>
                <w:rStyle w:val="IndexLink"/>
              </w:rPr>
              <w:t>3</w:t>
            </w:r>
            <w:r>
              <w:rPr>
                <w:rStyle w:val="IndexLink"/>
                <w:rtl w:val="true"/>
              </w:rPr>
              <w:t xml:space="preserve">. </w:t>
            </w:r>
            <w:r>
              <w:rPr>
                <w:rStyle w:val="IndexLink"/>
                <w:rtl w:val="true"/>
              </w:rPr>
              <w:t>سيد مرتضى رحمه الله</w:t>
            </w:r>
            <w:r>
              <w:rPr>
                <w:rStyle w:val="IndexLink"/>
                <w:rtl w:val="true"/>
              </w:rPr>
              <w:tab/>
            </w:r>
            <w:r>
              <w:rPr>
                <w:rStyle w:val="IndexLink"/>
              </w:rPr>
              <w:t>87</w:t>
            </w:r>
          </w:hyperlink>
        </w:p>
        <w:p>
          <w:pPr>
            <w:pStyle w:val="Contents5"/>
            <w:tabs>
              <w:tab w:val="clear" w:pos="7892"/>
              <w:tab w:val="right" w:pos="9026" w:leader="dot"/>
            </w:tabs>
            <w:rPr/>
          </w:pPr>
          <w:hyperlink w:anchor="__RefHeading___Toc23652_653776707">
            <w:r>
              <w:rPr>
                <w:webHidden/>
                <w:rStyle w:val="IndexLink"/>
              </w:rPr>
              <w:t>4</w:t>
            </w:r>
            <w:r>
              <w:rPr>
                <w:rStyle w:val="IndexLink"/>
                <w:rtl w:val="true"/>
              </w:rPr>
              <w:t xml:space="preserve">. </w:t>
            </w:r>
            <w:r>
              <w:rPr>
                <w:rStyle w:val="IndexLink"/>
                <w:rtl w:val="true"/>
              </w:rPr>
              <w:t>شيخ طوسى رحمه الله</w:t>
            </w:r>
            <w:r>
              <w:rPr>
                <w:rStyle w:val="IndexLink"/>
                <w:rtl w:val="true"/>
              </w:rPr>
              <w:tab/>
            </w:r>
            <w:r>
              <w:rPr>
                <w:rStyle w:val="IndexLink"/>
              </w:rPr>
              <w:t>88</w:t>
            </w:r>
          </w:hyperlink>
        </w:p>
        <w:p>
          <w:pPr>
            <w:pStyle w:val="Contents5"/>
            <w:tabs>
              <w:tab w:val="clear" w:pos="7892"/>
              <w:tab w:val="right" w:pos="9026" w:leader="dot"/>
            </w:tabs>
            <w:rPr/>
          </w:pPr>
          <w:hyperlink w:anchor="__RefHeading___Toc23654_653776707">
            <w:r>
              <w:rPr>
                <w:webHidden/>
                <w:rStyle w:val="IndexLink"/>
              </w:rPr>
              <w:t>5</w:t>
            </w:r>
            <w:r>
              <w:rPr>
                <w:rStyle w:val="IndexLink"/>
                <w:rtl w:val="true"/>
              </w:rPr>
              <w:t xml:space="preserve">. </w:t>
            </w:r>
            <w:r>
              <w:rPr>
                <w:rStyle w:val="IndexLink"/>
                <w:rtl w:val="true"/>
              </w:rPr>
              <w:t>علامه حلى رحمه الله</w:t>
            </w:r>
            <w:r>
              <w:rPr>
                <w:rStyle w:val="IndexLink"/>
                <w:rtl w:val="true"/>
              </w:rPr>
              <w:tab/>
            </w:r>
            <w:r>
              <w:rPr>
                <w:rStyle w:val="IndexLink"/>
              </w:rPr>
              <w:t>89</w:t>
            </w:r>
          </w:hyperlink>
        </w:p>
        <w:p>
          <w:pPr>
            <w:pStyle w:val="Contents5"/>
            <w:tabs>
              <w:tab w:val="clear" w:pos="7892"/>
              <w:tab w:val="right" w:pos="9026" w:leader="dot"/>
            </w:tabs>
            <w:rPr/>
          </w:pPr>
          <w:hyperlink w:anchor="__RefHeading___Toc23656_653776707">
            <w:r>
              <w:rPr>
                <w:webHidden/>
                <w:rStyle w:val="IndexLink"/>
              </w:rPr>
              <w:t>6</w:t>
            </w:r>
            <w:r>
              <w:rPr>
                <w:rStyle w:val="IndexLink"/>
                <w:rtl w:val="true"/>
              </w:rPr>
              <w:t xml:space="preserve">. </w:t>
            </w:r>
            <w:r>
              <w:rPr>
                <w:rStyle w:val="IndexLink"/>
                <w:rtl w:val="true"/>
              </w:rPr>
              <w:t>محقق كركى رحمه الله</w:t>
            </w:r>
            <w:r>
              <w:rPr>
                <w:rStyle w:val="IndexLink"/>
                <w:rtl w:val="true"/>
              </w:rPr>
              <w:tab/>
            </w:r>
            <w:r>
              <w:rPr>
                <w:rStyle w:val="IndexLink"/>
              </w:rPr>
              <w:t>89</w:t>
            </w:r>
          </w:hyperlink>
        </w:p>
        <w:p>
          <w:pPr>
            <w:pStyle w:val="Contents5"/>
            <w:tabs>
              <w:tab w:val="clear" w:pos="7892"/>
              <w:tab w:val="right" w:pos="9026" w:leader="dot"/>
            </w:tabs>
            <w:rPr/>
          </w:pPr>
          <w:hyperlink w:anchor="__RefHeading___Toc23658_653776707">
            <w:r>
              <w:rPr>
                <w:webHidden/>
                <w:rStyle w:val="IndexLink"/>
              </w:rPr>
              <w:t>7</w:t>
            </w:r>
            <w:r>
              <w:rPr>
                <w:rStyle w:val="IndexLink"/>
                <w:rtl w:val="true"/>
              </w:rPr>
              <w:t xml:space="preserve">. </w:t>
            </w:r>
            <w:r>
              <w:rPr>
                <w:rStyle w:val="IndexLink"/>
                <w:rtl w:val="true"/>
              </w:rPr>
              <w:t>امام خمينى رحمه الله</w:t>
            </w:r>
            <w:r>
              <w:rPr>
                <w:rStyle w:val="IndexLink"/>
                <w:rtl w:val="true"/>
              </w:rPr>
              <w:tab/>
            </w:r>
            <w:r>
              <w:rPr>
                <w:rStyle w:val="IndexLink"/>
              </w:rPr>
              <w:t>89</w:t>
            </w:r>
          </w:hyperlink>
        </w:p>
        <w:p>
          <w:pPr>
            <w:pStyle w:val="Contents5"/>
            <w:tabs>
              <w:tab w:val="clear" w:pos="7892"/>
              <w:tab w:val="right" w:pos="9026" w:leader="dot"/>
            </w:tabs>
            <w:rPr/>
          </w:pPr>
          <w:hyperlink w:anchor="__RefHeading___Toc23660_653776707">
            <w:r>
              <w:rPr>
                <w:webHidden/>
                <w:rStyle w:val="IndexLink"/>
              </w:rPr>
              <w:t>9</w:t>
            </w:r>
            <w:r>
              <w:rPr>
                <w:rStyle w:val="IndexLink"/>
                <w:rtl w:val="true"/>
              </w:rPr>
              <w:t xml:space="preserve">. </w:t>
            </w:r>
            <w:r>
              <w:rPr>
                <w:rStyle w:val="IndexLink"/>
                <w:rtl w:val="true"/>
              </w:rPr>
              <w:t>علامه طباطبائى رحمه الله</w:t>
            </w:r>
            <w:r>
              <w:rPr>
                <w:rStyle w:val="IndexLink"/>
                <w:rtl w:val="true"/>
              </w:rPr>
              <w:tab/>
            </w:r>
            <w:r>
              <w:rPr>
                <w:rStyle w:val="IndexLink"/>
              </w:rPr>
              <w:t>90</w:t>
            </w:r>
          </w:hyperlink>
        </w:p>
        <w:p>
          <w:pPr>
            <w:pStyle w:val="Contents3"/>
            <w:tabs>
              <w:tab w:val="clear" w:pos="8459"/>
              <w:tab w:val="right" w:pos="9026" w:leader="dot"/>
            </w:tabs>
            <w:rPr/>
          </w:pPr>
          <w:hyperlink w:anchor="__RefHeading___Toc23662_653776707">
            <w:r>
              <w:rPr>
                <w:webHidden/>
                <w:rStyle w:val="IndexLink"/>
                <w:rtl w:val="true"/>
              </w:rPr>
              <w:t>نتيجه‌گيرى</w:t>
            </w:r>
            <w:r>
              <w:rPr>
                <w:rStyle w:val="IndexLink"/>
                <w:rtl w:val="true"/>
              </w:rPr>
              <w:tab/>
            </w:r>
            <w:r>
              <w:rPr>
                <w:rStyle w:val="IndexLink"/>
              </w:rPr>
              <w:t>91</w:t>
            </w:r>
          </w:hyperlink>
        </w:p>
        <w:p>
          <w:pPr>
            <w:pStyle w:val="Contents3"/>
            <w:tabs>
              <w:tab w:val="clear" w:pos="8459"/>
              <w:tab w:val="right" w:pos="9026" w:leader="dot"/>
            </w:tabs>
            <w:rPr/>
          </w:pPr>
          <w:hyperlink w:anchor="__RefHeading___Toc23664_653776707">
            <w:r>
              <w:rPr>
                <w:webHidden/>
                <w:rStyle w:val="IndexLink"/>
                <w:rtl w:val="true"/>
              </w:rPr>
              <w:t>فهرست منابع</w:t>
            </w:r>
            <w:r>
              <w:rPr>
                <w:rStyle w:val="IndexLink"/>
                <w:rtl w:val="true"/>
              </w:rPr>
              <w:tab/>
            </w:r>
            <w:r>
              <w:rPr>
                <w:rStyle w:val="IndexLink"/>
              </w:rPr>
              <w:t>92</w:t>
            </w:r>
          </w:hyperlink>
        </w:p>
        <w:p>
          <w:pPr>
            <w:pStyle w:val="Contents2"/>
            <w:tabs>
              <w:tab w:val="clear" w:pos="8743"/>
              <w:tab w:val="right" w:pos="9026" w:leader="dot"/>
            </w:tabs>
            <w:rPr/>
          </w:pPr>
          <w:hyperlink w:anchor="__RefHeading___Toc23666_653776707">
            <w:r>
              <w:rPr>
                <w:webHidden/>
                <w:rStyle w:val="IndexLink"/>
                <w:rtl w:val="true"/>
              </w:rPr>
              <w:t>شيعه و قرآن خاص</w:t>
            </w:r>
            <w:r>
              <w:rPr>
                <w:rStyle w:val="IndexLink"/>
                <w:rtl w:val="true"/>
              </w:rPr>
              <w:tab/>
            </w:r>
            <w:r>
              <w:rPr>
                <w:rStyle w:val="IndexLink"/>
              </w:rPr>
              <w:t>95</w:t>
            </w:r>
          </w:hyperlink>
        </w:p>
        <w:p>
          <w:pPr>
            <w:pStyle w:val="Contents3"/>
            <w:tabs>
              <w:tab w:val="clear" w:pos="8459"/>
              <w:tab w:val="right" w:pos="9026" w:leader="dot"/>
            </w:tabs>
            <w:rPr/>
          </w:pPr>
          <w:hyperlink w:anchor="__RefHeading___Toc23668_653776707">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23670_653776707">
            <w:r>
              <w:rPr>
                <w:webHidden/>
                <w:rStyle w:val="IndexLink"/>
                <w:rtl w:val="true"/>
              </w:rPr>
              <w:t>ضرورت و اهميت بحث</w:t>
            </w:r>
            <w:r>
              <w:rPr>
                <w:rStyle w:val="IndexLink"/>
                <w:rtl w:val="true"/>
              </w:rPr>
              <w:tab/>
            </w:r>
            <w:r>
              <w:rPr>
                <w:rStyle w:val="IndexLink"/>
              </w:rPr>
              <w:t>96</w:t>
            </w:r>
          </w:hyperlink>
        </w:p>
        <w:p>
          <w:pPr>
            <w:pStyle w:val="Contents3"/>
            <w:tabs>
              <w:tab w:val="clear" w:pos="8459"/>
              <w:tab w:val="right" w:pos="9026" w:leader="dot"/>
            </w:tabs>
            <w:rPr/>
          </w:pPr>
          <w:hyperlink w:anchor="__RefHeading___Toc23672_653776707">
            <w:r>
              <w:rPr>
                <w:webHidden/>
                <w:rStyle w:val="IndexLink"/>
                <w:rtl w:val="true"/>
              </w:rPr>
              <w:t>تبيين موضوع در انديشه اسلامى</w:t>
            </w:r>
            <w:r>
              <w:rPr>
                <w:rStyle w:val="IndexLink"/>
                <w:rtl w:val="true"/>
              </w:rPr>
              <w:tab/>
            </w:r>
            <w:r>
              <w:rPr>
                <w:rStyle w:val="IndexLink"/>
              </w:rPr>
              <w:t>96</w:t>
            </w:r>
          </w:hyperlink>
        </w:p>
        <w:p>
          <w:pPr>
            <w:pStyle w:val="Contents3"/>
            <w:tabs>
              <w:tab w:val="clear" w:pos="8459"/>
              <w:tab w:val="right" w:pos="9026" w:leader="dot"/>
            </w:tabs>
            <w:rPr/>
          </w:pPr>
          <w:hyperlink w:anchor="__RefHeading___Toc23674_653776707">
            <w:r>
              <w:rPr>
                <w:webHidden/>
                <w:rStyle w:val="IndexLink"/>
                <w:rtl w:val="true"/>
              </w:rPr>
              <w:t>تفاوت مصحف امام على عليه السلام با قرآن</w:t>
            </w:r>
            <w:r>
              <w:rPr>
                <w:rStyle w:val="IndexLink"/>
                <w:rtl w:val="true"/>
              </w:rPr>
              <w:tab/>
            </w:r>
            <w:r>
              <w:rPr>
                <w:rStyle w:val="IndexLink"/>
              </w:rPr>
              <w:t>97</w:t>
            </w:r>
          </w:hyperlink>
        </w:p>
        <w:p>
          <w:pPr>
            <w:pStyle w:val="Contents3"/>
            <w:tabs>
              <w:tab w:val="clear" w:pos="8459"/>
              <w:tab w:val="right" w:pos="9026" w:leader="dot"/>
            </w:tabs>
            <w:rPr/>
          </w:pPr>
          <w:hyperlink w:anchor="__RefHeading___Toc23676_653776707">
            <w:r>
              <w:rPr>
                <w:webHidden/>
                <w:rStyle w:val="IndexLink"/>
                <w:rtl w:val="true"/>
              </w:rPr>
              <w:t>شبهات مصحف امام على عليه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23678_653776707">
            <w:r>
              <w:rPr>
                <w:webHidden/>
                <w:rStyle w:val="IndexLink"/>
                <w:rtl w:val="true"/>
              </w:rPr>
              <w:t>شبهه اول</w:t>
            </w:r>
            <w:r>
              <w:rPr>
                <w:rStyle w:val="IndexLink"/>
                <w:rtl w:val="true"/>
              </w:rPr>
              <w:t xml:space="preserve">: </w:t>
            </w:r>
            <w:r>
              <w:rPr>
                <w:rStyle w:val="IndexLink"/>
                <w:rtl w:val="true"/>
              </w:rPr>
              <w:t>ترديد در سند روايت وجود مصحف امام على عليه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23680_65377670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23682_653776707">
            <w:r>
              <w:rPr>
                <w:webHidden/>
                <w:rStyle w:val="IndexLink"/>
                <w:rtl w:val="true"/>
              </w:rPr>
              <w:t>جواب شبهه اول</w:t>
            </w:r>
            <w:r>
              <w:rPr>
                <w:rStyle w:val="IndexLink"/>
                <w:rtl w:val="true"/>
              </w:rPr>
              <w:tab/>
            </w:r>
            <w:r>
              <w:rPr>
                <w:rStyle w:val="IndexLink"/>
              </w:rPr>
              <w:t>100</w:t>
            </w:r>
          </w:hyperlink>
        </w:p>
        <w:p>
          <w:pPr>
            <w:pStyle w:val="Contents4"/>
            <w:tabs>
              <w:tab w:val="clear" w:pos="8176"/>
              <w:tab w:val="right" w:pos="9026" w:leader="dot"/>
            </w:tabs>
            <w:rPr/>
          </w:pPr>
          <w:hyperlink w:anchor="__RefHeading___Toc23684_653776707">
            <w:r>
              <w:rPr>
                <w:webHidden/>
                <w:rStyle w:val="IndexLink"/>
                <w:rtl w:val="true"/>
              </w:rPr>
              <w:t>شبهه دوم</w:t>
            </w:r>
            <w:r>
              <w:rPr>
                <w:rStyle w:val="IndexLink"/>
                <w:rtl w:val="true"/>
              </w:rPr>
              <w:t xml:space="preserve">: </w:t>
            </w:r>
            <w:r>
              <w:rPr>
                <w:rStyle w:val="IndexLink"/>
                <w:rtl w:val="true"/>
              </w:rPr>
              <w:t>مخدوش بودن روايت ابن ابي‌داوود</w:t>
            </w:r>
            <w:r>
              <w:rPr>
                <w:rStyle w:val="IndexLink"/>
                <w:rtl w:val="true"/>
              </w:rPr>
              <w:tab/>
            </w:r>
            <w:r>
              <w:rPr>
                <w:rStyle w:val="IndexLink"/>
              </w:rPr>
              <w:t>101</w:t>
            </w:r>
          </w:hyperlink>
        </w:p>
        <w:p>
          <w:pPr>
            <w:pStyle w:val="Contents5"/>
            <w:tabs>
              <w:tab w:val="clear" w:pos="7892"/>
              <w:tab w:val="right" w:pos="9026" w:leader="dot"/>
            </w:tabs>
            <w:rPr/>
          </w:pPr>
          <w:hyperlink w:anchor="__RefHeading___Toc23686_65377670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3688_653776707">
            <w:r>
              <w:rPr>
                <w:webHidden/>
                <w:rStyle w:val="IndexLink"/>
                <w:rtl w:val="true"/>
              </w:rPr>
              <w:t>پاسخ شبهه دوم</w:t>
            </w:r>
            <w:r>
              <w:rPr>
                <w:rStyle w:val="IndexLink"/>
                <w:rtl w:val="true"/>
              </w:rPr>
              <w:tab/>
            </w:r>
            <w:r>
              <w:rPr>
                <w:rStyle w:val="IndexLink"/>
              </w:rPr>
              <w:t>102</w:t>
            </w:r>
          </w:hyperlink>
        </w:p>
        <w:p>
          <w:pPr>
            <w:pStyle w:val="Contents4"/>
            <w:tabs>
              <w:tab w:val="clear" w:pos="8176"/>
              <w:tab w:val="right" w:pos="9026" w:leader="dot"/>
            </w:tabs>
            <w:rPr/>
          </w:pPr>
          <w:hyperlink w:anchor="__RefHeading___Toc23690_653776707">
            <w:r>
              <w:rPr>
                <w:webHidden/>
                <w:rStyle w:val="IndexLink"/>
                <w:rtl w:val="true"/>
              </w:rPr>
              <w:t>شبهه سوم</w:t>
            </w:r>
            <w:r>
              <w:rPr>
                <w:rStyle w:val="IndexLink"/>
                <w:rtl w:val="true"/>
              </w:rPr>
              <w:t xml:space="preserve">: </w:t>
            </w:r>
            <w:r>
              <w:rPr>
                <w:rStyle w:val="IndexLink"/>
                <w:rtl w:val="true"/>
              </w:rPr>
              <w:t>وجود غير قرآن در قرآن امام على عليه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23692_65377670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23694_653776707">
            <w:r>
              <w:rPr>
                <w:webHidden/>
                <w:rStyle w:val="IndexLink"/>
                <w:rtl w:val="true"/>
              </w:rPr>
              <w:t>پاسخ شبهه سوم</w:t>
            </w:r>
            <w:r>
              <w:rPr>
                <w:rStyle w:val="IndexLink"/>
                <w:rtl w:val="true"/>
              </w:rPr>
              <w:tab/>
            </w:r>
            <w:r>
              <w:rPr>
                <w:rStyle w:val="IndexLink"/>
              </w:rPr>
              <w:t>106</w:t>
            </w:r>
          </w:hyperlink>
        </w:p>
        <w:p>
          <w:pPr>
            <w:pStyle w:val="Contents4"/>
            <w:tabs>
              <w:tab w:val="clear" w:pos="8176"/>
              <w:tab w:val="right" w:pos="9026" w:leader="dot"/>
            </w:tabs>
            <w:rPr/>
          </w:pPr>
          <w:hyperlink w:anchor="__RefHeading___Toc23696_653776707">
            <w:r>
              <w:rPr>
                <w:webHidden/>
                <w:rStyle w:val="IndexLink"/>
                <w:rtl w:val="true"/>
              </w:rPr>
              <w:t>شبهه چهارم</w:t>
            </w:r>
            <w:r>
              <w:rPr>
                <w:rStyle w:val="IndexLink"/>
                <w:rtl w:val="true"/>
              </w:rPr>
              <w:t xml:space="preserve">: </w:t>
            </w:r>
            <w:r>
              <w:rPr>
                <w:rStyle w:val="IndexLink"/>
                <w:rtl w:val="true"/>
              </w:rPr>
              <w:t>انكار قرآن امام على عليه السلام</w:t>
            </w:r>
            <w:r>
              <w:rPr>
                <w:rStyle w:val="IndexLink"/>
                <w:rtl w:val="true"/>
              </w:rPr>
              <w:tab/>
            </w:r>
            <w:r>
              <w:rPr>
                <w:rStyle w:val="IndexLink"/>
              </w:rPr>
              <w:t>107</w:t>
            </w:r>
          </w:hyperlink>
        </w:p>
        <w:p>
          <w:pPr>
            <w:pStyle w:val="Contents5"/>
            <w:tabs>
              <w:tab w:val="clear" w:pos="7892"/>
              <w:tab w:val="right" w:pos="9026" w:leader="dot"/>
            </w:tabs>
            <w:rPr/>
          </w:pPr>
          <w:hyperlink w:anchor="__RefHeading___Toc23698_65377670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3700_653776707">
            <w:r>
              <w:rPr>
                <w:webHidden/>
                <w:rStyle w:val="IndexLink"/>
                <w:rtl w:val="true"/>
              </w:rPr>
              <w:t>پاسخ شبهه چهارم</w:t>
            </w:r>
            <w:r>
              <w:rPr>
                <w:rStyle w:val="IndexLink"/>
                <w:rtl w:val="true"/>
              </w:rPr>
              <w:tab/>
            </w:r>
            <w:r>
              <w:rPr>
                <w:rStyle w:val="IndexLink"/>
              </w:rPr>
              <w:t>108</w:t>
            </w:r>
          </w:hyperlink>
        </w:p>
        <w:p>
          <w:pPr>
            <w:pStyle w:val="Contents4"/>
            <w:tabs>
              <w:tab w:val="clear" w:pos="8176"/>
              <w:tab w:val="right" w:pos="9026" w:leader="dot"/>
            </w:tabs>
            <w:rPr/>
          </w:pPr>
          <w:hyperlink w:anchor="__RefHeading___Toc23702_653776707">
            <w:r>
              <w:rPr>
                <w:webHidden/>
                <w:rStyle w:val="IndexLink"/>
                <w:rtl w:val="true"/>
              </w:rPr>
              <w:t>شبهه پنجم</w:t>
            </w:r>
            <w:r>
              <w:rPr>
                <w:rStyle w:val="IndexLink"/>
                <w:rtl w:val="true"/>
              </w:rPr>
              <w:t xml:space="preserve">: </w:t>
            </w:r>
            <w:r>
              <w:rPr>
                <w:rStyle w:val="IndexLink"/>
                <w:rtl w:val="true"/>
              </w:rPr>
              <w:t>وجود دو قرآن براى شيعه</w:t>
            </w:r>
            <w:r>
              <w:rPr>
                <w:rStyle w:val="IndexLink"/>
                <w:rtl w:val="true"/>
              </w:rPr>
              <w:tab/>
            </w:r>
            <w:r>
              <w:rPr>
                <w:rStyle w:val="IndexLink"/>
              </w:rPr>
              <w:t>109</w:t>
            </w:r>
          </w:hyperlink>
        </w:p>
        <w:p>
          <w:pPr>
            <w:pStyle w:val="Contents5"/>
            <w:tabs>
              <w:tab w:val="clear" w:pos="7892"/>
              <w:tab w:val="right" w:pos="9026" w:leader="dot"/>
            </w:tabs>
            <w:rPr/>
          </w:pPr>
          <w:hyperlink w:anchor="__RefHeading___Toc23704_65377670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23706_653776707">
            <w:r>
              <w:rPr>
                <w:webHidden/>
                <w:rStyle w:val="IndexLink"/>
                <w:rtl w:val="true"/>
              </w:rPr>
              <w:t>پاسخ شبهه پنجم</w:t>
            </w:r>
            <w:r>
              <w:rPr>
                <w:rStyle w:val="IndexLink"/>
                <w:rtl w:val="true"/>
              </w:rPr>
              <w:tab/>
            </w:r>
            <w:r>
              <w:rPr>
                <w:rStyle w:val="IndexLink"/>
              </w:rPr>
              <w:t>109</w:t>
            </w:r>
          </w:hyperlink>
        </w:p>
        <w:p>
          <w:pPr>
            <w:pStyle w:val="Contents3"/>
            <w:tabs>
              <w:tab w:val="clear" w:pos="8459"/>
              <w:tab w:val="right" w:pos="9026" w:leader="dot"/>
            </w:tabs>
            <w:rPr/>
          </w:pPr>
          <w:hyperlink w:anchor="__RefHeading___Toc23708_653776707">
            <w:r>
              <w:rPr>
                <w:webHidden/>
                <w:rStyle w:val="IndexLink"/>
                <w:rtl w:val="true"/>
              </w:rPr>
              <w:t>مفسران شيعه</w:t>
            </w:r>
            <w:r>
              <w:rPr>
                <w:rStyle w:val="IndexLink"/>
                <w:rtl w:val="true"/>
              </w:rPr>
              <w:tab/>
            </w:r>
            <w:r>
              <w:rPr>
                <w:rStyle w:val="IndexLink"/>
              </w:rPr>
              <w:t>114</w:t>
            </w:r>
          </w:hyperlink>
        </w:p>
        <w:p>
          <w:pPr>
            <w:pStyle w:val="Contents3"/>
            <w:tabs>
              <w:tab w:val="clear" w:pos="8459"/>
              <w:tab w:val="right" w:pos="9026" w:leader="dot"/>
            </w:tabs>
            <w:rPr/>
          </w:pPr>
          <w:hyperlink w:anchor="__RefHeading___Toc23710_653776707">
            <w:r>
              <w:rPr>
                <w:webHidden/>
                <w:rStyle w:val="IndexLink"/>
                <w:rtl w:val="true"/>
              </w:rPr>
              <w:t>نتيجه‌گيرى</w:t>
            </w:r>
            <w:r>
              <w:rPr>
                <w:rStyle w:val="IndexLink"/>
                <w:rtl w:val="true"/>
              </w:rPr>
              <w:tab/>
            </w:r>
            <w:r>
              <w:rPr>
                <w:rStyle w:val="IndexLink"/>
              </w:rPr>
              <w:t>121</w:t>
            </w:r>
          </w:hyperlink>
        </w:p>
        <w:p>
          <w:pPr>
            <w:pStyle w:val="Contents3"/>
            <w:tabs>
              <w:tab w:val="clear" w:pos="8459"/>
              <w:tab w:val="right" w:pos="9026" w:leader="dot"/>
            </w:tabs>
            <w:rPr/>
          </w:pPr>
          <w:hyperlink w:anchor="__RefHeading___Toc23712_653776707">
            <w:r>
              <w:rPr>
                <w:webHidden/>
                <w:rStyle w:val="IndexLink"/>
                <w:rtl w:val="true"/>
              </w:rPr>
              <w:t>فهرست منابع</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65_69750"/>
      <w:bookmarkStart w:id="1" w:name="pg6365_69750"/>
      <w:bookmarkEnd w:id="1"/>
    </w:p>
    <w:p>
      <w:pPr>
        <w:pStyle w:val="Heading2"/>
        <w:numPr>
          <w:ilvl w:val="1"/>
          <w:numId w:val="1"/>
        </w:numPr>
        <w:rPr/>
      </w:pPr>
      <w:bookmarkStart w:id="2" w:name="pg6365_69750"/>
      <w:bookmarkStart w:id="3" w:name="__RefHeading___Toc2354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رد شبهات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تهیه و تدوین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رد شبهات؛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Apologetic works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کلام و معارف</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BP89/2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4478950</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42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موسوعه رد شبهات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کلام و معارف پژوهشکده حج و زیارت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تدوین پژوهشکده حج و زیارت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موسوعه رد شبهات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نويسندگان</w:t>
      </w:r>
      <w:bookmarkStart w:id="7" w:name="pg6365_69754"/>
    </w:p>
    <w:p>
      <w:pPr>
        <w:pStyle w:val="Heading2"/>
        <w:numPr>
          <w:ilvl w:val="1"/>
          <w:numId w:val="1"/>
        </w:numPr>
        <w:rPr/>
      </w:pPr>
      <w:bookmarkStart w:id="8" w:name="__RefHeading___Toc23544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ديباچه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مصحف‌هاى آسمانى غير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رحمت‌الله ضيائى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اعتقاد به تحريف قرآن براى اثبات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عبدالمؤمن حكيمى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و قرآن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مهدوى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bookmarkStart w:id="10" w:name="pg6365_69756"/>
    </w:p>
    <w:p>
      <w:pPr>
        <w:pStyle w:val="Heading2"/>
        <w:numPr>
          <w:ilvl w:val="1"/>
          <w:numId w:val="1"/>
        </w:numPr>
        <w:rPr/>
      </w:pPr>
      <w:bookmarkStart w:id="11" w:name="__RefHeading___Toc23546_653776707"/>
      <w:bookmarkStart w:id="12" w:name="_Toc4"/>
      <w:bookmarkEnd w:id="10"/>
      <w:bookmarkEnd w:id="11"/>
      <w:r>
        <w:rPr>
          <w:rtl w:val="true"/>
        </w:rPr>
        <w:t>ديباچه</w:t>
      </w:r>
      <w:bookmarkEnd w:id="12"/>
    </w:p>
    <w:p>
      <w:pPr>
        <w:pStyle w:val="BookText"/>
        <w:rPr/>
      </w:pPr>
      <w:r>
        <w:rPr>
          <w:rFonts w:ascii="IRNazanin" w:hAnsi="IRNazanin" w:eastAsia="IRNazanin"/>
          <w:color w:val="111111"/>
          <w:sz w:val="28"/>
          <w:sz w:val="28"/>
          <w:szCs w:val="28"/>
          <w:rtl w:val="true"/>
          <w:lang w:bidi="fa-IR"/>
        </w:rPr>
        <w:t>اينك كه در دوران سخت غيبت واقع شده‌ايم و دشمنان اهل‌بيت عليهم السلام، پيوسته به مذهب حق شيعه حمله مى‌كنند، دفاع از حريم اهل بيت عليهم السلام، از مسئوليت‌هاى اساسى انديشمندان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پاسخ‌گويى به شبهاتى كه معاندان مطرح مى‌كنند، از مصاديق بارز دفاع از كيان تشيع و مذهب اهل بيت عليهم السلام است؛ تا جايى كه غفلت دانشمندان اسلام مى‌تواند مؤمنان جامعه را تا سرحد ارتداد پيش برد، تأثيرات سياسى و اجتماعى اسلام را خنثا سازد و آن را فقط به اعتقادى بى‌خاصيت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شبهات، اهميتى به ميزان ترويج اصل دين دارد؛ زيرا پاسخ ندادن به اين هجمه‌ها اصل اسلام را به خطر مى‌اندازد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اخير هجمه‌ها و شبهه‌ها عليه مذهب اهل بيت عليهم السلام تفاوت‌هاى مهمى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در ايران و تشكيل حكومت مقتدر شيعى در جهان، دشمنان مذهب اهل بيت عليهم السلام اغراض سياسى و اجتماعى مهمى را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در عصر</w:t>
      </w:r>
    </w:p>
    <w:p>
      <w:pPr>
        <w:pStyle w:val="BookText"/>
        <w:rPr/>
      </w:pPr>
      <w:r>
        <w:rPr>
          <w:rFonts w:ascii="IRNazanin" w:hAnsi="IRNazanin" w:eastAsia="IRNazanin"/>
          <w:color w:val="111111"/>
          <w:sz w:val="28"/>
          <w:sz w:val="28"/>
          <w:szCs w:val="28"/>
          <w:rtl w:val="true"/>
          <w:lang w:bidi="fa-IR"/>
        </w:rPr>
        <w:t xml:space="preserve">حاضر توجهى ويژه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پاسخ‌گويى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كلام و معارف پژوهشكده حج و زيارت، در راستاى انجام اين وظيفه خطير و دفاع از حريم مذهب اهل بيت عليهم السلام، تصميم دارد مجموعه‌اى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رد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تنظيم و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دوم از اين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كتاب حاضر كه به كوشش محقق فاضل، جناب حجت‌الاسلام و المسلمين رحمت‌الله ضيائى و همكاران محترم ايشان، تهيه شده است، رضايت اهل بيت عليهم السلام را جلب كند و براى خوانندگان گرامى مفيد واقع شود و فريب و تزوير معاندان، به ويژه وهابيان را آشكار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بمنه و كرمه</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3" w:name="pg6365_69758"/>
    </w:p>
    <w:p>
      <w:pPr>
        <w:pStyle w:val="Heading2"/>
        <w:numPr>
          <w:ilvl w:val="1"/>
          <w:numId w:val="1"/>
        </w:numPr>
        <w:rPr/>
      </w:pPr>
      <w:bookmarkStart w:id="14" w:name="__RefHeading___Toc23548_653776707"/>
      <w:bookmarkStart w:id="15" w:name="_Toc5"/>
      <w:bookmarkEnd w:id="13"/>
      <w:bookmarkEnd w:id="14"/>
      <w:r>
        <w:rPr>
          <w:rtl w:val="true"/>
        </w:rPr>
        <w:t>مصحف‌هاى آسمانى غير قرآن</w:t>
      </w:r>
      <w:bookmarkEnd w:id="15"/>
    </w:p>
    <w:p>
      <w:pPr>
        <w:pStyle w:val="Heading3"/>
        <w:numPr>
          <w:ilvl w:val="2"/>
          <w:numId w:val="1"/>
        </w:numPr>
        <w:rPr/>
      </w:pPr>
      <w:bookmarkStart w:id="16" w:name="__RefHeading___Toc23550_653776707"/>
      <w:bookmarkStart w:id="17" w:name="_Toc6"/>
      <w:bookmarkEnd w:id="16"/>
      <w:r>
        <w:rPr>
          <w:rtl w:val="true"/>
        </w:rPr>
        <w:t>اشارة</w:t>
      </w:r>
      <w:bookmarkEnd w:id="17"/>
    </w:p>
    <w:p>
      <w:pPr>
        <w:pStyle w:val="BookText"/>
        <w:rPr/>
      </w:pP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رحمت‌الله ضيائى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مصحف در لغت از صُحُف</w:t>
      </w:r>
      <w:r>
        <w:rPr>
          <w:rStyle w:val="FootnoteAnchor"/>
          <w:rtl w:val="true"/>
        </w:rPr>
        <w:footnoteReference w:id="3"/>
      </w:r>
      <w:r>
        <w:rPr>
          <w:rFonts w:ascii="Amiri" w:hAnsi="Amiri" w:eastAsia="Amiri" w:cs="Amiri"/>
          <w:color w:val="111111"/>
          <w:sz w:val="28"/>
          <w:sz w:val="28"/>
          <w:szCs w:val="28"/>
          <w:rtl w:val="true"/>
          <w:lang w:bidi="ar-SA"/>
        </w:rPr>
        <w:t>و به معناى كتاب آمده و جمع مكسر آن صُحف و صحائف است</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به نامه‌هاى فراهم آورده شده و چيزى كه در او صحيفه‌ها و رساله‌ها جمع شود و همچنين به مجموعه ميان دو جلد نيز مصحف مى‌گويند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به هر چيز باز شده و گسترده، مثل صحيفة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باز و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كاغذ يا هر چيزى كه بر آن نوشته مى‌شود، مُصحف گفته مى‌شود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بنابراين، به كتاب جلد شده مصحف گفته‌اند؛ حال چه قرآن باشد يا غير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از كتاب‌هاى آسمانى</w:t>
      </w:r>
    </w:p>
    <w:p>
      <w:pPr>
        <w:pStyle w:val="BookText"/>
        <w:rPr/>
      </w:pP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زمان 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معناى لغوى به كار مى‌رفته</w:t>
      </w:r>
      <w:r>
        <w:rPr>
          <w:rStyle w:val="FootnoteAnchor"/>
          <w:rtl w:val="true"/>
        </w:rPr>
        <w:footnoteReference w:id="8"/>
      </w:r>
      <w:r>
        <w:rPr>
          <w:rFonts w:ascii="IRNazanin" w:hAnsi="IRNazanin" w:eastAsia="IRNazanin"/>
          <w:color w:val="111111"/>
          <w:sz w:val="28"/>
          <w:sz w:val="28"/>
          <w:szCs w:val="28"/>
          <w:rtl w:val="true"/>
          <w:lang w:bidi="fa-IR"/>
        </w:rPr>
        <w:t>يعنى به معناى اعم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برخى صحابه نام مى‌برند كه براى خود، قرآن را در صحيفه‌هايى جمع كرده بودند كه به نام خودشان شهرت داشت؛ مانند مصحف عايشه، مصحف حفصه، مصحف ابى بن كعب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مصحف‌ها پس از رحلت پيامبر گرامى اسلام صلّى الله عليه و آله به اين نام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اهل بيت عليهم السلام نيز مُصحف در همان معناى لغوى به كار رفته است؛ چنان‌كه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قرآن از روى مصحف، موجب بهره‌مندى از چشم خويش و تخفيف در عذاب والدين مى‌شود؛ اگرچه كافر باشند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اشاره شد، به برگه‌هاى نوشته شده ميان دو جلد مصحف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للصحف المكتوبة بين الدفتين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بنابراين مصحف چند برگ دارد؛ نه يك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 مى‌تواند كتاب، بيش از يك برگ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مصحف بايد ميان دو جلد باشد كه برگ‌ها را در بر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شامل هر كتابى مى‌شود و به قرآن اختصاص ندارد؛ هرچند معناى مشهور مصحف،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واژه مصحف در</w:t>
      </w:r>
      <w:bookmarkStart w:id="18" w:name="pg6365_69760"/>
    </w:p>
    <w:p>
      <w:pPr>
        <w:pStyle w:val="BookText"/>
        <w:rPr/>
      </w:pPr>
      <w:bookmarkEnd w:id="18"/>
      <w:r>
        <w:rPr>
          <w:rFonts w:ascii="Amiri" w:hAnsi="Amiri" w:eastAsia="Amiri" w:cs="Amiri"/>
          <w:color w:val="111111"/>
          <w:sz w:val="28"/>
          <w:sz w:val="28"/>
          <w:szCs w:val="28"/>
          <w:rtl w:val="true"/>
          <w:lang w:bidi="ar-SA"/>
        </w:rPr>
        <w:t>قرآن نيامده و از نام‌هاى قرآن نيز شمرده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جلال‌الدين سيوطى</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في علوم القرآن، جلال‌الدين سيوطي، صص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ابوالمعالى الصالح، از محدثان اسلامى،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براى قرآن بر شمرده‌اند كه ميان آنها كلمه مصحف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امتياز 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التوثيق المبكر للسنة و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فقط به معناى قرآن نيست، بلكه به معناى كتاب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اثبات اين گفته‌اش شواهدى را نيز ذكر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بكربن عبدالله،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النسخ والصحف الحديثيه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از اصطلاحاتى است كه شامل هر نوع مجموعه‌اى مى‌شود كه دربردارنده سخنانى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19" w:name="__RefHeading___Toc23552_653776707"/>
      <w:bookmarkStart w:id="20" w:name="_Toc7"/>
      <w:bookmarkEnd w:id="19"/>
      <w:r>
        <w:rPr>
          <w:rtl w:val="true"/>
        </w:rPr>
        <w:t>تبيين ضرورت و اهميت موضوع</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شيعه، از مصاحفى چون مصحف فاطمه عليها السلام، مصحف امام على عليه السلام، جفر و جامعه سخن به ميان آمده است كه ائمه عليهم السلام بسيار بر اين آثار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نام‌گذارى قرآن كريم و ديگر كتاب‌هاى آسمانى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مخالفان مكتب اهل بيت عليهم السلام شبهات و انتقاداتى را در فضاى مجازى و برخى كتب و آثارشان درباره شيعه مطرح كرده‌اند، كه گويا شيعيان با اعتقاد به اين‌گونه مصاحف، قرآن را قبول ندارند و به قرآن‌هاى ديگرى معتقدند يا اينكه خاتميت پيامبر اسلام صلّى الله عليه و آله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يكى از نويسندگان متعصب وهابى ادعا مى‌كند</w:t>
      </w:r>
      <w:bookmarkStart w:id="21" w:name="pg6365_69761"/>
    </w:p>
    <w:p>
      <w:pPr>
        <w:pStyle w:val="BookText"/>
        <w:rPr/>
      </w:pPr>
      <w:bookmarkEnd w:id="21"/>
      <w:r>
        <w:rPr>
          <w:rFonts w:ascii="IRNazanin" w:hAnsi="IRNazanin" w:eastAsia="IRNazanin"/>
          <w:color w:val="111111"/>
          <w:sz w:val="28"/>
          <w:sz w:val="28"/>
          <w:szCs w:val="28"/>
          <w:rtl w:val="true"/>
          <w:lang w:bidi="fa-IR"/>
        </w:rPr>
        <w:t>شيعيان چند كتاب آسمانى غير قرآن مجيد دارند كه پس از قرآن بر ائمه‌شان نازل شده و اين در واقع، ادعاى نبوت براى ائمه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الشيعة الاماميه، ناصر بن عبدالله قفاري،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ضرورت دارد اولاً مصاحف ياد شده را در انديشه شيعى بررسى كنيم و سپس به شبهات، انتقادات و ايراداتى كه در اين باره مطرح شده است، پاسخ دهيم</w:t>
      </w:r>
      <w:r>
        <w:rPr>
          <w:rFonts w:eastAsia="IRNazanin" w:cs="IRNazanin"/>
          <w:color w:val="111111"/>
          <w:sz w:val="28"/>
          <w:szCs w:val="28"/>
          <w:rtl w:val="true"/>
          <w:lang w:bidi="fa-IR"/>
        </w:rPr>
        <w:t>.</w:t>
      </w:r>
    </w:p>
    <w:p>
      <w:pPr>
        <w:pStyle w:val="Heading3"/>
        <w:numPr>
          <w:ilvl w:val="2"/>
          <w:numId w:val="1"/>
        </w:numPr>
        <w:rPr/>
      </w:pPr>
      <w:bookmarkStart w:id="22" w:name="__RefHeading___Toc23554_653776707"/>
      <w:bookmarkStart w:id="23" w:name="_Toc8"/>
      <w:bookmarkEnd w:id="22"/>
      <w:r>
        <w:rPr>
          <w:rtl w:val="true"/>
        </w:rPr>
        <w:t>تبيين موضوع در انديشه اسلامى</w:t>
      </w:r>
      <w:bookmarkEnd w:id="23"/>
    </w:p>
    <w:p>
      <w:pPr>
        <w:pStyle w:val="BookText"/>
        <w:rPr/>
      </w:pPr>
      <w:r>
        <w:rPr>
          <w:rFonts w:ascii="IRNazanin" w:hAnsi="IRNazanin" w:eastAsia="IRNazanin"/>
          <w:color w:val="111111"/>
          <w:sz w:val="28"/>
          <w:sz w:val="28"/>
          <w:szCs w:val="28"/>
          <w:rtl w:val="true"/>
          <w:lang w:bidi="fa-IR"/>
        </w:rPr>
        <w:t xml:space="preserve">از مسائلى كه دشمنان مكتب اهل بيت عليهم السلام از شناخت آن عاجزند و پذيرش آن براى آنها سخت و دشوار است، آثار و صحيفه‌هاى موجود در تراث شيعيان است؛ مانند صحيفه فاطمه زهرا عليها السلام، مصحف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صحيفه‌ها، به تبيين و بررسى نياز دارد تا مقصود از آنها و ارتباطشان با قرآن كريم مشخص شود</w:t>
      </w:r>
      <w:r>
        <w:rPr>
          <w:rFonts w:eastAsia="IRNazanin" w:cs="IRNazanin"/>
          <w:color w:val="111111"/>
          <w:sz w:val="28"/>
          <w:szCs w:val="28"/>
          <w:rtl w:val="true"/>
          <w:lang w:bidi="fa-IR"/>
        </w:rPr>
        <w:t>.</w:t>
      </w:r>
    </w:p>
    <w:p>
      <w:pPr>
        <w:pStyle w:val="Heading3"/>
        <w:numPr>
          <w:ilvl w:val="2"/>
          <w:numId w:val="1"/>
        </w:numPr>
        <w:rPr/>
      </w:pPr>
      <w:bookmarkStart w:id="24" w:name="__RefHeading___Toc23556_653776707"/>
      <w:bookmarkStart w:id="25" w:name="_Toc9"/>
      <w:bookmarkEnd w:id="24"/>
      <w:r>
        <w:rPr>
          <w:rtl w:val="true"/>
        </w:rPr>
        <w:t>مصحف فاطمه عليها السلام</w:t>
      </w:r>
      <w:bookmarkEnd w:id="25"/>
    </w:p>
    <w:p>
      <w:pPr>
        <w:pStyle w:val="BookText"/>
        <w:rPr/>
      </w:pPr>
      <w:r>
        <w:rPr>
          <w:rFonts w:ascii="IRNazanin" w:hAnsi="IRNazanin" w:eastAsia="IRNazanin"/>
          <w:color w:val="111111"/>
          <w:sz w:val="28"/>
          <w:sz w:val="28"/>
          <w:szCs w:val="28"/>
          <w:rtl w:val="true"/>
          <w:lang w:bidi="fa-IR"/>
        </w:rPr>
        <w:t>حقيقت مُصحف فاطمه عليها السلام، همچون قبر مطهرش، رازى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سعى مى‌شود كه در اين نوشته، در حد توان و با توجه به منابع موجود، درباره آن بحث شود؛ بحث‌هايى مانند چيستى اين مصحف، زمان به وجود آمدنش، مطالب آن، تفاوت‌هايش با قرآن كريم و اينكه اكنون كجاست و در اختيار كيست؟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نام‌هاى فاطمه زهرا عليها السلام محدثه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بيان سبب اين نام‌گذارى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سميت فاطمة محدثة لان الملائكة كانت تهبط من السماء فتناديها كما تنادي مريم بنت عمران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و المعارف والاحوال، بحراني،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عليها السلام محدثه ناميده شد براى اينكه فرشتگان، پيوسته از آسمان فرود مى‌آمدند و به فاطمه عليها السلام خبر مى‌دادند؛ چنان‌كه به مريم، دختر عمران خبر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نمونه‌هايى از سخن گفتن فرشتگان با فاطمه عليها السلام وجود دارد كه فرشتگان خطاب به ايشان، آيات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تلاوت مى‌كردند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فاطمه عليها السلام به فرشتگان خبر مى‌داد و آنان نيز به او خبر مى‌دادند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هنگام بيمارى پيامبر اسلام صلّى الله عليه و آله گفت‌وگوى فاطمه عليها السلام با فرشته الهى و اجازه گرفتن فرشته از محضر مبارك ايشان، ماجراى ديگرى از سخنان فاطمه زهرا عليها السلام با فرشتگان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متون اهل سنت نيز رواياتى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معنا را تأييد مى‌كند؛ تنها تفاوت در مصداق آن است كه شيعه، على عليه السلام و فرزندان گرامش را كه امامان بعد از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 از نگاه اهل سنت، عمربن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صحيحش در باب مناقب عمربن خطاب از ابي‌هريره و او از رسول خدا صلّى الله عليه و آله آورده است كه آن حضرت فرمود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ميان بني‌اسرائيل كه پيش از شما زندگى مى‌كردند، مردانى</w:t>
      </w:r>
    </w:p>
    <w:p>
      <w:pPr>
        <w:pStyle w:val="BookText"/>
        <w:rPr/>
      </w:pPr>
      <w:r>
        <w:rPr>
          <w:rFonts w:ascii="IRNazanin" w:hAnsi="IRNazanin" w:eastAsia="IRNazanin"/>
          <w:color w:val="111111"/>
          <w:sz w:val="28"/>
          <w:sz w:val="28"/>
          <w:szCs w:val="28"/>
          <w:rtl w:val="true"/>
          <w:lang w:bidi="fa-IR"/>
        </w:rPr>
        <w:t>بودند كه با آنها سخن گفته مى‌شد؛ بدون آنكه پيامبر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ميان امتم كسى از آنان وجود داشته باشد، او عمربن خطاب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در صحيحش در باب فضايل عمر از عايشه و او از پيامبر اكرم صلّى الله عليه و آله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امت‌هاى پيش از شما افرادى مُحدَّث بوده‌اند و اگر ميان امتم كسى از آنان باشد، قطعاً او عمربن خطاب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نووى در شرح صحيح مسلم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كرده‌اند؛ ابن وهب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محدثون كسانى‌اند كه به آنها الهام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آنان كسانى‌اند كه وقتى درباره چيزى فكر مى‌كنند، نظرشان صائب است؛ گويا آنها ابتدا خبردار مى‌شوند، آن‌گاه 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با آنها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محب‌الدين طبرى گفته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خدا داناتر است، كسانى‌اند كه حقيقت به آنها الهام شده باشد و ممكن است اين كلمه، به معناى ظاهرى‌اش گرفته شود كه عبارت است از كسانى كه فرشتگان به آنها حديث مى‌گويند، اما نه از راه وحى؛ بلكه به طريقى كه به آن اسم حديث اطلاق مى‌شود و اين، خود، فضيلت بزرگى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قرطبى در تفسيرش آورده كه مسلمه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همپاى نبوّت‌اند؛ زيرا آنان از امور غيبى عالى خبر مى‌دهند و به حكمت باطنى سخن مى‌گويند و گفتارشان با واقع مطابقت دارد و در گفتارشان، از خطا و دروغ معصوم‌اند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قرطبي،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گزارش كتب تراجم، فرشتگان با افرادى سخن گفته‌اند؛ مانند عمران‌بن حصين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درباره‌اش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حفاظت كننده را مى‌ديد و با آنها سخن مى‌گفت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فرشتگان با كسى جز انبياى الهى گفت‌وگو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چهار بانوى بزرگ بودند كه به رغم پيامبر نبودنشان، فرشتگان با آنان سخن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 مادر حضرت عيسى عليه السلام؛ همسر عمران، مادر حضرت موسى عليه السلام؛ ساره، مادر حضرت اسحاق عليه السلام؛ فاطمه زهرا عليها السلام دختر پيامبر اسلام صلّى الله عليه و آله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حضرت زهرا عليها السلام پس از رحلت پيامبر صلّى الله عليه و آله،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اين جهان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بسيار كوتاه كه دوره صبر و استقامت، حمايت از حريم ولايت و در عين حال، حزن و اندوه زهراى مرضيه بود، جبرئيل امين بر او فرود مى‌آمد و با گزارش‌هايى كه از منزلت پدر بزرگوارش نزد خدا و همچنين آينده تاريخ اسلام و تشيع الهام مى‌كرد، كتاب ارزشمندى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امامان معصوم عليهم السلام به يادگار ماند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پاسخ به محدثانى كه درباره مصحف فاطمه عليها السلام پرسيدند،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 السلام پس از رسول خدا صلّى الله عليه و آله،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حيات داشت و بر اثر رحلت پدرش اندوه فراوان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پيوسته بر او فرود مى‌آمد و ناگوارى‌ها و اندوه جدايى پدر را به خوبى‌ها جلوه مى‌داد و به جانش آرامش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از پدر و جايگاه بلندش نزد پروردگار خبر مى‌داد و همچنين از حوادث آينده كه پس از فاطمه عليها السلام درباره فرزندانش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تمام آن گزارش‌ها و اخبار را مى‌نوشت كه همين مصحف فاطمه عليها السلام را شكل داد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بصائر الدرجات، ابوجعفر محمد بن حسن صفار،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مسند فاطمة الزهراء عليها السلام، عزيزالله عطاردى،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بحارالانوار، مجلسى،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مصحف فاطمه عليها السلام در فاصله زمانى پس از رحلت پيامبر اسلام صلّى الله عليه و آله تا شهادت صديقه طاهره عليها السلام پديد آمده و دربردارنده سخنانى است كه جبرئيل امين عليه السلام به فاطمه زهرا عليها السلام الهام مى‌كرده و امام على عليه السلام با دست مباركشان آن را مى‌نوشته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پيدايش و اتمام مصحف فاطمه عليها السلام پس از رحلت رسول خدا صلّى الله عليه و آله صورت گرفت، برخى روايات، زمينه‌هاى پيدايش آن را در زمان حيات رسول الله صلّى الله عليه و آله مى‌داند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چنين مصحفى در چندين حديث، با اسناد مختلف از امام صادق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اينكه رسول خدا صلّى الله عليه و آله املا كرد و على عليه السلام با دست مباركش نوشت، اين نظريه را اثبات مى‌كند كه مصحف فاطمه عليها السلام در زمان پدرش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قائل‌اند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پيامبر اكرم صلّى الله عليه و آله نيست، بلكه همان فرستاده خدا، فرشته وحى است كه اخبار و گزارش‌ها را املا مى‌كرد و على عليه السلام</w:t>
      </w:r>
    </w:p>
    <w:p>
      <w:pPr>
        <w:pStyle w:val="BookText"/>
        <w:rPr/>
      </w:pPr>
      <w:r>
        <w:rPr>
          <w:rFonts w:ascii="IRNazanin" w:hAnsi="IRNazanin" w:eastAsia="IRNazanin"/>
          <w:color w:val="111111"/>
          <w:sz w:val="28"/>
          <w:sz w:val="28"/>
          <w:szCs w:val="28"/>
          <w:rtl w:val="true"/>
          <w:lang w:bidi="fa-IR"/>
        </w:rPr>
        <w:t>آنها را مى‌نوشت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بر تأييد اين مطلب، حديث ابوبصير است كه از امام صادق عليه السلام نقل كرده و در آن، كلمه رسول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 هو شيء املاه الله عليها واوحى اليها</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خداوند آن را بر فاطمه عليها السلام املا، و به سوى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املاى خدا به واسطه فرشته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مفهوم اين احاديث نيز شبيه آن رواياتى مى‌شود كه در آنها زمان پيدايش مصحف فاطمه عليها السلام پس از رحلت پيامبر صلّى الله عليه و آله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صحيفه‌هايى از مصحف فاطمه عليها السلام را پيامبر صلّى الله عليه و آله در زمان حياتش به فاطمه عليها السلام ارزانى كرد كه بعدها كامل شد و به نام مصحف فاطمه عليها السلام به دست امامان معصوم عليهم السلام رسيد؛ زيرا بخشى از آن مصحف در زمان پيامبر صلّى الله عليه و آله در اختيار جابربن عبدالله انصارى قرار گرفت كه هم‌اكنون، همين صحيفه در جوامع حديثى شيعى در دسترس علاقه‌مندان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فاطمه عليها السلام به عنوان اسرار رسالت و امامت، فقط نزد ائمه معصوم عليهم السلام به يادگار ماند و بين حجت‌هاى خدا يكى پس از ديگرى دست به دست گشت كه در اختيار داشتن آن را از نشانه‌هاى امامت نيز دانسته‌اند</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روايات بسيارى دلالت دارد 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فرصت مناسب به آن صحيفه‌ها مراجعه مى‌كردند و مشكلات و نيازهاى فكرى و علمى انسان‌ها را برطرف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آثار گنجينه‌هاى گران‌بهايى از معارف و دانش‌ها بود كه تصور آنها براى ذهن مادى بشر ممكن نيست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بصائرالدرجات،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نويسندگان وهابى و مغرضان ناآگاه شبهاتى ايجاد كرده‌اند كه شيعيان، قرآن ديگرى به نام مصحف فاطمه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ادعاهاى نابخردانه و ناروا ممكن است از چند چيز نشأت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نكردن به متون و منابع حديثى و جوامع روايى شيعى و ناآگاهى از مقصود تشيع كه قائل است زهراى مرضيه عليها السلام داراى مصحف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عناد و لجاجت با انديشه‌هاى اسلام ناب و باورهاى اعتقادى و معارف آن، كه به واسطه امامان معصوم عليهم السلام به انسان‌ها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ذهنيت و تصورى كه پس از رحلت پيامبر اعظم صلّى الله عليه و آله در اذهان مسلمانان، حتى اصحاب و ياران ايشان از كلمه مصحف بود؛ زيرا مصحف، بيشتر به نوشته‌هايى از آيات قرآن اطلاق مى‌شد و در آن زمان، مصحف‌هاى فراوانى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كه داراى مصحف بود، به همو نسبت مى‌دادند؛ مثل مصحف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هم‌اكنون نيز از قرآن مجيد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چنين استعمالى در آن زمان شهرت فراوان داشت، اين‌طور نبود كه مصحف، فقط به نوشته‌هاى آيات قرآن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نظرشان معناى لغوى مصحف بوده است؛</w:t>
      </w:r>
    </w:p>
    <w:p>
      <w:pPr>
        <w:pStyle w:val="BookText"/>
        <w:rPr/>
      </w:pPr>
      <w:r>
        <w:rPr>
          <w:rFonts w:ascii="IRNazanin" w:hAnsi="IRNazanin" w:eastAsia="IRNazanin"/>
          <w:color w:val="111111"/>
          <w:sz w:val="28"/>
          <w:sz w:val="28"/>
          <w:szCs w:val="28"/>
          <w:rtl w:val="true"/>
          <w:lang w:bidi="fa-IR"/>
        </w:rPr>
        <w:t>زيرا به مجموعه صحيفه‌هاى نوشته شده بين دو جلد كه به صورت كتاب درآمده باشد، صحف يا مصحف مى‌گفتند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واژه صحف؛ مفردات راغب،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ذيل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مجموعه صحيفه‌ها و نوشته‌هايى كه در موضوعات و مطالبى غير از آيات قرآن نوشته شده است، مصحف مى‌گويند و مصحف فاطمه عليها السلام نيز به همين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صادق عليه السلام بودم 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عليها السلام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مصحفى است سه برابر قرآنى كه در دست شماست، ولى به خدا قسم حتى يك حرف از قرآن شما هم در آن نيست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ممكن است كسى اين شبهه را كند كه در احاديث بسيارى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احكام و حوادث و گزارش‌هاى حال و آينده را در بر دارد، پس مصحف فاطمه عليها السلام در پى چيست و اين حديث چگونه معنا مى‌شود؟</w:t>
      </w:r>
    </w:p>
    <w:p>
      <w:pPr>
        <w:pStyle w:val="BookText"/>
        <w:rPr/>
      </w:pPr>
      <w:r>
        <w:rPr>
          <w:rFonts w:ascii="IRNazanin" w:hAnsi="IRNazanin" w:eastAsia="IRNazanin"/>
          <w:color w:val="111111"/>
          <w:sz w:val="28"/>
          <w:sz w:val="28"/>
          <w:szCs w:val="28"/>
          <w:rtl w:val="true"/>
          <w:lang w:bidi="fa-IR"/>
        </w:rPr>
        <w:t>در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قرآن چنين است، ولى ممكن است منظور از مصحف، معانى و تأويلاتى باشد كه ما از قرآن نمى‌فهميم، نه معناى ظاهرى كه از الفاظ آن درك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قرآن شما همان الفاظ ظاهرى قرآن است كه در مصحف فاطمه عليها السلام وجود ندارد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ابي‌حمزه به نقل از امام صادق عليه السلام مى‌گويد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مصحف فاطمة عليها السلام ما فيه شيء من كتاب الله وانما هو شيء القى عليها بعد موت ابيها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مصحف فاطمه عليها السلام چيزى از كتاب خدا نيست و مصحف فقط چيزى است كه بر فاطمه عليها السلام، پس از رحلت پدرش، الهام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بسيارى هستند كه دلالت مى‌كنند مصحف فاطمه عليها السلام قرآن نيست و موضوعات و مطالب آن غير از آيات قرآن است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بصائرالدرجات، صص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فاطمه عليها السلام، اين خير كثير كه خداوند متعال آن را الهام كرده، همچون ميراثى ارزشمند نزد امامان معصوم عليهم السلام دست به دست گشته و هم‌اكنون در اختيار حجت خدا مهدى فاطمه عليها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بسيارى از ائمه عليهم السلام نقل شده كه در آنها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تعبير مى‌فهماند كه مصحف فاطمه عليها السلام، به مثابه نشانه‌اى از امامت، فقط در اختيار آنان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نيز در مواردى عليه كج‌انديشان و منحرفان بدان احتجاج مى‌كردند و به اين وسيله حقانيت خويش را ثابت مى‌كردند و ادعاى دروغين آنها را آشكار مى‌ساختند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به نقل از امام صادق عليه السلام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 ابوجعفر عليه السلام حتى قبض مصحف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محمد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نرفت تا آنكه مصحف فاطمه عليها السلام را تحويل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علي‌بن ابي‌حمزه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مصحف فاطمه عليها السلام ليس فيه شىء من القرآن</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عليها السلام نزد من است كه البته چيزى از قرآن در آن نيست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w:t>
      </w:r>
      <w:bookmarkStart w:id="26" w:name="pg6365_69770"/>
    </w:p>
    <w:p>
      <w:pPr>
        <w:pStyle w:val="BookText"/>
        <w:rPr/>
      </w:pPr>
      <w:bookmarkEnd w:id="26"/>
      <w:r>
        <w:rPr>
          <w:rFonts w:ascii="IRNazanin" w:hAnsi="IRNazanin" w:eastAsia="IRNazanin"/>
          <w:color w:val="111111"/>
          <w:sz w:val="28"/>
          <w:sz w:val="28"/>
          <w:szCs w:val="28"/>
          <w:rtl w:val="true"/>
          <w:lang w:bidi="fa-IR"/>
        </w:rPr>
        <w:t>به امام محمد باقر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جانسوز فاطمه عليها السلام آن مصحف به چه كسى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شخصاً آن را به اميرالمؤمنين عليه السلام تحويل داد و پس از شهادت على عليه السلام به امام حسن عليه السلام منتقل شد و پس از او به امام حسين عليه السلام، و آن‌گاه در خاندان حسين عليه السلام دست‌به‌دست گشت تا اينكه به حضرت صاحب الامر عجّل الله تعالى فرجه الشريف تحويل داده خواهد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الزهرا عليها السلام،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آقابزرگ تهرانى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مصحف فاطمه عليها السلام نام برده،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از امانات امامت است كه نزد امام و مولايمان صاحب‌الزمان عجّل الله تعالى فرجه الشريف موجود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امام خمينى رحمه الله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صحيفه فاطميه كه كتاب الهام شده از جانب خداوند تعالى به زهراى مرضيه است، از ماست</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منظور حضرت امام از كلمه صحيفه، همان مصحف فاطمه عليها السلام است كه به معناى كتاب است؛ چنان‌كه به مجموعه دعاهاى امام سجاد عليه السلام صحيفه سجاديه، و به مجموعه سخنرانى‌ها، بيانيه‌ها و اعلاميه‌هاى حضرت امام راحل رحمه الله، صحيفه نور مى‌گويند</w:t>
      </w:r>
      <w:r>
        <w:rPr>
          <w:rFonts w:eastAsia="IRNazanin" w:cs="IRNazanin"/>
          <w:color w:val="111111"/>
          <w:sz w:val="28"/>
          <w:szCs w:val="28"/>
          <w:rtl w:val="true"/>
          <w:lang w:bidi="fa-IR"/>
        </w:rPr>
        <w:t>.</w:t>
      </w:r>
    </w:p>
    <w:p>
      <w:pPr>
        <w:pStyle w:val="Heading3"/>
        <w:numPr>
          <w:ilvl w:val="2"/>
          <w:numId w:val="1"/>
        </w:numPr>
        <w:rPr/>
      </w:pPr>
      <w:bookmarkStart w:id="27" w:name="__RefHeading___Toc23558_653776707"/>
      <w:bookmarkStart w:id="28" w:name="_Toc10"/>
      <w:bookmarkEnd w:id="27"/>
      <w:r>
        <w:rPr>
          <w:rtl w:val="true"/>
        </w:rPr>
        <w:t>مصحف امام على عليه السلام</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ديگرى كه در منابع شيعه و اهل سنت از او ياد شده، مصحف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مصحف، قرآنى بود كه امام على عليه السلام، پس از وفات رسول خدا صلّى الله عليه و آله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طبق مدارك و منابع</w:t>
      </w:r>
    </w:p>
    <w:p>
      <w:pPr>
        <w:pStyle w:val="BookText"/>
        <w:rPr/>
      </w:pPr>
      <w:r>
        <w:rPr>
          <w:rFonts w:ascii="IRNazanin" w:hAnsi="IRNazanin" w:eastAsia="IRNazanin"/>
          <w:color w:val="111111"/>
          <w:sz w:val="28"/>
          <w:sz w:val="28"/>
          <w:szCs w:val="28"/>
          <w:rtl w:val="true"/>
          <w:lang w:bidi="fa-IR"/>
        </w:rPr>
        <w:t>فريقين، اصل وجود چنين مصحفى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حجم منابع اهل سنت</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الكبرى، محمد بن سعد،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فضائل القرآن، ابن ضريس،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كتاب المصاحف، ابن ابي‌داود،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الفهرست، ابن نديم، صص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احمد بن جعفر منادى معروف به ابن منادى خبر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حلية الاولياء و طبقات الأصفياء، ابي‌نعيم الاصفهانى،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الإستيعاب فى معرفة الاصحاب، ابن عبدالبر، ص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 طريق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شواهد التنزيل، حسكانى،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چند سند گوناگون گزارش اين مصحف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اخبار آنها در اين زمينه بيش از منابع شيعه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قدس سرّه در معرفى مصحف امير مؤمنان علي عليه السلام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قرآن نازل شده را از آغاز تا پايان و براساس آنچه مى‌بايست تأليف شود، گرد آورد؛ به اين صورت كه آيات مكي را بر آيات مدني و آيات منسوخ را بر آيات ناسخ مقدم داشت و هر آيه‌اى را در جاى اصلى‌اش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امام صادق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چنان‌كه نازل شده، قرائت شود، نام ما را در آن خواهيد يافت؛ چنان‌كه نام كسانى پيش از ما در آن برده شده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اين مصحف در تاريخ، محل ترديد و انكار نبوده است و بسيارى از دانشمندان و قرآن‌پژوهان به اين امر تصريح كرده‌اند كه على عليه السلام نخستين بار پس از رحلت رسول خدا صلّى الله عليه و آله قرآن را جمع‌آورى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ابن ابى‌الحديد، شارح معتزلى نهج البلاغه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همگان اتفاق نظر دارند كه على عليه السلام قرآن را در عهد رسول خدا صلّى الله عليه و آله به</w:t>
      </w:r>
    </w:p>
    <w:p>
      <w:pPr>
        <w:pStyle w:val="BookText"/>
        <w:rPr/>
      </w:pPr>
      <w:r>
        <w:rPr>
          <w:rFonts w:ascii="IRNazanin" w:hAnsi="IRNazanin" w:eastAsia="IRNazanin"/>
          <w:color w:val="111111"/>
          <w:sz w:val="28"/>
          <w:sz w:val="28"/>
          <w:szCs w:val="28"/>
          <w:rtl w:val="true"/>
          <w:lang w:bidi="fa-IR"/>
        </w:rPr>
        <w:t>تنهايى حفظ كرده است و او نخستين فردى بود كه آن را گرد آورد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ابي‌الحديد،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منابع اهل سنت آمده است كه چون على عليه السلام پس از وفات پيامبر صلّى الله عليه و آله با بداقبالى مردم روبه‌رو شد، سوگند ياد كرد كه عبا بر دوش ننهد تا اينكه قرآن را جمع‌آورى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سه روز در خانه نشست تا اينكه قرآن را گرد آورد و اين، نخستين مصحفى بود كه قرآن را از سينه خود در آن گرد آورده بود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برخى ديگر از منابع بيان شده كه على عليه السلام اين اقدام را به اشاره و وصيت پيامبر اكرم صلّى الله عليه و آله انجام داده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به گفته محمدجواد بلاغى،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آلاء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اقدام على عليه السلام نزد شيعه معلوم و قطعى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اينكه على عليه السلام ظرف چه مدتى قرآن را جمع‌آورى كرد،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نديم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كار طى سه روز صورت گرفت و به روايت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شش ماه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نخست را بپذيريم، اين احتمال مى‌رود كه على عليه السلام ظرف اين مدت كوتاه، دست‌نوشته‌هايى را كه پيامبر اكرم صلّى الله عليه و آله نزد او به وديعت سپرده، بر اساس نظم درست الهى‌اش تدوين و تأليف كرده است؛ وگرنه كتابت همه قرآن به روش عادى در اين مدت كوتاه امكان‌پذير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ابهام، درباره چيستى مصحف على عليه السلام و اوصاف و ويژگى‌هاى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برخى دانشمندان اهل سنت و اماميه</w:t>
      </w:r>
    </w:p>
    <w:p>
      <w:pPr>
        <w:pStyle w:val="BookText"/>
        <w:rPr/>
      </w:pPr>
      <w:r>
        <w:rPr>
          <w:rFonts w:ascii="IRNazanin" w:hAnsi="IRNazanin" w:eastAsia="IRNazanin"/>
          <w:color w:val="111111"/>
          <w:sz w:val="28"/>
          <w:sz w:val="28"/>
          <w:szCs w:val="28"/>
          <w:rtl w:val="true"/>
          <w:lang w:bidi="fa-IR"/>
        </w:rPr>
        <w:t>گفته‌هايى را مطرح كرده‌اند كه نمى‌توان به همه آنها اطمينان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سيرين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در اين مصحف، ناسخ و منسوخ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رسيده كه او اين مصحف را بر اساس تنزيل نوشته است و اگر بدان دست يابم، در آن علم فراوانى يافت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الصواعق المحرقه، ابن حجر هيتمى،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تاريخ مدينة دمشق، ابن عساكر،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الاستيعاب در هامش الاصابه،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شواهد التنزيل، حسكانى،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الاتقان فى علوم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همچنين به نقل از مكرمه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شروع خلافت ابوبكر، علي‌بن ابي‌طالب عليه السلام در خانه خود نشست و قرآن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عكرمه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غير او هم كسى قرآن را به ترتيب نزول گرد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 و انس براى اين كار گرد هم آيند، نخواهند توانست چنين تأليفى را انجام دهند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حجر عسقلاني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كه على عليه السلام قرآن را در پى مرگ پيامبر صلّى الله عليه و آله، طبق ترتيب نزول، گرد آورده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جلال‌الدين سيوطى نيز در بحث از اختلاف ترتيب سوره‌ها در مصاحف سلف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عليه السلام مصحف خود را بر حسب ترتيب نزول تدوين كرده است</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گفته‌هاى شيخ مفيد رحمه الله فهميده مى‌شود كه در مصحف على عليه السلام تأويل و تفسير درست و دقيق آيات الهى درج بوده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در اين مصحف، مكى را بر مدنى و ناسخ را بر منسوخ تقديم</w:t>
      </w:r>
    </w:p>
    <w:p>
      <w:pPr>
        <w:pStyle w:val="BookText"/>
        <w:rPr/>
      </w:pPr>
      <w:r>
        <w:rPr>
          <w:rFonts w:ascii="IRNazanin" w:hAnsi="IRNazanin" w:eastAsia="IRNazanin"/>
          <w:color w:val="111111"/>
          <w:sz w:val="28"/>
          <w:sz w:val="28"/>
          <w:szCs w:val="28"/>
          <w:rtl w:val="true"/>
          <w:lang w:bidi="fa-IR"/>
        </w:rPr>
        <w:t>كرده و هر چيزى از آن را در جاى خود نهاده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السّروية،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منابع اماميه از امام على عليه السلام روايت شده كه اين كتاب، مشتمل بر تأويل و تنزيل و محكم و متشابه و ناسخ و منسوخ بوده، هيچ حرف الف و لامى از آن نيفتاده و در آن، اسامى اهل حق و باطل نيز درج بوده؛ از همين روست كه چون به گروه حاكم عرضه مى‌شود، آن را مغاير با مصالح خود يافته، نمى‌پذيرند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برخى قرآن‌پژوهان معاصر، در مجموع براى مصحف على عليه السلام ويژگى‌هاى زير را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مصحف بر اساس ترتيب نزول آيات تدوين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ناسخ بر منسوخ تقديم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نزول آيات در آن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و تفسير دقيق آيات، به صورت توضيحاتى در حاشيه آن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محكم و متشابه در آن معلوم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آن در كمال دقت مطابق با قرائت رسول خدا صلّى الله عليه و آله بوده و هيچ حرفى بر آن افزوده يا از آن كاسته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اسامى اهل حق و باطل و فضايح افراد مسئله‌دار مهاجر و انصار در آن درج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مصحف به املاى پيامبر خدا صلّى الله عليه و آله و خط على عليه السلام بوده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آنچه در اين‌باره اطمينان‌بخش است، روايات صحيحه‌اى است كه از ائمه عليهم السلام نقل شده؛ مانند روايت كلينى از امام محمدباقر عليه السلام كه حضرت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ادّعى أحدٌ من النّاس انّه جمع القرآن كما انزل الّا كذابٌ وما جمعه وحفظه كما أُنزل إلّا علي‌بن ابيطالب والائمة بعده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دروغ‌گو ادعا نكند كه قرآن را آن‌گونه كه نازل شده، گرد آورده است و قرآن را آن‌گونه كه نازل شده، جز على بن ابي‌طالب و ائمه پس از او عليهم السلام گردآورى و نگهدارى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چند احتمال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 اينكه مقصود از آن، ترتيب نزول آيات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آن‌گونه كه به ترتيب نازل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اينكه مقصود، قرائت دقيق و حرف به حرف قرآن كريم است؛ آن‌گونه كه پيغمبر اكرم صلّى الله عليه و آله خود بر مردم خوانده و به درستى معلوم شده كه در قرائت‌هاى صحابه و پس از آن، تفاوت‌هاى جزئى در حدّ حروف و كلمات مشابه پديد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 آنكه مقصود از اين عبارت، همراهى مناسبت‌هاى نزول و تفسير و تأويل درست آيات قرآن، بدون كمترين تحريف در معانى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اينكه نمى‌توان به وضوح درباره هر يك از اين احتمالات اظهار نظر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از امام على عليه السلام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على رسول الله آية من القرآن الا أقرأنيها وأملأها عليَّ فكتبها بخطِّي وعلَّمني تأويلها وتفسيرها وناسخَها ومنسوخَها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اين روايت، دلالت بر آن دارد كه در تمام دفعات نزول وحى، پيامبر صلّى الله عليه و آله آيات را بر على عليه السلام املا مى‌كرده و او به دقت مى‌نوشته است و همه دانش تأويل و تفسير و ناسخ و منسوخ را نيز به او آموخته و احتمال مى‌رود على عليه السلام اين علوم قرآنى را كنار نصّ آيات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محققان اهل سنت، مصحف على عليه السلام در تاريخ، سرنوشت نامعلومى يافته است و كسى نتوانسته بدان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صدد يافتن آن برآمدم و در اين باره به مدينه نامه نگاشتم، ولى نتوانستم آن را بيابم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الاتقان فى علوم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يعقوبى آمده است چون على عليه السلام از گردآوردن قرآن فراغت يافت، آن را بر شترى نهاد و نزد گروه حاكم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روايت صدوق نيز آمده است چون على عليه السلام مصحف خود را به آنان عرضه كرد،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حاجتى بدان نيست؛ زيرا خود مانند آن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روى برگرداند، درحالى‌كه اين آيه را تلاوت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پشت سر خويش افكندند و به بهاى اندكى معاوضه كردند و بد معامله‌اى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آمده است كه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 هرگز آن را نخواهيد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بر اساس رواياتى چند از ائمه معصومين عليهم السلام، اين مصحف به عنوان امانت امامت، اكنون نزد حضرت مهدى عجّل الله تعالى فرجه الشريف است و هنگام ظهور حضرتش آشكار خواهد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پايان بحث از مصحف على عليه السلام چند نكته را مى‌توان در مقام نتيجه‌گيرى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حدوث اين مصحف امرى ثابت و انكارناپذير بوده و اين، نخستين و بهترين جمع‌آورى قرآن بوده كه امام على عليه السلام آن را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چيستى و ويژگى‌هاى اين مصحف گفته شده، بيشتر در حدّ گمانه‌زنى بوده و ناشى از حس كنجكاوى پژوهشگرانى است كه در پى كشف حقيقت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اعتراف كرد كه ماهيت اين مصحف تا حد زيادى رازآلود و ابهام‌آميز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يكى از بهترين سخنان درباره آن، همان گفته ابن سيرين باشد كه در آن علم فراوانى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الاستيعاب درهامش الاصابه،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صواعق المحرقه،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 سخن از ابن‌شهاب زهرى هم نقل شده است؛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الرحموت فى شرح مسلم الثبوت درهامش المستصفى، محبّ الدين عبدالشكور،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آنكه بتوان از جزئيات آن آگاه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نمى‌توان يافت زيادات در اين مصحف، جزو الفاظ و آيات قرآن باشد؛ بلكه همه آنها معارف و علومى است كه براى فهم درست آيات به كار آيد و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لايه‌هاى درونى معانى قرآن بوده كه درك و فهم آن، صرفاً به امامان معصوم عليهم السلام ارزانى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روشن و معلوم است قرآن موجود، كتاب رستگارى و نجات انسان‌هاست و تمسك و عمل به دستورهاى آن، بر همگان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هر مسلمان اين است كه دم به دم بر ايمانش به قرآن و انس با آن بيفزايد؛ چنان‌كه مولاى متقيان على عليه السلام در جاى‌جاى كتاب نهج‌البلاغه از عظمت و شگفتى قرآن سخن مى‌گويد و ما را بدان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القرآن ظاهره أُنيق وباطنه عميقٌ لاتفنى عجائبه ولاتنقضي غرائبهُ ولا تكشف الظلمات إلا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 قرآن زيباست، باطن آن ژرف و ناپيداست، عجايب آن سپرى نگردد، غرائب آن به پايان نرسد و تاريكى‌ها جز بدان زدوده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وتعلَّموا القرآن فانّه أحسن الحديث وتفقَّهوا فيه فانّه ربيع القلوبِ واستشفوا بنوره فانّه شفاءُ الصدورِ وأحسنوا تلاوته فانّه أنفعُ 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را بياموزيد كه نيكوترين گفتار است و آن را نيك بفهميد كه براى دل‌ها بهترين بهار است و به روشنايى آن بهبودى خواهيد كه شفاى سينه‌هاى بيمار است و آن را نيكو تلاوت كنيد كه سودمندترين بيان و تذكار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بدانيد كه اين قرآن پندگويى است كه فريب ندهد و راهنمايى است كه گمراه نكند و سخنگويى است كه دروغ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قرآن مورد نظر حضرت، همين قرآن موجود ميان مسلمانان است كه به ادله گوناگون، هرگز كلمه‌اى بر آن افزوده يا از آن كاسته نشده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176</w:t>
      </w:r>
      <w:r>
        <w:rPr>
          <w:rFonts w:eastAsia="IRNazanin" w:cs="IRNazanin"/>
          <w:color w:val="111111"/>
          <w:sz w:val="28"/>
          <w:szCs w:val="28"/>
          <w:rtl w:val="true"/>
          <w:lang w:bidi="fa-IR"/>
        </w:rPr>
        <w:t>.</w:t>
      </w:r>
      <w:bookmarkStart w:id="29" w:name="pg6365_69779"/>
    </w:p>
    <w:p>
      <w:pPr>
        <w:pStyle w:val="BookText"/>
        <w:rPr/>
      </w:pPr>
      <w:bookmarkEnd w:id="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محتواى مصحف امام على عليه السلام قرآن بوده، البته با ويژگى‌هاى خاصش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محتواى مصحف فاطمه عليها السلام دريافت‌هاى معنوى و غيبى او بوده كه به منظور تسلاى خاطر و تحمل رنج گران فقدان پدر به او الهام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فاطمه عليها السلام دريافت‌هاى خويش را باز مى‌گفته و اميرالمؤمنين عليه السلام آنها را مى‌نوشته است</w:t>
      </w:r>
      <w:r>
        <w:rPr>
          <w:rFonts w:eastAsia="IRNazanin" w:cs="IRNazanin"/>
          <w:color w:val="111111"/>
          <w:sz w:val="28"/>
          <w:szCs w:val="28"/>
          <w:rtl w:val="true"/>
          <w:lang w:bidi="fa-IR"/>
        </w:rPr>
        <w:t>.</w:t>
      </w:r>
    </w:p>
    <w:p>
      <w:pPr>
        <w:pStyle w:val="Heading3"/>
        <w:numPr>
          <w:ilvl w:val="2"/>
          <w:numId w:val="1"/>
        </w:numPr>
        <w:rPr/>
      </w:pPr>
      <w:bookmarkStart w:id="30" w:name="__RefHeading___Toc23560_653776707"/>
      <w:bookmarkStart w:id="31" w:name="_Toc11"/>
      <w:bookmarkEnd w:id="30"/>
      <w:r>
        <w:rPr>
          <w:rtl w:val="true"/>
        </w:rPr>
        <w:t>شبهات</w:t>
      </w:r>
      <w:bookmarkEnd w:id="31"/>
    </w:p>
    <w:p>
      <w:pPr>
        <w:pStyle w:val="Heading4"/>
        <w:numPr>
          <w:ilvl w:val="3"/>
          <w:numId w:val="1"/>
        </w:numPr>
        <w:rPr/>
      </w:pPr>
      <w:bookmarkStart w:id="32" w:name="__RefHeading___Toc23562_653776707"/>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يكى از نويسندگان وهابى شبهاتى را درباره وجود مصحف‌هايى مطرح كرده كه از آنها در منابع شيعه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شبهات عبارت‌اند از</w:t>
      </w:r>
      <w:r>
        <w:rPr>
          <w:rFonts w:eastAsia="IRNazanin" w:cs="IRNazanin"/>
          <w:color w:val="111111"/>
          <w:sz w:val="28"/>
          <w:szCs w:val="28"/>
          <w:rtl w:val="true"/>
          <w:lang w:bidi="fa-IR"/>
        </w:rPr>
        <w:t>:</w:t>
      </w:r>
    </w:p>
    <w:p>
      <w:pPr>
        <w:pStyle w:val="Heading4"/>
        <w:numPr>
          <w:ilvl w:val="3"/>
          <w:numId w:val="1"/>
        </w:numPr>
        <w:rPr/>
      </w:pPr>
      <w:bookmarkStart w:id="34" w:name="__RefHeading___Toc23564_653776707"/>
      <w:bookmarkStart w:id="35" w:name="_Toc13"/>
      <w:bookmarkEnd w:id="34"/>
      <w:r>
        <w:rPr>
          <w:rtl w:val="true"/>
        </w:rPr>
        <w:t>شبهه اول</w:t>
      </w:r>
      <w:r>
        <w:rPr>
          <w:rtl w:val="true"/>
        </w:rPr>
        <w:t xml:space="preserve">: </w:t>
      </w:r>
      <w:r>
        <w:rPr>
          <w:rtl w:val="true"/>
        </w:rPr>
        <w:t>تجديد نبوت براى امامان</w:t>
      </w:r>
      <w:bookmarkEnd w:id="35"/>
    </w:p>
    <w:p>
      <w:pPr>
        <w:pStyle w:val="Heading5"/>
        <w:numPr>
          <w:ilvl w:val="4"/>
          <w:numId w:val="1"/>
        </w:numPr>
        <w:rPr/>
      </w:pPr>
      <w:bookmarkStart w:id="36" w:name="__RefHeading___Toc23566_653776707"/>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شيعه معتقد است چند كتاب آسمانى غير از قرآن مجيد و پس از قرآن بر ائمه آنان نازل شده و اين در واقع، ادعاى نبوت براى امامانشان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الشيعه الاماميه،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23568_653776707"/>
      <w:bookmarkStart w:id="39" w:name="_Toc15"/>
      <w:bookmarkEnd w:id="38"/>
      <w:r>
        <w:rPr>
          <w:rtl w:val="true"/>
        </w:rPr>
        <w:t>پاسخ شبهه اول</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وهابى در اين بحث مى‌خواهد اين مطلب را به خواننده القا كند كه شيعيان، خاتميت پيامبر اكرم صلّى الله عليه و آله را قبول ندارند و پس از آن حضرت نيز به تجديد نبوت معتقدند و حتى قائل به كتاب‌هاى آسمانى پس از قرآن هستند؛ تنها دليل و مدركشان رواياتى است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عقيده صحيح نزد تمام شيعيان، همچون ديگر مسلمانان، آن است كه محمد صلّى الله عليه و آله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w:t>
      </w:r>
    </w:p>
    <w:p>
      <w:pPr>
        <w:pStyle w:val="BookText"/>
        <w:rPr/>
      </w:pPr>
      <w:r>
        <w:rPr>
          <w:rFonts w:ascii="IRNazanin" w:hAnsi="IRNazanin" w:eastAsia="IRNazanin"/>
          <w:color w:val="111111"/>
          <w:sz w:val="28"/>
          <w:sz w:val="28"/>
          <w:szCs w:val="28"/>
          <w:rtl w:val="true"/>
          <w:lang w:bidi="fa-IR"/>
        </w:rPr>
        <w:t>پيامبر و شريعتى نخواهد آمد و شريعت اسلام تا قيامت ادامه دارد؛ چنان‌كه قرآن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وَ كانَ اللّهُ بِكُلِّ شَيْءٍ عَلِيماً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صلّى الله عليه و آله پدر هيچ‌يك از مردان شما نيست، ولى فرستاده خدا و خاتم پيامبران است و خدا همواره بر هر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زيادى در منابع شيعه، بيان‌گر ديدگاه تشيع در بحث خاتميت است كه براى نمونه به تعدادى از آنها اشاره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خاتم الأنبياء وأنت يا علي خاتِم الأولياء، وقال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محمّدٌ ألفَ نبيٍّ وإنّي ختمتُ ألفَ وصيّ</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عروسى حويزى،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پايان‌دهنده پيامبران و تو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پايان‌بخش اوليايى، و 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صلّى الله عليه و آله پايان‌بخش هزار پيامبر است و من، هزار وصى را پايان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الأنبياء خَلْقاً وآخرهم بعْثاً</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نظر آفرينش، اولين پيامبر و از حيث بعثت، پايان‌بخش پيامبرانم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 بودن، به لحاظ سبق آفرينش روح آن حضرت صلّى الله عليه و آله است، نه خلقت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اوليت آفرينش روح آن حضرت صلّى الله عليه و آله را مى‌توان از صادر اول يا ظاهر اول بودن وى استظهار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من در پيامبران، مانند مردى است كه خانه‌اى را بنا كرده و آراسته است، جز جاى يك 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خانه زيبا را ببيند، نيكو مى‌شمارد، جز جاى خالى اين يك خشت را؛ و من پركننده جاى آن خشت خالى‌ام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نبوّت پيامبران به من ختم پذيرفت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الله تبارك وتعالى محمّداً إلى الجنّ والإنس عامّةً وكان خاتم الأنبياء وكان من بعده إثنا عشر الأوصياء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اميرمؤمنان عليه السلام بارها در جاى جاى نهج البلاغه به خاتميّت حضرت محمّد صلّى الله عليه و آله تصريح كرده و به طور شفّاف، خاطر نشان ساخته كه محمد صلّى الله عليه و آله پايان‌بخش پيامبران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فقفّي به الرُّسُل، وختَم به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ادامه رسولان قرار داد و وحى را به او ختم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لِما سَبَق والفاتح لِما انْغَلَق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پيامبران پيشين است و گشاينده درهاى بسته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وحيه وخاتَمُ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امين وحى و خاتم رسولان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ائمه عليهم السلام، قائلان به نبوتشان را لعن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إنّا أنبياء فعليه لعنة الله ومَن شكّ في ذلك فعليه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چنان‌كه امام صادق عليه السلام در مواجهه با ابوبصير هر دو معيار را با هم آورده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bookmarkStart w:id="40" w:name="pg6365_69782"/>
    </w:p>
    <w:p>
      <w:pPr>
        <w:pStyle w:val="BookText"/>
        <w:rPr/>
      </w:pPr>
      <w:bookmarkEnd w:id="40"/>
      <w:r>
        <w:rPr>
          <w:rFonts w:ascii="Amiri" w:hAnsi="Amiri" w:eastAsia="Amiri" w:cs="Amiri"/>
          <w:color w:val="111111"/>
          <w:sz w:val="28"/>
          <w:sz w:val="28"/>
          <w:szCs w:val="28"/>
          <w:rtl w:val="true"/>
          <w:lang w:bidi="ar-SA"/>
        </w:rPr>
        <w:t>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ممّن يزعم أنّا أربابٌ،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برىء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ممّن يزعم أنّا أنبياء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برىء الله منه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5"/>
        <w:numPr>
          <w:ilvl w:val="4"/>
          <w:numId w:val="1"/>
        </w:numPr>
        <w:rPr/>
      </w:pPr>
      <w:bookmarkStart w:id="41" w:name="__RefHeading___Toc23570_653776707"/>
      <w:bookmarkStart w:id="42" w:name="_Toc16"/>
      <w:bookmarkEnd w:id="41"/>
      <w:r>
        <w:rPr>
          <w:rtl w:val="true"/>
        </w:rPr>
        <w:t>ديدگاه علماى شيعه درباره خاتميت</w:t>
      </w:r>
      <w:bookmarkEnd w:id="42"/>
    </w:p>
    <w:p>
      <w:pPr>
        <w:pStyle w:val="BookText"/>
        <w:rPr/>
      </w:pPr>
      <w:r>
        <w:rPr>
          <w:rFonts w:ascii="IRNazanin" w:hAnsi="IRNazanin" w:eastAsia="IRNazanin"/>
          <w:color w:val="111111"/>
          <w:sz w:val="28"/>
          <w:sz w:val="28"/>
          <w:szCs w:val="28"/>
          <w:rtl w:val="true"/>
          <w:lang w:bidi="fa-IR"/>
        </w:rPr>
        <w:t xml:space="preserve">شيخ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 الاعتقاديه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خاتميت پيامبر اكرم صلّى الله عليه و آله، به طور شفاف و در قالب پرسش و پاسخ بحث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آموزه‌هاى دينى دانستيد كه پيامبر اسلام صلّى الله عليه و آله خاتم پيامبران است، جواب اين است كه ما خاتميت رسول گرامى اسلام صلّى الله عليه و آله را از متن دين دريافتيم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 از كجاى دين، خاتميت استفاده مى‌شود، جواب اين است كه خاتميت از قرآن و حديث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مُحَمَّدٌ أَبا أَحَدٍ مِنْ رِجالِكُمْ وَ لكِنْ رَسُولَ اللّهِ وَ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پدر هيچ‌يك از مردان شما نبوده و نيست، ولى رسول خدا و ختم‌كننده و آخرين پيامبران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صلّى الله عليه و آله لِعَلِيٍّ عليه السلام 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نسبت تو با من مانند نسبت هارون است به موسى، مگر آنكه ديگر بعد از من پيغمبرى نخواهد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امين الاسلام طبرسى در تفسير مجمع البيان ذيل آيه چهلم سوره احزاب، به صراحت مى‌گويد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آخرين پيامبران است كه دفتر نبوّت و رسالت به سبب او مهر شد و پايان يافت، پس دين و شريعت او تا قيامت باقى است و اين فضيلت</w:t>
      </w:r>
      <w:bookmarkStart w:id="43" w:name="pg6365_69783"/>
    </w:p>
    <w:p>
      <w:pPr>
        <w:pStyle w:val="BookText"/>
        <w:rPr/>
      </w:pPr>
      <w:bookmarkEnd w:id="43"/>
      <w:r>
        <w:rPr>
          <w:rFonts w:ascii="IRNazanin" w:hAnsi="IRNazanin" w:eastAsia="IRNazanin"/>
          <w:color w:val="111111"/>
          <w:sz w:val="28"/>
          <w:sz w:val="28"/>
          <w:szCs w:val="28"/>
          <w:rtl w:val="true"/>
          <w:lang w:bidi="fa-IR"/>
        </w:rPr>
        <w:t>مختص به آن حضرت صلّى الله عليه و آله است كه خداوند او را ميان تمام پيامبران مختص فرموده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فى تفسير القرآن، فضل بن حسن طبرسى،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پس از شريعت اسلام، هيچ پيامبرى، نه تشريعى و نه تبليغى، نخواهد آمد و نبوت پيامبر اكرم صلّى الله عليه و آله پايان دهنده سلسله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بر اين عقيده اتفاق و اجماع دارند و از ضروريات دين است و منكر آن، در واقع منكر اسلام و نبوت پيامبر اسلام صلّى الله عليه و آله است</w:t>
      </w:r>
      <w:r>
        <w:rPr>
          <w:rFonts w:eastAsia="IRNazanin" w:cs="IRNazanin"/>
          <w:color w:val="111111"/>
          <w:sz w:val="28"/>
          <w:szCs w:val="28"/>
          <w:rtl w:val="true"/>
          <w:lang w:bidi="fa-IR"/>
        </w:rPr>
        <w:t>.</w:t>
      </w:r>
    </w:p>
    <w:p>
      <w:pPr>
        <w:pStyle w:val="Heading5"/>
        <w:numPr>
          <w:ilvl w:val="4"/>
          <w:numId w:val="1"/>
        </w:numPr>
        <w:rPr/>
      </w:pPr>
      <w:bookmarkStart w:id="44" w:name="__RefHeading___Toc23572_653776707"/>
      <w:bookmarkStart w:id="45" w:name="_Toc17"/>
      <w:bookmarkEnd w:id="44"/>
      <w:r>
        <w:rPr>
          <w:rtl w:val="true"/>
        </w:rPr>
        <w:t>نزول فرشته بر غير انبيا</w:t>
      </w:r>
      <w:bookmarkEnd w:id="45"/>
    </w:p>
    <w:p>
      <w:pPr>
        <w:pStyle w:val="BookText"/>
        <w:rPr/>
      </w:pPr>
      <w:r>
        <w:rPr>
          <w:rFonts w:ascii="IRNazanin" w:hAnsi="IRNazanin" w:eastAsia="IRNazanin"/>
          <w:color w:val="111111"/>
          <w:sz w:val="28"/>
          <w:sz w:val="28"/>
          <w:szCs w:val="28"/>
          <w:rtl w:val="true"/>
          <w:lang w:bidi="fa-IR"/>
        </w:rPr>
        <w:t>پس از پيامبر مكرم اسلام صلّى الله عليه و آله پيامبرى كه شريعت‌ساز بوده باشد و شريعت جديدى بياورد، نخواهد بود و اسلام، ناسخ همه شريعت‌هاست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ضروريات آيين اسلام است و ميان مسلمانان كسى منكر آن نيست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در جواب نامه مأمون عباسى كه از حضرت تقاضا كرده بود اسلام واقعى را به نحو ايجاز و اختصار بنويسد، بر خاتميت نبوت و شريعت پيامبر اسلام صلّى الله عليه و آله تصريح و تأكيد فرموده‌اند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مفاد اين ادله اين است كه شريعت حضرت محمد صلّى الله عليه و آله، تا برپايى قيامت، پابرجاست و شريعت ديگرى براى بشر نخواهد آمد؛ ولى اينكه باب وحى انبايى</w:t>
      </w:r>
      <w:r>
        <w:rPr>
          <w:rStyle w:val="FootnoteAnchor"/>
          <w:rtl w:val="true"/>
        </w:rPr>
        <w:footnoteReference w:id="73"/>
      </w:r>
      <w:r>
        <w:rPr>
          <w:rFonts w:ascii="Amiri" w:hAnsi="Amiri" w:eastAsia="Amiri" w:cs="Amiri"/>
          <w:color w:val="111111"/>
          <w:sz w:val="28"/>
          <w:sz w:val="28"/>
          <w:szCs w:val="28"/>
          <w:rtl w:val="true"/>
          <w:lang w:bidi="ar-SA"/>
        </w:rPr>
        <w:t>و تسديدى</w:t>
      </w:r>
      <w:r>
        <w:rPr>
          <w:rStyle w:val="FootnoteAnchor"/>
          <w:rtl w:val="true"/>
        </w:rPr>
        <w:footnoteReference w:id="7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مسدود شده باشد، از متون دينى استفاده نمى‌شود و راه براى اين دو نوع وحى باز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متون</w:t>
      </w:r>
    </w:p>
    <w:p>
      <w:pPr>
        <w:pStyle w:val="BookText"/>
        <w:rPr/>
      </w:pPr>
      <w:r>
        <w:rPr>
          <w:rFonts w:ascii="IRNazanin" w:hAnsi="IRNazanin" w:eastAsia="IRNazanin"/>
          <w:color w:val="111111"/>
          <w:sz w:val="28"/>
          <w:sz w:val="28"/>
          <w:szCs w:val="28"/>
          <w:rtl w:val="true"/>
          <w:lang w:bidi="fa-IR"/>
        </w:rPr>
        <w:t xml:space="preserve">اهل سنت نيز رواياتى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صحيحش از رسول خدا صلّى الله عليه و آله آورده است كه هم در امت‌هاى گذشته و هم ميان امت من كسانى هستند كه با فرشته حرف مى‌زنند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نيز در صحيحش اين موضوع را از قول عايشه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نويسندگان و انديشمندان بزرگ اهل سنت، مانند نووي در شرح صحيح مسلم و حافظ محب‌الدين طبري</w:t>
      </w:r>
      <w:r>
        <w:rPr>
          <w:rStyle w:val="FootnoteAnchor"/>
          <w:rtl w:val="true"/>
        </w:rPr>
        <w:footnoteReference w:id="76"/>
      </w:r>
      <w:r>
        <w:rPr>
          <w:rFonts w:ascii="IRNazanin" w:hAnsi="IRNazanin" w:eastAsia="IRNazanin"/>
          <w:color w:val="111111"/>
          <w:sz w:val="28"/>
          <w:sz w:val="28"/>
          <w:szCs w:val="28"/>
          <w:rtl w:val="true"/>
          <w:lang w:bidi="fa-IR"/>
        </w:rPr>
        <w:t>و مفسر بزرگ اهل سنت، قرطبي</w:t>
      </w:r>
      <w:r>
        <w:rPr>
          <w:rStyle w:val="FootnoteAnchor"/>
          <w:rtl w:val="true"/>
        </w:rPr>
        <w:footnoteReference w:id="77"/>
      </w:r>
      <w:r>
        <w:rPr>
          <w:rFonts w:ascii="IRNazanin" w:hAnsi="IRNazanin" w:eastAsia="IRNazanin"/>
          <w:color w:val="111111"/>
          <w:sz w:val="28"/>
          <w:sz w:val="28"/>
          <w:szCs w:val="28"/>
          <w:rtl w:val="true"/>
          <w:lang w:bidi="fa-IR"/>
        </w:rPr>
        <w:t xml:space="preserve">و ديگران وجود كسانى را كه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رسيده‌اند، بدون هيچ اختلافى تأييد كرده‌اند؛ فقط برخى مى‌گويند محدثون كسانى‌اند كه به آنها الهام مى‌شود و برخى ديگر معتقدند فرشتگان با آنها سخن مى‌گويند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متون دينى استفاده مى‌شود كه با خاتميت، ختم نبوت تشريعى اعلام شده و نزول فرشته، براى امر تشريع ناممكن است؛ به همين دليل اگر فرشتگان گزارشى را بر انسان كامل بفرستند و از سنخ تشريع و جعل احكام دينى و انشاء امر مولوى نباشد، هيچ محذوريت عقلى و نقلى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مى‌توان تصور كرد كه فرشته الهى، امام معصوم عليه السلام را از تفسير و تفصيل شريعت اسلامى آگاه مى‌سازد؛ چيزى كه ديگر افراد از آن آگاه نيستند و در نتيجه بايد مرجعيت علمى او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بزرگ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سخن جامع و روشنگرى دارد كه حاصل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نبى، استحاله عقلى ندارد و پس از احراز شرط تحقق نزول وحى بر غير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عبد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ولى آنچه از نظر دين اسلام پذيرفتنى نيست، نزول فرشته به نحو وحى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علم كلام و همچنين در اصطلاح متشرعه، وحى پيامبران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چنين وحيى، بعد از رحلت پيامبر اكرم صلّى الله عليه و آله، منقطع شده، اما باب الهامات و اشراقات، مذاكره و مشافهه با ملائكه همچنان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هركس گمانه‌زنى كند كه وحى بر غير انبيا، وحى تشريعى است، بى‌گمان اشتباه كرده و از راه صواب دور افتاده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فى المذاهب و المختارات، ص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از نظر عقلى، تحديث غير نبى با فرشته وحى امكان دارد، شواهد به وقوع پيوستن آن 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مريم و گفت‌وگوى ملائكه با وى</w:t>
      </w:r>
      <w:r>
        <w:rPr>
          <w:rStyle w:val="FootnoteAnchor"/>
          <w:rtl w:val="true"/>
        </w:rPr>
        <w:footnoteReference w:id="80"/>
      </w:r>
      <w:r>
        <w:rPr>
          <w:rFonts w:ascii="IRNazanin" w:hAnsi="IRNazanin" w:eastAsia="IRNazanin"/>
          <w:color w:val="111111"/>
          <w:sz w:val="28"/>
          <w:sz w:val="28"/>
          <w:szCs w:val="28"/>
          <w:rtl w:val="true"/>
          <w:lang w:bidi="fa-IR"/>
        </w:rPr>
        <w:t>، بر اين مسئله دلالت مى‌كند كه مريم عذرا عليها السلام با فرشته سخن گفته است؛ آن هم نه فقط به شكل هاتفِ غيبى و سروش نهانى، بلكه براى او مشهود بودند؛ هم حضرت مريم عليها السلام آنها را مى‌ديد و هم آنها در مرآى مريم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ساره، همسر حضرت ابراهيم عليه السلام را كه قرآن بازگو مى‌كند، نشان‌دهنده اين است كه وى نيز سخن ملائكه را شنيده و هم آنان را مشاهده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جاءَتْ رُسُلُنا إِبْراهِيمَ بِالْبُشْرى قالُوا سَلاماً قالَ 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امْرَأَتُهُ قائِمَةٌ فَضَحِكَتْ فَبَشَّرْناها بِإِسْحاقَ وَ مِنْ وَراءِ إِسْحاقَ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متون دينى ما باب مهمى از علم امام، با عنوان تحديث،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گزارش‌ها كوشش اصلى اين بوده كه علم امام و وسعت آگاهى ائمه معصوم عليهم السلام و در يك كلمه، مرجعيت علمى آنان به مسلمانان گوشزد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روايات، آگاهى امامان اهل بيت عليهم السلام از شريعت پيامبر گرامى اسلام صلّى الله عليه و آله است، نه داشتن شريعتى جديد كه با خاتميت نبوت ناسازگار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محمدباقر عليه السلام سؤال شد كه جايگاه شما چيست و قبل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امت‌هاى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منزلت شما را داشته است؟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موسى و ذوالقرنين كانا عالمين ولم يكونا نبيين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موقعيت ما همانند همدم موسى و ذوالقرنين است كه هر دو عالم بودند؛ ولى پيامبر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بيانى ديگر، امام محمدباقر عليه السلام در وصف مولاى متقيان، على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علياً كان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بيده هكذا،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كصاحب سليمان او كصاحب موسى او كذي القرنين</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پيامبر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عليه السلام با دست خود پاسخ منفى دادند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مانند همدم سليمان يا همدم موسى يا همانند ذوالقرنين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تحديث جبرئيل با حضرت زهرا عليها السلام و مصحف فاطمه عليها السلام، از نظر روايات معتبر شيعه، امرى مسلم و ترديدناپذير است؛ ولى شواهد و قرائن، به وضوح نشان مى‌دهد كه علت اتصاف حضرت زهرا عليها السلام به محدّثه، فقط ماجراى نزول فرشته وحى پس از رحلت پدر بزرگوارش نبود، بلكه پيش از آن نيز فرشتگان الهى، با بانوى مكرّمه اسلام، پيوسته در ملاقات و گفت‌وگو در عالم بالا بوده‌اند و در مواطن مختلف، فرشتگان با حضرتش همسخن شده‌اند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عقيده شيعه، نزول فرشتگان به پيامبران اختصاص نداشته و ممكن است فرشتگان بر انسان‌هايى كه از اولياى الهى‌اند نيز فرود آيند؛ آن‌گونه كه قرآن مجيد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بر حضرت مريم كه پيامبر نبود، نازل مى‌شد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ازاين‌رو نزول فرشته بر حضرت فاطمه عليها السلام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آن است كه وهابيان نزول فرشته بر عمر را مى‌پذيرند و عمر را محدَّث مى‌دانند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اگر نزول فرشته بر حضرت فاطمه عليها السلام به معناى اعتقاد به نبوت آن حضرت است، وهابيان نيز به نبوت عمر اعتقاد داشته و خاتميت حضرت محمد صلّى الله عليه و آله را بايد قبول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معتبر اهل سنت، مانند صحيح بخارى، آمده است كه خليفه دوم، عمر، با ملائكه صحبت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ابوهريره گويد كه پيامبر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پيش از شما ميان بنى‌اسرائيل كسانى بودند كه با ملائكه سخن مى‌گفتند، با اينكه پيامبر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امت من چنين كسى باشد، آن شخص عمر بن خطاب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قسطلانى، عالم معروف اهل سنت، در شرح اين روايت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پيامبر اسلام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نيست كه بگويد عمر با ملائكه صحبت نمى‌كرده است، بلكه تأكيد مى‌كند كه او حتماً اين‌چنين بوده است؛ مثل اينكه شخصى بگويد اگر من دوستى داشتم، فلانى بود، كه در اين صورت، مراد وى اين است كه آن شخص بهترين دوست من است، نه اينكه من دوستى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ثابت شود كه در امت‌هاى گذشته چنين چيزى ديده شده، در امت اسلامى كه از امت‌هاى ديگر برتر است، به طريق اولى يافت خواهد شد</w:t>
      </w:r>
      <w:r>
        <w:rPr>
          <w:rFonts w:eastAsia="IRNazanin" w:cs="IRNazanin"/>
          <w:color w:val="111111"/>
          <w:sz w:val="28"/>
          <w:szCs w:val="28"/>
          <w:rtl w:val="true"/>
          <w:lang w:bidi="fa-IR"/>
        </w:rPr>
        <w:t>.</w:t>
      </w:r>
      <w:r>
        <w:rPr>
          <w:rStyle w:val="FootnoteAnchor"/>
          <w:rtl w:val="true"/>
        </w:rPr>
        <w:footnoteReference w:id="8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علماى اهل سنت تصريح كرده‌اند كه عمر با ملائكه گفت‌وگو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bookmarkStart w:id="46" w:name="pg6365_69789"/>
    </w:p>
    <w:p>
      <w:pPr>
        <w:pStyle w:val="BookText"/>
        <w:rPr/>
      </w:pPr>
      <w:bookmarkEnd w:id="46"/>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الشعبي إن لكل أمة محدثا وإن محدث هذه الأمة عمر بن الخطاب</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كنزالعمال، المتقى الهندى،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گفته است كه هر امتى محدَّث داشته و محدث اين امت، عمر بن خطاب است</w:t>
      </w:r>
      <w:r>
        <w:rPr>
          <w:rFonts w:eastAsia="IRNazanin" w:cs="IRNazanin"/>
          <w:color w:val="111111"/>
          <w:sz w:val="28"/>
          <w:szCs w:val="28"/>
          <w:rtl w:val="true"/>
          <w:lang w:bidi="fa-IR"/>
        </w:rPr>
        <w:t>».</w:t>
      </w:r>
    </w:p>
    <w:p>
      <w:pPr>
        <w:pStyle w:val="Heading4"/>
        <w:numPr>
          <w:ilvl w:val="3"/>
          <w:numId w:val="1"/>
        </w:numPr>
        <w:rPr/>
      </w:pPr>
      <w:bookmarkStart w:id="47" w:name="__RefHeading___Toc23574_653776707"/>
      <w:bookmarkStart w:id="48" w:name="_Toc18"/>
      <w:bookmarkEnd w:id="47"/>
      <w:r>
        <w:rPr>
          <w:rtl w:val="true"/>
        </w:rPr>
        <w:t>شبهه دوم</w:t>
      </w:r>
      <w:r>
        <w:rPr>
          <w:rtl w:val="true"/>
        </w:rPr>
        <w:t xml:space="preserve">: </w:t>
      </w:r>
      <w:r>
        <w:rPr>
          <w:rtl w:val="true"/>
        </w:rPr>
        <w:t>ترديد در محتواى مصحف فاطمه عليها السلام</w:t>
      </w:r>
      <w:bookmarkEnd w:id="48"/>
    </w:p>
    <w:p>
      <w:pPr>
        <w:pStyle w:val="Heading5"/>
        <w:numPr>
          <w:ilvl w:val="4"/>
          <w:numId w:val="1"/>
        </w:numPr>
        <w:rPr/>
      </w:pPr>
      <w:bookmarkStart w:id="49" w:name="__RefHeading___Toc23576_653776707"/>
      <w:bookmarkStart w:id="50" w:name="_Toc19"/>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يكى از نويسندگان وهابى مى‌گويد در روايات شيعيان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عليها السلام، پس از پيامبر صلّى الله عليه و آله، به عنوان تعزيت و تسليت بر حضرت فاطمه عليها السلام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اين كتاب حاوى خبر وفات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كتاب چگونه مى‌تواند تعزيت و تسليت باشد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51" w:name="__RefHeading___Toc23578_653776707"/>
      <w:bookmarkStart w:id="52" w:name="_Toc20"/>
      <w:bookmarkEnd w:id="51"/>
      <w:r>
        <w:rPr>
          <w:rtl w:val="true"/>
        </w:rPr>
        <w:t>پاسخ شبهه دوم</w:t>
      </w:r>
      <w:bookmarkEnd w:id="52"/>
    </w:p>
    <w:p>
      <w:pPr>
        <w:pStyle w:val="BookText"/>
        <w:rPr/>
      </w:pPr>
      <w:r>
        <w:rPr>
          <w:rFonts w:ascii="IRNazanin" w:hAnsi="IRNazanin" w:eastAsia="IRNazanin"/>
          <w:color w:val="111111"/>
          <w:sz w:val="28"/>
          <w:sz w:val="28"/>
          <w:szCs w:val="28"/>
          <w:rtl w:val="true"/>
          <w:lang w:bidi="fa-IR"/>
        </w:rPr>
        <w:t>تمام علوم ائمه عليهم السلام و حضرت فاطمه عليها السلام توارث از پيامبر اكرم صلّى الله عليه و آله است</w:t>
      </w:r>
      <w:r>
        <w:rPr>
          <w:rStyle w:val="FootnoteAnchor"/>
          <w:rtl w:val="true"/>
        </w:rPr>
        <w:footnoteReference w:id="90"/>
      </w:r>
      <w:r>
        <w:rPr>
          <w:rFonts w:ascii="IRNazanin" w:hAnsi="IRNazanin" w:eastAsia="IRNazanin"/>
          <w:color w:val="111111"/>
          <w:sz w:val="28"/>
          <w:sz w:val="28"/>
          <w:szCs w:val="28"/>
          <w:rtl w:val="true"/>
          <w:lang w:bidi="fa-IR"/>
        </w:rPr>
        <w:t>و آنان چيزى از خود ندارند؛ مگر آنچه از پيامبر صلّى الله عليه و آله گرفته باشند؛ مصحف حضرت فاطمه عليها السلام هم طبق صريح روايات، قرآن نيست و چيزى از قرآن نيز در آن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شيء من القرآن</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صحيفه مشتمل بر اخبار و حوادث گذشته و آينده است</w:t>
      </w:r>
      <w:r>
        <w:rPr>
          <w:rStyle w:val="FootnoteAnchor"/>
          <w:rtl w:val="true"/>
        </w:rPr>
        <w:footnoteReference w:id="92"/>
      </w:r>
      <w:r>
        <w:rPr>
          <w:rFonts w:ascii="IRNazanin" w:hAnsi="IRNazanin" w:eastAsia="IRNazanin"/>
          <w:color w:val="111111"/>
          <w:sz w:val="28"/>
          <w:sz w:val="28"/>
          <w:szCs w:val="28"/>
          <w:rtl w:val="true"/>
          <w:lang w:bidi="fa-IR"/>
        </w:rPr>
        <w:t>و اگر حلال و حرام در آن وجود دارد، تمام آنها املاى رسول خدا صلّى الله عليه و آله و خط حضرت على عليه السلام است كه در كتاب‌هاى اهل سنت نيز اشاراتى به آن</w:t>
      </w:r>
      <w:bookmarkStart w:id="53" w:name="pg6365_69790"/>
    </w:p>
    <w:p>
      <w:pPr>
        <w:pStyle w:val="BookText"/>
        <w:rPr/>
      </w:pPr>
      <w:bookmarkEnd w:id="53"/>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كتاب الاعتصام بالكتاب و السنة، صص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 گفت قرآنى بوده كه مشتمل بر تفسير و تأويل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چگونه است كه اگر حضرت على عليه السلام سخنان پيامبر اكرم صلّى الله عليه و آله در حلال و حرام را بنويسد، وهابيان برآشفته مى‌شوند و آن را كتابى مقابل قرآن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عمر، مكرراً كتاب‌هاى يهود و نصارا را مى‌نويسد و مى‌خواهد ميان مسلمانان رواج دهد، به طورى‌كه پيامبر صلّى الله عليه و آله برآشفته شده، مى‌فرمايد اسلام چه چيزى كم دارد كه عمر رفته و از كتاب‌هاى يهود و نصارا استنساخ كرده و آورده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اين را وهابيان مطابق با قرآن و اسلام مى‌دانند و از آن دفاع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آنچه نويسنده وهابى ادعا كرده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حوادث آينده دارد، اين، باعث تسلّى خاطر آن حضرت نشده است، بلكه ناراحتى او را در پى دارد؛ زيرا خبر از مصائب فرزندان آن حضرت و شهادت آنان است، پاسخش اين است كه آن صحيفه، خبر از ظهور حضرت مهدى عجّل الله تعالى فرجه الشريف و انتقام از ظالمان دارد و از همين رو موجب تعزيت و تسلّى است</w:t>
      </w:r>
      <w:r>
        <w:rPr>
          <w:rFonts w:eastAsia="IRNazanin" w:cs="IRNazanin"/>
          <w:color w:val="111111"/>
          <w:sz w:val="28"/>
          <w:szCs w:val="28"/>
          <w:rtl w:val="true"/>
          <w:lang w:bidi="fa-IR"/>
        </w:rPr>
        <w:t>.</w:t>
      </w:r>
    </w:p>
    <w:p>
      <w:pPr>
        <w:pStyle w:val="Heading4"/>
        <w:numPr>
          <w:ilvl w:val="3"/>
          <w:numId w:val="1"/>
        </w:numPr>
        <w:rPr/>
      </w:pPr>
      <w:bookmarkStart w:id="54" w:name="__RefHeading___Toc23580_653776707"/>
      <w:bookmarkStart w:id="55" w:name="_Toc21"/>
      <w:bookmarkEnd w:id="54"/>
      <w:r>
        <w:rPr>
          <w:rtl w:val="true"/>
        </w:rPr>
        <w:t>شبهه سوم</w:t>
      </w:r>
      <w:r>
        <w:rPr>
          <w:rtl w:val="true"/>
        </w:rPr>
        <w:t xml:space="preserve">: </w:t>
      </w:r>
      <w:r>
        <w:rPr>
          <w:rtl w:val="true"/>
        </w:rPr>
        <w:t>اثبات علم غيب براى فاطمه عليها السلام در مصحف</w:t>
      </w:r>
      <w:bookmarkEnd w:id="55"/>
    </w:p>
    <w:p>
      <w:pPr>
        <w:pStyle w:val="Heading5"/>
        <w:numPr>
          <w:ilvl w:val="4"/>
          <w:numId w:val="1"/>
        </w:numPr>
        <w:rPr/>
      </w:pPr>
      <w:bookmarkStart w:id="56" w:name="__RefHeading___Toc23582_653776707"/>
      <w:bookmarkStart w:id="57" w:name="_Toc22"/>
      <w:bookmarkEnd w:id="56"/>
      <w:r>
        <w:rPr>
          <w:rtl w:val="true"/>
        </w:rPr>
        <w:t>اشارة</w:t>
      </w:r>
      <w:bookmarkEnd w:id="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وهابى، شبهه ديگرى بر مصحف فاطمه عليها السلام به شرح ذيل مطرح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مى‌گويند حجم اين كتاب، سه برابر قرآن</w:t>
      </w:r>
      <w:bookmarkStart w:id="58" w:name="pg6365_69791"/>
    </w:p>
    <w:p>
      <w:pPr>
        <w:pStyle w:val="BookText"/>
        <w:rPr/>
      </w:pPr>
      <w:bookmarkEnd w:id="58"/>
      <w:r>
        <w:rPr>
          <w:rFonts w:ascii="IRNazanin" w:hAnsi="IRNazanin" w:eastAsia="IRNazanin"/>
          <w:color w:val="111111"/>
          <w:sz w:val="28"/>
          <w:sz w:val="28"/>
          <w:szCs w:val="28"/>
          <w:rtl w:val="true"/>
          <w:lang w:bidi="fa-IR"/>
        </w:rPr>
        <w:t>است و محتواى اين كتاب، علم غيب را براى فاطمه عليها السلام اثبات مى‌كند؛ چيزى كه حتى پيامبر صلّى الله عليه و آله نداشته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الشيعة الامامية،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3584_653776707"/>
      <w:bookmarkStart w:id="60" w:name="_Toc23"/>
      <w:bookmarkEnd w:id="59"/>
      <w:r>
        <w:rPr>
          <w:rtl w:val="true"/>
        </w:rPr>
        <w:t>پاسخ شبهه سوم</w:t>
      </w:r>
      <w:bookmarkEnd w:id="60"/>
    </w:p>
    <w:p>
      <w:pPr>
        <w:pStyle w:val="BookText"/>
        <w:rPr/>
      </w:pPr>
      <w:r>
        <w:rPr>
          <w:rFonts w:ascii="IRNazanin" w:hAnsi="IRNazanin" w:eastAsia="IRNazanin"/>
          <w:color w:val="111111"/>
          <w:sz w:val="28"/>
          <w:sz w:val="28"/>
          <w:szCs w:val="28"/>
          <w:rtl w:val="true"/>
          <w:lang w:bidi="fa-IR"/>
        </w:rPr>
        <w:t>در موضوع علم غيب نيز بايد بگوييم كه گرچه نويسنده وهابى، منكر علم غيب پيامبر صلّى الله عليه و آله است</w:t>
      </w:r>
      <w:r>
        <w:rPr>
          <w:rStyle w:val="FootnoteAnchor"/>
          <w:rtl w:val="true"/>
        </w:rPr>
        <w:footnoteReference w:id="95"/>
      </w:r>
      <w:r>
        <w:rPr>
          <w:rFonts w:ascii="IRNazanin" w:hAnsi="IRNazanin" w:eastAsia="IRNazanin"/>
          <w:color w:val="111111"/>
          <w:sz w:val="28"/>
          <w:sz w:val="28"/>
          <w:szCs w:val="28"/>
          <w:rtl w:val="true"/>
          <w:lang w:bidi="fa-IR"/>
        </w:rPr>
        <w:t xml:space="preserve">، اگر او به كتاب‌هاى وهابيان مراجعه مى‌كرد، مى‌فهميد كه وهابيان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اللّهُ لِيُطْلِعَكُمْ عَلَى الْغَيْبِ وَ لكِنَّ اللّهَ يَجْتَبِي مِنْ رُسُلِهِ مَنْ يَشاءُ </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صريحاً گفته‌اند كه پيامبران، علم غيب داشته‌اند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به نظر شيعه نيز علم غيب، بالذات مختص خداى متعال است و ممكن است خداوند، بندگان برگزيده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انبيا و غيرانبيا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آگاه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در اين‌باره دو دسته‌اند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از آيات دلالت دارند كه علم غيب مخصوص ذات اقدس بارى‌تعالى است؛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الْغَيْبِ لا يَعْلَمُها إِلاّ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أَقُولُ لَكُمْ عِنْدِي خَزائِنُ اللّهِ وَ لا أَعْلَمُ 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يَعْلَمُ مَنْ فِي السَّماواتِ وَ الْأَرْضِ الْغَيْبَ إِلاَّ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إِنَّمَا الْغَيْبُ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كُنْتُ أَعْلَمُ الْغَيْبَ لاَسْتَكْثَرْتُ مِنَ الْخَيْرِ وَ ما مَسَّنِيَ السُّوءُ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دسته‌اى ديگر از آيات، علم غيب را براى غير خدا نيز اثبات مى‌كنند؛ مانند آنچه درباره حضرت عيسى عليه السلام وارد شده است كه به مردم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أُنَبِّئُكُمْ بِما تَأْكُلُونَ وَ ما تَدَّخِرُونَ فِي بُيُوتِكُمْ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شما را از آنچه مى‌خوريد و آنچه در خانه‌هايتان ذخيره مى‌كنيد، آگاه مى‌گردانم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پاره‌اى از اخبار غيبى، نظير پيروزى روميان پس از چند سال</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ورود مسلمانان به مسجدالحرام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بازگشت پيروزمندانه نبى‌اكرم صلّى الله عليه و آله به جايگاه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در قرآن كريم آمده و از زبان رسول خدا صلّى الله عليه و آله به گوش مردم رسيده و همچنين روايات مشتمل بر اخبار غيبى كه از ائمّه اطهار عليهم السلام رسيده، مؤيّد آگاهى داشتن غير خدا از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 آگاهى از غيب، شرط امامت شمرده شده است؛ چنان‌كه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إمام لايعلم ما يصيبه وإلى ما يصير، فليس ذلك بحجة الله على خلقه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كسى كه نداند در مدّت عمرش چه به او مى‌رسد و سرانجامش چه خواهد شد، حجّت خدا بر خلق نخواهد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روايت و روايات ديگرى كه در اين باب و ديگر ابواب آمده است، امام معصوم عليه السلام مى‌تواند از زمان مرگ خود نيز با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 چگونه مى‌توان اين دو دسته آيات و روايات را</w:t>
      </w:r>
    </w:p>
    <w:p>
      <w:pPr>
        <w:pStyle w:val="BookText"/>
        <w:rPr/>
      </w:pPr>
      <w:r>
        <w:rPr>
          <w:rFonts w:ascii="IRNazanin" w:hAnsi="IRNazanin" w:eastAsia="IRNazanin"/>
          <w:color w:val="111111"/>
          <w:sz w:val="28"/>
          <w:sz w:val="28"/>
          <w:szCs w:val="28"/>
          <w:rtl w:val="true"/>
          <w:lang w:bidi="fa-IR"/>
        </w:rPr>
        <w:t>جمع كرد تا اين تناقض ظاهرى و ابتدايى رفع شود؟ پاسخ‌هاى فراوان و متفاوتى مى‌توان به اين پرسش داد كه فقط به يكى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كه علم غيب را مخصوص خدا مى‌داند، به علم استقلالى نظر دارد و دسته دوم به علم تبعى و عرضى؛ بدين معنا كه علم به غيب، استقلالاً و اصالتاً مخصوص خداست و اگر آن را به كسى عطا كند، به همان مقدارى كه به او عطا كرده است، عالم خواهد بود، نه بيش از آن؛ چنان‌كه هر وقت بخواهد، مى‌تواند از او بگيرد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يكصد و هشتاد پرسش، مكارم شيرازى،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ساباطى از امام صادق عليه السلام پرسيد كه آيا امام از غيب آگاهى دارد؟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وقتى اراده كرد چيزى را بداند، خدا او را آگاه مى‌كند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ائمه عليهم السلام گاهى در پاسخ به پرسش آگاهى آنان از غيب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سفره علم براى ما گسترده مى‌شود، ما مى‌دانيم و هرگاه گسترده نشود، ما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الهى به جبرئيل منتقل مى‌شود و جبرئيل آنها را به محمد صلّى الله عليه و آله انتقال مى‌دهد و محمد صلّى الله عليه و آله به هر كس كه خدا بخواهد، منتقل مى‌كند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روايات كه علم غيب را منحصر به تعليم الهى مى‌داند، راه جمع اين دو دسته آيات است؛ چنان كه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و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r>
        <w:rPr>
          <w:rStyle w:val="FootnoteAnchor"/>
          <w:rtl w:val="true"/>
        </w:rPr>
        <w:footnoteReference w:id="103"/>
      </w:r>
      <w:r>
        <w:rPr>
          <w:rFonts w:ascii="IRNazanin" w:hAnsi="IRNazanin" w:eastAsia="IRNazanin"/>
          <w:color w:val="111111"/>
          <w:sz w:val="28"/>
          <w:sz w:val="28"/>
          <w:szCs w:val="28"/>
          <w:rtl w:val="true"/>
          <w:lang w:bidi="fa-IR"/>
        </w:rPr>
        <w:t>شاهدى ديگر بر صحّت اين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هم خدا عالم به غيب است و هم رسولان الهى و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w:t>
      </w:r>
    </w:p>
    <w:p>
      <w:pPr>
        <w:pStyle w:val="BookText"/>
        <w:rPr/>
      </w:pPr>
      <w:r>
        <w:rPr>
          <w:rFonts w:ascii="Amiri" w:hAnsi="Amiri" w:eastAsia="Amiri" w:cs="Amiri"/>
          <w:color w:val="111111"/>
          <w:sz w:val="28"/>
          <w:sz w:val="28"/>
          <w:szCs w:val="28"/>
          <w:rtl w:val="true"/>
          <w:lang w:bidi="ar-SA"/>
        </w:rPr>
        <w:t>توجه داشت كه مراتب بين واجب تعالى و ممكن، هماره محفوظ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تنها شيعه نيست كه معتقد به علم غيب براى انبيا و اولياست، بلكه اهل سنت نيز براى بزرگانشان علم غيب را ثابت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منابع اهل سنت آمده است كه روزى عمربن خطاب، شخصى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اسم و محل زندگى‌اش را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خود را از اهالى حره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خانواده‌ات را درياب كه در آتش مى‌سوزند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 به محل زندگى‌اش بر مى‌گردد، مى‌بيند خانواده‌اش در آتش سوخته‌اند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الموطأ، امام مالك،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تنوير الحوالك، جلال‌الدين السيوطى، ص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الاستذكار، ابن عبدالبر،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كنزالعمال،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أحكام القرآن، ابن عربى،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اللباب فى تهذيب الأنساب، ابن اثير جزرى،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تاريخ المدينة، ابن شبه نميرى،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است ابن تيميه، پيشواى وهابيت، در پاسخ به علاّمه حلّى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پايين‌تر از على‌بن ابى‌طالب عليه السلام نيز از برخى امور غيبى خبر مى‌داده‌اند، مقام على ابن ابى‌طالب عليه السلام كه قدر و منزلتى بالاتر داشته است، و در پيروان ابوبكر و عمر و عثمان نيز كسانى بوده‌اند كه به مراتب، بيش از اينها خبر از غيب داده‌اند؛ درحالى‌كه از كسانى هم نبوده‌اند كه صلاحيت امامت را داشته باشند يا از افرادى از اهل زمان خود بافضيلت‌تر بوده باشند، و از اين قبيل افراد در زمان ما و ديگر زمان‌ها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حذيفة‌بن يمان و ابوهريره و غير آن دو از صحابه، به مراتب بيشتر براى مردم از غيب مى‌گفته‌اند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ابوهريره خبرهاى غيبى خود را به رسول خدا صلّى الله عليه و آله مستند مى‌كرد و</w:t>
      </w:r>
    </w:p>
    <w:p>
      <w:pPr>
        <w:pStyle w:val="BookText"/>
        <w:rPr/>
      </w:pPr>
      <w:r>
        <w:rPr>
          <w:rFonts w:ascii="IRNazanin" w:hAnsi="IRNazanin" w:eastAsia="IRNazanin"/>
          <w:color w:val="111111"/>
          <w:sz w:val="28"/>
          <w:sz w:val="28"/>
          <w:szCs w:val="28"/>
          <w:rtl w:val="true"/>
          <w:lang w:bidi="fa-IR"/>
        </w:rPr>
        <w:t>حذيفة بن يمان، برخى خبرهاى خود را به رسول خدا صلّى الله عليه و آله مستند مى‌نمود و برخى را نيز مستند نمى‌كرد؛ گرچه همان‌ها نيز در حكم مستند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او و ديگران، از شنيده‌هاى خود، از رسول خدا صلّى الله عليه و آله خبر داده‌اند، چيزهايى بود كه برايشان كشف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خبرهايى از اين قبيل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امام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كرامات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ابومحمد خلال، ابن ابي‌الدنيا و اللالكائى، كراماتى از برخى پيروان ابوبكر و عمر، مانند علاءبن حضرمى، جانشين ابوبكر و ابومسلم خولانى كه از پيروان هر دوى آنها بود و ابوصهبا و عامربن عبد قيس و ديگران نقل شده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چرا انبيا و اوليا، در زندگى روزمره‌شان، از علم غيب استفاده نكرده‌اند، به اين دليل است كه علم غيب تكليف‌آور نيست و آنها در زندگى خود بايد طبق علم متعارف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گفت كه هر كس علم غيب دارد يا از حوادث آينده با خبر است، بايد از آنها بپرهيزد يا به اين وسيله، امامت را به خود برگردانند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جوادى آملى، در اين باره به نكته بسيار لطيفى اشاره دارد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اعم از نبي، وصي، ولي و افراد امت، به حكم تشريعى خدا مكلّف‌اند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مكشوفِ با برهان عقلى يا دليل معتبر نقلى، حجت خداست و بايد طبق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 و قدر الهى كه از سنخ تكوين است، نه تشريع، نيز علم غيب انسان كامل معصوم عليه السلام كه نه از قبيل برهان حصولى ذهنى است و نه از صنف دليل نقلى معهود، معيار عمل به شريعت نيست</w:t>
      </w:r>
      <w:r>
        <w:rPr>
          <w:rFonts w:eastAsia="IRNazanin" w:cs="IRNazanin"/>
          <w:color w:val="111111"/>
          <w:sz w:val="28"/>
          <w:szCs w:val="28"/>
          <w:rtl w:val="true"/>
          <w:lang w:bidi="fa-IR"/>
        </w:rPr>
        <w:t>.</w:t>
      </w:r>
      <w:bookmarkStart w:id="61" w:name="pg6365_69796"/>
    </w:p>
    <w:p>
      <w:pPr>
        <w:pStyle w:val="BookText"/>
        <w:rPr/>
      </w:pPr>
      <w:bookmarkEnd w:id="61"/>
      <w:r>
        <w:rPr>
          <w:rFonts w:ascii="IRNazanin" w:hAnsi="IRNazanin" w:eastAsia="IRNazanin"/>
          <w:color w:val="111111"/>
          <w:sz w:val="28"/>
          <w:sz w:val="28"/>
          <w:szCs w:val="28"/>
          <w:rtl w:val="true"/>
          <w:lang w:bidi="fa-IR"/>
        </w:rPr>
        <w:t>نمونه آنكه رسول اكرم صلّى الله عليه و آله به اعلام الهى، همه اعمال امّت را مى‌ديد؛ چنان‌كه هم‌اكنون نيز مى‌بيند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اعْمَلُوا فَسَيَرَى اللّهُ عَمَلَكُمْ وَ رَسُولُهُ وَ الْمُؤْمِنُونَ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چنان علم ملكوتى، حجّتِ منطقه اعتبار و تشريع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 حضرت در محكمه قضا جز به سوگند و شاهد، داورى نمى‌فرمود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بالبينات و الإيمان</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هر چند به همگان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با سوگند باطل يا شهادت زور و كذب، محكوم له شد و مال محكوم‌عليه را بيهوده از محكمه اسلام، با صورت‌سازى، تصاحب كرد، گويا پاره‌اى از آتش را به همراه مى‌برد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هرگاه چنين مى‌شد، آن حضرت صلّى الله عليه و آله مسلماً مى‌ديد كه فلان متخاصمِ صورت‌ساز پاره‌اى از آتش را به همراه مى‌برد؛ ليكن نه در اصل انشاى حكم و نه در اجراى آن، هرگز از آن علم غيب استفاده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اقدام امير مؤمنان حضرت على عليه السلام و اقدام ائمه ديگر عليهم السلام، مانند زهر نوشيدن حسن‌بن على عليه السلام و رفتن حسين‌بن على عليه السلام به كربلا، همگى از اين سنخ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بنابراين علم غيب انبيا و اوليا با توجه به مستندات قرآنى و روايى، ثابت و خدشه‌ناپذير است</w:t>
      </w:r>
      <w:r>
        <w:rPr>
          <w:rFonts w:eastAsia="IRNazanin" w:cs="IRNazanin"/>
          <w:color w:val="111111"/>
          <w:sz w:val="28"/>
          <w:szCs w:val="28"/>
          <w:rtl w:val="true"/>
          <w:lang w:bidi="fa-IR"/>
        </w:rPr>
        <w:t>.</w:t>
      </w:r>
    </w:p>
    <w:p>
      <w:pPr>
        <w:pStyle w:val="Heading4"/>
        <w:numPr>
          <w:ilvl w:val="3"/>
          <w:numId w:val="1"/>
        </w:numPr>
        <w:rPr/>
      </w:pPr>
      <w:bookmarkStart w:id="62" w:name="__RefHeading___Toc23586_653776707"/>
      <w:bookmarkStart w:id="63" w:name="_Toc24"/>
      <w:bookmarkEnd w:id="62"/>
      <w:r>
        <w:rPr>
          <w:rtl w:val="true"/>
        </w:rPr>
        <w:t>شبهه چهارم</w:t>
      </w:r>
      <w:r>
        <w:rPr>
          <w:rtl w:val="true"/>
        </w:rPr>
        <w:t xml:space="preserve">: </w:t>
      </w:r>
      <w:r>
        <w:rPr>
          <w:rtl w:val="true"/>
        </w:rPr>
        <w:t>نزول صحيفه‌هاى متعدد آسمانى</w:t>
      </w:r>
      <w:bookmarkEnd w:id="63"/>
    </w:p>
    <w:p>
      <w:pPr>
        <w:pStyle w:val="Heading5"/>
        <w:numPr>
          <w:ilvl w:val="4"/>
          <w:numId w:val="1"/>
        </w:numPr>
        <w:rPr/>
      </w:pPr>
      <w:bookmarkStart w:id="64" w:name="__RefHeading___Toc23588_653776707"/>
      <w:bookmarkStart w:id="65" w:name="_Toc25"/>
      <w:bookmarkEnd w:id="64"/>
      <w:r>
        <w:rPr>
          <w:rtl w:val="true"/>
        </w:rPr>
        <w:t>اشارة</w:t>
      </w:r>
      <w:bookmarkEnd w:id="6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ديگرى كه نويسنده وهابى در اين راستا مطرح كرده،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اعتقاد به لوح فاطمه عليها السلام و نزول دوازده صحيفه آسمانى دارد،</w:t>
      </w:r>
      <w:bookmarkStart w:id="66" w:name="pg6365_69797"/>
    </w:p>
    <w:p>
      <w:pPr>
        <w:pStyle w:val="BookText"/>
        <w:rPr/>
      </w:pPr>
      <w:bookmarkEnd w:id="66"/>
      <w:r>
        <w:rPr>
          <w:rFonts w:ascii="IRNazanin" w:hAnsi="IRNazanin" w:eastAsia="IRNazanin"/>
          <w:color w:val="111111"/>
          <w:sz w:val="28"/>
          <w:sz w:val="28"/>
          <w:szCs w:val="28"/>
          <w:rtl w:val="true"/>
          <w:lang w:bidi="fa-IR"/>
        </w:rPr>
        <w:t>درحالى‌كه صريح قرآن مى‌گويد؛ هيچ كتابى غير از قرآن نازل نشده است و كتاب ديگرى نداريم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الشيعة الامامية،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3590_653776707"/>
      <w:bookmarkStart w:id="68" w:name="_Toc26"/>
      <w:bookmarkEnd w:id="67"/>
      <w:r>
        <w:rPr>
          <w:rtl w:val="true"/>
        </w:rPr>
        <w:t>پاسخ شبهه چهارم</w:t>
      </w:r>
      <w:bookmarkEnd w:id="68"/>
    </w:p>
    <w:p>
      <w:pPr>
        <w:pStyle w:val="BookText"/>
        <w:rPr/>
      </w:pPr>
      <w:r>
        <w:rPr>
          <w:rFonts w:ascii="IRNazanin" w:hAnsi="IRNazanin" w:eastAsia="IRNazanin"/>
          <w:color w:val="111111"/>
          <w:sz w:val="28"/>
          <w:sz w:val="28"/>
          <w:szCs w:val="28"/>
          <w:rtl w:val="true"/>
          <w:lang w:bidi="fa-IR"/>
        </w:rPr>
        <w:t>ما هم معتقديم كه جز قرآن كريم، هيچ كتاب ديگرى ميان مسلمانان وجود ندارد كه هم‌عرض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كتاب آسمانى همه مسلمانان و معجزه جاويدان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هيچ‌گونه باطلى، نه از پيش رو و نه از پشت سر، به سراغ آن نمى‌آيد؛ زيرا خداوند حكيم و شايسته ستايش آن را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همه بر اين اعتقادند كه خداوند فقط يك كتاب بر پيغمبر اكرم صلّى الله عليه و آله نازل كرده و آن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فقيه و عالمى از شيعه نگفته و ننوشته است كه غير از قرآن كريم، كتاب آسمانى ديگرى در عرض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عقيده شيعيان بر اين است كتب يا صُحفى كه در منابع شيعه از آنها ياد شده، همه يا املاى رسول خدا صلّى الله عليه و آله بوده كه امير مؤمنان عليه السلام آن را نوشته يا املاى ملك بوده يا نوشته خود حضرت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در روايات شيعه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كه نويسنده وهابى نيز به آن اشاره دارد و به زعم خويش آن را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روايت ابوبصير، امام صادق عليه السلام درباره آن فرموده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به املاى رسول خدا صلّى الله عليه و آله و از زبان خود ايشان است و امام على عليه السلام آن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حكم هر حلال و حرامى درج گرديده</w:t>
      </w:r>
    </w:p>
    <w:p>
      <w:pPr>
        <w:pStyle w:val="BookText"/>
        <w:rPr/>
      </w:pPr>
      <w:r>
        <w:rPr>
          <w:rFonts w:ascii="IRNazanin" w:hAnsi="IRNazanin" w:eastAsia="IRNazanin"/>
          <w:color w:val="111111"/>
          <w:sz w:val="28"/>
          <w:sz w:val="28"/>
          <w:szCs w:val="28"/>
          <w:rtl w:val="true"/>
          <w:lang w:bidi="fa-IR"/>
        </w:rPr>
        <w:t>است و در آن، هر چيزى نيز هست كه مردم تا روز قيامت بدان احتياج داشته باشند؛ حتى جزاى زخمى كه كسى برداشته باشد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مطلبى است كه با هيچ مبناى علمى نمى‌توان بر آن اشكال وارد كرد؛ زيرا اين كتابى است مانند كتاب‌هاى ديگر؛ نه در عرض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لوح فاطمه عليها السلام از مشهورترين احاديث درباره تعيين اوصياى پيامبر صلّى الله عليه و آله از سوى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پيامبر صلّى الله عليه و آله و راوى آن، يكى از صحابه بزرگوار و جليل‌القدر ايشان، يعنى جابر بن عبدالله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پيام تبريك پروردگار متعال به سبب تولد امام حسين عليه السلام است كه با خط سفيد و درخشان، بر لوحى زمرّدين نوشته شده و به وسيله پيغمبر اكرم صلّى الله عليه و آله به عنوان چشم‌روشنى به فاطمه زهرا عليها السلام اهدا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لوح زمرّدين كه جابربن عبدالله انصارى آن را ديده و از روى آن استنساخ كرده، اسم رسول اكرم صلّى الله عليه و آله و على بن ابى‌طالب و فرزندان آن حضرت عليهم السلام به عنوان اوصياى پيغمبر اسلام صلّى الله عليه و آله همراه با برخى ويژگى‌هايشان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اسم أبي و اسم بعلي و اسم ابني و اسم الأوصياء من ولدي و أعطانيه أبي ليبشّرني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عبدالرحمان‌بن سالم از ابوبصير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عمرت حديثى جز اين نمى‌شنيدى، براى تو كفايت مى‌كرد؛ پس آن را از بيگانگان حفظ كن</w:t>
      </w:r>
      <w:r>
        <w:rPr>
          <w:rFonts w:eastAsia="IRNazanin" w:cs="IRNazanin"/>
          <w:color w:val="111111"/>
          <w:sz w:val="28"/>
          <w:szCs w:val="28"/>
          <w:rtl w:val="true"/>
          <w:lang w:bidi="fa-IR"/>
        </w:rPr>
        <w:t>».</w:t>
      </w:r>
      <w:r>
        <w:rPr>
          <w:rStyle w:val="FootnoteAnchor"/>
          <w:rtl w:val="true"/>
        </w:rPr>
        <w:footnoteReference w:id="11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بيان شد، اين حديث نورانى نيز مانند هزاران حديث ديگر از پيامبر اكرم صلّى الله عليه و آله به ما رسيده و تنها ويژگى‌اش اين است كه راوى آن، امامان معصوم عليهم السلام، جابر بن عبدالله انصارى و فاطمه زهرا عليها السلام است</w:t>
      </w:r>
      <w:bookmarkStart w:id="69" w:name="pg6365_69799"/>
    </w:p>
    <w:p>
      <w:pPr>
        <w:pStyle w:val="BookText"/>
        <w:rPr/>
      </w:pPr>
      <w:bookmarkEnd w:id="69"/>
      <w:r>
        <w:rPr>
          <w:rFonts w:ascii="IRNazanin" w:hAnsi="IRNazanin" w:eastAsia="IRNazanin"/>
          <w:color w:val="111111"/>
          <w:sz w:val="28"/>
          <w:sz w:val="28"/>
          <w:szCs w:val="28"/>
          <w:rtl w:val="true"/>
          <w:lang w:bidi="fa-IR"/>
        </w:rPr>
        <w:t>كه به شخص پيامبر صلّى الله عليه و آله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نه بحث از قرآن خاصى است و نه رسيدن وحى تشريعى به فاطمه زهرا عليها السلام</w:t>
      </w:r>
      <w:r>
        <w:rPr>
          <w:rFonts w:eastAsia="IRNazanin" w:cs="IRNazanin"/>
          <w:color w:val="111111"/>
          <w:sz w:val="28"/>
          <w:szCs w:val="28"/>
          <w:rtl w:val="true"/>
          <w:lang w:bidi="fa-IR"/>
        </w:rPr>
        <w:t>.</w:t>
      </w:r>
    </w:p>
    <w:p>
      <w:pPr>
        <w:pStyle w:val="Heading4"/>
        <w:numPr>
          <w:ilvl w:val="3"/>
          <w:numId w:val="1"/>
        </w:numPr>
        <w:rPr/>
      </w:pPr>
      <w:bookmarkStart w:id="70" w:name="__RefHeading___Toc23592_653776707"/>
      <w:bookmarkStart w:id="71" w:name="_Toc27"/>
      <w:bookmarkEnd w:id="70"/>
      <w:r>
        <w:rPr>
          <w:rtl w:val="true"/>
        </w:rPr>
        <w:t>شبهه پنجم</w:t>
      </w:r>
      <w:r>
        <w:rPr>
          <w:rtl w:val="true"/>
        </w:rPr>
        <w:t xml:space="preserve">: </w:t>
      </w:r>
      <w:r>
        <w:rPr>
          <w:rtl w:val="true"/>
        </w:rPr>
        <w:t>عدم گنجايش كتاب‌هاى آسمانى در پوست گوسفند</w:t>
      </w:r>
      <w:bookmarkEnd w:id="71"/>
    </w:p>
    <w:p>
      <w:pPr>
        <w:pStyle w:val="Heading5"/>
        <w:numPr>
          <w:ilvl w:val="4"/>
          <w:numId w:val="1"/>
        </w:numPr>
        <w:rPr/>
      </w:pPr>
      <w:bookmarkStart w:id="72" w:name="__RefHeading___Toc23594_653776707"/>
      <w:bookmarkStart w:id="73" w:name="_Toc28"/>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شيعه ادعا مى‌كند تمام كتاب‌هاى آسمانى پيشين، نزد امامانشان وجود دارد و گاهى مى‌گويند آنها در جفر و در يك پوست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آن همه كتاب در يك پوست جاى نمى‌گيرد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الشيعه الاماميه،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23596_653776707"/>
      <w:bookmarkStart w:id="75" w:name="_Toc29"/>
      <w:bookmarkEnd w:id="74"/>
      <w:r>
        <w:rPr>
          <w:rtl w:val="true"/>
        </w:rPr>
        <w:t>پاسخ شبهه پنجم</w:t>
      </w:r>
      <w:bookmarkEnd w:id="75"/>
    </w:p>
    <w:p>
      <w:pPr>
        <w:pStyle w:val="BookText"/>
        <w:rPr/>
      </w:pPr>
      <w:r>
        <w:rPr>
          <w:rFonts w:ascii="IRNazanin" w:hAnsi="IRNazanin" w:eastAsia="IRNazanin"/>
          <w:color w:val="111111"/>
          <w:sz w:val="28"/>
          <w:sz w:val="28"/>
          <w:szCs w:val="28"/>
          <w:rtl w:val="true"/>
          <w:lang w:bidi="fa-IR"/>
        </w:rPr>
        <w:t xml:space="preserve">وجود كتاب‌هاى آسمانى مصون از تحريف نزد ائمه عليهم السلام با هيچ يك از مبانى دينى ناسازگار نيست؛ زيرا خيلى از آموزه‌هاى اسلامى، با تعاليم اديان توحيدى، همسوست و بر اساس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اديان گذشته منشأ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منسوخ بودن آنها با وجودشان نزد ائمه عليهم السلام تهافت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جاگرفتن تمام آنها در يك پوست هم خيلى استبعاد ندارد؛ زيرا با توجه به تكنولوژى كه امروز بشر در ذخيره‌سازى داده‌ها در اختيار دارد، اين‌گونه موارد بسيار ساده و ممكن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روايى اهل سنت هم چنين موردى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 آله روايت مى‌كند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رسول خدا صلّى الله عليه و آله نزد اصحاب آمد، درحالى‌كه دو كتاب در دستان مبارك آن بزرگوار بود و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مى‌دانيد اين دو كتاب</w:t>
      </w:r>
      <w:bookmarkStart w:id="76" w:name="pg6365_69800"/>
    </w:p>
    <w:p>
      <w:pPr>
        <w:pStyle w:val="BookText"/>
        <w:rPr/>
      </w:pPr>
      <w:bookmarkEnd w:id="76"/>
      <w:r>
        <w:rPr>
          <w:rFonts w:ascii="IRNazanin" w:hAnsi="IRNazanin" w:eastAsia="IRNazanin"/>
          <w:color w:val="111111"/>
          <w:sz w:val="28"/>
          <w:sz w:val="28"/>
          <w:szCs w:val="28"/>
          <w:rtl w:val="true"/>
          <w:lang w:bidi="fa-IR"/>
        </w:rPr>
        <w:t>حاوى چه مطالبى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يا رسول الله، مگر اينكه شما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كتابى كه در دست راست من است و از طرف خداوند است، اسامى اهل بهشت و اسامى پدران و قبيله‌هاى آنها ذكر شده، پس نه اسمى به آن اضافه مى‌شود و نه اسمى از آن كم خواهد شد و در اين كتابى كه در دست چپ من است و از طرف خداوند است، اسامى اهل دوزخ و اسامى پدران و قبيله‌هاى آنان نوشته شده و چيزى به آن اضافه يا از آن كم نخواهد 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اسامى اهل بهشت و جهنم، به مراتب بيش از كتاب‌هاى انبياى گذشته است كه نياز به توضيح ندارد</w:t>
      </w:r>
      <w:r>
        <w:rPr>
          <w:rFonts w:eastAsia="IRNazanin" w:cs="IRNazanin"/>
          <w:color w:val="111111"/>
          <w:sz w:val="28"/>
          <w:szCs w:val="28"/>
          <w:rtl w:val="true"/>
          <w:lang w:bidi="fa-IR"/>
        </w:rPr>
        <w:t>.</w:t>
      </w:r>
    </w:p>
    <w:p>
      <w:pPr>
        <w:pStyle w:val="Heading4"/>
        <w:numPr>
          <w:ilvl w:val="3"/>
          <w:numId w:val="1"/>
        </w:numPr>
        <w:rPr/>
      </w:pPr>
      <w:bookmarkStart w:id="77" w:name="__RefHeading___Toc23598_653776707"/>
      <w:bookmarkStart w:id="78" w:name="_Toc30"/>
      <w:bookmarkEnd w:id="77"/>
      <w:r>
        <w:rPr>
          <w:rtl w:val="true"/>
        </w:rPr>
        <w:t>شبهه ششم</w:t>
      </w:r>
      <w:r>
        <w:rPr>
          <w:rtl w:val="true"/>
        </w:rPr>
        <w:t xml:space="preserve">: </w:t>
      </w:r>
      <w:r>
        <w:rPr>
          <w:rtl w:val="true"/>
        </w:rPr>
        <w:t>قضاوت امامان بر اساس كتب ديگر اديان</w:t>
      </w:r>
      <w:bookmarkEnd w:id="78"/>
    </w:p>
    <w:p>
      <w:pPr>
        <w:pStyle w:val="Heading5"/>
        <w:numPr>
          <w:ilvl w:val="4"/>
          <w:numId w:val="1"/>
        </w:numPr>
        <w:rPr/>
      </w:pPr>
      <w:bookmarkStart w:id="79" w:name="__RefHeading___Toc23600_653776707"/>
      <w:bookmarkStart w:id="80" w:name="_Toc31"/>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نويسنده وهابى ادعا مى‌كند كه شيعيان معتقدند امامانشان براى اهل هر دينى طبق كتاب خودشان قضاوت مى‌كنند، درحالى‌كه اين، خروج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نظر شيعه، تورات و انجيل تحريف نشده، درحالى‌كه قرآن مى‌گويد آن كتاب‌ها تحريف شده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 چند سؤال در اينجا بى‌جواب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كجايند و نزد چه كسى است، هدف از وجود اين كتاب‌ها چيست، آيا مى‌خواهند با آنها دين اسلام را تكميل نمايند، چرا اين كتاب‌ها را بر يهود و نصارا عرضه نمى‌كنند تا آنان هدايت شوند؟</w:t>
      </w:r>
      <w:r>
        <w:rPr>
          <w:rStyle w:val="FootnoteAnchor"/>
          <w:rtl w:val="true"/>
        </w:rPr>
        <w:footnoteReference w:id="116"/>
      </w:r>
      <w:bookmarkStart w:id="81" w:name="pg6365_69801"/>
    </w:p>
    <w:p>
      <w:pPr>
        <w:pStyle w:val="Heading5"/>
        <w:numPr>
          <w:ilvl w:val="4"/>
          <w:numId w:val="1"/>
        </w:numPr>
        <w:rPr/>
      </w:pPr>
      <w:bookmarkStart w:id="82" w:name="__RefHeading___Toc23602_653776707"/>
      <w:bookmarkStart w:id="83" w:name="_Toc32"/>
      <w:bookmarkEnd w:id="81"/>
      <w:bookmarkEnd w:id="82"/>
      <w:r>
        <w:rPr>
          <w:rtl w:val="true"/>
        </w:rPr>
        <w:t>پاسخ شبهه ششم</w:t>
      </w:r>
      <w:bookmarkEnd w:id="83"/>
    </w:p>
    <w:p>
      <w:pPr>
        <w:pStyle w:val="BookText"/>
        <w:rPr/>
      </w:pPr>
      <w:r>
        <w:rPr>
          <w:rFonts w:ascii="IRNazanin" w:hAnsi="IRNazanin" w:eastAsia="IRNazanin"/>
          <w:color w:val="111111"/>
          <w:sz w:val="28"/>
          <w:sz w:val="28"/>
          <w:szCs w:val="28"/>
          <w:rtl w:val="true"/>
          <w:lang w:bidi="fa-IR"/>
        </w:rPr>
        <w:t>قضاوت كردن براى اهل هر دينى، مطابق با دين خودشان، خروج از اسلام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وجود حكم خدا را در تورات فعلى تصديق كرده، چنان‌كه محرف بودن آن را اعلام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كَيْفَ يُحَكِّمُونَكَ وَ عِنْدَهُمُ التَّوْراةُ فِيها حُكْمُ اللّهِ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التَّوْراةَ فِيها هُدىً وَ نُورٌ يَحْكُمُ بِهَا النَّبِيُّونَ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ما تورات را نازل كرديم كه در آن، مقدارى احكام و معارف الهى و مايه هدايت وجود دارد و مقدارى نور بر حسب حال بنى‌اسرائيل و استعدادشان در آن هست و خداى تعالى در قرآن كريمش، اخلاق عمومى بنى‌اسرائيل و خصوصيات نژادى آنان و مقدار فهمشان را ذكر مى‌كند؛ به همين دليل در تورات از هدايت جز مقدارى را نازل نكرد و از نور جز بعضى از آن را قرار نداد؛ زيرا بنى‌اسرائيل هم سابقه‌دار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انبيايى ديگر ميان آنان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امتى قديمى بودند و هم استعدادشان براى پذيرفتن هدايت اندك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آيه زير با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تورات مشتمل بر مقدارى از هدايت است نه كل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كَتَبْنا لَهُ فِي الْأَلْواحِ مِنْ كُلِّ شَيْءٍ مَوْعِظَةً وَ تَفْصِيلاً لِكُلِّ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يَحْكُمُ بِهَا النَّبِيُّونَ الَّذِينَ أَسْلَمُوا لِلَّذِينَ هادُوا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اگر نبيين را به اسلام توصيف كرد، براى اين بود كه اشاره كرده باشد دين در همه ادوار</w:t>
      </w:r>
    </w:p>
    <w:p>
      <w:pPr>
        <w:pStyle w:val="BookText"/>
        <w:rPr/>
      </w:pPr>
      <w:r>
        <w:rPr>
          <w:rFonts w:ascii="IRNazanin" w:hAnsi="IRNazanin" w:eastAsia="IRNazanin"/>
          <w:color w:val="111111"/>
          <w:sz w:val="28"/>
          <w:sz w:val="28"/>
          <w:szCs w:val="28"/>
          <w:rtl w:val="true"/>
          <w:lang w:bidi="fa-IR"/>
        </w:rPr>
        <w:t xml:space="preserve">بشرى، يكى است و آن، عبارت است از اسلام و تسليم شدن براى خدا و استنكاف نكردن از عبادت او و اينكه احدى از مؤمنين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به 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از قبول حكمى از احكام خدا و شريعتى از شرايع او سرباز زند و از پذيرفتن آن استكبار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شريفه‌اى هم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فَاحْكُمْ بَيْنَهُمْ بِالْقِسْطِ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روشن است حكمى كه خداوند در تورات و انجيلِ واقعى داشته، قسط است و حكم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ذيل آيه ياد شده، حديثى را در شأن نزول آن از ابى‌داوود نقل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الأحاديث دالة على أن رسول الله صلّى الله عليه و سلّم، حكم بموافقة حكم التوراة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خطيب عبدالكريم در تفسير قرآن به قرآن، ذيل آيه مباركه، پس از آنكه ماجراى آمدن يهوديان به محضر رسول خدا صلّى الله عليه و آله را بيان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الرسول بإمضاء حكم التوراة فيهما، و رجمهما</w:t>
      </w:r>
      <w:r>
        <w:rPr>
          <w:rFonts w:eastAsia="IRNazanin" w:cs="IRNazanin"/>
          <w:color w:val="111111"/>
          <w:sz w:val="28"/>
          <w:szCs w:val="28"/>
          <w:rtl w:val="true"/>
          <w:lang w:bidi="fa-IR"/>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به امضاى حكم تورات درباره آن دو امر فرمود و آنها را رجم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اهل سنت نيز چنين فتوايى دارند كه بين اهل كتاب، طبق دين خودشان، قضاوت مى‌شود</w:t>
      </w:r>
      <w:r>
        <w:rPr>
          <w:rFonts w:eastAsia="IRNazanin" w:cs="IRNazanin"/>
          <w:color w:val="111111"/>
          <w:sz w:val="28"/>
          <w:szCs w:val="28"/>
          <w:rtl w:val="true"/>
          <w:lang w:bidi="fa-IR"/>
        </w:rPr>
        <w:t>.</w:t>
      </w:r>
      <w:r>
        <w:rPr>
          <w:rStyle w:val="FootnoteAnchor"/>
          <w:rtl w:val="true"/>
        </w:rPr>
        <w:footnoteReference w:id="12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وهبه زحيلى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ذيل آيه مى‌گويد</w:t>
      </w:r>
      <w:r>
        <w:rPr>
          <w:rFonts w:eastAsia="IRNazanin" w:cs="IRNazanin"/>
          <w:color w:val="111111"/>
          <w:sz w:val="28"/>
          <w:szCs w:val="28"/>
          <w:rtl w:val="true"/>
          <w:lang w:bidi="fa-IR"/>
        </w:rPr>
        <w:t>:</w:t>
      </w:r>
      <w:bookmarkStart w:id="84" w:name="pg6365_69803"/>
    </w:p>
    <w:p>
      <w:pPr>
        <w:pStyle w:val="BookText"/>
        <w:rPr/>
      </w:pPr>
      <w:bookmarkEnd w:id="84"/>
      <w:r>
        <w:rPr>
          <w:rFonts w:ascii="IRNazanin" w:hAnsi="IRNazanin" w:eastAsia="IRNazanin"/>
          <w:color w:val="111111"/>
          <w:sz w:val="28"/>
          <w:sz w:val="28"/>
          <w:szCs w:val="28"/>
          <w:rtl w:val="true"/>
          <w:lang w:bidi="fa-IR"/>
        </w:rPr>
        <w:t>مصدر تشريع يكى بيش نيست و آن هم خداى عز و جل است؛ چنان‌كه قرآن مجيد، نور و هدايت هميشگى است، تورات و انجيل نيز نور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قصاص و عقوبت اعدام در شريعت اسلام ثابت است، در شريعت موسوى نيز چنين است و انكار اين مطلب كفر، ظلم و فسق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الوسيط، الزحيلى،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3604_653776707"/>
      <w:bookmarkStart w:id="86" w:name="_Toc33"/>
      <w:bookmarkEnd w:id="85"/>
      <w:r>
        <w:rPr>
          <w:rtl w:val="true"/>
        </w:rPr>
        <w:t>نتيجه‌گيرى</w:t>
      </w:r>
      <w:bookmarkEnd w:id="86"/>
    </w:p>
    <w:p>
      <w:pPr>
        <w:pStyle w:val="BookText"/>
        <w:rPr/>
      </w:pPr>
      <w:r>
        <w:rPr>
          <w:rFonts w:ascii="IRNazanin" w:hAnsi="IRNazanin" w:eastAsia="IRNazanin"/>
          <w:color w:val="111111"/>
          <w:sz w:val="28"/>
          <w:sz w:val="28"/>
          <w:szCs w:val="28"/>
          <w:rtl w:val="true"/>
          <w:lang w:bidi="fa-IR"/>
        </w:rPr>
        <w:t>از مجموع مطالبى كه در اين نوشته تاكنون بيان شد، چه در تبيين موضوع و چه در پاسخ به شبهات، نتايج زير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به معناى كتاب و جمع مكسر آن صُحف و صحائف است و به نامه‌هاى فراهم آورده شده، و چيزى كه در او صحيفه‌ها و رساله‌ها جمع شود،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مجموعه ميان دو جلد نيز مصحف مى‌گويند، و فقط به كتب آسمانى و قرآن كريم مصحف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شيعه از مصاحفى چون مصحف فاطمه عليها السلام، مصحف امام على عليه السلام، جفر و جامعه سخن به ميان آمده است و ائمه عليهم السلام بسيار بر اين آثار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همچون آثار ديگر تراث اسلامى است و هيچ‌يك از آنها قرآن نبوده يا در عرض آن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نام‌هاى معروف فاطمه زهرا عليها السلام محدثه است؛ زيرا فرشتگان، پيوسته از آسمان فرود مى‌آمدند و به فاطمه عليها السلام خبر مى‌دادند؛ چنان‌كه به مريم، دختر عمران، خبر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اهل سنت نيز رواياتى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را تأييد مى‌كند، تنها تفاوت در مصداق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على و فرزندان گرامش را كه امامان بعد از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 از نگاه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فاطمه عليها السلام به عنوان اسرار رسالت و امامت، فقط نزد ائمه معصومين عليهم السلام به يادگار ماند و بين حجت‌هاى خدا، يكى پس از ديگرى، دست به دست گشت كه در اختيار داشتن آن را از نشانه‌هاى امامت نيز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بسيارى دلالت دارد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فرصت مناسب به آن صحيفه‌ها مراجعه مى‌كردند و مشكلات و نيازهاى فكرى و علمى انسان‌ها را برطرف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آثار، گنجينه‌هاى گران‌بهايى از معارف و دانش‌ها بود كه تصور آنها در ذهن مادى بشر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صحيفه‌ها و نوشته‌هايى كه در موضوعات و مطالبى غير از آيات قرآن نوشته شده باشد، مصحف مى‌گويند و مصحف فاطمه عليها السلام نيز به همين اعتبار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مصحف امام على عليه السلام قرآنى است كه امام على عليه السلام، پس از وفات رسول خدا صلّى الله عليه و آله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طبق مدارك و منابع فريقين، اصل وجود چنين مصحفى ثابت است؛ بلكه حجم منابع اهل سنت و اخبار آنها در اين زمينه بيش از منابع شيعه است</w:t>
      </w:r>
      <w:r>
        <w:rPr>
          <w:rFonts w:eastAsia="IRNazanin" w:cs="IRNazanin"/>
          <w:color w:val="111111"/>
          <w:sz w:val="28"/>
          <w:szCs w:val="28"/>
          <w:rtl w:val="true"/>
          <w:lang w:bidi="fa-IR"/>
        </w:rPr>
        <w:t>.</w:t>
      </w:r>
      <w:bookmarkStart w:id="87" w:name="pg6365_69805"/>
    </w:p>
    <w:p>
      <w:pPr>
        <w:pStyle w:val="Heading3"/>
        <w:numPr>
          <w:ilvl w:val="2"/>
          <w:numId w:val="1"/>
        </w:numPr>
        <w:rPr/>
      </w:pPr>
      <w:bookmarkStart w:id="88" w:name="__RefHeading___Toc23606_653776707"/>
      <w:bookmarkStart w:id="89" w:name="_Toc34"/>
      <w:bookmarkEnd w:id="87"/>
      <w:bookmarkEnd w:id="88"/>
      <w:r>
        <w:rPr>
          <w:rtl w:val="true"/>
        </w:rPr>
        <w:t>فهرست منابع</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الاتقان في علوم القرآن، جلال‌الدين سيوطي، لبنان، دارالفكر،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ابي‌منصور احمد طبرسي، نجف، دار النعمان للطباعة والنشر،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القرآن، محمدبن عبدالله ابوبكربن عربي معافري اشبيلي مالكي، بيروت، دار الكتب العلميه،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محمد بن محمدبن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دارالمفيد للطباعة والنشر والتوزيع، بيروت، 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الساري لشرح صحيح البخاري، احمدبن محمد قسطلاني، مصر، المطبعة الكبرى الأميرية،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الاستذكار، ابوعمر يوسف‌بن عبدالله بن محمدبن عبدالبر، بيروت، دارالكتب العلمية،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في معرفة الأصحاب، ابوعمر يوسف‌بن عبدالله بن محمدبن عبدالبر، بيروت، دارالجيل،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مذهب الشيعة الإمامية الإثنى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ناصربن عبدالله بن علي قفاري، دارالرضا للنشر و 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في دين الإمامية، ابوجعفر محمد بن على بن بابويه صدوق، لبنان، دارالمفيد للطباعة والنشر والتوزيع،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محمدبن محمدبن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لبنان، دارالمفيد للطباعة والنشر والتوزيع،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آلاء الرحمن في تفسير القرآن، محمدجواد بلاغي نجفي، قم، بنياد بعثت،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بحارالانوار، محمدباقر مجلسي، مؤسسة الوفاء، بيروت، 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ابوجعفر محمدبن حسن صفار، منشورات الأعلمي،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مرتضى زبيدي، دارالهداية،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الخلفاء، عبدالرحمن‌بن ابى‌بكر، جلال‌الدين السيوطي، مكتبة نزار مصطفى الباز،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عمربن شبة نميري، تحقيق فهيم محمد شلتوت، قم، دارالفكر،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 احمدبن ابى‌يعقوب، لبنان، دارصادر،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قرآن كريم، محمد باقر حجتى، تهران، دفتر نشر فرهنگ اسلامى،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ابوالقاسم علي‌بن الحسن‌بن هبة الله ابن عساكر، لبنان، دارالفكر للطباعة والنشر والتوزيع،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والتنوير، محمد الطاهربن محمدبن محمد الطاهربن عاشور تونسي، تونس، الدار التونسية،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السنة الشريفة، محمدرضا جلالي، مركز النشر التابع لمكتب الإعلام الإسلامي،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تسنيم، عبدالله جوادى آملى، قم، نشر اسراء،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العظيم، ابوالفداء إسماعيل‌بن عمربن كثير، بيروت، دارالكتب العلمية،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القرآني للقرآن، خطيب عبدالكريم، دارالفكر العربي، القاهرة،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الوسيط للزحيلي، وهبة‌بن مصطفى زحيلي، دمشق، دارالفكر، چاپ چهارم،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الثقلين، عروسي حويزي عبد علي‌بن جمعه، قم، انتشارات اسماعيليان،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العلم للخطيب البغدادي، ابوبكر احمدبن علي بغدادي، بيروت، إحياء السنة النبوية،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التمهيد في علوم القرآن، محمدهادى معرفت، قم، مركز مديريت حوزه علميه،</w:t>
      </w:r>
    </w:p>
    <w:p>
      <w:pPr>
        <w:pStyle w:val="BookText"/>
        <w:rPr/>
      </w:pP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تنوير الحوالك شرح موطأ مالك، جلال‌الدين عبدالرحمن‌بن أبي‌بكر، مصر، المكتبة التجارية الكبرى،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لأحكام القرآن، ابوعبدالله محمدبن احمد قرطبي، قاهره، دارالكتب المصرية،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حقائق هامة حول القرآن الكريم، سيد جعفر مرتضى عاملي، مؤسسة النشر الإسلامي التابعة لجماعة المدرسين بقم المشرفة،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ابونعيم احمدبن عبدالله اصفهاني، بيروت، دارالكتب العلمية،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دانشنامه قرآن، بهاءالدين خرمشاهى، تهران، دوستان،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التوثيق المبكر للسنة و الحديث، امتياز احمد، ترجمه دكتر عبدالمعطي امين، چاپ دانشگاه پژوهش‌هاى اسلامى پاكستان،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الذريعه، آقابزرگ تهرانى، دارالأضواء، بيروت،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فتال نيشابوري، منشورات الشريف الرضي،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الرياض النضرة في مناقب العشرة، ابوالعباس، احمدبن عبدالله‌بن محمد، محب‌الدين طبري، دارالكتب العلمية، چاپ دوم،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المقال في خمس الرسول والآل، تقرير بحث البروجردي، سيد عباس حسيني قزويني، قم، العلمية،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الترمذي، محمدبن عيسى‌بن سَوْرة‌بن موسى‌بن الضحاك ترمذي، ابوعيسى، شركة مكتبة ومطبعة مصطفى البابي الحلبي، مصر،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ابي‌الحديد،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دارإحياء الكتب العربية عيسى البابي الحلبي وشركاه،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لقواعد التفضيل، حاكم حسكاني، مؤسسة الطبع والنشر التابعة لوزارة الثقافة والإرشاد الإسلامي،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تاج اللغة وصحاح العربية، ابونصر إسماعيل‌بن حماد جوهري، بيروت، دارالعلم للملايين،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محمدبن اسماعيل بخاري، دارالفكر للطباعة والنشر والتوزيع،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النيشابوري، دارالفكر،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احمدبن محمدبن علي‌بن حجر هيتمي، لبنان، مؤسسة الرسالة،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ابوعبدالله محمدبن سعد، بيروت، دارصادر، چاپ اول،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عقيدة محمد بن عبدالوهاب و اثرها في العالم الاسلامي، صالح بن عبدالله، عمادة البحث العلمي،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اليقين، مولا محسن فيض كاشانى، قم، بيدار،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المعارف والاحوال، بحراني، قم، مدرسة الامام المهدي عجّل الله تعالى فرجه الشريف بالحوزة العلمية، قم المقدسة،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خليل فراهيدي، مؤسسة دار الهجرة، ايران،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شيخ صدوق، بيروت، مؤسسة الأعلمي للمطبوعات،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احمدبن علي‌بن حجر ابوالفضل عسقلاني، بيروت، دارالمعرفة،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القرآن وما أنزل من القرآن بمكة وما أنزل بالمدينة، ابوعبدالله محمدبن ايوب الضريس، دمشق، دارالفكر، دمشق،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ابن النديم، بيروت، دارالمعرفة،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شيخ محمد بن يعقوب كليني، تهران، دارالكتب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سليم‌بن قيس، سليم‌بن قيس هلالي الكوفي، دليل ما،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الغمه، علي‌بن ابى‌الفتح إربلي، بيروت، دارالأضواء،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المصاحف، ابوبكربن ابى‌داود، عبدالله‌بن سليمان‌بن اشعث ازدي سجستاني، مصر، الفاروق الحديثة،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في سنن الأقوال والأفعال، علاء الدين علي‌بن حسام‌الدين مشهور به متقي هندي، مؤسسة الرسالة، چاپ پنجم،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اللباب في تهذيب الأنساب، ابوالحسن علي‌بن ابى‌الكرم محمدبن محمد شيباني</w:t>
      </w:r>
    </w:p>
    <w:p>
      <w:pPr>
        <w:pStyle w:val="BookText"/>
        <w:rPr/>
      </w:pPr>
      <w:r>
        <w:rPr>
          <w:rFonts w:ascii="Amiri" w:hAnsi="Amiri" w:eastAsia="Amiri" w:cs="Amiri"/>
          <w:color w:val="111111"/>
          <w:sz w:val="28"/>
          <w:sz w:val="28"/>
          <w:szCs w:val="28"/>
          <w:rtl w:val="true"/>
          <w:lang w:bidi="ar-SA"/>
        </w:rPr>
        <w:t>الجزري، ابن الأثير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محمدبن مكرم‌بن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في تفسير القرآن، فضل‌بن حسن طبرسي، انتشارات ناصر خسرو، تهران،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السرويه، محمدبن محمدبن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دارالمفيد للطباعة والنشر والتوزيع،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ميرزا حسين نوري طبرسي، بيروت، مؤسسة آل البيت عليهم السلام لإحياء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ابوعبدالله الحاكم محمدبن عبدالله نيشابوري، دارالكتب العلمية، بيروت، اول،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ابوعبدالله احمدبن محمدبن حنبل‌بن هلال‌بن اسد شيباني، بيروت، دارصادر،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فاطمة الزهراء، عزيزالله عطاردي، تهران، وزارة الارشاد،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المدرستين، سيد مرتضى عسكري، بيروت، مؤسسة النعمان للطباعة والنشر والتوزيع،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النسخ و الصحف الحديثيه، بكربن عبدالله ابوزيد، چاپ دارالراية،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في غريب القرآن، ابوالقاسم حسين‌بن محمد راغب اصفهاني، دمشق، دارالعلم،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ابى‌طالب، ابن شهرآشوب، المكتبة الحيدرية،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النبوية في نقض كلام الشيعة القدرية، تقي الدين ابوالعباس احمدبن عبدالحليم‌بن عبدالسلام ابن تيمية حراني حنبلي دمشقي، محمد رشاد سالم، جامعة الإمام محمدبن سعود الإسلامية،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الإمام مالك، لبنان، دارإحياء التراث العربي،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النكت الاعتقادية، محمدبن محمدبن نعمان شيخ مفيد، كنگره شيخ 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يكصد و هشتاد پرسش و پاسخ، مكارم شيرازى، دار الكتب الاسلاميه،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90" w:name="pg6365_69810"/>
    </w:p>
    <w:p>
      <w:pPr>
        <w:pStyle w:val="Heading2"/>
        <w:numPr>
          <w:ilvl w:val="1"/>
          <w:numId w:val="1"/>
        </w:numPr>
        <w:rPr/>
      </w:pPr>
      <w:bookmarkStart w:id="91" w:name="__RefHeading___Toc23608_653776707"/>
      <w:bookmarkStart w:id="92" w:name="_Toc35"/>
      <w:bookmarkEnd w:id="90"/>
      <w:bookmarkEnd w:id="91"/>
      <w:r>
        <w:rPr>
          <w:rtl w:val="true"/>
        </w:rPr>
        <w:t>اعتقاد به تحريف قرآن براى اثبات امامت</w:t>
      </w:r>
      <w:bookmarkEnd w:id="92"/>
    </w:p>
    <w:p>
      <w:pPr>
        <w:pStyle w:val="Heading3"/>
        <w:numPr>
          <w:ilvl w:val="2"/>
          <w:numId w:val="1"/>
        </w:numPr>
        <w:rPr/>
      </w:pPr>
      <w:bookmarkStart w:id="93" w:name="__RefHeading___Toc23610_653776707"/>
      <w:bookmarkStart w:id="94" w:name="_Toc36"/>
      <w:bookmarkEnd w:id="93"/>
      <w:r>
        <w:rPr>
          <w:rtl w:val="true"/>
        </w:rPr>
        <w:t>اشارة</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عبدالمؤمن حكيمى</w:t>
      </w:r>
    </w:p>
    <w:p>
      <w:pPr>
        <w:pStyle w:val="BookText"/>
        <w:rPr/>
      </w:pP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مصدر باب تفعيل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اصلى حرف را لبه، جانب، كناره و مرز دانسته‌اند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اللغه، ابن دريد،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لسان‌العرب، ابن منظور،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معنا، تحريف، به حاشيه بردن معناى لفظ و ايجاد نوعى دگرگونى و انحراف در مقصود گوينده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ياد شده مى‌تواند با جابه‌جا كردن واژه‌ها، اعراب آنها، تغيير ساختار جمله‌ها يا تفسير نادرست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تغيير و تبديل كه جامع‌تر است، معنا كرده‌اند؛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 اين تفاوت كه در تحريف، سعى بر القاى خلاف مقصود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تحريف، بر دگرگون ساختن سخنان شفاهى نيز</w:t>
      </w:r>
    </w:p>
    <w:p>
      <w:pPr>
        <w:pStyle w:val="BookText"/>
        <w:rPr/>
      </w:pPr>
      <w:r>
        <w:rPr>
          <w:rFonts w:ascii="Amiri" w:hAnsi="Amiri" w:eastAsia="Amiri" w:cs="Amiri"/>
          <w:color w:val="111111"/>
          <w:sz w:val="28"/>
          <w:sz w:val="28"/>
          <w:szCs w:val="28"/>
          <w:rtl w:val="true"/>
          <w:lang w:bidi="ar-SA"/>
        </w:rPr>
        <w:t>اطلاق مى‌شود و اختصاص به سخنان مكتوب ندارد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الاسلاميه، ترجمه احمد شنتاوى و ديگران،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تحريف در اصطلاح، به معناى دگرگون كردن و وارونه‌سازى است و مصاديق گوناگونى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گفته شيخ طوسى، تحريف به دو شيوه محقق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تأويل ناروا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تغيير در ساختار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تغيير و تبديل آن</w:t>
      </w:r>
      <w:r>
        <w:rPr>
          <w:rFonts w:eastAsia="IRNazanin" w:cs="IRNazanin"/>
          <w:color w:val="111111"/>
          <w:sz w:val="28"/>
          <w:szCs w:val="28"/>
          <w:rtl w:val="true"/>
          <w:lang w:bidi="fa-IR"/>
        </w:rPr>
        <w:t>».</w:t>
      </w:r>
      <w:r>
        <w:rPr>
          <w:rStyle w:val="FootnoteAnchor"/>
          <w:rtl w:val="true"/>
        </w:rPr>
        <w:footnoteReference w:id="12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خويى، تحريف را ضمن اقسامش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اولين نوع تحريف را تحريف به معنا مى‌داند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يا كلمه‌اى از مورد خود تغيير داده شود و در غير مورد و معناى واقعى‌اش به كار برده شود، آن را تحريف به معنا گويند كه بدون ترديد و اختلاف، در قرآن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را تحريف در حروف و حركات و كلمات قرآن مى‌دانند؛ به گونه‌اى‌كه اگر حروف يا حركات يا كلمات قرآن تغيير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قرآن هيچ‌گونه تغييرى پيدا نكند؛ به اين عمل نيز تحريف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اين معنا نيز در صدر اسلام، بدون ترديد، در قرآن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نوع ديگر را تحريف بالزياده مى‌دانند كه اگر زيادتى در قرآن پديد آيد، به طورى‌كه حقيقت و ماهيت قرآن تغيير پيدا كند و گفته شود كه قسمتى از قرآن موجود، كلام خدا نيست، اين نيز تحريف است كه اين نوع، اصلاً به قرآن راه نيافته و بطلان آن ميان تمام مسلمانان، مسلّم و از ضروريات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تحريف به نقيصه و كاهش است؛ يعنى بگوييم قرآن موجود، تمام آنچه</w:t>
      </w:r>
    </w:p>
    <w:p>
      <w:pPr>
        <w:pStyle w:val="BookText"/>
        <w:rPr/>
      </w:pPr>
      <w:r>
        <w:rPr>
          <w:rFonts w:ascii="IRNazanin" w:hAnsi="IRNazanin" w:eastAsia="IRNazanin"/>
          <w:color w:val="111111"/>
          <w:sz w:val="28"/>
          <w:sz w:val="28"/>
          <w:szCs w:val="28"/>
          <w:rtl w:val="true"/>
          <w:lang w:bidi="fa-IR"/>
        </w:rPr>
        <w:t>نازل شده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راه يافتن اين‌گونه تحريف به قرآن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خويى نيز اين مورد را به شدت مردود و خالى از حقيقت مى‌دانند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ريشه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قصد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همچنين به معناى‌مقتدا، قيّم، مصلح، الگو، راه اصلى و راهنماست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نيز به معناى كسى است كه به او اقتدا مى‌شود و در كارها مقدم مى‌گردد</w:t>
      </w:r>
      <w:r>
        <w:rPr>
          <w:rStyle w:val="FootnoteAnchor"/>
          <w:rtl w:val="true"/>
        </w:rPr>
        <w:footnoteReference w:id="129"/>
      </w:r>
      <w:r>
        <w:rPr>
          <w:rFonts w:ascii="IRNazanin" w:hAnsi="IRNazanin" w:eastAsia="IRNazanin"/>
          <w:color w:val="111111"/>
          <w:sz w:val="28"/>
          <w:sz w:val="28"/>
          <w:szCs w:val="28"/>
          <w:rtl w:val="true"/>
          <w:lang w:bidi="fa-IR"/>
        </w:rPr>
        <w:t>به عبارت ديگر، كسى يا چيزى كه از او پيروى مى‌شود، انسان باشد يا كتاب يا چيزى ديگر، به حق باشد يا بر باطل</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نيز كسى است كه همواره مقصود و هدف حركت و تلاش ديگران قرار گيرد؛ گرچه با اختلاف موارد و قصدكنندگان و دلايل و اعتبارات، گوناگون مى‌شود؛ مانند امام جمعه و جماعت، امام هدايت و امام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ديگر معانى اين واژه و مشتقات آن از لوازم معناى ريشه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كلامى، معانى بسيارى از اين واژه به دست داده شده كه شايع‌ترين معناى آن، رياست عمومى در امور دين و دنياست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برخى</w:t>
      </w:r>
    </w:p>
    <w:p>
      <w:pPr>
        <w:pStyle w:val="BookText"/>
        <w:rPr/>
      </w:pPr>
      <w:r>
        <w:rPr>
          <w:rFonts w:ascii="IRNazanin" w:hAnsi="IRNazanin" w:eastAsia="IRNazanin"/>
          <w:color w:val="111111"/>
          <w:sz w:val="28"/>
          <w:sz w:val="28"/>
          <w:szCs w:val="28"/>
          <w:rtl w:val="true"/>
          <w:lang w:bidi="fa-IR"/>
        </w:rPr>
        <w:t>جانشينى پيامبر صلّى الله عليه و آله در حفظ دين و سياست دنيا</w:t>
      </w:r>
      <w:r>
        <w:rPr>
          <w:rStyle w:val="FootnoteAnchor"/>
          <w:rtl w:val="true"/>
        </w:rPr>
        <w:footnoteReference w:id="133"/>
      </w:r>
      <w:r>
        <w:rPr>
          <w:rFonts w:ascii="Amiri" w:hAnsi="Amiri" w:eastAsia="Amiri" w:cs="Amiri"/>
          <w:color w:val="111111"/>
          <w:sz w:val="28"/>
          <w:sz w:val="28"/>
          <w:szCs w:val="28"/>
          <w:rtl w:val="true"/>
          <w:lang w:bidi="ar-SA"/>
        </w:rPr>
        <w:t>را در تعريف اصطلاحى آن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كامل‌ترين تعريف را رياست بالاصاله عمومى، در امر دين و دنيا در دار تكليف مى‌دانند</w:t>
      </w:r>
      <w:r>
        <w:rPr>
          <w:rStyle w:val="FootnoteAnchor"/>
          <w:rtl w:val="true"/>
        </w:rPr>
        <w:footnoteReference w:id="134"/>
      </w:r>
      <w:r>
        <w:rPr>
          <w:rFonts w:ascii="IRNazanin" w:hAnsi="IRNazanin" w:eastAsia="IRNazanin"/>
          <w:color w:val="111111"/>
          <w:sz w:val="28"/>
          <w:sz w:val="28"/>
          <w:szCs w:val="28"/>
          <w:rtl w:val="true"/>
          <w:lang w:bidi="fa-IR"/>
        </w:rPr>
        <w:t>، كه عموم مردم را به حفظ مصالح دين و دنيايشان ترغيب سازد و از آنچه به حال آنان زيان‌بار است، منع كنند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بنابراين امامت منصبى است الهى كه تمام شئون والا و فضايل را در بر دارد؛ جز نبوت و آنچه لازمه آن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ازاين‌رو امامت، به معناى رياست عمومى فردى خاص بر امور دين و دنياى مردم در دنيا، بالاصاله يا به جانشينى از پيامبر صلّى الله عليه و آله، است؛ زيرا امامت، شئونى همچون رهبرى سياسى و زعامت اجتماعى و مرجعيت دينى و تبيين و تفسير وحى و ولايت باطنى و معنوى دارد كه از اين حيث، امام، حجت خدا در زمان، ولى‌الله، انسان كاملِ حامل معنويت كلى انسانيت و قطب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امامت شئون والايى دارد، شيعه آن را، همانند نبوت، به نصّ و امر الهى</w:t>
      </w:r>
      <w:r>
        <w:rPr>
          <w:rStyle w:val="FootnoteAnchor"/>
          <w:rtl w:val="true"/>
        </w:rPr>
        <w:footnoteReference w:id="138"/>
      </w:r>
      <w:r>
        <w:rPr>
          <w:rFonts w:ascii="Amiri" w:hAnsi="Amiri" w:eastAsia="Amiri" w:cs="Amiri"/>
          <w:color w:val="111111"/>
          <w:sz w:val="28"/>
          <w:sz w:val="28"/>
          <w:szCs w:val="28"/>
          <w:rtl w:val="true"/>
          <w:lang w:bidi="ar-SA"/>
        </w:rPr>
        <w:t>و از اصول دين مى‌داند</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درحالى‌كه در ديدگاه</w:t>
      </w:r>
      <w:bookmarkStart w:id="95" w:name="pg6365_69814"/>
    </w:p>
    <w:p>
      <w:pPr>
        <w:pStyle w:val="BookText"/>
        <w:rPr/>
      </w:pPr>
      <w:bookmarkEnd w:id="95"/>
      <w:r>
        <w:rPr>
          <w:rFonts w:ascii="Amiri" w:hAnsi="Amiri" w:eastAsia="Amiri" w:cs="Amiri"/>
          <w:color w:val="111111"/>
          <w:sz w:val="28"/>
          <w:sz w:val="28"/>
          <w:szCs w:val="28"/>
          <w:rtl w:val="true"/>
          <w:lang w:bidi="ar-SA"/>
        </w:rPr>
        <w:t>اهل سنت، از فروع دين شمرده مى‌شود و از اين حيث از افعال مكلفان به شمار مى‌آيد</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الصدق، محمد حسن مظفر،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انيس الموحدين،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3612_653776707"/>
      <w:bookmarkStart w:id="97" w:name="_Toc37"/>
      <w:bookmarkEnd w:id="96"/>
      <w:r>
        <w:rPr>
          <w:rtl w:val="true"/>
        </w:rPr>
        <w:t>ضرورت و اهميت موضوع</w:t>
      </w:r>
      <w:bookmarkEnd w:id="97"/>
    </w:p>
    <w:p>
      <w:pPr>
        <w:pStyle w:val="BookText"/>
        <w:rPr/>
      </w:pPr>
      <w:r>
        <w:rPr>
          <w:rFonts w:ascii="IRNazanin" w:hAnsi="IRNazanin" w:eastAsia="IRNazanin"/>
          <w:color w:val="111111"/>
          <w:sz w:val="28"/>
          <w:sz w:val="28"/>
          <w:szCs w:val="28"/>
          <w:rtl w:val="true"/>
          <w:lang w:bidi="fa-IR"/>
        </w:rPr>
        <w:t>از مسائل مهم اعتقادى كه در علم كلام بحث مى‌شود، موضوع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امامت، از ديدگاه شيعه، جزء اصول دين و در امتداد رسالت به شمار مى‌آيد و امام، جانشين پيامبر صلّى الله عليه و آله در مرجعيت دينى، سياسى و اجتماعى مردم است، موضوع امامت از اهميت ويژه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دشمنان اهل‌بيت عليهم السلام، از ديرزمان، در پى وارد كردن خدشه به موضوع امامت ائمه اهل بيت عليهم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فرقه وهابيت، با طرح شبهات واهى در صدد تضعيف جايگاه مهم امامت بر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ضربه زدن به جايگاه مهم و رفيع امامت، شبهه اعتقاد به تحريف قرآن براى اثبات امامت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اهميت و ضرورت اين موضوع، همين بس كه ضمن تبيين جايگاه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زواياى مختلف، بر اين مطلب تأكيد مى‌شود كه نه تنها نسبت دادن چنين اعتقادى به شيعه واهى است، بلكه باور شيعه بر اين امر استوار است كه قرآن، هرگز تحريف نشده است</w:t>
      </w:r>
      <w:r>
        <w:rPr>
          <w:rFonts w:eastAsia="IRNazanin" w:cs="IRNazanin"/>
          <w:color w:val="111111"/>
          <w:sz w:val="28"/>
          <w:szCs w:val="28"/>
          <w:rtl w:val="true"/>
          <w:lang w:bidi="fa-IR"/>
        </w:rPr>
        <w:t>.</w:t>
      </w:r>
    </w:p>
    <w:p>
      <w:pPr>
        <w:pStyle w:val="Heading3"/>
        <w:numPr>
          <w:ilvl w:val="2"/>
          <w:numId w:val="1"/>
        </w:numPr>
        <w:rPr/>
      </w:pPr>
      <w:bookmarkStart w:id="98" w:name="__RefHeading___Toc23614_653776707"/>
      <w:bookmarkStart w:id="99" w:name="_Toc38"/>
      <w:bookmarkEnd w:id="98"/>
      <w:r>
        <w:rPr>
          <w:rtl w:val="true"/>
        </w:rPr>
        <w:t>تبيين موضوع در انديشه اسلامى</w:t>
      </w:r>
      <w:bookmarkEnd w:id="9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امامت از اصول دين و داراى جايگاهى ارزشمند نزد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كه در اينجا مطرح مى‌شود اينكه، آيا قرآن درباره امامان عليهم السلام سخن</w:t>
      </w:r>
      <w:bookmarkStart w:id="100" w:name="pg6365_69815"/>
    </w:p>
    <w:p>
      <w:pPr>
        <w:pStyle w:val="BookText"/>
        <w:rPr/>
      </w:pPr>
      <w:bookmarkEnd w:id="100"/>
      <w:r>
        <w:rPr>
          <w:rFonts w:ascii="IRNazanin" w:hAnsi="IRNazanin" w:eastAsia="IRNazanin"/>
          <w:color w:val="111111"/>
          <w:sz w:val="28"/>
          <w:sz w:val="28"/>
          <w:szCs w:val="28"/>
          <w:rtl w:val="true"/>
          <w:lang w:bidi="fa-IR"/>
        </w:rPr>
        <w:t>گفته؟ اگر سخن گفته، چرا از آنها با نام و مشخصاتشان ياد نكرده؟</w:t>
      </w:r>
    </w:p>
    <w:p>
      <w:pPr>
        <w:pStyle w:val="BookText"/>
        <w:rPr/>
      </w:pPr>
      <w:r>
        <w:rPr>
          <w:rFonts w:ascii="IRNazanin" w:hAnsi="IRNazanin" w:eastAsia="IRNazanin"/>
          <w:color w:val="111111"/>
          <w:sz w:val="28"/>
          <w:sz w:val="28"/>
          <w:szCs w:val="28"/>
          <w:rtl w:val="true"/>
          <w:lang w:bidi="fa-IR"/>
        </w:rPr>
        <w:t xml:space="preserve">براى اينكه به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تحريف قرآن براى اثبات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متقن و مستدلى داده شود، لازم است كه ابتدا به اين سؤال پاسخ داده شود كه چرا نام امامان معصوم عليهم السلام در قرآن به صراحت ذكر نشده است، زمانى كه مشخص شود شيعه اين مسأله را موجه و مدلل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اتهام تحريف قرآن به‌خاطر عدم ذكر نام امامان معصوم عليهم السلام شبهه و اتهامى بى‌پايه و اساس است</w:t>
      </w:r>
      <w:r>
        <w:rPr>
          <w:rFonts w:eastAsia="IRNazanin" w:cs="IRNazanin"/>
          <w:color w:val="111111"/>
          <w:sz w:val="28"/>
          <w:szCs w:val="28"/>
          <w:rtl w:val="true"/>
          <w:lang w:bidi="fa-IR"/>
        </w:rPr>
        <w:t>.</w:t>
      </w:r>
    </w:p>
    <w:p>
      <w:pPr>
        <w:pStyle w:val="Heading3"/>
        <w:numPr>
          <w:ilvl w:val="2"/>
          <w:numId w:val="1"/>
        </w:numPr>
        <w:rPr/>
      </w:pPr>
      <w:bookmarkStart w:id="101" w:name="__RefHeading___Toc23616_653776707"/>
      <w:bookmarkStart w:id="102" w:name="_Toc39"/>
      <w:bookmarkEnd w:id="101"/>
      <w:r>
        <w:rPr>
          <w:rtl w:val="true"/>
        </w:rPr>
        <w:t>دلايل نيامدن نام ائمه عليهم السلام در قرآن</w:t>
      </w:r>
      <w:bookmarkEnd w:id="102"/>
    </w:p>
    <w:p>
      <w:pPr>
        <w:pStyle w:val="Heading4"/>
        <w:numPr>
          <w:ilvl w:val="3"/>
          <w:numId w:val="1"/>
        </w:numPr>
        <w:rPr/>
      </w:pPr>
      <w:bookmarkStart w:id="103" w:name="__RefHeading___Toc23618_653776707"/>
      <w:bookmarkStart w:id="104" w:name="_Toc40"/>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از ظاهر آيات و روايات استفاده مى‌شود، كه همه چيز در قرآن آمده و خداوند از ذكر مطلبى در آن فروگذار نكرده است؛ چنان‌كه در قرآن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نَزَّلْنا عَلَيْكَ الْكِتابَ تِبْياناً لِكُلِّ شَيْءٍ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اين حال، ما احكام جزئى مختلفى را مى‌بينيم كه در قرآن نيامده است؛ مثلاً تعداد ركعات نماز، اجناس و نصاب زكات، بسيارى از مناسك حج، عدد سعى صفا و مروه و دورهاى طواف و مسائل ديگرى در زمينه حدود و ديات و آداب قضاوت و شرايط معاملات و نام ائمه معصومين عليهم السلام و</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مخالفان شيعه اماميه اشكال مى‌كنند كه اگر آن طورى كه شما مى‌گوييد امامت از اصول دين است و امامان پس از رسول خدا صلّى الله عليه و آله دوازده نفر از ذريّۀ آن حضرت‌اند و اين موضوع از اهميت فراوانى برخوردار است، چرا درباره نام ائمه اهل بيت عليهم السلام و مقام پيشوايى و امامت آنان در قرآن، به طور صريح سخنى به ميان نيامده؟ براى پاسخ به اين ادعا نكاتى يادآور مى‌شود</w:t>
      </w:r>
      <w:r>
        <w:rPr>
          <w:rFonts w:eastAsia="IRNazanin" w:cs="IRNazanin"/>
          <w:color w:val="111111"/>
          <w:sz w:val="28"/>
          <w:szCs w:val="28"/>
          <w:rtl w:val="true"/>
          <w:lang w:bidi="fa-IR"/>
        </w:rPr>
        <w:t>:</w:t>
      </w:r>
      <w:bookmarkStart w:id="105" w:name="pg6365_69816"/>
    </w:p>
    <w:p>
      <w:pPr>
        <w:pStyle w:val="Heading4"/>
        <w:numPr>
          <w:ilvl w:val="3"/>
          <w:numId w:val="1"/>
        </w:numPr>
        <w:rPr/>
      </w:pPr>
      <w:bookmarkStart w:id="106" w:name="__RefHeading___Toc23620_653776707"/>
      <w:bookmarkStart w:id="107" w:name="_Toc41"/>
      <w:bookmarkEnd w:id="105"/>
      <w:bookmarkEnd w:id="106"/>
      <w:r>
        <w:rPr/>
        <w:t>1</w:t>
      </w:r>
      <w:r>
        <w:rPr>
          <w:rtl w:val="true"/>
        </w:rPr>
        <w:t xml:space="preserve">. </w:t>
      </w:r>
      <w:r>
        <w:rPr>
          <w:rtl w:val="true"/>
        </w:rPr>
        <w:t>معرفى جانشينان رسول خدا صلّى الله عليه و آله در قرآن</w:t>
      </w:r>
      <w:bookmarkEnd w:id="107"/>
    </w:p>
    <w:p>
      <w:pPr>
        <w:pStyle w:val="BookText"/>
        <w:rPr/>
      </w:pPr>
      <w:r>
        <w:rPr>
          <w:rFonts w:ascii="IRNazanin" w:hAnsi="IRNazanin" w:eastAsia="IRNazanin"/>
          <w:color w:val="111111"/>
          <w:sz w:val="28"/>
          <w:sz w:val="28"/>
          <w:szCs w:val="28"/>
          <w:rtl w:val="true"/>
          <w:lang w:bidi="fa-IR"/>
        </w:rPr>
        <w:t>آنچه در بحث جانشين رسول خدا صلّى الله عليه و آله مهم است، معرفى او براى مسلمانان است؛ زيرا در جاى خود به اثبات رسيده كه اين مقام انتصابى است و اين چنين فردى را بايد خداوند برگزيند؛ حال چه اشكال دارد كه اين معرفى در قرآن با ذكر اوصاف باشد، سپس رسول خدا صلّى الله عليه و آله اين فرد را با ذكر نام و نشان‌دادن مصداق به مردم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رجوع به قرآن در مى‌يابيم خداوند به دو روش افراد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 را به نام معرفى كرده، مانند برخى پيامبران كه در سوره مريم از آنها نام برده،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 فِي الْكِتابِ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فِي الْكِتابِ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فِي الْكِتابِ إِدْرِيسَ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اوقات هم فرد مورد نظر را با اوصاف معرفى كرده است؛ مانند داستان حضرت سليمان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الَّذِي عِنْدَهُ عِلْمٌ مِنَ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 مردم نيز همين دو روش در مقام معرفى افراد جارى است و از روش دوم، چه بسا بيشتر هم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يكى از مفسران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معرفى افراد با ذكر فضايل و خصوصيات، راه بهترى براى معرفى آنها باشد؛ زيرا اسم افراد اختصاصى نيست و احتمال سوء استفاده از آن مى‌رود؛ كما اينكه درباره حضرت مهدى عجّل الله تعالى فرجه الشريف برخى سوء استفاده كردند و نام فرزندان خود را مهدى يا محمد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نام حضرت اميرالمؤمنين عليه السلام نبوده، همان‌گونه كه</w:t>
      </w:r>
      <w:bookmarkStart w:id="108" w:name="pg6365_69817"/>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تنها كنيه پدر بزرگوارش نبوده، بلكه نام و كنيه افراد فراوانى ميان اعراب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صراحت در قرآن ذكر مى‌شد، شايد افرادى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تطبيق مى‌كردند يا دست‌كم چنين احتمالى در اين صورت مى‌رود و حال آنكه در روش ديگر، چنين احتمالى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بهتر همان است كه با بيان ويژگى‌ها و صفات ممتاز حضرت اميرمؤمنان عليه السلام به معرفى او پرداخته شود تا قابل تطبيق بر هيچ كس، جز وجود مقدّس آن حضرت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بگوييد شما كه معتقديد قرآن با بيان خصوصيات و صفات، ائمه عليهم السلام را معرفى كرده، اين معرفى در كدام آيه و سوره است؟ مى‌گوييم خداوند در چندين آيه به اين مهم پرداخته است كه به برخى از آنها مانند آيه ولايت، آيه تطهير، آيه تبليغ،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موضوع پرداخته شد</w:t>
      </w:r>
      <w:r>
        <w:rPr>
          <w:rFonts w:eastAsia="IRNazanin" w:cs="IRNazanin"/>
          <w:color w:val="111111"/>
          <w:sz w:val="28"/>
          <w:szCs w:val="28"/>
          <w:rtl w:val="true"/>
          <w:lang w:bidi="fa-IR"/>
        </w:rPr>
        <w:t>.</w:t>
      </w:r>
    </w:p>
    <w:p>
      <w:pPr>
        <w:pStyle w:val="Heading4"/>
        <w:numPr>
          <w:ilvl w:val="3"/>
          <w:numId w:val="1"/>
        </w:numPr>
        <w:rPr/>
      </w:pPr>
      <w:bookmarkStart w:id="109" w:name="__RefHeading___Toc23622_653776707"/>
      <w:bookmarkStart w:id="110" w:name="_Toc42"/>
      <w:bookmarkEnd w:id="109"/>
      <w:r>
        <w:rPr/>
        <w:t>2</w:t>
      </w:r>
      <w:r>
        <w:rPr>
          <w:rtl w:val="true"/>
        </w:rPr>
        <w:t xml:space="preserve">. </w:t>
      </w:r>
      <w:r>
        <w:rPr>
          <w:rtl w:val="true"/>
        </w:rPr>
        <w:t>قرآن و بيان كليات</w:t>
      </w:r>
      <w:bookmarkEnd w:id="110"/>
    </w:p>
    <w:p>
      <w:pPr>
        <w:pStyle w:val="BookText"/>
        <w:rPr/>
      </w:pPr>
      <w:r>
        <w:rPr>
          <w:rFonts w:ascii="IRNazanin" w:hAnsi="IRNazanin" w:eastAsia="IRNazanin"/>
          <w:color w:val="111111"/>
          <w:sz w:val="28"/>
          <w:sz w:val="28"/>
          <w:szCs w:val="28"/>
          <w:rtl w:val="true"/>
          <w:lang w:bidi="fa-IR"/>
        </w:rPr>
        <w:t>قرآن در طرح بسيارى از مطالب، به صورت كلى از آنها ياد كرده و از ورود به جزئيات آن صرف نظر كرده است؛ مثلاً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ركعات و شرايط و اعمال نماز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موارد وجوب زكات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نمى‌كند؛ البته گاهى قواعد كليه و عمومات و اطلاقاتى را ذكر كرده است كه بسيارى از مسائل مورد نياز را مى‌توان با مراجعه به آنها به دست آورد؛ مثلاً در فقه، علما از آياتى همچون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أَوْفُوا بِالْعُقُودِ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مبحث معاملات،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 هُوَ اجْتَباكُمْ وَ ما جَعَلَ عَلَيْكُمْ</w:t>
      </w:r>
    </w:p>
    <w:p>
      <w:pPr>
        <w:pStyle w:val="BookText"/>
        <w:rPr/>
      </w:pPr>
      <w:r>
        <w:rPr>
          <w:rFonts w:ascii="Amiri" w:hAnsi="Amiri" w:eastAsia="Amiri" w:cs="Amiri"/>
          <w:color w:val="111111"/>
          <w:sz w:val="28"/>
          <w:sz w:val="28"/>
          <w:szCs w:val="28"/>
          <w:rtl w:val="true"/>
          <w:lang w:bidi="ar-SA"/>
        </w:rPr>
        <w:t xml:space="preserve">فِي الدِّينِ مِنْ حَرَجٍ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ابواب عبادات،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تُضَارَّ والِدَةٌ بِوَلَدِها وَ لا مَوْلُودٌ لَهُ بِوَلَدِهِ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حقوق والدين، استفاده‌هاى زيادى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بى‌شك با مراجعه به قرآن در مى‌يابيم، بسيارى از جزئيات در قرآن نيامده است و از اين قواعد كلى هم قابل برداشت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پرداختن قرآن به كليات هم روشن است؛ زيرا قرآن به عنوان پيام هدايت الهى، براى همۀ انسان‌هاست و همه ساحت‌هاى زندگى مادى و معنوى آدمى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همه اين مطالب را نمى‌توان در يك كتاب به طور تفصيلى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اصول كلى، محورى و راه‌گشا به شكل متنى تغييرناپذير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شاخه‌هاى فرعى آن نيز به پيامبران، جانشينان او و عقل و درايت مردم هدايت شده واگذار مى‌گردد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چنان‌كه در روايات آمده است، دقيقاً همين سؤال را ابوبصير از امام صادق عليه السلام پرسيد و ايشان در پاسخ، به اين سبك خاصّ قرآن اشاره كرد و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براى پيامبر صلّى الله عليه و آله آيه نماز نازل شد، خدا در آن سه ركعت و چهار ركعت را نام نبرد؛ تا آنكه رسول خدا صلّى الله عليه و آله آن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زكات نازل شد، خدا نام نبرد كه بايد از چهل درهم يك درهم داد؛ تا رسول خدا صلّى الله عليه و آله آن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حج نازل شد و نفرمود به مردم كه هفت دور طواف كنيد؛ تا آنكه رسول خدا صلّى الله عليه و آله آن را براى مردم توضيح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w:t>
      </w:r>
    </w:p>
    <w:p>
      <w:pPr>
        <w:pStyle w:val="BookText"/>
        <w:rPr/>
      </w:pPr>
      <w:r>
        <w:rPr>
          <w:rFonts w:ascii="Amiri" w:hAnsi="Amiri" w:eastAsia="Amiri" w:cs="Amiri"/>
          <w:color w:val="111111"/>
          <w:sz w:val="28"/>
          <w:sz w:val="28"/>
          <w:szCs w:val="28"/>
          <w:rtl w:val="true"/>
          <w:lang w:bidi="ar-SA"/>
        </w:rPr>
        <w:t>على و حسن و حسين عليهم السلام نازل شد و رسول خدا صلّى الله عليه و آله درباره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من مولا و آقاى اويم، على عليه السلام مولا و آقاى اوست؛ و فرمود من به شما وصيت مى‌كنم درباره كتاب خدا و خاندانم؛ زيرا من از خداى عزوجل خواسته‌ام ميانشان جدايى نيفكند تا آنها را كنار حوض به من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اين خواست مرا برآورد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كلينى،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جالب اينكه در موضوع امامت و ولايت، خداوند غير از بيان كلى مطلب كه در آنها بر ضرورت وجود امامت تصريح شده، به برخى جزئيات هم اشاره كرده است؛ مثلاً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مى‌گويد كه امام نبايد سابقه ظلم داشته باشد يا در آيه ديگرى مصداق آنها را با ذكر صفات، مشخص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 رَسُولُهُ وَ الَّذِينَ آمَنُوا الَّذِينَ يُقِيمُونَ الصَّلاةَ وَ يُؤْتُونَ الزَّكاةَ وَ هُمْ راكِعُونَ </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كه در اين آيه، به طور خاص حضرت على عليه السلام را براى آنان كه در زمان رسول الله صلّى الله عليه و آله بودند، مشخص كرده است كه با مراجعه به كتب حديث و تاريخ مصداق آن را مى‌يابيم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آيات گذشته و ديگر آياتى كه درباره اهل بيت عليهم السلام آمده است، مى‌توان دريافت شيوه قرآن مجيد در خصوص ائمه هدى عليهم السلام، به ويژه اميرمؤمنان عليه السلام، اين است كه به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و برجستگى‌هاى آنان بپردازد، نه به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يُطْعِمُونَ الطَّعامَ عَلى حُبِّهِ مِسْكِيناً وَ يَتِيماً وَ أَسِيراً </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همچنين آيه تطهير و آيه ولايت</w:t>
      </w:r>
    </w:p>
    <w:p>
      <w:pPr>
        <w:pStyle w:val="BookText"/>
        <w:rPr/>
      </w:pPr>
      <w:r>
        <w:rPr>
          <w:rFonts w:ascii="IRNazanin" w:hAnsi="IRNazanin" w:eastAsia="IRNazanin"/>
          <w:color w:val="111111"/>
          <w:sz w:val="28"/>
          <w:sz w:val="28"/>
          <w:szCs w:val="28"/>
          <w:rtl w:val="true"/>
          <w:lang w:bidi="fa-IR"/>
        </w:rPr>
        <w:t>كه در آيه اول، اوج ايثار در شدت نياز و در آيه دوم، طهارت مطلق از هر كژى و كاستى و عيب و گناه و در آيه سوم، تلفيق دو عبادت بزرگ با يكديگر، همراه با اوج اخلاص و خدادوستى، نمايان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شيوه، حكمت‌هاى فراوانى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شخصيت، معرفى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جامعه به سمت تعقل و ژرف‌انديشى و توجه به ملاك‌ها و فضايل و امتيازات واقعى سوق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شخصيت، زمينه‌ساز پذيرش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معرفى شخص در مواردى موجب دافعه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به ويژه در اوضاعى كه شخص از نظرهايى تحت تبليغات سوء قرار گرفته باشد يا جامعه به هر دليلى آمادگى پذيرش وى را نداشته باشد، بهترين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دقيقاً درباره اميرمؤمنان عليه السلام و اهل بيت عليهم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به استثناى اندكى از مؤمنان برجسته، اكثريت جامعه صدر اسلام، موافق اهل بيت عليهم السلام به ويژه اميرمؤمنان عليه السلام نبودند و پيامبر صلّى الله عليه و آله نيز در مقاطع مختلف با دشوارى‌هاى زيادى آن حضرت را مطرح مى‌ساختند و در هر مورد با نوعى واكنش منفى و مقاومت روبه‌رو مى‌شدند؛ زيرا بسيارى از آنان كسانى بودند كه تا چند صباح قبل در صف معارضان اسلام قرار داشتند و روياروى خود شمشير امام على عليه السلام را ديده و از همان جا كينه وى را به دل گرفته بودند؛ چنان‌كه حضرت فاطمه زهرا عليها السلام نيز يكى از علل رويگردانى مردم از آن حضرت را همين نكته بيان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تفكرات و سنن غلط جاهلى هنوز بر انديشه مردم حاكم بود و امورى مانند سن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امور سياسى دخيل مى‌دانستند و از همين رو</w:t>
      </w:r>
      <w:bookmarkStart w:id="111" w:name="pg6365_69821"/>
    </w:p>
    <w:p>
      <w:pPr>
        <w:pStyle w:val="BookText"/>
        <w:rPr/>
      </w:pPr>
      <w:bookmarkEnd w:id="111"/>
      <w:r>
        <w:rPr>
          <w:rFonts w:ascii="IRNazanin" w:hAnsi="IRNazanin" w:eastAsia="IRNazanin"/>
          <w:color w:val="111111"/>
          <w:sz w:val="28"/>
          <w:sz w:val="28"/>
          <w:szCs w:val="28"/>
          <w:rtl w:val="true"/>
          <w:lang w:bidi="fa-IR"/>
        </w:rPr>
        <w:t>به سبب جوان بودن حضرت على عليه السلام وى را چندان شايسته رهبرى جامعه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تفكرى خطرناك در سطح جامعه رايج بود و عده‌اى آن را تبليغ مى‌كردند مبنى بر اينكه، پيامبر صلّى الله عليه و آله در صدد است خويشان خود را براى هميشه بر مسند حكومت بنشاند و در اين راستا خدمات ارزنده پيامبر صلّى الله عليه و آله را نيز نوعى بازى سياسى تفسير مى‌كردند كه براى چنگ‌اندازى به حكومت براى خود و اهل بيتش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چنان بالا گرفته بود كه روز غدير، پس از معرفى على عليه السلام به عنوان اميرمؤمنان، يكى از حاضران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ما گفت از سوى خدا آمده‌ام و كتاب الهى آورده‌ام ما پذيرفتيم، اكنون مى‌خواهد داماد و پسر عمويش را بر ما حاكم و مستولى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راست مى‌گويد، سنگى از آسمان ببار و مرا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سنگريزه‌اى بر سرش فرود آمد و او را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سؤال پيش مى‌آيد كه در چنين وضعيتى تا چه اندازه صلاح بوده است نام آن حضرت يا ائمه بعد از ايشان در قرآن به صراحت ذكر شود؟</w:t>
      </w:r>
    </w:p>
    <w:p>
      <w:pPr>
        <w:pStyle w:val="Heading4"/>
        <w:numPr>
          <w:ilvl w:val="3"/>
          <w:numId w:val="1"/>
        </w:numPr>
        <w:rPr/>
      </w:pPr>
      <w:bookmarkStart w:id="112" w:name="__RefHeading___Toc23624_653776707"/>
      <w:bookmarkStart w:id="113" w:name="_Toc43"/>
      <w:bookmarkEnd w:id="112"/>
      <w:r>
        <w:rPr/>
        <w:t>3</w:t>
      </w:r>
      <w:r>
        <w:rPr>
          <w:rtl w:val="true"/>
        </w:rPr>
        <w:t xml:space="preserve">. </w:t>
      </w:r>
      <w:r>
        <w:rPr>
          <w:rtl w:val="true"/>
        </w:rPr>
        <w:t>سنت و بيان جزئيات</w:t>
      </w:r>
      <w:bookmarkEnd w:id="113"/>
    </w:p>
    <w:p>
      <w:pPr>
        <w:pStyle w:val="BookText"/>
        <w:rPr/>
      </w:pPr>
      <w:r>
        <w:rPr>
          <w:rFonts w:ascii="IRNazanin" w:hAnsi="IRNazanin" w:eastAsia="IRNazanin"/>
          <w:color w:val="111111"/>
          <w:sz w:val="28"/>
          <w:sz w:val="28"/>
          <w:szCs w:val="28"/>
          <w:rtl w:val="true"/>
          <w:lang w:bidi="fa-IR"/>
        </w:rPr>
        <w:t>از آنجا كه بسيارى از جزئيات مسائل مختلف در قرآن بيان نشده است، اين سؤال مطرح شود كه براى به دست آوردن جزئيات اينگونه مسائل چه كنيم؟ مرجع كيست؟ آيا قرآن براى اين بخش از مسائل راه‌كارى به دست داده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از منابع اصلى دريافت احكام الهى و معارف اسلامى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أَنْزَلْنا إِلَيْكَ الذِّكْرَ لِتُبَيِّنَ لِلنّاسِ ما نُزِّلَ إِلَيْهِمْ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هم طبق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بيت عليهم السلام و عترت خود را از منابع مطمئن احكام و معارف اسلامى معرفى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فِيهِ نَبَأُ ما قَبْلَكُمْ وَ خَبَرُ ما بَعْدَكُمْ وَ فَصْلُ ما بَينَكُمْ وَ نَحْنُ نَعْلَمُهُ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خدا اخبار پيشينيان و خبرهاى آينده و آنچه سبب مى‌شود كه اختلاف را ميان شما برطرف كند، وجود دارد و ما همه آنها را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از روايات مختلف اسلامى، به خوبى استفاده مى‌شود كه قرآن ظاهر و باطنى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معانى و مفهوماتى است كه در دسترس همه قرار گرفته و از آن بهره مند مى‌شوند؛ ولى باطن آن، معانى و مفاهيم ديگرى است كه فقط در اختيار پيامبر صلّى الله عليه و آله و پيشوايان معصوم عليهم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خداوند در قرآن، اطاعت از پيامبر صلّى الله عليه و آله را اطاعت از خود مى‌داند و بيش از بيست بار بر آن تأكيد مى‌ورزد</w:t>
      </w:r>
      <w:r>
        <w:rPr>
          <w:rStyle w:val="FootnoteAnchor"/>
          <w:rtl w:val="true"/>
        </w:rPr>
        <w:footnoteReference w:id="151"/>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براى شما اسوه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مگر ذكر تمام مسائل مربوط به هدايت انسان‌ها، اعم از مهم و غيرمهم، در يك جلد كتاب چند صد برگى، شدنى است؟ حتماً لازم است براى تفسير متن آسمانى، شخصى آسمانى معرفى شود و تا معرفى نشود، دين كامل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با انزال آخرين آيه از قرآن،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ولى وقتى كنار قرآن، مفسرى</w:t>
      </w:r>
      <w:bookmarkStart w:id="114" w:name="pg6365_69823"/>
    </w:p>
    <w:p>
      <w:pPr>
        <w:pStyle w:val="BookText"/>
        <w:rPr/>
      </w:pPr>
      <w:bookmarkEnd w:id="114"/>
      <w:r>
        <w:rPr>
          <w:rFonts w:ascii="IRNazanin" w:hAnsi="IRNazanin" w:eastAsia="IRNazanin"/>
          <w:color w:val="111111"/>
          <w:sz w:val="28"/>
          <w:sz w:val="28"/>
          <w:szCs w:val="28"/>
          <w:rtl w:val="true"/>
          <w:lang w:bidi="fa-IR"/>
        </w:rPr>
        <w:t>آسمانى معرفى شد، اكمال دين و نااميدى كفار مطرح گرديد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آيه سوم سوره مائده كه مربوط به واقعه غدير خم است و پس از آنكه ولايت مشخص مى‌شود، اين آيه نازل مى‌شود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 تَخْشَوْهُمْ وَ اخْشَوْنِ الْيَوْمَ أَكْمَلْتُ لَكُمْ دِينَكُمْ وَ أَتْمَمْتُ عَلَيْكُمْ نِعْمَتِي وَ رَضِيتُ لَكُمُ الْإِسْلامَ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آيا پيامبر صلّى الله عليه و آله هم درباره انتخاب وصى اقدامى كرده است؟ آنچه از مباحث امامت در سنت، در تبيين موضوع بحث شد، متكفل اين بخش است</w:t>
      </w:r>
      <w:r>
        <w:rPr>
          <w:rFonts w:eastAsia="IRNazanin" w:cs="IRNazanin"/>
          <w:color w:val="111111"/>
          <w:sz w:val="28"/>
          <w:szCs w:val="28"/>
          <w:rtl w:val="true"/>
          <w:lang w:bidi="fa-IR"/>
        </w:rPr>
        <w:t>.</w:t>
      </w:r>
    </w:p>
    <w:p>
      <w:pPr>
        <w:pStyle w:val="Heading4"/>
        <w:numPr>
          <w:ilvl w:val="3"/>
          <w:numId w:val="1"/>
        </w:numPr>
        <w:rPr/>
      </w:pPr>
      <w:bookmarkStart w:id="115" w:name="__RefHeading___Toc23626_653776707"/>
      <w:bookmarkStart w:id="116" w:name="_Toc44"/>
      <w:bookmarkEnd w:id="115"/>
      <w:r>
        <w:rPr/>
        <w:t>4</w:t>
      </w:r>
      <w:r>
        <w:rPr>
          <w:rtl w:val="true"/>
        </w:rPr>
        <w:t xml:space="preserve">. </w:t>
      </w:r>
      <w:r>
        <w:rPr>
          <w:rtl w:val="true"/>
        </w:rPr>
        <w:t>لازمه ذكر نكردن، نپذيرفتن نيست</w:t>
      </w:r>
      <w:bookmarkEnd w:id="116"/>
    </w:p>
    <w:p>
      <w:pPr>
        <w:pStyle w:val="BookText"/>
        <w:rPr/>
      </w:pPr>
      <w:r>
        <w:rPr>
          <w:rFonts w:ascii="IRNazanin" w:hAnsi="IRNazanin" w:eastAsia="IRNazanin"/>
          <w:color w:val="111111"/>
          <w:sz w:val="28"/>
          <w:sz w:val="28"/>
          <w:szCs w:val="28"/>
          <w:rtl w:val="true"/>
          <w:lang w:bidi="fa-IR"/>
        </w:rPr>
        <w:t>اگر قرار باشد ملاك ما در رد يا اثبات چيزى، ذكر شدن يا نشدن آن در قرآن باشد، بايد بسيارى از معتقدات مسلم و قطعى ميان تمام مسلمانان 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 آنچه گذشت، معلوم شد كه خود قرآن هم با اين ملاك موافق نيست و ما را به كلام و عمل رسول‌الله</w:t>
      </w:r>
      <w:r>
        <w:rPr>
          <w:rStyle w:val="FootnoteAnchor"/>
          <w:rtl w:val="true"/>
        </w:rPr>
        <w:footnoteReference w:id="154"/>
      </w:r>
      <w:r>
        <w:rPr>
          <w:rFonts w:ascii="IRNazanin" w:hAnsi="IRNazanin" w:eastAsia="IRNazanin"/>
          <w:color w:val="111111"/>
          <w:sz w:val="28"/>
          <w:sz w:val="28"/>
          <w:szCs w:val="28"/>
          <w:rtl w:val="true"/>
          <w:lang w:bidi="fa-IR"/>
        </w:rPr>
        <w:t>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عبوديت افراد در اطاعت از اوامر الهى چگونه مى‌توانست آزموده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در هر كارى كه خدا از ما خواسته است حكمت آن را از خدا بخواهيم، پس فرق خدا با غير او در چيست؟ آيا در حكمت خدا و علم او و مصلحت‌سنجى‌اش درباره بندگان ترديد ايجاد نمى‌شد؟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از انبيا به سه صورت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 نام برده و سرگذشت آنها را هم آورده و برخى از آنها را فقط نام برده و سخن ديگرى درباره آنها نفرموده و برخى از آنها را هم فقط ياد كرده، ولى نامى از آنها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انبيا هم در قرآن فقط توصيف</w:t>
      </w:r>
      <w:bookmarkStart w:id="117" w:name="pg6365_69824"/>
    </w:p>
    <w:p>
      <w:pPr>
        <w:pStyle w:val="BookText"/>
        <w:rPr/>
      </w:pPr>
      <w:bookmarkEnd w:id="117"/>
      <w:r>
        <w:rPr>
          <w:rFonts w:ascii="Amiri" w:hAnsi="Amiri" w:eastAsia="Amiri" w:cs="Amiri"/>
          <w:color w:val="111111"/>
          <w:sz w:val="28"/>
          <w:sz w:val="28"/>
          <w:szCs w:val="28"/>
          <w:rtl w:val="true"/>
          <w:lang w:bidi="ar-SA"/>
        </w:rPr>
        <w:t>شده‌اند و به نام آنها اشاره‌اى نشده است كه عبارت‌اند از اشموئيل عليه السلام كه درباره ايشان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لَهُمْ نَبِيُّهُمْ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يوشع عليه السلام كه درباره ايشان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 مُوسى لِفَتاهُ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به اعتقاد بسيارى از مفسّران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منظور در اينجا يوشع بن نون است و ارميا عليه السلام كه در خصوص ايشان هم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كَالَّذِي مَرَّ عَلى قَرْيَةٍ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افزون بر آن، بسيارى از انبيا نه نامى از آنها در قرآن آمده و نه يادى از آنها شده است؛ ولى اين دليلى براى انكار آنها نيست؛ زيرا خداوند به طور كلى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رُسُلاً مِنْ قَبْلِكَ مِنْهُمْ مَنْ قَصَصْنا عَلَيْكَ وَ مِنْهُمْ مَنْ لَمْ نَقْصُصْ عَلَيْكَ </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اين قضيه مانند مسئله ذكر نام ائمه عليهم السلام در قرآن است كه با تأكيد آيات به صورت كلى بر وجود آنها و همچنين توصيف آنها در قرآن، نمى‌توان فقط به بهانه ذكرنشدن نامشان، آنها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اينجا هم مانند نام انبيائى كه در قرآن ذكر نشده، لزومى بر ذكر آنها در قرآن نبوده، ازاين‌رو از ذكر آنها صرف‌نظر شده است</w:t>
      </w:r>
      <w:r>
        <w:rPr>
          <w:rFonts w:eastAsia="IRNazanin" w:cs="IRNazanin"/>
          <w:color w:val="111111"/>
          <w:sz w:val="28"/>
          <w:szCs w:val="28"/>
          <w:rtl w:val="true"/>
          <w:lang w:bidi="fa-IR"/>
        </w:rPr>
        <w:t>.</w:t>
      </w:r>
    </w:p>
    <w:p>
      <w:pPr>
        <w:pStyle w:val="Heading4"/>
        <w:numPr>
          <w:ilvl w:val="3"/>
          <w:numId w:val="1"/>
        </w:numPr>
        <w:rPr/>
      </w:pPr>
      <w:bookmarkStart w:id="118" w:name="__RefHeading___Toc23628_653776707"/>
      <w:bookmarkStart w:id="119" w:name="_Toc45"/>
      <w:bookmarkEnd w:id="118"/>
      <w:r>
        <w:rPr/>
        <w:t>5</w:t>
      </w:r>
      <w:r>
        <w:rPr>
          <w:rtl w:val="true"/>
        </w:rPr>
        <w:t xml:space="preserve">. </w:t>
      </w:r>
      <w:r>
        <w:rPr>
          <w:rtl w:val="true"/>
        </w:rPr>
        <w:t>تدبير خداوند در صيانت از قرآن</w:t>
      </w:r>
      <w:bookmarkEnd w:id="11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وعده حفظ قرآن را با صراحت تمام اعلام كرده</w:t>
      </w:r>
      <w:r>
        <w:rPr>
          <w:rStyle w:val="FootnoteAnchor"/>
          <w:rtl w:val="true"/>
        </w:rPr>
        <w:footnoteReference w:id="157"/>
      </w:r>
      <w:r>
        <w:rPr>
          <w:rFonts w:ascii="Amiri" w:hAnsi="Amiri" w:eastAsia="Amiri" w:cs="Amiri"/>
          <w:color w:val="111111"/>
          <w:sz w:val="28"/>
          <w:sz w:val="28"/>
          <w:szCs w:val="28"/>
          <w:rtl w:val="true"/>
          <w:lang w:bidi="ar-SA"/>
        </w:rPr>
        <w:t>، اما راه حفظ آن را نفرموده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از راه غيب باشد كه دست و</w:t>
      </w:r>
      <w:bookmarkStart w:id="120" w:name="pg6365_69825"/>
    </w:p>
    <w:p>
      <w:pPr>
        <w:pStyle w:val="BookText"/>
        <w:rPr/>
      </w:pPr>
      <w:bookmarkEnd w:id="120"/>
      <w:r>
        <w:rPr>
          <w:rFonts w:ascii="IRNazanin" w:hAnsi="IRNazanin" w:eastAsia="IRNazanin"/>
          <w:color w:val="111111"/>
          <w:sz w:val="28"/>
          <w:sz w:val="28"/>
          <w:szCs w:val="28"/>
          <w:rtl w:val="true"/>
          <w:lang w:bidi="fa-IR"/>
        </w:rPr>
        <w:t>زبان هر تحريف‌گرى را قطع كرده تا كسى چيزى از قرآن كم نكند يا چيزى بر آن نيفزايد يا از راه علل و عوامل عادى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على عليه السلام و ساير ائمه عليهم السلام با صراحت تمام در قرآن مى‌آمد، الفاظ قرآن را هم دستخوش تحريف مى‌كردند و از پذيرش ولايت امرى آن امامان معصوم عليهم السلام سر باز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راهكارى انديشه مى‌شد تا قرآن از تحريف در امان بماند و اين خود تدبيرى در جهت صيانت از قرآن بود</w:t>
      </w:r>
      <w:r>
        <w:rPr>
          <w:rFonts w:eastAsia="IRNazanin" w:cs="IRNazanin"/>
          <w:color w:val="111111"/>
          <w:sz w:val="28"/>
          <w:szCs w:val="28"/>
          <w:rtl w:val="true"/>
          <w:lang w:bidi="fa-IR"/>
        </w:rPr>
        <w:t>.</w:t>
      </w:r>
    </w:p>
    <w:p>
      <w:pPr>
        <w:pStyle w:val="Heading4"/>
        <w:numPr>
          <w:ilvl w:val="3"/>
          <w:numId w:val="1"/>
        </w:numPr>
        <w:rPr/>
      </w:pPr>
      <w:bookmarkStart w:id="121" w:name="__RefHeading___Toc23630_653776707"/>
      <w:bookmarkStart w:id="122" w:name="_Toc46"/>
      <w:bookmarkEnd w:id="121"/>
      <w:r>
        <w:rPr/>
        <w:t>6</w:t>
      </w:r>
      <w:r>
        <w:rPr>
          <w:rtl w:val="true"/>
        </w:rPr>
        <w:t xml:space="preserve">. </w:t>
      </w:r>
      <w:r>
        <w:rPr>
          <w:rtl w:val="true"/>
        </w:rPr>
        <w:t>تدبير خداوند در صيانت از ائمه عليهم السلام</w:t>
      </w:r>
      <w:bookmarkEnd w:id="122"/>
    </w:p>
    <w:p>
      <w:pPr>
        <w:pStyle w:val="BookText"/>
        <w:rPr/>
      </w:pPr>
      <w:r>
        <w:rPr>
          <w:rFonts w:ascii="IRNazanin" w:hAnsi="IRNazanin" w:eastAsia="IRNazanin"/>
          <w:color w:val="111111"/>
          <w:sz w:val="28"/>
          <w:sz w:val="28"/>
          <w:szCs w:val="28"/>
          <w:rtl w:val="true"/>
          <w:lang w:bidi="fa-IR"/>
        </w:rPr>
        <w:t>بدون شك كسانى كه براى غصب خلافت برنامه مى‌ريزند و براى خلع سلاح نهايى وارثان حقيقى آن، دست آنها را از اموال دنيايى كه حق آنها بوده است، به بهانه‌هاى واهى خالى مى‌كنند، هيچ بعيد نبود كه اگر نام آنها در قرآن تصريح مى‌شد و هيچ راهى براى كنار زدن آنها اعم از تأويل آيه يا انطباق آن بر ديگرى نداشتند، خود، آنها را از بين مى‌بردند تا راه را براى رسيدن به هواهاى نفسانى خود باز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در روايات مى‌خوانيم كه پيامبر صلّى الله عليه و آله چون زمينه حسادت‌ها را بين مردم مى‌ديدند، به اميرمؤمنان عليه السلام توصيه كردند در برابر آنان مقاومتى تا سر حد مرگ از خود نشان ندهد؛ زيرا منافقان ثابت كرده‌اند كه در محو تمام آثار نبوت، همتى بس بلند دارند</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ابن عبد ربه اندلسى،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اين امكان وجود داشت كه به كلى در اصل نبوت و قرآن ترديد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خداوند به پيامبر صلّى الله عليه و آله دستور مى‌دهد با معرفى اميرمؤمنان عليه السلام تبليغ خود را كامل كرده،</w:t>
      </w:r>
      <w:bookmarkStart w:id="123" w:name="pg6365_69826"/>
    </w:p>
    <w:p>
      <w:pPr>
        <w:pStyle w:val="BookText"/>
        <w:rPr/>
      </w:pPr>
      <w:bookmarkEnd w:id="123"/>
      <w:r>
        <w:rPr>
          <w:rFonts w:ascii="IRNazanin" w:hAnsi="IRNazanin" w:eastAsia="IRNazanin"/>
          <w:color w:val="111111"/>
          <w:sz w:val="28"/>
          <w:sz w:val="28"/>
          <w:szCs w:val="28"/>
          <w:rtl w:val="true"/>
          <w:lang w:bidi="fa-IR"/>
        </w:rPr>
        <w:t>نگران باقى قضايا نباشد و اين، خود تدبير حكيمانه خداوند در حفاظت از اين شجره مقدسه از گزند بدخواهان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چه بسا ذكر نام ائمه سبب مى‌شد كه آزمندان حكومت و رياست به نسل‌كشى اهل‌بيت عليهم السلام بپردازند؛ همچنان‌كه درباره حضرت موسى عليه 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درباره حضرت مهدى عجّل الله تعالى فرجه الشريف نيز كه در احاديث بر نسب و خاندان ايشان تأكيد شده بود، مى‌بينيم حساسيت‌هاى فراوانى پديد آورد و خانه حضرت عسكرى عليه السلام مدت‌ها تحت نظر و مراقبت بود تا فرزندى از او به دنيا نيايد و در صورت تولد، هر چه زودتر به حيات او خاتمه دهند</w:t>
      </w:r>
      <w:r>
        <w:rPr>
          <w:rFonts w:eastAsia="IRNazanin" w:cs="IRNazanin"/>
          <w:color w:val="111111"/>
          <w:sz w:val="28"/>
          <w:szCs w:val="28"/>
          <w:rtl w:val="true"/>
          <w:lang w:bidi="fa-IR"/>
        </w:rPr>
        <w:t>.</w:t>
      </w:r>
    </w:p>
    <w:p>
      <w:pPr>
        <w:pStyle w:val="Heading4"/>
        <w:numPr>
          <w:ilvl w:val="3"/>
          <w:numId w:val="1"/>
        </w:numPr>
        <w:rPr/>
      </w:pPr>
      <w:bookmarkStart w:id="124" w:name="__RefHeading___Toc23632_653776707"/>
      <w:bookmarkStart w:id="125" w:name="_Toc47"/>
      <w:bookmarkEnd w:id="124"/>
      <w:r>
        <w:rPr/>
        <w:t>7</w:t>
      </w:r>
      <w:r>
        <w:rPr>
          <w:rtl w:val="true"/>
        </w:rPr>
        <w:t xml:space="preserve">. </w:t>
      </w:r>
      <w:r>
        <w:rPr>
          <w:rtl w:val="true"/>
        </w:rPr>
        <w:t>ذكر نام و عدم جلوگيرى از اختلاف</w:t>
      </w:r>
      <w:bookmarkEnd w:id="125"/>
    </w:p>
    <w:p>
      <w:pPr>
        <w:pStyle w:val="BookText"/>
        <w:rPr/>
      </w:pPr>
      <w:r>
        <w:rPr>
          <w:rFonts w:ascii="IRNazanin" w:hAnsi="IRNazanin" w:eastAsia="IRNazanin"/>
          <w:color w:val="111111"/>
          <w:sz w:val="28"/>
          <w:sz w:val="28"/>
          <w:szCs w:val="28"/>
          <w:rtl w:val="true"/>
          <w:lang w:bidi="fa-IR"/>
        </w:rPr>
        <w:t>برخى مى‌گويند اگر نام ايشان در قرآن ذكر مى‌شد، از اين همه اختلاف و خون‌ريزى، كه به خاطر خلافت در طول تاريخ انجام شده است، جلوگيرى مى‌شد و اگر كسى حرفى مى‌داشت، او را به قرآن ارجاع مى‌دادند و او هم با مشاهده نام آنها، ديگر ادعايى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كه مسائل زيادى در طول تاريخ باعث خون‌ريزى بين مردم شده، ولى خداوند آنها را به طور مشخص در قرآن بيان نكرده است؛ مانند اينكه آيا صفات خدا عين ذات اوست يا زائد بر ذات؟ حقيقت صفات خبرى مانند استوارى بر عرش، دست داشتن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حدوث يا قدم كلام خدا و</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مى‌بينيم گاهى صحابه از اوامر صريح رسول الله صلّى الله عليه و آله كه خداوند دستور ايشان را به منزله دستور خود مى‌داند، آن هم در ايام حضورش سرپيچى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گروهى كه به خاطر جمع‌آورى</w:t>
      </w:r>
      <w:bookmarkStart w:id="126" w:name="pg6365_69827"/>
    </w:p>
    <w:p>
      <w:pPr>
        <w:pStyle w:val="BookText"/>
        <w:rPr/>
      </w:pPr>
      <w:bookmarkEnd w:id="126"/>
      <w:r>
        <w:rPr>
          <w:rFonts w:ascii="IRNazanin" w:hAnsi="IRNazanin" w:eastAsia="IRNazanin"/>
          <w:color w:val="111111"/>
          <w:sz w:val="28"/>
          <w:sz w:val="28"/>
          <w:szCs w:val="28"/>
          <w:rtl w:val="true"/>
          <w:lang w:bidi="fa-IR"/>
        </w:rPr>
        <w:t>غنيمت در جنگ احد، تنگه را رها كردند، و همين باعث شد دشمن، جنگ باخته را ببرد يا از اين هم بالاتر، ماجراى سپاه اسامه است، كه پيامبر لشكرى را به فرماندهى اسامة‌بن زيد تجهيز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هركه از لشكر اسامه جا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عده‌اى اطاعت نكردند و لعنت پيامبر را به جان خريدند 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آيات و روايات ياد شده، به خوبى روشن مى‌شود كه موضوع امامت و ولايت در قرآن و سنت، به صورت بسيار آشكار مطرح شده، و هرگز قرآن و سنت، چنين موضوع مهمى را ناگفته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هيچ‌وقت شيعه ادعا نكرده كه اسم ائمه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اتهام به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نشدن به اسم امامان معصوم عليهم السلام دلايل خاص خود را دارد كه به برخى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وجود اين آيات و روايات روشن و مبرهن، نيازى به اعتقاد به تحريف قرآن براى اثبات امامت نيست كه برخى وهابيون مغرض براى وارد كردن خدشه به جايگاه بى‌همتاى امامت، چنين شبهه‌هاى بى‌اساس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اينكه به صورت دقيق به شبهه پاسخ داده شود، شبهه آنها طرح و پاسخ داده مى‌شود</w:t>
      </w:r>
      <w:r>
        <w:rPr>
          <w:rFonts w:eastAsia="IRNazanin" w:cs="IRNazanin"/>
          <w:color w:val="111111"/>
          <w:sz w:val="28"/>
          <w:szCs w:val="28"/>
          <w:rtl w:val="true"/>
          <w:lang w:bidi="fa-IR"/>
        </w:rPr>
        <w:t>.</w:t>
      </w:r>
    </w:p>
    <w:p>
      <w:pPr>
        <w:pStyle w:val="Heading4"/>
        <w:numPr>
          <w:ilvl w:val="3"/>
          <w:numId w:val="1"/>
        </w:numPr>
        <w:rPr/>
      </w:pPr>
      <w:bookmarkStart w:id="127" w:name="__RefHeading___Toc23634_653776707"/>
      <w:bookmarkStart w:id="128" w:name="_Toc48"/>
      <w:bookmarkEnd w:id="127"/>
      <w:r>
        <w:rPr>
          <w:rtl w:val="true"/>
        </w:rPr>
        <w:t>شبهه</w:t>
      </w:r>
      <w:r>
        <w:rPr>
          <w:rtl w:val="true"/>
        </w:rPr>
        <w:t xml:space="preserve">: </w:t>
      </w:r>
      <w:r>
        <w:rPr>
          <w:rtl w:val="true"/>
        </w:rPr>
        <w:t>تحريف قرآن براى اثبات امامت ائمه عليهم السلام</w:t>
      </w:r>
      <w:bookmarkEnd w:id="128"/>
    </w:p>
    <w:p>
      <w:pPr>
        <w:pStyle w:val="Heading5"/>
        <w:numPr>
          <w:ilvl w:val="4"/>
          <w:numId w:val="1"/>
        </w:numPr>
        <w:rPr/>
      </w:pPr>
      <w:bookmarkStart w:id="129" w:name="__RefHeading___Toc23636_653776707"/>
      <w:bookmarkStart w:id="130" w:name="_Toc49"/>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يكى از نويسندگان متعصب، تحريف قرآن را به شيعه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ادعاى وى شيعيان براى اثبات امامت، همه حيله‌ها را به كار گرفته‌اند، آنها قرآن را تحريف، به انبيا توهين كرده‌اند و امر امامت را به بداء نسبت داده‌اند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الشيعه لاستقرار مسألة الامامه لا يدعون حيلة و لا تزويرا الا عملوه، و لذلك حرفوا القرآن و اهانوا الانبياء و نسبوا الى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عقايد جعفريه، مولانا محمدعلى،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131" w:name="pg6365_69828"/>
    </w:p>
    <w:p>
      <w:pPr>
        <w:pStyle w:val="Heading5"/>
        <w:numPr>
          <w:ilvl w:val="4"/>
          <w:numId w:val="1"/>
        </w:numPr>
        <w:rPr/>
      </w:pPr>
      <w:bookmarkStart w:id="132" w:name="__RefHeading___Toc23638_653776707"/>
      <w:bookmarkStart w:id="133" w:name="_Toc50"/>
      <w:bookmarkEnd w:id="131"/>
      <w:bookmarkEnd w:id="132"/>
      <w:r>
        <w:rPr>
          <w:rtl w:val="true"/>
        </w:rPr>
        <w:t>پاسخ شبهه</w:t>
      </w:r>
      <w:bookmarkEnd w:id="133"/>
    </w:p>
    <w:p>
      <w:pPr>
        <w:pStyle w:val="BookText"/>
        <w:rPr/>
      </w:pPr>
      <w:r>
        <w:rPr>
          <w:rFonts w:ascii="Amiri" w:hAnsi="Amiri" w:eastAsia="Amiri" w:cs="Amiri"/>
          <w:color w:val="111111"/>
          <w:sz w:val="28"/>
          <w:sz w:val="28"/>
          <w:szCs w:val="28"/>
          <w:rtl w:val="true"/>
          <w:lang w:bidi="ar-SA"/>
        </w:rPr>
        <w:t>درباره اين ادعا بايد به نكاتى توجه كرد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همان‌گونه كه در تبيين مسئله كاملاً بحث شد، موضوع امامت در نصوص دينى، يعنى قرآن و سنت، به طور بسيار روشن آمده است؛ زيرا بنا به نقل مفسران و مورخان عامه و خاصه، آيات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سيصد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ولايت على عليه السلام و فضايل و مناقب آن حضرت در قرآن كريم آمده و در سنّت، اخبار متواترى از پيامبر خدا صلّى الله عليه و آله وجود دارد كه بر امامت على عليه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شمارش شدنى نيستند و علماى عامّه و خاصه در اين زمينه تأليفات بسيارى دارند، كه هم وجوب وجود امام را اثبات مى‌كنند، هم انتصابى بودن آن را و هم اوصاف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درباره مصداق امام بعد از رسول خدا صلّى الله عليه و آله نيز نصّ صريح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ديگر نياز به تحريف آيات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با نگاه بى‌طرفانه و بى‌غرض، قضايا و روايات را بررسى كند، خواهد ديد بالاترين و مهم‌ترين موضوعى كه در حوزه اسلامى مطرح است، موضوع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نبى مكرم صلّى الله عليه و آله، خاتم انبيا و پايان‌بخش رسل است و شريعت او هم بايد تا قيامت استوار بماند، براى پاسدارى از رهاوردها و تلاش‌هاى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ايشان، نياز است كه افرادى معين شوند تا از انحراف شريعت جلوگيرى كنند و به قيام براى اجرا كردن دستورات اسلامى بپردازند و در جامعه براى اجراى عدالت و جلوگيرى از ستم بكوشند؛ ازاين‌رو مى‌بينيم كه خداوند در قضيه امامت و معرفى اميرمؤمنان على عليه السلام، با تهديد خطاب به نبى مكرم صلّى الله عليه و آله مى‌فرمايد كه اگر اميرمؤمنان عليه السلام براى امامت، به مردم معرفى نشود، تلاش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رسالت</w:t>
      </w:r>
      <w:bookmarkStart w:id="134" w:name="pg6365_69829"/>
    </w:p>
    <w:p>
      <w:pPr>
        <w:pStyle w:val="BookText"/>
        <w:rPr/>
      </w:pPr>
      <w:bookmarkEnd w:id="134"/>
      <w:r>
        <w:rPr>
          <w:rFonts w:ascii="IRNazanin" w:hAnsi="IRNazanin" w:eastAsia="IRNazanin"/>
          <w:color w:val="111111"/>
          <w:sz w:val="28"/>
          <w:sz w:val="28"/>
          <w:szCs w:val="28"/>
          <w:rtl w:val="true"/>
          <w:lang w:bidi="fa-IR"/>
        </w:rPr>
        <w:t>به ثمر نخواهد نشست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آيه شريفه، جايگاه رفيع ولايت و امامت را از ديدگاه اسلام و قرآن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تحريف نشدن قرآن از نگاه مسلمانان با توجه به نصوص آموزه‌هاى اسلامى، از ضروريات دين است و در طول تاريخ اسلامى چه در زمان ائمه عليهم السلام و چه بعد از آن تا كنون، تمام انديشمندان شيعى، قرآن را مصون از تحريف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اينكه اعتقاد به چنين موضوعى داشته باشند</w:t>
      </w:r>
      <w:r>
        <w:rPr>
          <w:rFonts w:eastAsia="IRNazanin" w:cs="IRNazanin"/>
          <w:color w:val="111111"/>
          <w:sz w:val="28"/>
          <w:szCs w:val="28"/>
          <w:rtl w:val="true"/>
          <w:lang w:bidi="fa-IR"/>
        </w:rPr>
        <w:t>.</w:t>
      </w:r>
    </w:p>
    <w:p>
      <w:pPr>
        <w:pStyle w:val="Heading4"/>
        <w:numPr>
          <w:ilvl w:val="3"/>
          <w:numId w:val="1"/>
        </w:numPr>
        <w:rPr/>
      </w:pPr>
      <w:bookmarkStart w:id="135" w:name="__RefHeading___Toc23640_653776707"/>
      <w:bookmarkStart w:id="136" w:name="_Toc51"/>
      <w:bookmarkEnd w:id="135"/>
      <w:r>
        <w:rPr>
          <w:rtl w:val="true"/>
        </w:rPr>
        <w:t>قرآن كريم</w:t>
      </w:r>
      <w:bookmarkEnd w:id="136"/>
    </w:p>
    <w:p>
      <w:pPr>
        <w:pStyle w:val="BookText"/>
        <w:rPr/>
      </w:pPr>
      <w:r>
        <w:rPr>
          <w:rFonts w:ascii="IRNazanin" w:hAnsi="IRNazanin" w:eastAsia="IRNazanin"/>
          <w:color w:val="111111"/>
          <w:sz w:val="28"/>
          <w:sz w:val="28"/>
          <w:szCs w:val="28"/>
          <w:rtl w:val="true"/>
          <w:lang w:bidi="fa-IR"/>
        </w:rPr>
        <w:t>آياتى در قرآن هستند كه به صراحت، بر مصونيت قرآن از تحريف دلالت دارند و هرگونه تحريفى را از قرآن نفى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الذِّكْرَ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كرديم و ما حافظ آن خواهيم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اينكه خداوند حافظ قرآن است، چيست؟ آيا بدين معناست كه الفاظ و يا كاغذهايى كه روى آنها قرآن نوشته شود يا قرآنى را كه فلان شخص حافظ است يا قرآنى كه نزد فلانى است، حفظ و پا برجا مى‌ماند؟ يا مراد اينها نيست و آيه شريفه، معناى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طبعاً قرآن روى هر چيزى كه نوشته شود، آن چيز از بين رفتنى است، حافظان قرآن نيز از بين رفتنى‌اند، مراد حفظ و نگه‌دارى آياتى است كه بر قلب پيامبر صلّى الله عليه و آله نازل شده، آن هم تا آخرين آيه؛ يعنى همين قرآن كه اكنون نزد مردم است، محفوظ و باقى خواهد ماند و كلمه و حرفى از آن</w:t>
      </w:r>
      <w:bookmarkStart w:id="137" w:name="pg6365_69830"/>
    </w:p>
    <w:p>
      <w:pPr>
        <w:pStyle w:val="BookText"/>
        <w:rPr/>
      </w:pPr>
      <w:bookmarkEnd w:id="137"/>
      <w:r>
        <w:rPr>
          <w:rFonts w:ascii="Amiri" w:hAnsi="Amiri" w:eastAsia="Amiri" w:cs="Amiri"/>
          <w:color w:val="111111"/>
          <w:sz w:val="28"/>
          <w:sz w:val="28"/>
          <w:szCs w:val="28"/>
          <w:rtl w:val="true"/>
          <w:lang w:bidi="ar-SA"/>
        </w:rPr>
        <w:t>كم يا بر آن افزوده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آن هم همين است كه پس از چهارده قرن، هنوز كسى نتوانسته كوچك‌ترين خدشه‌اى به قرآن كريم وارد كند يا اسلوب و تعداد سوره‌ها، آيات، كلمات و حتى حروف آن را تغيير دهد، خلاف تورات و انجيل كه پس از حضرت موسى و عيسى عليهما السلام در مدت‌زمانى اندك، هواپرستان شيطان‌صفت آنها را تحريف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ديگرى كه بر تحريف نشدن قرآن دلالت مى‌كند،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كتابى است قطعاً شكست‌ناپذير كه هيچ‌گونه باطلى، نه از پيش رو و نه از پشت سر، به سراغش نمى‌آيد؛ زيرا او فرستاده شده از سوى خداوند حكيم و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است و 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لاى نافيه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طبيعت و ماهيتى درآيد و به آن متعلّق شود،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چنين مى‌شود كه در قرآن، هيچ باطلى اعم از زيان، نقيصه، تغيير كلمات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نيافته و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كريم را ملحدان و ايادى منحرف و اجانب، تحريف كرده باشند، اين تحريف بالاترين مصداق راه يافتن باطل به قرآن است</w:t>
      </w:r>
      <w:r>
        <w:rPr>
          <w:rFonts w:eastAsia="IRNazanin" w:cs="IRNazanin"/>
          <w:color w:val="111111"/>
          <w:sz w:val="28"/>
          <w:szCs w:val="28"/>
          <w:rtl w:val="true"/>
          <w:lang w:bidi="fa-IR"/>
        </w:rPr>
        <w:t>.</w:t>
      </w:r>
    </w:p>
    <w:p>
      <w:pPr>
        <w:pStyle w:val="Heading4"/>
        <w:numPr>
          <w:ilvl w:val="3"/>
          <w:numId w:val="1"/>
        </w:numPr>
        <w:rPr/>
      </w:pPr>
      <w:bookmarkStart w:id="138" w:name="__RefHeading___Toc23642_653776707"/>
      <w:bookmarkStart w:id="139" w:name="_Toc52"/>
      <w:bookmarkEnd w:id="138"/>
      <w:r>
        <w:rPr>
          <w:rtl w:val="true"/>
        </w:rPr>
        <w:t>انديشمندان شيعه و عدم تحريف قرآن</w:t>
      </w:r>
      <w:bookmarkEnd w:id="139"/>
    </w:p>
    <w:p>
      <w:pPr>
        <w:pStyle w:val="Heading5"/>
        <w:numPr>
          <w:ilvl w:val="4"/>
          <w:numId w:val="1"/>
        </w:numPr>
        <w:rPr/>
      </w:pPr>
      <w:bookmarkStart w:id="140" w:name="__RefHeading___Toc23644_653776707"/>
      <w:bookmarkStart w:id="141" w:name="_Toc53"/>
      <w:bookmarkEnd w:id="140"/>
      <w:r>
        <w:rPr>
          <w:rtl w:val="true"/>
        </w:rPr>
        <w:t>اشارة</w:t>
      </w:r>
      <w:bookmarkEnd w:id="1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شيعه بر اين نكته تأكيد كرده‌اند كه از نظر عقلى، پذيرفتنى نيست رسول الله صلّى الله عليه و آله كتابى را كه معجزه دين و آيين‌نامه سلوك فردى و</w:t>
      </w:r>
      <w:bookmarkStart w:id="142" w:name="pg6365_69831"/>
    </w:p>
    <w:p>
      <w:pPr>
        <w:pStyle w:val="BookText"/>
        <w:rPr/>
      </w:pPr>
      <w:bookmarkEnd w:id="142"/>
      <w:r>
        <w:rPr>
          <w:rFonts w:ascii="IRNazanin" w:hAnsi="IRNazanin" w:eastAsia="IRNazanin"/>
          <w:color w:val="111111"/>
          <w:sz w:val="28"/>
          <w:sz w:val="28"/>
          <w:szCs w:val="28"/>
          <w:rtl w:val="true"/>
          <w:lang w:bidi="fa-IR"/>
        </w:rPr>
        <w:t>اجتماعى و مستند و پايه و مايه دين اوست، رها كند و تدوين و جمع آن و حراست از تمامت آن را وانهد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اجوبة مسائل جارالله، عبدالحسين شرف‌الدين،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3646_653776707"/>
      <w:bookmarkStart w:id="144" w:name="_Toc54"/>
      <w:bookmarkEnd w:id="143"/>
      <w:r>
        <w:rPr/>
        <w:t>1</w:t>
      </w:r>
      <w:r>
        <w:rPr>
          <w:rtl w:val="true"/>
        </w:rPr>
        <w:t xml:space="preserve">. </w:t>
      </w:r>
      <w:r>
        <w:rPr>
          <w:rtl w:val="true"/>
        </w:rPr>
        <w:t>شيخ صدوق رحمه الله</w:t>
      </w:r>
      <w:bookmarkEnd w:id="144"/>
    </w:p>
    <w:p>
      <w:pPr>
        <w:pStyle w:val="BookText"/>
        <w:rPr/>
      </w:pPr>
      <w:r>
        <w:rPr>
          <w:rFonts w:ascii="IRNazanin" w:hAnsi="IRNazanin" w:eastAsia="IRNazanin"/>
          <w:color w:val="111111"/>
          <w:sz w:val="28"/>
          <w:sz w:val="28"/>
          <w:szCs w:val="28"/>
          <w:rtl w:val="true"/>
          <w:lang w:bidi="fa-IR"/>
        </w:rPr>
        <w:t>شيخ صدوق رحمه الله درباره تحريف قرآن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خداوند بر پيامبرش صلّى الله عليه و آله نازل فرموده، بيشتر از قرآنى كه اكنون در دست مردم موجود است، نبوده و تعداد سوره‌هاى قرآن نزد مردم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مى‌باشد و نزد ما سوره والضحى و الم نشرح روى هم يك سوره است و همچنين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سوره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ما نسبت دهد و بگويد ما گفته‌ايم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قرآنى كه بر پيامبر صلّى الله عليه و آله نازل گرديده، بيشتر از قرآن‌هاى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طايفه اماميه، تهمت ناروا مى‌زند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145" w:name="__RefHeading___Toc23648_653776707"/>
      <w:bookmarkStart w:id="146" w:name="_Toc55"/>
      <w:bookmarkEnd w:id="145"/>
      <w:r>
        <w:rPr/>
        <w:t>2</w:t>
      </w:r>
      <w:r>
        <w:rPr>
          <w:rtl w:val="true"/>
        </w:rPr>
        <w:t xml:space="preserve">. </w:t>
      </w:r>
      <w:r>
        <w:rPr>
          <w:rtl w:val="true"/>
        </w:rPr>
        <w:t>شيخ مفيد رحمه الله</w:t>
      </w:r>
      <w:bookmarkEnd w:id="14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فقيه و متكلم نامدار شيعه، معروف به شيخ مفيد رحمه الله، در پاسخ به اين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صحيح است گفته شود اين قرآنى كه اكنون بين مردم است، حقيقتاً همان كلام خداوند است بدون هيچ كم و زياد، و حال اينكه شما از ائمه معصوم عليهم السلام خلاف اين را نقل مى‌كنيد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كُنْتُمْ خَيْرَ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ائمة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به‌جاى جَعَلْناكُمْ أُمَّةً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جَعَلناكم ائمه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w:t>
      </w:r>
      <w:bookmarkStart w:id="147" w:name="pg6365_69832"/>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جاى يَسْئَلُونَكَ عَنِ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اينها خلاف قرآن در دست مردم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اخبارى كه از ائمه عليهم السلام نقل شده، همگى اخبار آحاد است و نمى‌توان به صحت آنها قطع و يقين حاصل كرد و براى همين، ما در اين‌گونه مسائل توقف مى‌كنيم و از دستورى كه به ما داده شده مبنى بر اينكه از همين قرآن بين مردم پيروى كنيد، عدول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معصومين عليهم السلام امر فرمودند هر روايتى كه با قرآن و عقل، مطابق نبود، علم آن را به خود ما واگذار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كسى منكر اين معنا نيست كه ممكن است در قرآن كريم دو جور قرائت شده باشد كه يكى از آنها در قرآن و ديگرى در روايت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مخالفان ما نيز صريحاً اعتراف مى‌كنند كه نزول قرآن كريم بر وجوه متعدد بوده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 شيخ مفيد،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23650_653776707"/>
      <w:bookmarkStart w:id="149" w:name="_Toc56"/>
      <w:bookmarkEnd w:id="148"/>
      <w:r>
        <w:rPr/>
        <w:t>3</w:t>
      </w:r>
      <w:r>
        <w:rPr>
          <w:rtl w:val="true"/>
        </w:rPr>
        <w:t xml:space="preserve">. </w:t>
      </w:r>
      <w:r>
        <w:rPr>
          <w:rtl w:val="true"/>
        </w:rPr>
        <w:t>سيد مرتضى رحمه الله</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يا علم‌الهدى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تحريف نشدن قرآن، بسيار محكم و قوى استدلال مى‌كند و مى‌گويد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صحّتِ نقل قرآن مثل علم به شهرها و حوادث بزرگ و وقايع عظيم و مثل كتاب‌هاى مشهور و اشعار مدوّن عرب است؛ چون اهتمام و انگيزه شديداً بر اين بود كه قرآن را حفظ و حراست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معجزه پيامبر صلّى الله عليه و آله و مآخذ علوم شرعى و احكام دينى است و علماى مسلمين در حفظ و حمايت از قرآن به حدّ اعلى رسيدند، نه به نحوى كه</w:t>
      </w:r>
      <w:bookmarkStart w:id="150" w:name="pg6365_69833"/>
    </w:p>
    <w:p>
      <w:pPr>
        <w:pStyle w:val="BookText"/>
        <w:rPr/>
      </w:pPr>
      <w:bookmarkEnd w:id="150"/>
      <w:r>
        <w:rPr>
          <w:rFonts w:ascii="IRNazanin" w:hAnsi="IRNazanin" w:eastAsia="IRNazanin"/>
          <w:color w:val="111111"/>
          <w:sz w:val="28"/>
          <w:sz w:val="28"/>
          <w:szCs w:val="28"/>
          <w:rtl w:val="true"/>
          <w:lang w:bidi="fa-IR"/>
        </w:rPr>
        <w:t>حتى اگر در اعراب، قرائت، حروف و آياتش اختلافى رخ مى‌داد، كاملاً به موارد اختلاف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شدتِ اهتمام و شناخت كامل، چگونه ممكن است در قرآن كريم تغيير يا نقصى وارد شده باشد؟ در عصر رسول خدا صلّى الله عليه و آله قرآن كريم به همين صورت كه در اين زمان هست، جمع‌آورى و تدوين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با اندك تأمّلى بر اين معنا دلالت مى‌كند كه قرآن در عصر پيامبر صلّى الله عليه و آله متفرق و پراكنده نبوده، بلكه مدوّن و مرتّب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مسئله با ما مخالفت كرده‌اند، از اماميه يا حشويه، به قول و نظر آنان اعتنايى نمى‌شود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محمد بن حسن طبرسى،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3652_653776707"/>
      <w:bookmarkStart w:id="152" w:name="_Toc57"/>
      <w:bookmarkEnd w:id="151"/>
      <w:r>
        <w:rPr/>
        <w:t>4</w:t>
      </w:r>
      <w:r>
        <w:rPr>
          <w:rtl w:val="true"/>
        </w:rPr>
        <w:t xml:space="preserve">. </w:t>
      </w:r>
      <w:r>
        <w:rPr>
          <w:rtl w:val="true"/>
        </w:rPr>
        <w:t>شيخ طوسى رحمه الله</w:t>
      </w:r>
      <w:bookmarkEnd w:id="152"/>
    </w:p>
    <w:p>
      <w:pPr>
        <w:pStyle w:val="BookText"/>
        <w:rPr/>
      </w:pPr>
      <w:r>
        <w:rPr>
          <w:rFonts w:ascii="Amiri" w:hAnsi="Amiri" w:eastAsia="Amiri" w:cs="Amiri"/>
          <w:color w:val="111111"/>
          <w:sz w:val="28"/>
          <w:sz w:val="28"/>
          <w:szCs w:val="28"/>
          <w:rtl w:val="true"/>
          <w:lang w:bidi="ar-SA"/>
        </w:rPr>
        <w:t>شيخ طوسى رحمه الله مى‌فرمايد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كتاب، علم معانى و اغراض مختلف قرآن كريم است؛ و اما سخن درباره زيادى و نقصان قرآن، سزاوار اين كتاب نيست؛ چون در زيادى قرآن، اجماع بر بطلان آن است و نقصان در قرآن نيز ظاهر مذهب مسلمانان بر خلاف آن است و همين مطلب نزد مذهب ما به صحت نزديك‌تر است؛ و سيد مرتضى رحمه الله نيز همين قول را تأكيد كرده است و ظاهر روايات نيز همين است؛ مگر اينكه از طريق عامه و خاصه، روايات زيادى بر نقصان بسيارى از آيات قرآن و نقل دادن آيه‌اى از جايى به جاى ديگر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اينها واحد است كه موجب علم و عمل نمى‌شود و بهتر است از اين‌گونه اخبار، اعراض شده و از اشتغال به آنها پرهيز شود</w:t>
      </w:r>
      <w:r>
        <w:rPr>
          <w:rFonts w:eastAsia="IRNazanin" w:cs="IRNazanin"/>
          <w:color w:val="111111"/>
          <w:sz w:val="28"/>
          <w:szCs w:val="28"/>
          <w:rtl w:val="true"/>
          <w:lang w:bidi="fa-IR"/>
        </w:rPr>
        <w:t>.</w:t>
      </w:r>
      <w:r>
        <w:rPr>
          <w:rStyle w:val="FootnoteAnchor"/>
          <w:rtl w:val="true"/>
        </w:rPr>
        <w:footnoteReference w:id="165"/>
      </w:r>
      <w:bookmarkStart w:id="153" w:name="pg6365_69834"/>
    </w:p>
    <w:p>
      <w:pPr>
        <w:pStyle w:val="Heading5"/>
        <w:numPr>
          <w:ilvl w:val="4"/>
          <w:numId w:val="1"/>
        </w:numPr>
        <w:rPr/>
      </w:pPr>
      <w:bookmarkStart w:id="154" w:name="__RefHeading___Toc23654_653776707"/>
      <w:bookmarkStart w:id="155" w:name="_Toc58"/>
      <w:bookmarkEnd w:id="153"/>
      <w:bookmarkEnd w:id="154"/>
      <w:r>
        <w:rPr/>
        <w:t>5</w:t>
      </w:r>
      <w:r>
        <w:rPr>
          <w:rtl w:val="true"/>
        </w:rPr>
        <w:t xml:space="preserve">. </w:t>
      </w:r>
      <w:r>
        <w:rPr>
          <w:rtl w:val="true"/>
        </w:rPr>
        <w:t>علامه حلى رحمه الله</w:t>
      </w:r>
      <w:bookmarkEnd w:id="155"/>
    </w:p>
    <w:p>
      <w:pPr>
        <w:pStyle w:val="BookText"/>
        <w:rPr/>
      </w:pPr>
      <w:r>
        <w:rPr>
          <w:rFonts w:ascii="Amiri" w:hAnsi="Amiri" w:eastAsia="Amiri" w:cs="Amiri"/>
          <w:color w:val="111111"/>
          <w:sz w:val="28"/>
          <w:sz w:val="28"/>
          <w:szCs w:val="28"/>
          <w:rtl w:val="true"/>
          <w:lang w:bidi="ar-SA"/>
        </w:rPr>
        <w:t>علامه حلى رحمه الله درباره تحريف نشدن قرآن كريم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اين است كه در قرآن كريم نه تبديلى رخ داده و نه تقديم و تأخيرى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كريم نه زياد شده و نه كم و پناه مى‌بريم به خداوند از كسى كه به امثال اين تحريف‌ها اعتقاد داشته باشد؛ چون اين‌گونه اعتقادها موجب مى‌شود تا در معجزه پيغمبر اكرم صلّى الله عليه و آله كه با تواتر نقل شده است، تحريف راه پيدا كند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اجوبة المسائل المهنّائيه، علامه حلى،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23656_653776707"/>
      <w:bookmarkStart w:id="157" w:name="_Toc59"/>
      <w:bookmarkEnd w:id="156"/>
      <w:r>
        <w:rPr/>
        <w:t>6</w:t>
      </w:r>
      <w:r>
        <w:rPr>
          <w:rtl w:val="true"/>
        </w:rPr>
        <w:t xml:space="preserve">. </w:t>
      </w:r>
      <w:r>
        <w:rPr>
          <w:rtl w:val="true"/>
        </w:rPr>
        <w:t>محقق كركى رحمه الله</w:t>
      </w:r>
      <w:bookmarkEnd w:id="157"/>
    </w:p>
    <w:p>
      <w:pPr>
        <w:pStyle w:val="BookText"/>
        <w:rPr/>
      </w:pPr>
      <w:r>
        <w:rPr>
          <w:rFonts w:ascii="Amiri" w:hAnsi="Amiri" w:eastAsia="Amiri" w:cs="Amiri"/>
          <w:color w:val="111111"/>
          <w:sz w:val="28"/>
          <w:sz w:val="28"/>
          <w:szCs w:val="28"/>
          <w:rtl w:val="true"/>
          <w:lang w:bidi="ar-SA"/>
        </w:rPr>
        <w:t>محقق كركى، معروف به محقق ثانى رحمه الله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رواياتى كه دلالت دارند از قرآن كم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توجيه نمود و يا دور انداخت؛ زيرا اگر روايتى بر خلاف دليل كتاب، سنت متواتر و اجماع باشد و نتوان آن را توجيه نمود يا بر وجهى حمل كرد، بايد آن را از گردونه خارج كرد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158" w:name="__RefHeading___Toc23658_653776707"/>
      <w:bookmarkStart w:id="159" w:name="_Toc60"/>
      <w:bookmarkEnd w:id="158"/>
      <w:r>
        <w:rPr/>
        <w:t>7</w:t>
      </w:r>
      <w:r>
        <w:rPr>
          <w:rtl w:val="true"/>
        </w:rPr>
        <w:t xml:space="preserve">. </w:t>
      </w:r>
      <w:r>
        <w:rPr>
          <w:rtl w:val="true"/>
        </w:rPr>
        <w:t>امام خمينى رحمه الله</w:t>
      </w:r>
      <w:bookmarkEnd w:id="1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خمينى رحمه الله ضمن تصريح و تأكيد بر تحريف نشدن قرآن، موضوع استدلال نكردن حضرت على و فاطمه زهرا و امامان معصوم عليهم السلام و همچنين ياران حق‌گوى آنان، چون سلمان، مقداد و ابوذر را در احتجاج‌هايشان به آياتِ مفروضاً ساقط شده قرآن، مطرح كرده و به استناد آن، نظريه تحريف را رد كرده است</w:t>
      </w:r>
      <w:r>
        <w:rPr>
          <w:rFonts w:eastAsia="IRNazanin" w:cs="IRNazanin"/>
          <w:color w:val="111111"/>
          <w:sz w:val="28"/>
          <w:szCs w:val="28"/>
          <w:rtl w:val="true"/>
          <w:lang w:bidi="fa-IR"/>
        </w:rPr>
        <w:t>.</w:t>
      </w:r>
      <w:r>
        <w:rPr>
          <w:rStyle w:val="FootnoteAnchor"/>
          <w:rtl w:val="true"/>
        </w:rPr>
        <w:footnoteReference w:id="168"/>
      </w:r>
      <w:bookmarkStart w:id="160" w:name="pg6365_69835"/>
    </w:p>
    <w:p>
      <w:pPr>
        <w:pStyle w:val="Heading5"/>
        <w:numPr>
          <w:ilvl w:val="4"/>
          <w:numId w:val="1"/>
        </w:numPr>
        <w:rPr/>
      </w:pPr>
      <w:bookmarkStart w:id="161" w:name="__RefHeading___Toc23660_653776707"/>
      <w:bookmarkStart w:id="162" w:name="_Toc61"/>
      <w:bookmarkEnd w:id="160"/>
      <w:bookmarkEnd w:id="161"/>
      <w:r>
        <w:rPr/>
        <w:t>9</w:t>
      </w:r>
      <w:r>
        <w:rPr>
          <w:rtl w:val="true"/>
        </w:rPr>
        <w:t xml:space="preserve">. </w:t>
      </w:r>
      <w:r>
        <w:rPr>
          <w:rtl w:val="true"/>
        </w:rPr>
        <w:t>علامه طباطبائى رحمه الله</w:t>
      </w:r>
      <w:bookmarkEnd w:id="162"/>
    </w:p>
    <w:p>
      <w:pPr>
        <w:pStyle w:val="BookText"/>
        <w:rPr/>
      </w:pPr>
      <w:r>
        <w:rPr>
          <w:rFonts w:ascii="Amiri" w:hAnsi="Amiri" w:eastAsia="Amiri" w:cs="Amiri"/>
          <w:color w:val="111111"/>
          <w:sz w:val="28"/>
          <w:sz w:val="28"/>
          <w:szCs w:val="28"/>
          <w:rtl w:val="true"/>
          <w:lang w:bidi="ar-SA"/>
        </w:rPr>
        <w:t xml:space="preserve">علامه در تفسير الميزان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اين دارد كه كتاب خدا از حيث ذكر بودن، از جميع اقسام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به زياده، نقصان و تغيير، و تبديل و جابه‌جايى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ذكرى زنده و پابرجاست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محمد حسين طباطبايى،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آنچه ذكر شد، شيعه هيچ وقت به تحريف قرآن متهم نبوده و هيچ كسى هم چنين چيزى به شيعه نسبت نداده و اين، ادعايى است بدون دليل و مستند و درواقع از تهمت‌هاى ناروايى است كه وهابيت براى بدنام كردن شيعه به كار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وهابيون، شيعه را از جنبه ديگر نيز متهم مى‌كنند كه شيعيان معتقدند خلفا يعنى كسانى غير از شيعه دست به تحريف قرآن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اتهام، درست است و نه آن اتهام اولى؛ بلكه قرآن كتاب آسمانى همه مسلمانان است و تمام مسلمانان و همه فرقه‌هاى آن به تحريف‌نشدن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وهابيت است كه در راستاى اختلاف‌انگيزى بين مسلمانان به چنين مسائلى مى‌پردازند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ديگر آن است كه قرآن نزد شيعه همان قرآن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 دارد، بيايد و از نزديك ببيند</w:t>
      </w:r>
      <w:r>
        <w:rPr>
          <w:rFonts w:eastAsia="IRNazanin" w:cs="IRNazanin"/>
          <w:color w:val="111111"/>
          <w:sz w:val="28"/>
          <w:szCs w:val="28"/>
          <w:rtl w:val="true"/>
          <w:lang w:bidi="fa-IR"/>
        </w:rPr>
        <w:t>.</w:t>
      </w:r>
      <w:bookmarkStart w:id="163" w:name="pg6365_69836"/>
    </w:p>
    <w:p>
      <w:pPr>
        <w:pStyle w:val="Heading3"/>
        <w:numPr>
          <w:ilvl w:val="2"/>
          <w:numId w:val="1"/>
        </w:numPr>
        <w:rPr/>
      </w:pPr>
      <w:bookmarkStart w:id="164" w:name="__RefHeading___Toc23662_653776707"/>
      <w:bookmarkStart w:id="165" w:name="_Toc62"/>
      <w:bookmarkEnd w:id="163"/>
      <w:bookmarkEnd w:id="164"/>
      <w:r>
        <w:rPr>
          <w:rtl w:val="true"/>
        </w:rPr>
        <w:t>نتيجه‌گيرى</w:t>
      </w:r>
      <w:bookmarkEnd w:id="165"/>
    </w:p>
    <w:p>
      <w:pPr>
        <w:pStyle w:val="BookText"/>
        <w:rPr/>
      </w:pPr>
      <w:r>
        <w:rPr>
          <w:rFonts w:ascii="IRNazanin" w:hAnsi="IRNazanin" w:eastAsia="IRNazanin"/>
          <w:color w:val="111111"/>
          <w:sz w:val="28"/>
          <w:sz w:val="28"/>
          <w:szCs w:val="28"/>
          <w:rtl w:val="true"/>
          <w:lang w:bidi="fa-IR"/>
        </w:rPr>
        <w:t>با وجود تصريح و مشخص شدن مصداق امام پس از رسول الله صلّى الله عليه و آله در قرآن كريم، آن هم به گونه‌اى‌كه هرگونه شك و ترديد را از بين مى‌برد، ديگر نيازى به ذكر نام ايشان در قرآن نبوده است و روش قرآن در بيان مطالب اين نيست كه تمام مطالب را به نحو تمام و كمال بازگو كند؛ بلكه از سير در آيات و روايات چنين به دست مى‌آيد كه خداوند عزوجل مردم را براى بيان يا حتى طرح اوليه بسيارى از مطالب به رسول خود ارجاع مى‌دهد و ايشان نيز سواى از تصريح قرآن و بلكه به دستور آن، حضرت على عليه السلام را در مواقع مختلف با نشان دادن و تصريح به نام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جانشينى پس از خود معرفى كرده‌اند و براى پس از ايشان، فرزندانشان را يكى پس از ديگرى با ذكر نام مشخص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سواى اين مطالب، اگر نام ائمه عليهم السلام در قرآن ذكر مى‌شد، تبعاتى داشت كه به مصلحت جامعه اسلامى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خداوند از اين كار صرف‌نظر كرده است، و معتقديم هر انسان باانصافى در صورت توجه و تعمق در اين مطالب و رجوع به منابع تاريخى، با كنار گذاشتن تعصب، حقيقت را خواهد يافت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افرادى كه مغرضانه به شيعيان تهمت تحريف با عناوين مختلف مى‌زنند، داراى عقايدى بى‌اساس هستند؛ زيرا علماى شيعه اتفاق‌نظر دارند كه قرآن تحريف نشده و اهتمام فراوان علما بر اين است كه نگذارند كسانى بر اين امر دامن زنند و از طرفى بر حفظ و صيانت و حراست آن از هيچ تلاشى دريغ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وهابيت است كه اتهاماتى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تحريف قرآن براى اثبات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تضعيف جايگاه رفيع امامت و در راستاى اختلاف‌انگيزى بين مسلمانان مطرح مى‌كنند</w:t>
      </w:r>
      <w:r>
        <w:rPr>
          <w:rFonts w:eastAsia="IRNazanin" w:cs="IRNazanin"/>
          <w:color w:val="111111"/>
          <w:sz w:val="28"/>
          <w:szCs w:val="28"/>
          <w:rtl w:val="true"/>
          <w:lang w:bidi="fa-IR"/>
        </w:rPr>
        <w:t>.</w:t>
      </w:r>
      <w:bookmarkStart w:id="166" w:name="pg6365_69837"/>
    </w:p>
    <w:p>
      <w:pPr>
        <w:pStyle w:val="Heading3"/>
        <w:numPr>
          <w:ilvl w:val="2"/>
          <w:numId w:val="1"/>
        </w:numPr>
        <w:rPr/>
      </w:pPr>
      <w:bookmarkStart w:id="167" w:name="__RefHeading___Toc23664_653776707"/>
      <w:bookmarkStart w:id="168" w:name="_Toc63"/>
      <w:bookmarkEnd w:id="166"/>
      <w:bookmarkEnd w:id="167"/>
      <w:r>
        <w:rPr>
          <w:rtl w:val="true"/>
        </w:rPr>
        <w:t>فهرست منابع</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اجوبة المسائل المهنّائيه، حسن‌بن يوسف حلي، قم، مطبعة الخيام،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اجوبة مسائل جارالله، عبدالحسين شرف الدين، قم، چاپ عبدالزهراء ياسرى،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احقاق الحق، قاضي سيد نورالله حسيني مرعشي شوشتري،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مرعشى نجفى، قم، كتابخانه آيت‌الله مرعشى نجفى،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الاحكام السلطانيه، ابوالحسن علي‌بن محمد ماوردي، قم، مكتب الاعلام الاسلامي،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في دين الإمامية، ابوجعفر محمدبن علي‌بن بابويه قمي شيخ صدوق، قم، كنگره شيخ مفيد،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الهداية في التعليقة على الكفاية، امام خمينى، تهران، مؤسسه تنظيم و نشر آثار امام خمينى رحمه الله،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انيس الموحدين، ملا محمدمهدى نراقى، قم، پيام مهدى عجّل الله تعالى فرجه الشريف، چاپ دوم،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تفسيرالقرآن، ابوالقاسم خويى،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محب‌الدين، سيد محمد مرتضى حسيني زبيدى حنفى، دارالفكر للطباعة و النشر و التوزيع،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محمدبن حسن طوسي، تحقيق احمد حبيب قصير العاملي، مكتب الاعلام الاسلامي،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التحقيق في كلمات القرآن الكريم، حسن مصطفوي، مركز الكتاب للترجمة و النشر، تهران،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في نفي التحريف، على حسينى ميلانى، قم، مركز حقايق الاسلاميه،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التعريفات، علي بن محمد 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ميرسيد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مركز نشر دانشگاهى،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الميزان، سيد محمدحسين طباطبايى، نشر بنياد علمى و فكرى علامه طباطبايى، چاپ پنجم،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التفسيرالكبير، فخر رازى، قم، دفتر تبليغات،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المحصل، خواجه نصيرالدين طوسى، تهران، مؤسسه مطالعات اسلامى،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اللغه، ابن دريد، به كوشش رمزى بعلبكى، بيروت، دارالعلم للملايين،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الحاشية على إلهيات الشرح الجديد للتجريد، مقدس اردبيلي، قم، دفتر تبليغات اسلامى،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دائرة‌المعارف الاسلاميه،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شنتاوى و ديگران، بيروت، دارالمعرفة،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الصدق، شيخ محمد حسن مظفر، قم، انتشارات بصيرتى،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 سعدالدين تفتازاني، قم، انتشارات رضي،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المواقف، عبدالرحمن‌بن احمد قاضي عضدالدين ايجي، بيروت، دارالكتب العلميه،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در اسلام، سيد محمدحسين طباطبايى، دفتر نشر اسلامى، چاپ سيزدهم،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صيانة القرآن من التحريف، محمد هادى معرفت، قم، نشر اسلامى،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عقايد جعفريه، مولانا محمدعلي، بى‌نا،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ابن عبد ربه اندلسي، دارالكتاب العربي،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قرآن، سعيد روشن، مؤسسۀ آموزشى پژوهشى امام خمينى،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العقائد، ضميمه تلخيص المحصل، نصيرالدين طوسى، تهران، دانشگاه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كافي، محمد بن يعقوب كليني، دارالحديث، قم،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به كوشش علي شيري، بيروت، داراحياء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طبرسي، بيروت مؤسسة الاعلمي،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مصنّفات شيخ مفيد، محمدبن محمد مفيد، قم، كنگره شيخ مفيد،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المقاييس اللغه، احمدبن فارس، قم، كتب الاعلام الاسلامي،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حسين‌بن محمد راغب اصفهاني، بيروت، دارالعلم، اول،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ابن خلدون، عبدالرحمن‌بن محمد بن خلدون، شرح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اسكندراني، بيروت، دارالكتب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 الاعتقاديه، شيخ مفيد، قم، المجمع العالمي لاهل‌البيت،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bookmarkStart w:id="169" w:name="pg6365_69840"/>
    </w:p>
    <w:p>
      <w:pPr>
        <w:pStyle w:val="Heading2"/>
        <w:numPr>
          <w:ilvl w:val="1"/>
          <w:numId w:val="1"/>
        </w:numPr>
        <w:rPr/>
      </w:pPr>
      <w:bookmarkStart w:id="170" w:name="__RefHeading___Toc23666_653776707"/>
      <w:bookmarkStart w:id="171" w:name="_Toc64"/>
      <w:bookmarkEnd w:id="169"/>
      <w:bookmarkEnd w:id="170"/>
      <w:r>
        <w:rPr>
          <w:rtl w:val="true"/>
        </w:rPr>
        <w:t>شيعه و قرآن خاص</w:t>
      </w:r>
      <w:bookmarkEnd w:id="171"/>
    </w:p>
    <w:p>
      <w:pPr>
        <w:pStyle w:val="Heading3"/>
        <w:numPr>
          <w:ilvl w:val="2"/>
          <w:numId w:val="1"/>
        </w:numPr>
        <w:rPr/>
      </w:pPr>
      <w:bookmarkStart w:id="172" w:name="__RefHeading___Toc23668_653776707"/>
      <w:bookmarkStart w:id="173" w:name="_Toc65"/>
      <w:bookmarkEnd w:id="172"/>
      <w:r>
        <w:rPr>
          <w:rtl w:val="true"/>
        </w:rPr>
        <w:t>اشارة</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مهدوي</w:t>
      </w:r>
    </w:p>
    <w:p>
      <w:pPr>
        <w:pStyle w:val="BookText"/>
        <w:rPr/>
      </w:pPr>
      <w:r>
        <w:rPr>
          <w:rFonts w:ascii="Amiri" w:hAnsi="Amiri" w:eastAsia="Amiri" w:cs="Amiri"/>
          <w:color w:val="111111"/>
          <w:sz w:val="28"/>
          <w:sz w:val="28"/>
          <w:szCs w:val="28"/>
          <w:rtl w:val="true"/>
          <w:lang w:bidi="ar-SA"/>
        </w:rPr>
        <w:t>قرآن، در اصل مصدر است، مانند كفران و رجحان، و به معناى خواندن آمده،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الكِتابَ قَراءَةً وَ 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را به روشى خاص قرائت كرده، خواندم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قَرائَتَهُ؛</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 را خوانديم، پس پيروى كن از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به معناى جمع كردن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الشّيءَ قُرآناً، اي جَمَعتُهُ وَ ضَمَمتُ بَعضَهُ الى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جمع و ضميمه كردم بعض آن چيز را به بعض ديگر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عَلَيْنا جَمْعَهُ وَ قُرْآنَهُ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جَمعَهُ؛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جمع قرآن و قرائت آن بر عهده ماست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اصطلاح اسمى براى كتاب خداست كه بر محمد صلّى الله عليه و آله آخرين پيامبر الهى نازل شده</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اين كتاب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دارد، كه اولين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الفاتحه</w:t>
      </w:r>
      <w:r>
        <w:rPr>
          <w:rFonts w:eastAsia="Amiri" w:cs="Amiri" w:ascii="Amiri" w:hAnsi="Amiri"/>
          <w:color w:val="111111"/>
          <w:sz w:val="28"/>
          <w:szCs w:val="28"/>
          <w:rtl w:val="true"/>
          <w:lang w:bidi="ar-SA"/>
        </w:rPr>
        <w:t>»</w:t>
      </w:r>
      <w:bookmarkStart w:id="174" w:name="pg6365_69841"/>
    </w:p>
    <w:p>
      <w:pPr>
        <w:pStyle w:val="BookText"/>
        <w:rPr/>
      </w:pPr>
      <w:bookmarkEnd w:id="174"/>
      <w:r>
        <w:rPr>
          <w:rFonts w:ascii="Amiri" w:hAnsi="Amiri" w:eastAsia="Amiri" w:cs="Amiri"/>
          <w:color w:val="111111"/>
          <w:sz w:val="28"/>
          <w:sz w:val="28"/>
          <w:szCs w:val="28"/>
          <w:rtl w:val="true"/>
          <w:lang w:bidi="ar-SA"/>
        </w:rPr>
        <w:t xml:space="preserve">و آخرين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داراى </w:t>
      </w:r>
      <w:r>
        <w:rPr>
          <w:rFonts w:eastAsia="Amiri" w:cs="Amiri" w:ascii="Amiri" w:hAnsi="Amiri"/>
          <w:color w:val="111111"/>
          <w:sz w:val="28"/>
          <w:szCs w:val="28"/>
          <w:lang w:bidi="ar-SA"/>
        </w:rPr>
        <w:t>6170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و </w:t>
      </w:r>
      <w:r>
        <w:rPr>
          <w:rFonts w:eastAsia="Amiri" w:cs="Amiri" w:ascii="Amiri" w:hAnsi="Amiri"/>
          <w:color w:val="111111"/>
          <w:sz w:val="28"/>
          <w:szCs w:val="28"/>
          <w:lang w:bidi="ar-SA"/>
        </w:rPr>
        <w:t>77/439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lang w:bidi="ar-SA"/>
        </w:rPr>
        <w:t>323/050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الفهرست، محمد بن اسحاق بن نديم بغدادى،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البرهان فى علوم القرآن، محمد بن عبدالله زركشى،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3670_653776707"/>
      <w:bookmarkStart w:id="176" w:name="_Toc66"/>
      <w:bookmarkEnd w:id="175"/>
      <w:r>
        <w:rPr>
          <w:rtl w:val="true"/>
        </w:rPr>
        <w:t>ضرورت و اهميت بحث</w:t>
      </w:r>
      <w:bookmarkEnd w:id="176"/>
    </w:p>
    <w:p>
      <w:pPr>
        <w:pStyle w:val="BookText"/>
        <w:rPr/>
      </w:pPr>
      <w:r>
        <w:rPr>
          <w:rFonts w:ascii="IRNazanin" w:hAnsi="IRNazanin" w:eastAsia="IRNazanin"/>
          <w:color w:val="111111"/>
          <w:sz w:val="28"/>
          <w:sz w:val="28"/>
          <w:szCs w:val="28"/>
          <w:rtl w:val="true"/>
          <w:lang w:bidi="fa-IR"/>
        </w:rPr>
        <w:t>برخى متعصبان و مخالفان مكتب اهل البيت عليهم السلام براى مخدوش جلوه دادن شيعيان، تهمت‌ها و افترائات زيادى را به ديدگاه و نظرات شيعيان درباره آموزه‌هاى اسلامى دين در رسانه‌هاى تصويرى و مكتوب وارد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 رفع اين‌گونه شبهات و تنزيه شيعيان از اتهام به چنين عقايدى و آشكار ساختن حقايق، ضرورت دارد كه مسائل از زواياى مختلف مورد بحث و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افترائات، اين ادعاى بى‌اساس است كه شيعيان دو قرآن دارند، قرآن ظاهر و قرآن خاص و مكتوم، كه در اين نوشتار به آن مى‌پردازيم</w:t>
      </w:r>
      <w:r>
        <w:rPr>
          <w:rFonts w:eastAsia="IRNazanin" w:cs="IRNazanin"/>
          <w:color w:val="111111"/>
          <w:sz w:val="28"/>
          <w:szCs w:val="28"/>
          <w:rtl w:val="true"/>
          <w:lang w:bidi="fa-IR"/>
        </w:rPr>
        <w:t>.</w:t>
      </w:r>
    </w:p>
    <w:p>
      <w:pPr>
        <w:pStyle w:val="Heading3"/>
        <w:numPr>
          <w:ilvl w:val="2"/>
          <w:numId w:val="1"/>
        </w:numPr>
        <w:rPr/>
      </w:pPr>
      <w:bookmarkStart w:id="177" w:name="__RefHeading___Toc23672_653776707"/>
      <w:bookmarkStart w:id="178" w:name="_Toc67"/>
      <w:bookmarkEnd w:id="177"/>
      <w:r>
        <w:rPr>
          <w:rtl w:val="true"/>
        </w:rPr>
        <w:t>تبيين موضوع در انديشه اسلامى</w:t>
      </w:r>
      <w:bookmarkEnd w:id="17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مسلمانان با همه اختلافاتى كه در فقه و عقايد دارند، در يك چيز باهم متحدند و آن كتاب الهى موجود ميان آنان يعنى قرآن است كه بدون كوچك‌ترين تفاوت در كمى و زيادى، به عنوان اولين منبع تشريع و قانون داراى جايگاه بالا و اعتبار است و هيچ تفاوتى ندارد كه اين مصحف شريف در كجاى جهان اسلام و توسط كدام فرقه و گروه اسلامى به چاپ رسيده باشد، همگى از يك اعتبار برخوردارند؛ زيرا قرآن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الذِّكْرَ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قرآن را كه مايه تذكر است</w:t>
      </w:r>
      <w:bookmarkStart w:id="179" w:name="pg6365_69842"/>
    </w:p>
    <w:p>
      <w:pPr>
        <w:pStyle w:val="BookText"/>
        <w:rPr/>
      </w:pPr>
      <w:bookmarkEnd w:id="179"/>
      <w:r>
        <w:rPr>
          <w:rFonts w:ascii="Amiri" w:hAnsi="Amiri" w:eastAsia="Amiri" w:cs="Amiri"/>
          <w:color w:val="111111"/>
          <w:sz w:val="28"/>
          <w:sz w:val="28"/>
          <w:szCs w:val="28"/>
          <w:rtl w:val="true"/>
          <w:lang w:bidi="ar-SA"/>
        </w:rPr>
        <w:t>نازل كرديم، و ما به طور قطع آن را حفظ خواهيم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نيست كه قرآن عظيم‌الشأن بدون پشتوانه باشد و هركس به خود اجازه دهد از خود قرآنى بسازد يا از آن بكاهد يا چيزى بر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چراغى است كه خداوند تبارك و تعالى آن را برافروخته و هرگز غروب و افول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انكارناپذير و مورد تأييد همه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برخى مسائل مانند وجود مصحف امام على عليه السلام و مصحف فاطمه زهرا عليها السلام بهانه‌اى براى عده‌اى از نويسندگان متعصب شده است و از آن چنين برداشت مى‌كنند كه گويا شيعيان دو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عام و ديگرى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قرآن خاص، همان مصاحفى است كه در منابع از آنها به نام مصحف امام على عليه السلام و مصحف فاطمه عليها السلام ياد شده</w:t>
      </w:r>
      <w:r>
        <w:rPr>
          <w:rFonts w:eastAsia="IRNazanin" w:cs="IRNazanin"/>
          <w:color w:val="111111"/>
          <w:sz w:val="28"/>
          <w:szCs w:val="28"/>
          <w:rtl w:val="true"/>
          <w:lang w:bidi="fa-IR"/>
        </w:rPr>
        <w:t>.</w:t>
      </w:r>
    </w:p>
    <w:p>
      <w:pPr>
        <w:pStyle w:val="Heading3"/>
        <w:numPr>
          <w:ilvl w:val="2"/>
          <w:numId w:val="1"/>
        </w:numPr>
        <w:rPr/>
      </w:pPr>
      <w:bookmarkStart w:id="180" w:name="__RefHeading___Toc23674_653776707"/>
      <w:bookmarkStart w:id="181" w:name="_Toc68"/>
      <w:bookmarkEnd w:id="180"/>
      <w:r>
        <w:rPr>
          <w:rtl w:val="true"/>
        </w:rPr>
        <w:t>تفاوت مصحف امام على عليه السلام با قرآن</w:t>
      </w:r>
      <w:bookmarkEnd w:id="181"/>
    </w:p>
    <w:p>
      <w:pPr>
        <w:pStyle w:val="BookText"/>
        <w:rPr/>
      </w:pPr>
      <w:r>
        <w:rPr>
          <w:rFonts w:ascii="IRNazanin" w:hAnsi="IRNazanin" w:eastAsia="IRNazanin"/>
          <w:color w:val="111111"/>
          <w:sz w:val="28"/>
          <w:sz w:val="28"/>
          <w:szCs w:val="28"/>
          <w:rtl w:val="true"/>
          <w:lang w:bidi="fa-IR"/>
        </w:rPr>
        <w:t>قرآن امام على، از نظر جوهرى يعنى آيات و سوره‌هاى قرآنى، هيچ تفاوتى با قرآن موجود ندارد؛ تنها تفاوت آن در اين است كه افزون بر متن قرآن، تأويل، تنزيل، ناسخ و منسوخ آيات نيز در آن گردآورى و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وقتى طلحه از امام على عليه السلام از سلامت و حجيت قرآن موجود مى‌پرسد كه آيا تمام آنچه را كه عمر و عثمان نوشته‌اند قرآن است، يا چيزى غير از قرآن هم در آن وجود دارد، 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آنچه در آن است عمل كنيد، از آتش جهنم نجات مى‌يابيد و وارد بهشت مى‌شويد؛ زيرا در آن، حجت ما و بيان حق ما و وجوب طاعت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سليم بن قيس الهلالى، صص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در اين روايت، با كمال صراحت قرآن موجود را تأييد مى‌كند و عمل به دستورات آن را موجب نجات از آتش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تأييد آن حضرت، معنايى جز اين ندارد كه قرآن موجود همان قرآنى است كه بر رسول خدا صلّى الله عليه و آله نازل شده و هيچ تفاوت جوهرى از سنخ آيات و وحى قرآنى با قرآن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امام عليه السلام در مقام جانشين پيامبر صلّى الله عليه و آله و هادى امت، هرگز به خود اجازه نمى‌داد كه قرآن كامل خود را كنار بگذارد و قرآن ناقص و تحريف شده موجود را قرآن كامل معرفى كند و عمل به آن را موجب نجات از آتش و دخول در بهشت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حيث، همه دانشمندان و بزرگان محقق شيعه، اعم از متقدمين و متأخرين معتقدند قرآن على عليه السلام با قرآن موجود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تفاوت، تفاوت جوهرى از سنخ آيات و وحى قرآنى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رحمه الله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وحى چيزهايى نازل شده بود كه جزء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قرآن جمع مى‌شد، به هفده هزار آيه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اميرمؤمنان عليه السلام آن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آن را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پروردگار است كه بر پيامبر شما فرو فرستاده، نه حرفى بر آن افزوده شده و نه حرفى از آن كاسته شده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محمد بن على الصدوق،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رحمه الله مى‌گويد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قرآن على عليه السلام با قرآن موجود از حيث تأويل و تفسير است؛ زيرا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اميرمؤمنان عليه السلام چيزى به عنوان تأويل و</w:t>
      </w:r>
    </w:p>
    <w:p>
      <w:pPr>
        <w:pStyle w:val="BookText"/>
        <w:rPr/>
      </w:pPr>
      <w:r>
        <w:rPr>
          <w:rFonts w:ascii="Amiri" w:hAnsi="Amiri" w:eastAsia="Amiri" w:cs="Amiri"/>
          <w:color w:val="111111"/>
          <w:sz w:val="28"/>
          <w:sz w:val="28"/>
          <w:szCs w:val="28"/>
          <w:rtl w:val="true"/>
          <w:lang w:bidi="ar-SA"/>
        </w:rPr>
        <w:t xml:space="preserve">تفسير معانى بر حقيقت تنزيل آن ثابت بوده، كه از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معجزه و كلام خداست، حذف شده؛ درحالى‌كه جزء آن نبوده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اوائل المقالات،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آيت‌الله خويى رحمه الله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دليلى وجود ندارد كه اين فزونى‌ها جزء قرآن بوده و به واسطه تحريف از قرآن موجود حذف شده باشد؛ بلكه درست اين است كه آن فزونى‌ها تفسير به عنوان تأويل و بازگشت سخن به آن بوده و يا از سوى خداوند براى توضيح مقصود او نازل شده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برخى ديگر معتقدند تفاوت قرآن اميرمؤمنان عليه السلام با قرآن موجود، در ترتيب و تأليف آيات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رحمه الله در جاى ديگر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قرآن را از اول تا آخر آن‌گونه كه بايد جمع‌آورى مى‌شد، جمع كرد و در آن، سوره‌هاى مكى را قبل از مدنى و منسوخ را قبل از ناسخ و هر چيز را در جاى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اگر قرآن آن‌گونه كه نازل شده است خوانده مى‌شد، نام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مى‌يافتيد؛ چنان‌كه نام كسانى كه قبل از ما بودند، در آن آمده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طباطبايى رحمه الله مى‌گويد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تفاوت قرآن اميرمؤمنان عليه السلام با قرآن موجود، در بعضى حقايق دينى بود، امام به مجرد اينكه آنها از قرآنى كه آن حضرت جمع‌آورى</w:t>
      </w:r>
      <w:bookmarkStart w:id="182" w:name="pg6365_69845"/>
    </w:p>
    <w:p>
      <w:pPr>
        <w:pStyle w:val="BookText"/>
        <w:rPr/>
      </w:pPr>
      <w:bookmarkEnd w:id="182"/>
      <w:r>
        <w:rPr>
          <w:rFonts w:ascii="Amiri" w:hAnsi="Amiri" w:eastAsia="Amiri" w:cs="Amiri"/>
          <w:color w:val="111111"/>
          <w:sz w:val="28"/>
          <w:sz w:val="28"/>
          <w:szCs w:val="28"/>
          <w:rtl w:val="true"/>
          <w:lang w:bidi="ar-SA"/>
        </w:rPr>
        <w:t>كرده بود، اعراض نموده و اظهار بى‌نيازى كردند، بسنده نمى‌كرد؛ بلكه با دليل و برهان محكم، حقيقت را براى آنها اثبات مى‌كرد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فى تفسير القرآن، علامه طباطبايى،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3676_653776707"/>
      <w:bookmarkStart w:id="184" w:name="_Toc69"/>
      <w:bookmarkEnd w:id="183"/>
      <w:r>
        <w:rPr>
          <w:rtl w:val="true"/>
        </w:rPr>
        <w:t>شبهات مصحف امام على عليه السلام</w:t>
      </w:r>
      <w:bookmarkEnd w:id="184"/>
    </w:p>
    <w:p>
      <w:pPr>
        <w:pStyle w:val="Heading4"/>
        <w:numPr>
          <w:ilvl w:val="3"/>
          <w:numId w:val="1"/>
        </w:numPr>
        <w:rPr/>
      </w:pPr>
      <w:bookmarkStart w:id="185" w:name="__RefHeading___Toc23678_653776707"/>
      <w:bookmarkStart w:id="186" w:name="_Toc70"/>
      <w:bookmarkEnd w:id="185"/>
      <w:r>
        <w:rPr>
          <w:rtl w:val="true"/>
        </w:rPr>
        <w:t>شبهه اول</w:t>
      </w:r>
      <w:r>
        <w:rPr>
          <w:rtl w:val="true"/>
        </w:rPr>
        <w:t xml:space="preserve">: </w:t>
      </w:r>
      <w:r>
        <w:rPr>
          <w:rtl w:val="true"/>
        </w:rPr>
        <w:t>ترديد در سند روايت وجود مصحف امام على عليه السلام</w:t>
      </w:r>
      <w:bookmarkEnd w:id="186"/>
    </w:p>
    <w:p>
      <w:pPr>
        <w:pStyle w:val="Heading5"/>
        <w:numPr>
          <w:ilvl w:val="4"/>
          <w:numId w:val="1"/>
        </w:numPr>
        <w:rPr/>
      </w:pPr>
      <w:bookmarkStart w:id="187" w:name="__RefHeading___Toc23680_653776707"/>
      <w:bookmarkStart w:id="188" w:name="_Toc71"/>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برخى نويسندگان وهابى پس از گزارش روايت مربوط به قرآن على عليه السلام از طريق محمدبن فضيل از اشعث از محمد بن سيرين،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دو نظر مخدوش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مربوط به قرآن على عليه السلام را غير از اشعث كسى ديگر از ابن سيرين نقل نكرده؛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اشعث، سست و ضعيف است</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189" w:name="__RefHeading___Toc23682_653776707"/>
      <w:bookmarkStart w:id="190" w:name="_Toc72"/>
      <w:bookmarkEnd w:id="189"/>
      <w:r>
        <w:rPr>
          <w:rtl w:val="true"/>
        </w:rPr>
        <w:t>جواب شبهه اول</w:t>
      </w:r>
      <w:bookmarkEnd w:id="190"/>
    </w:p>
    <w:p>
      <w:pPr>
        <w:pStyle w:val="BookText"/>
        <w:rPr/>
      </w:pPr>
      <w:r>
        <w:rPr>
          <w:rFonts w:ascii="IRNazanin" w:hAnsi="IRNazanin" w:eastAsia="IRNazanin"/>
          <w:color w:val="111111"/>
          <w:sz w:val="28"/>
          <w:sz w:val="28"/>
          <w:szCs w:val="28"/>
          <w:rtl w:val="true"/>
          <w:lang w:bidi="fa-IR"/>
        </w:rPr>
        <w:t>ادعاى اول كه مى‌گويند روايت قرآن على عليه السلام را غير از اشعث، كسى ديگر از ابن سيرين نقل نكرده، ادعايى دروغ و بى‌اساس است؛ زيرا ابن ضريس روايت را از بُشربن موسى از هوذة‌بن خليفه از عون از محمدبن سيرين از عكرمه از على عليه السلام نقل كرده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 روايت را از طريق اسماعيل‌بن ابراهيم از ايوب و ابن عون از محمدبن سيرين نقل كرده است</w:t>
      </w:r>
      <w:r>
        <w:rPr>
          <w:rFonts w:eastAsia="Amiri" w:cs="Amiri" w:ascii="Amiri" w:hAnsi="Amiri"/>
          <w:color w:val="111111"/>
          <w:sz w:val="28"/>
          <w:szCs w:val="28"/>
          <w:rtl w:val="true"/>
          <w:lang w:bidi="ar-SA"/>
        </w:rPr>
        <w:t>.</w:t>
      </w:r>
      <w:r>
        <w:rPr>
          <w:rStyle w:val="FootnoteAnchor"/>
          <w:rtl w:val="true"/>
        </w:rPr>
        <w:footnoteReference w:id="181"/>
      </w:r>
      <w:bookmarkStart w:id="191" w:name="pg6365_69846"/>
    </w:p>
    <w:p>
      <w:pPr>
        <w:pStyle w:val="BookText"/>
        <w:rPr/>
      </w:pPr>
      <w:bookmarkEnd w:id="191"/>
      <w:r>
        <w:rPr>
          <w:rFonts w:ascii="IRNazanin" w:hAnsi="IRNazanin" w:eastAsia="IRNazanin"/>
          <w:color w:val="111111"/>
          <w:sz w:val="28"/>
          <w:sz w:val="28"/>
          <w:szCs w:val="28"/>
          <w:rtl w:val="true"/>
          <w:lang w:bidi="fa-IR"/>
        </w:rPr>
        <w:t>همچنين جلال‌الدين سيوطي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مصاحف، حديث را از طريق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طريق غير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سيرين نقل كرده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فى علوم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ادعاى دوم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اشعث سست و ضعيف است نيز بى‌اساس و باطل است؛ زيرا مقصود از اشعث در سند ابن ابى‌داوود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راوى كه محمدبن فضيل و مروى عنه كه محمدبن سيرين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اشعث‌بن سواد كندى نجّار مى‌باشد، ديدگاه‌ها درباره او متفاوت است؛ زيرا يحيى‌بن معين او را از ثقات شمرده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ابن عدى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الجُملَةِ يكتَبُ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ابن شاهين و بزاز، سخن ابن عدى را درباره او پذيرفته‌اند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دكتر بشار در پاورقى همين صفحه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مى‌شود كه اشعث به تمام معنا ضعيف نيست، بلكه اقوال درباره او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نيست كه در مورد او كلمه ضعيف را به كار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رجال درباره او اشتباه است</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192" w:name="__RefHeading___Toc23684_653776707"/>
      <w:bookmarkStart w:id="193" w:name="_Toc73"/>
      <w:bookmarkEnd w:id="192"/>
      <w:r>
        <w:rPr>
          <w:rtl w:val="true"/>
        </w:rPr>
        <w:t>شبهه دوم</w:t>
      </w:r>
      <w:r>
        <w:rPr>
          <w:rtl w:val="true"/>
        </w:rPr>
        <w:t xml:space="preserve">: </w:t>
      </w:r>
      <w:r>
        <w:rPr>
          <w:rtl w:val="true"/>
        </w:rPr>
        <w:t>مخدوش بودن روايت ابن ابي‌داوود</w:t>
      </w:r>
      <w:bookmarkEnd w:id="193"/>
    </w:p>
    <w:p>
      <w:pPr>
        <w:pStyle w:val="Heading5"/>
        <w:numPr>
          <w:ilvl w:val="4"/>
          <w:numId w:val="1"/>
        </w:numPr>
        <w:rPr/>
      </w:pPr>
      <w:bookmarkStart w:id="194" w:name="__RefHeading___Toc23686_653776707"/>
      <w:bookmarkStart w:id="195" w:name="_Toc74"/>
      <w:bookmarkEnd w:id="194"/>
      <w:r>
        <w:rPr>
          <w:rtl w:val="true"/>
        </w:rPr>
        <w:t>اشارة</w:t>
      </w:r>
      <w:bookmarkEnd w:id="19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و پيروان وى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ابن ابي‌داوود از ابن سيرين از على عليه السلام درباره قرآن آن حضرت نقل كرده، از سه‌نظر مخدوش است</w:t>
      </w:r>
      <w:r>
        <w:rPr>
          <w:rFonts w:eastAsia="IRNazanin" w:cs="IRNazanin"/>
          <w:color w:val="111111"/>
          <w:sz w:val="28"/>
          <w:szCs w:val="28"/>
          <w:rtl w:val="true"/>
          <w:lang w:bidi="fa-IR"/>
        </w:rPr>
        <w:t>:</w:t>
      </w:r>
      <w:bookmarkStart w:id="196" w:name="pg6365_69847"/>
    </w:p>
    <w:p>
      <w:pPr>
        <w:pStyle w:val="BookText"/>
        <w:rPr/>
      </w:pPr>
      <w:bookmarkEnd w:id="196"/>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آن مقطوع است؛ زيرا ابن سيرين نمى‌تواند بدون واسطه از على عليه السلام حديث نقل كند؛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صحت و تماميت سند، مقصود از جمع قرآن، حفظ آن در سينه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جمعته بين اللّوحين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برخى روايات آمده، از وهم و خيال راوى است</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بشرح صحيح البخارى، ابن حجر عسقلانى،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عمده القارى بشرح صحيح البخارى، عينى،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روح المعانى فى تفسير القرآن العظيم و سبعة المثانى، سيد محمود آلوسى،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اصول مذهب شيعة الاثنى عشريه،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23688_653776707"/>
      <w:bookmarkStart w:id="198" w:name="_Toc75"/>
      <w:bookmarkEnd w:id="197"/>
      <w:r>
        <w:rPr>
          <w:rtl w:val="true"/>
        </w:rPr>
        <w:t>پاسخ شبهه دوم</w:t>
      </w:r>
      <w:bookmarkEnd w:id="198"/>
    </w:p>
    <w:p>
      <w:pPr>
        <w:pStyle w:val="BookText"/>
        <w:rPr/>
      </w:pPr>
      <w:r>
        <w:rPr>
          <w:rFonts w:ascii="IRNazanin" w:hAnsi="IRNazanin" w:eastAsia="IRNazanin"/>
          <w:color w:val="111111"/>
          <w:sz w:val="28"/>
          <w:sz w:val="28"/>
          <w:szCs w:val="28"/>
          <w:rtl w:val="true"/>
          <w:lang w:bidi="fa-IR"/>
        </w:rPr>
        <w:t>درباره ادعاى اول كه مى‌گويند سند روايت مقطوع است، حق‌ستيزى و انكار حقيقت است؛ زيرا طريق روايت منحصر به نقل محمدبن سيرين از على عليه السلام نيست، چون ابن عبدالبر</w:t>
      </w:r>
      <w:r>
        <w:rPr>
          <w:rStyle w:val="FootnoteAnchor"/>
          <w:rtl w:val="true"/>
        </w:rPr>
        <w:footnoteReference w:id="187"/>
      </w:r>
      <w:r>
        <w:rPr>
          <w:rFonts w:ascii="Amiri" w:hAnsi="Amiri" w:eastAsia="Amiri" w:cs="Amiri"/>
          <w:color w:val="111111"/>
          <w:sz w:val="28"/>
          <w:sz w:val="28"/>
          <w:szCs w:val="28"/>
          <w:rtl w:val="true"/>
          <w:lang w:bidi="ar-SA"/>
        </w:rPr>
        <w:t>، يك روايت و ابن ضريس، دو روايت را با سند متصل از محمدبن سيرين از عكرمه از امام على عليه السلام نقل كرده‌اند</w:t>
      </w:r>
      <w:r>
        <w:rPr>
          <w:rStyle w:val="FootnoteAnchor"/>
          <w:rtl w:val="true"/>
        </w:rPr>
        <w:footnoteReference w:id="188"/>
      </w:r>
      <w:r>
        <w:rPr>
          <w:rFonts w:ascii="Amiri" w:hAnsi="Amiri" w:eastAsia="Amiri" w:cs="Amiri"/>
          <w:color w:val="111111"/>
          <w:sz w:val="28"/>
          <w:sz w:val="28"/>
          <w:szCs w:val="28"/>
          <w:rtl w:val="true"/>
          <w:lang w:bidi="ar-SA"/>
        </w:rPr>
        <w:t>و عكرمه از موثقين نزد ابن حجر به شمار مى‌آيد</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آلوسى نيز طريق ابن ضريس را صحيح مى‌داند</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طريق ابن سيرين، حاكم حسكانى</w:t>
      </w:r>
      <w:r>
        <w:rPr>
          <w:rStyle w:val="FootnoteAnchor"/>
          <w:rtl w:val="true"/>
        </w:rPr>
        <w:footnoteReference w:id="191"/>
      </w:r>
      <w:r>
        <w:rPr>
          <w:rFonts w:ascii="IRNazanin" w:hAnsi="IRNazanin" w:eastAsia="IRNazanin"/>
          <w:color w:val="111111"/>
          <w:sz w:val="28"/>
          <w:sz w:val="28"/>
          <w:szCs w:val="28"/>
          <w:rtl w:val="true"/>
          <w:lang w:bidi="fa-IR"/>
        </w:rPr>
        <w:t>، موفق خوارزمى</w:t>
      </w:r>
      <w:r>
        <w:rPr>
          <w:rStyle w:val="FootnoteAnchor"/>
          <w:rtl w:val="true"/>
        </w:rPr>
        <w:footnoteReference w:id="192"/>
      </w:r>
      <w:r>
        <w:rPr>
          <w:rFonts w:ascii="IRNazanin" w:hAnsi="IRNazanin" w:eastAsia="IRNazanin"/>
          <w:color w:val="111111"/>
          <w:sz w:val="28"/>
          <w:sz w:val="28"/>
          <w:szCs w:val="28"/>
          <w:rtl w:val="true"/>
          <w:lang w:bidi="fa-IR"/>
        </w:rPr>
        <w:t>، ذهبى</w:t>
      </w:r>
      <w:r>
        <w:rPr>
          <w:rStyle w:val="FootnoteAnchor"/>
          <w:rtl w:val="true"/>
        </w:rPr>
        <w:footnoteReference w:id="19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ابونعيم اصفهانى</w:t>
      </w:r>
      <w:r>
        <w:rPr>
          <w:rStyle w:val="FootnoteAnchor"/>
          <w:rtl w:val="true"/>
        </w:rPr>
        <w:footnoteReference w:id="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و طبقات الاصفياء، احمد بن عبدالله ابونعيم اصبهانى،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را از طريق سدى از عبدخير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ادعاى دوم كه مى‌گويند مراد از جمع قرآن، حفظ آن در سينه است، نه تنها درست نيست؛ بلكه مدعى براى كتمان و انكار حق، خيانت علمى بزرگى را مرتكب شده است و بخشى از روايت را كه به صراحت جمع در اوراق را بازگو مى‌كند، حذف كرده است و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جمع قرآن، حفظ آن در سينه است نه در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عَلِي أنْ لا يرتَدِي بِرِداءٍ الاّ لِجُمُعَةٍ حَتّى يجْمَعَ القُرآنَ فِي مُصْحَفٍ فَفَعَلَ</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على عليه السلام سوگند ياد كرد كه عبايى بر دوش نگذارد، مگر براى نماز جمعه تا اينكه قرآن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كار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لغت‌پژوهان تأكيد مى‌كنند كه مصحف، عبارت است از مجموعه صفحه‌ها و اوراق نوشته شده كه بين دو جلد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اَلمُصحَفُ هُوَ الجامِعُ لِلصُّحُفِ المَكتُوبَةِ بَينَ الدَّفَّتَينِ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ابن حجر با حذف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مُصْحَفٍ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اينكه على عليه السلام قرآن را جمع نمود، اين است كه آن را در سينه خود حفظ 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اولاً امكان ندارد كسى جمع قرآن را بر حفظ آن در سينه حمل كند؛ زيرا امام على عليه السلام پس از رحلت رسول اكرم صلّى الله عليه و آله و تعيين</w:t>
      </w:r>
    </w:p>
    <w:p>
      <w:pPr>
        <w:pStyle w:val="BookText"/>
        <w:rPr/>
      </w:pPr>
      <w:r>
        <w:rPr>
          <w:rFonts w:ascii="IRNazanin" w:hAnsi="IRNazanin" w:eastAsia="IRNazanin"/>
          <w:color w:val="111111"/>
          <w:sz w:val="28"/>
          <w:sz w:val="28"/>
          <w:szCs w:val="28"/>
          <w:rtl w:val="true"/>
          <w:lang w:bidi="fa-IR"/>
        </w:rPr>
        <w:t>خليفه در سقيفه، مشغوليتى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نيازى نداشت كه براى حفظ قرآن در خانه بنشيند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آلوسى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لِنَجْعَلَها لَكُمْ تَذْكِرَةً وَ تَعِيَها أُذُنٌ واعِيَةٌ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را وسيله تذكرى براى شما قرار دهيم وگوش‌هاى شنوا آن را دريابد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نبى مكرم اسلام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عليه السلام من از خدا خواستم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گوش‌هاى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تاكنون چيزى را نشنيده‌ام كه آن را فراموش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تاكنون چيزى را فراموش نكرده‌ام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با اين ويژگى امام على عليه السلام، نه تنها قرآن، بلكه سنت و سيره و تمام علومى كه رسول مكرم اسلام صلّى الله عليه و آله در سينه شريف او به امانت گذاشته بود، در حافظه و سينه آن حضرت ثابت بود و نيازى نداشت كه در خانه بنشيند و قرآن را حفظ كند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ثالثاً ابن ابي‌الحديد مى‌گويد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اتفاق نظر دارند كه على عليه السلام قرآن را در زمان پيامبر صلّى الله عليه و آله از حفظ كرد و كسى ديگر جز او حفظ نكرده بود و او نخستين فردى بود كه آن را گردآورى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شيعيان و اهل حديث كه مى‌گويند نشستن او در خانه به منظور مخالفت با بيعت بود، درست نيست؛ بلكه نشستن او براى تدوين و جمع‌آورى قرآن بود، و اين دليل بر آن است كه او نخستين گردآورنده قرآن 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رابعاً ابن نديم بغدادى از احمد بن محمد بن جعفر 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با ذكر سند از عبدخير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فِي بَيتِهِ ثَلاثَةَ ايامٍ حَتّى جَمَعَ القُرآنَ، فَهُو اوَّلُ مُصحَفٍ جَمَعَ فِيهِ القُرآنَ مِن قَلبِهِ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الفهرست،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سه روز در خانه نشست تا قرآن را جمع‌آورى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قرآن، اولين مصحفى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قلب خود در آن مصحف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همه دلايل روشن، هيچ عاقلى نمى‌پذيرد كه جمع قرآن، به معناى حفظ آن در سينه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ادعاى سوم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جَمَعْتُهُ بَينَ اللَّوحَينِ</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از وهم و خيال راوى است، اين ادعا نيز باطل و به دور از خرد و باورنكردنى است؛ زيرا مدعى، عبدخير را در نقل اين روايت متهم به وهم و خطا مى‌كند و روايت او را نمى‌پذيرد، و همو را در روايت ديگر كه مصحف ابى‌بكر را نقل مى‌كند، تأييد نموده، 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صحيح‌تر و مورد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جمع قرآن توسط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روايتى است كه ابن ابى‌داوود با سند حسن از عبدخير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در مورد قرآن از همه مردم پاداش بزرگترى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كسى است كه كتاب خدا را جمع نمود</w:t>
      </w:r>
      <w:r>
        <w:rPr>
          <w:rFonts w:eastAsia="IRNazanin" w:cs="IRNazanin"/>
          <w:color w:val="111111"/>
          <w:sz w:val="28"/>
          <w:szCs w:val="28"/>
          <w:rtl w:val="true"/>
          <w:lang w:bidi="fa-IR"/>
        </w:rPr>
        <w:t>».</w:t>
      </w:r>
      <w:r>
        <w:rPr>
          <w:rStyle w:val="FootnoteAnchor"/>
          <w:rtl w:val="true"/>
        </w:rPr>
        <w:footnoteReference w:id="203"/>
      </w:r>
      <w:bookmarkStart w:id="199" w:name="pg6365_69851"/>
    </w:p>
    <w:p>
      <w:pPr>
        <w:pStyle w:val="Heading4"/>
        <w:numPr>
          <w:ilvl w:val="3"/>
          <w:numId w:val="1"/>
        </w:numPr>
        <w:rPr/>
      </w:pPr>
      <w:bookmarkStart w:id="200" w:name="__RefHeading___Toc23690_653776707"/>
      <w:bookmarkStart w:id="201" w:name="_Toc76"/>
      <w:bookmarkEnd w:id="199"/>
      <w:bookmarkEnd w:id="200"/>
      <w:r>
        <w:rPr>
          <w:rtl w:val="true"/>
        </w:rPr>
        <w:t>شبهه سوم</w:t>
      </w:r>
      <w:r>
        <w:rPr>
          <w:rtl w:val="true"/>
        </w:rPr>
        <w:t xml:space="preserve">: </w:t>
      </w:r>
      <w:r>
        <w:rPr>
          <w:rtl w:val="true"/>
        </w:rPr>
        <w:t>وجود غير قرآن در قرآن امام على عليه السلام</w:t>
      </w:r>
      <w:bookmarkEnd w:id="201"/>
    </w:p>
    <w:p>
      <w:pPr>
        <w:pStyle w:val="Heading5"/>
        <w:numPr>
          <w:ilvl w:val="4"/>
          <w:numId w:val="1"/>
        </w:numPr>
        <w:rPr/>
      </w:pPr>
      <w:bookmarkStart w:id="202" w:name="__RefHeading___Toc23692_653776707"/>
      <w:bookmarkStart w:id="203" w:name="_Toc77"/>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نويسنده وهابى مى‌نويسد؛ شيعيان مدعى‌اند كه بر اساس روايت سليم‌بن قيس، على عليه السلام در قرآن خود، شأن نزول، تأويل، و ناسخ و منسوخ آيات را نيز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دستور نبى مكرم اسلام صلّى الله عليه و آله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تَكْتُبُوا عَنِّي شَيئاً غَيرَ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از قرآن چيز ديگر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ترس مخلوط شدن، از نوشتن غير قرآن با آن نهى كرده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الشيعة الاثنى عشريه،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23694_653776707"/>
      <w:bookmarkStart w:id="205" w:name="_Toc78"/>
      <w:bookmarkEnd w:id="204"/>
      <w:r>
        <w:rPr>
          <w:rtl w:val="true"/>
        </w:rPr>
        <w:t>پاسخ شبهه سوم</w:t>
      </w:r>
      <w:bookmarkEnd w:id="205"/>
    </w:p>
    <w:p>
      <w:pPr>
        <w:pStyle w:val="BookText"/>
        <w:rPr/>
      </w:pPr>
      <w:r>
        <w:rPr>
          <w:rFonts w:ascii="IRNazanin" w:hAnsi="IRNazanin" w:eastAsia="IRNazanin"/>
          <w:color w:val="111111"/>
          <w:sz w:val="28"/>
          <w:sz w:val="28"/>
          <w:szCs w:val="28"/>
          <w:rtl w:val="true"/>
          <w:lang w:bidi="fa-IR"/>
        </w:rPr>
        <w:t>گويا نويسنده وهابى فقط كتاب سليم‌بن قيس را در اين موضوع ديده و از منابع ديگر اطلاع لازم و كافى نداشته؛ درحالى‌كه ويژگى‌هاى مصحف امام على عليه السلام در بسيارى از متون روايى و تفسيرى و تاريخى اهل سنت آمده است و اين منابع به تأويل، تنزيل، و ناسخ و منسوخ در مصحف امام على عليه السلام اشاره كرده‌اند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ثانياً ادعاى نويسنده وهابى، مخالف سيره بزرگان صحابه است؛ زيرا خود نويسنده اقرار دارد كه ابن مسعود، ابى بن كعب، عايشه و سالم غلام حذيفه، هر يك قرآن مخصوص خود را داشته‌اند كه تفسير بعض آيات و احياناً نسخ تلاوت بعض آيات را در قرآن خود مى‌نوشتند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هيچ خردمندى نمى‌پذيرد كه همه افراد ياد شده، دستور پيامبر صلّى الله عليه و آله را ناديده گرفته و خلاف آن عمل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w:t>
      </w:r>
      <w:bookmarkStart w:id="206" w:name="pg6365_69852"/>
    </w:p>
    <w:p>
      <w:pPr>
        <w:pStyle w:val="BookText"/>
        <w:rPr/>
      </w:pPr>
      <w:bookmarkEnd w:id="206"/>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تَكْتُبُوا عَنِّي شَيئاً غَيرَ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موارد خاص وارد شده يا اينكه اساساً ساختگى است، كه دومى قوى‌تر است</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القرآن من التحريف، صص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ممانعت از نوشتن حديث، به هيچ وجه با هدف بعثت و روش نبى اكرم صلّى الله عليه و آله سازگارى ندارد؛ چون معقول نيست كه خداى متعال پيامبرش را مأمور تبيين و تعليم آيات قرآن در تمام ابعاد آن كند، ولى نبى اكرم صلّى الله عليه و آله كه معلم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آن است، از نوشتن سخنان خود منع نمايد، درحالى‌كه دين مقدس اسلام دينى جهانى است و صداى آن بايد به تمام نقاط عالم تا روز قيامت برسد و عهده‌دار اين مسئوليت قرآن و سنت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سوى ديگر، مسئله ممانعت از نوشتن حديث، امر كوچكى نيست؛ زيرا سخنان هدايت‌گر رسول اكرم صلّى الله عليه و آله شب و روز مورد ابتلاى آنان بوده و براى آنان اهميت خاص و جايگاه ويژه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معقول نيست درباره مسئله‌اى به اين بزرگى، فقط يك يا دو روايت كه متعارض با روايات فراوان است،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ورود روايات اندك و متعارض با روايات فراوان، خود دليل بر ساختگى بودن روايت يا اشتباه راوى آنهاست</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207" w:name="__RefHeading___Toc23696_653776707"/>
      <w:bookmarkStart w:id="208" w:name="_Toc79"/>
      <w:bookmarkEnd w:id="207"/>
      <w:r>
        <w:rPr>
          <w:rtl w:val="true"/>
        </w:rPr>
        <w:t>شبهه چهارم</w:t>
      </w:r>
      <w:r>
        <w:rPr>
          <w:rtl w:val="true"/>
        </w:rPr>
        <w:t xml:space="preserve">: </w:t>
      </w:r>
      <w:r>
        <w:rPr>
          <w:rtl w:val="true"/>
        </w:rPr>
        <w:t>انكار قرآن امام على عليه السلام</w:t>
      </w:r>
      <w:bookmarkEnd w:id="208"/>
    </w:p>
    <w:p>
      <w:pPr>
        <w:pStyle w:val="Heading5"/>
        <w:numPr>
          <w:ilvl w:val="4"/>
          <w:numId w:val="1"/>
        </w:numPr>
        <w:rPr/>
      </w:pPr>
      <w:bookmarkStart w:id="209" w:name="__RefHeading___Toc23698_653776707"/>
      <w:bookmarkStart w:id="210" w:name="_Toc80"/>
      <w:bookmarkEnd w:id="209"/>
      <w:r>
        <w:rPr>
          <w:rtl w:val="true"/>
        </w:rPr>
        <w:t>اشارة</w:t>
      </w:r>
      <w:bookmarkEnd w:id="21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وهابى در ادعاى ديگر مى‌گويد اگر نزد على عليه السلام چنين قرآنى وجود داشت، چرا آن را براى مردم آشكار نكرد؟</w:t>
      </w:r>
      <w:r>
        <w:rPr>
          <w:rStyle w:val="FootnoteAnchor"/>
          <w:rtl w:val="true"/>
        </w:rPr>
        <w:footnoteReference w:id="209"/>
      </w:r>
      <w:bookmarkStart w:id="211" w:name="pg6365_69853"/>
    </w:p>
    <w:p>
      <w:pPr>
        <w:pStyle w:val="Heading5"/>
        <w:numPr>
          <w:ilvl w:val="4"/>
          <w:numId w:val="1"/>
        </w:numPr>
        <w:rPr/>
      </w:pPr>
      <w:bookmarkStart w:id="212" w:name="__RefHeading___Toc23700_653776707"/>
      <w:bookmarkStart w:id="213" w:name="_Toc81"/>
      <w:bookmarkEnd w:id="211"/>
      <w:bookmarkEnd w:id="212"/>
      <w:r>
        <w:rPr>
          <w:rtl w:val="true"/>
        </w:rPr>
        <w:t>پاسخ شبهه چهارم</w:t>
      </w:r>
      <w:bookmarkEnd w:id="213"/>
    </w:p>
    <w:p>
      <w:pPr>
        <w:pStyle w:val="BookText"/>
        <w:rPr/>
      </w:pPr>
      <w:r>
        <w:rPr>
          <w:rFonts w:ascii="IRNazanin" w:hAnsi="IRNazanin" w:eastAsia="IRNazanin"/>
          <w:color w:val="111111"/>
          <w:sz w:val="28"/>
          <w:sz w:val="28"/>
          <w:szCs w:val="28"/>
          <w:rtl w:val="true"/>
          <w:lang w:bidi="fa-IR"/>
        </w:rPr>
        <w:t>با توجه به ويژگى قرآن امير مومنان عليه السلام و ديدگاه دانشمندان شيعه، به خوبى معلوم شد كه هيچ تفاوتى از نظر آيات و سوره‌ها، بين قرآن موجود و قرآن اميرمؤمنان عليه السلام وجود ندارد، تنها تفاوت در آن است كه قرآن آن حضرت، مشتمل بر اضافاتى از قبيل تفسير، تأويل، بيان ناسخ و منسوخ و بيان ترتيب سوره‌ها بر اساس نزول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يكى از مفسران اهل سنت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نقل نكرده كه على عليه السلام قرآنى را كه صحابه جمع كرده‌اند، انكار كرده باشد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الاسرار و مصابيح الانوار،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انكار نكردن حضرت، به معناى تأييد و امضاى قرآن موجود است، و اين خود دليل آشكار بر تفاوت نداشتن آيات و سوره‌هاى دو قرآن با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بين قرآن موجود و قرآن امام على عليه السلام، هيچ تفاوت جوهرى وجود ندارد و آن حضرت قرآن موجود را كامل وحجت تام و تمام مى‌داند، دليلى وجود ندارد كه حضرت قرآن خود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هر كس كمترين آشنايى با سيره آن حضرت داشته باشد، مى‌داند و باور دارد كه روش آن حضرت نيز همانند رسول اعظم صلّى الله عليه و آله بر ايجاد وحدت و تحكيم پايه‌هاى آن ميان مسلمانان بود و از عوامل اختلاف‌برانگيز، به شدت دورى مى‌جست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گويا سخن خود آن حضرت است كه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رَجُلٌ احْرَصُ عَلى جَماعَةِ امَّةِ مُحَمَّدٍ صلّى الله عليه و آله وَ الفَتِها مِنِّي</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علاقه‌مندتر از من بر اتحاد و وحدت امت محمد صلّى الله عليه و آله نيست</w:t>
      </w:r>
      <w:r>
        <w:rPr>
          <w:rFonts w:eastAsia="IRNazanin" w:cs="IRNazanin"/>
          <w:color w:val="111111"/>
          <w:sz w:val="28"/>
          <w:szCs w:val="28"/>
          <w:rtl w:val="true"/>
          <w:lang w:bidi="fa-IR"/>
        </w:rPr>
        <w:t>».</w:t>
      </w:r>
      <w:bookmarkStart w:id="214" w:name="pg6365_69854"/>
    </w:p>
    <w:p>
      <w:pPr>
        <w:pStyle w:val="BookText"/>
        <w:rPr/>
      </w:pPr>
      <w:bookmarkEnd w:id="214"/>
      <w:r>
        <w:rPr>
          <w:rFonts w:ascii="IRNazanin" w:hAnsi="IRNazanin" w:eastAsia="IRNazanin"/>
          <w:color w:val="111111"/>
          <w:sz w:val="28"/>
          <w:sz w:val="28"/>
          <w:szCs w:val="28"/>
          <w:rtl w:val="true"/>
          <w:lang w:bidi="fa-IR"/>
        </w:rPr>
        <w:t>آتش اختلافى كه ميان صحابه به سبب اختلاف قرائت قرآن شعله‌ور شده بود و از اين بابت همديگر را تكفير مى‌كردند، بعد از توحيد قرآن‌ها از سوى عثمان به خاموشى گراييده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هيچ عاقلى نمى‌پذيرد كه امام عليه السلام با توجه به سيره‌اش با آشكار كردن قرآن خود بار ديگر آتش اختلاف را ميان امت اسلامى شعله‌ور بسازد و پيروان قرآن را در آن بسوزاند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القرآن من التحريف،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3702_653776707"/>
      <w:bookmarkStart w:id="216" w:name="_Toc82"/>
      <w:bookmarkEnd w:id="215"/>
      <w:r>
        <w:rPr>
          <w:rtl w:val="true"/>
        </w:rPr>
        <w:t>شبهه پنجم</w:t>
      </w:r>
      <w:r>
        <w:rPr>
          <w:rtl w:val="true"/>
        </w:rPr>
        <w:t xml:space="preserve">: </w:t>
      </w:r>
      <w:r>
        <w:rPr>
          <w:rtl w:val="true"/>
        </w:rPr>
        <w:t>وجود دو قرآن براى شيعه</w:t>
      </w:r>
      <w:bookmarkEnd w:id="216"/>
    </w:p>
    <w:p>
      <w:pPr>
        <w:pStyle w:val="Heading5"/>
        <w:numPr>
          <w:ilvl w:val="4"/>
          <w:numId w:val="1"/>
        </w:numPr>
        <w:rPr/>
      </w:pPr>
      <w:bookmarkStart w:id="217" w:name="__RefHeading___Toc23704_653776707"/>
      <w:bookmarkStart w:id="218" w:name="_Toc83"/>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وهابيان از رهگذر اعتقاد شيعه به قرآن على عليه السلام، اين اتهام واهى را مطرح كرده‌اند كه شيعيان، قرآن على عليه السلام را كامل مى‌دانند و به آن عمل مى‌كنند و قرآن موجود را ناقص و تحريف شده مى‌پندارند و از باب تقيه، به قبول آن تظاهر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وهابيان ادعا مى‌كنند شيعه دو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عام معلوم و ديگرى خاص مكتوم</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219" w:name="__RefHeading___Toc23706_653776707"/>
      <w:bookmarkStart w:id="220" w:name="_Toc84"/>
      <w:bookmarkEnd w:id="219"/>
      <w:r>
        <w:rPr>
          <w:rtl w:val="true"/>
        </w:rPr>
        <w:t>پاسخ شبهه پنجم</w:t>
      </w:r>
      <w:bookmarkEnd w:id="2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دلايل مستحكمى كه مطرح گرديد و ثابت شد قرآن امام على عليه السلام با قرآن موجود هيچ تفاوت جوهرى ندارد، و شيعه قرآن موجود را از هر نوع تحريف و تغيير مصون مى‌داند، به خوبى بطلان ادعاى واهى و بى‌اساس وهابيان مغرض و معاند روشن و آشكارگرديد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اعتقاد به قرآن على عليه السلام، نه تنها ايمان و اعتقاد شيعه را درباره قرآن موجود تغيير نداده، كه ايمان و اعتقاد آنان را در سلامت و صيانت آن از</w:t>
      </w:r>
    </w:p>
    <w:p>
      <w:pPr>
        <w:pStyle w:val="BookText"/>
        <w:rPr/>
      </w:pPr>
      <w:r>
        <w:rPr>
          <w:rFonts w:ascii="IRNazanin" w:hAnsi="IRNazanin" w:eastAsia="IRNazanin"/>
          <w:color w:val="111111"/>
          <w:sz w:val="28"/>
          <w:sz w:val="28"/>
          <w:szCs w:val="28"/>
          <w:rtl w:val="true"/>
          <w:lang w:bidi="fa-IR"/>
        </w:rPr>
        <w:t>تحريف، صد چندان كرده است؛ زيرا شيعه، قرآن موجود را از رهگذر مطابقت با قرآن امام على عليه السلام بى‌كم‌وكاست، همان قرآنى مى‌داند كه خداوند متعال بر رسول مكرم صلّى الله عليه و آله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وقتى از امام صادق عليه السلام درباره قرآن موجود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كلام و گفتار خداست و كتاب، وحى و نازل شده از سوى اوست و آن كتاب عزيز و مقتدرى است كه هيچ‌گونه امر باطلى از پيش رو و پشت سر به آن راه نمى‌يابد و از جانب خداى حكيم و ستوده نازل گرديده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محمد بن على الصدوق،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هادى عليه السلام نيز به يكى از شيعيان خود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كَلَامُ اللهِ غَيْرُ مَخْلُوقٍ، فِيهِ خَبَرُ مَنْ كَانَ قَبْلَكُمْ وَ خَبَرُ مَا يَكُونُ بَعْدَكُمْ أُنْزِلَ مِنْ عِنْدِ اللهِ عَلَى مُحَمَّدٍ رَسُولِ اللهِ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قرآن كلام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اخبار امت‌هاى قبل از شما و بعد از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خدا بر حضرت محمد صلّى الله عليه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پاسخ به شبهۀ مردى كه از او پرسيد چگونه با وجود نشر و تعليم و قرائت زياد، از طراوت و تازگى قرآن كاسته نمى‌شود،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لَمْ يَجْعَلْهُ لِزَمَانٍ دُونَ زَمَانٍ وَ لِنَاسٍ دُونَ نَاسٍ فَهُوَ فِي كُلِّ زَمَانٍ جَدِيدٌ وَ 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همانا خداوند قرآن را براى زمان و مردم خاصى نازل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در همۀ زمان‌ها و براى همۀ مردم تا روز قيامت تازه و باطراوت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بِكِتَابِ اللهِ فَإِنَّهُ الْحَبْلُ الْمَتِينُ وَ النُّورُ الْمُبِينُ وَ الشِّفَاءُ النَّافِعُ وَ الرِّيُّ النَّاقِعُ وَ الْعِصْمَةُ لِلْمُتَمَسِّكِ وَ النَّجَاةُ لِلْمُتَعَلِّقِ لَا يَعْوَجُّ فَيُقَامَ وَ لَا يَزِيغُ فَيُسْتَعْتَبَ وَ لَا تُخْلِقُهُ كَثْرَةُ الرَّدِّ وَ وُلُوجُ السَّمْع</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برشما باد تمسك و عمل به قرآن؛ زيرا قرآن ريسمان محكم الهى و نور آشكار و درمان سودمند است، كه تشنگى را فرو مى‌نشاند، نگهدارنده كسى است كه به آن تمسك جويد، و نجات دهنده كسى است كه به آن چنگ آويزد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كجى ندارد تا راست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باطل ندارد تا از آن باز 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و شنيدن پياپى آيات، او را كهنه نمى‌سازد، و گوش از شنيدن آن خسته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نگذاريد در عمل به قرآن، ديگران از شما سبقت بگيرند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تَعَلَّمُوا القُرآنَ فَاِنَّهُ احسَنُ الحَدِيثِ، وَ تَفَقَّهُو فِيهِ فَاِنَّهُ رَبِيعُ القُلوُبِ</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بياموزيد كه بهترين گفتار است، و آن را نيك بفهميد كه بهار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آن شفا و بهبودى بخواهيد كه شفاى سينه‌هاى بيمار است، و قرآن را نيكو تلاوت كنيد كه سودبخش‌ترين داستان‌هاست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بِتِلاوَةِ القُرآنِ، فَاِنَّ دَرَجاتِ الجَنَّةِ عَلى عَدَدِ آياتِ القُرآنِ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محمد بن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بخوانيد؛ زيرا درجات بهشت به تعداد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قيامت برپا مى‌شود، به قارى قرآن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آيه‌اى را كه مى‌خواند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قرآن را در نماز ايستاده بخواند، براى او به تعداد هر حرفى صد حسنه خواهد بود و كسى كه در نماز نشسته بخواند، خداوند به هر حرفى پنجاه حسنه براى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قرآن را در غير نماز بخواند، به هر حرف ده حسنه براى او نوشته مى‌شود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افزون بر رواياتى كه ذكر شد، صدها روايت از ائمه معصومين عليهم السلام درباره قرآن موجود در كتاب‌هاى شيعه و در ابواب مختلف وجود دارد؛ براى نمونه در جلدهاى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مطالبى با عناوين ذيل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تدبر در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به رأى و تغيير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توسل به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اعجاز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فوايد آيات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حامل و حافظ و عامل به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تعليم و تعلّم قرآن؛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قرائت قرآن با صداى زيبا؛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بودن قرآن در خانه و مذمت تعطيل 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قرائت قرآن از حفظ و از روى آن؛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ختم قرآن؛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دعاهاى تلاوت قرآن؛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قرائت قرآن؛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فضيلت گوش دادن به قرآن؛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سوره‌ها و آيات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بى‌ترديد اين شمار بالا از روايات كه با اصناف مختلف از زواياى گوناگون درباره قرآن سخن مى‌گويند، به طور قطع دلالت دارند كه قرآن موجود مصون از هر نوع تغيير و تحريف بوده، همان قرآنى است كه بر رسول صلّى الله عليه و آله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دانشمندان شيعه با ايمان و اعتقاد كامل به پيروى از امامان معصومشان در طول تاريخ در جهت گسترش فرهنگ قرآن كريم، مجدانه كوشيده‌اند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زنده و گواه صادق اين است كه تعداد جمعيت شيعه در طول تاريخ يك‌پنجم كل جمعيت امت اسلامى بوده و مابقى را اهل‌سنت تشكيل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وضع طبيعى اقتضا مى‌كند كه تأليفات شيعه در باب تفسير قرآن و علوم مختلف آن، يك‌پنجم تأليفات برادران اهل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اوضاع دشوار حاكم بر شيعيان در طول تاريخ، مى‌طلبد كه تأليفات آنها درباره قرآن، يك‌دهم بلكه يك‌بيستم تأليفات برادران اهل سنت باشد؛ درحالى‌كه بر عكس، تأليفات شيعه در</w:t>
      </w:r>
      <w:bookmarkStart w:id="221" w:name="pg6365_69859"/>
    </w:p>
    <w:p>
      <w:pPr>
        <w:pStyle w:val="BookText"/>
        <w:rPr/>
      </w:pPr>
      <w:bookmarkEnd w:id="221"/>
      <w:r>
        <w:rPr>
          <w:rFonts w:ascii="IRNazanin" w:hAnsi="IRNazanin" w:eastAsia="IRNazanin"/>
          <w:color w:val="111111"/>
          <w:sz w:val="28"/>
          <w:sz w:val="28"/>
          <w:szCs w:val="28"/>
          <w:rtl w:val="true"/>
          <w:lang w:bidi="fa-IR"/>
        </w:rPr>
        <w:t>اين‌باره، بيشتر از يك‌سوم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آيت‌الله گلپايگانى رحمه الله افزون بر پنج هزار تأليف در زمينه تفسير قرآن از نويسندگان شيعه گردآورى و ثبت كرده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القرآن، على كورانى عاملى، صص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3708_653776707"/>
      <w:bookmarkStart w:id="223" w:name="_Toc85"/>
      <w:bookmarkEnd w:id="222"/>
      <w:r>
        <w:rPr>
          <w:rtl w:val="true"/>
        </w:rPr>
        <w:t>مفسران شيعه</w:t>
      </w:r>
      <w:bookmarkEnd w:id="223"/>
    </w:p>
    <w:p>
      <w:pPr>
        <w:pStyle w:val="BookText"/>
        <w:rPr/>
      </w:pPr>
      <w:r>
        <w:rPr>
          <w:rFonts w:ascii="Amiri" w:hAnsi="Amiri" w:eastAsia="Amiri" w:cs="Amiri"/>
          <w:color w:val="111111"/>
          <w:sz w:val="28"/>
          <w:sz w:val="28"/>
          <w:szCs w:val="28"/>
          <w:rtl w:val="true"/>
          <w:lang w:bidi="ar-SA"/>
        </w:rPr>
        <w:t>هم‌اكنون به اسامى برخى مفسران شيعه به ترتيب تاريخ وفات آنان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صحابى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ابى‌بن كعب 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ميثم‌بن يحيى تمار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عبدالله‌بن عباس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طاووس‌بن يماني، شاگرد ابن عباس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 مسعود</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تابعين و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عطية‌بن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عوفي 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زيدبن اسلم عدوى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سدى كبير، اسماعيل‌بن عبدالرحمن قرشي 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جابربن يزيد 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ابان‌بن تغلب‌بن رباح بكري جريري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محمدبن سائب 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ابوحمزه ثمالي، ثابت‌بن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زيادبن منذر، ابوجارود 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عبدالرزاق‌بن همام‌بن نافع حميري 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حسن‌بن محبوب 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فضال كبير، حسن‌بن علي‌بن فضال 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برقي صغير، احمدبن محمدبن خالد برقي 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علي‌بن ابراهيم‌بن هاشم 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محمدبن مسعود سمرقندي 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علي‌بن حسين‌بن موسى‌بن بابويه 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عبدالعزيزبن يحيى‌بن احمد جلودي 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وليد، محمدبن حسن‌بن 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حسن‌بن سعيد حماد اهوازي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اواسط قرن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فرات‌بن ابراهيم 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محمدبن علي‌بن حسين‌بن موسى‌بن بابويه 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محمدبن حسن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الجحام، محمدبن عباس‌بن علي‌بن مروان‌بن ماهيار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ابوالفتوح 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حسن‌بن علي‌بن محمد 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راوندي، سعيدبن 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التبيان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محمدبن منصوربن ادريس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احمدبن موسى‌بن جعفربن طاووس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حلي، حسن‌بن يوسف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الايمان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الوجيز في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حسن‌بن يوسف 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احمد 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الوهاج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حيدربن علي‌بن حيدر حسيني 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الاعظم والبحر الخضم في تأويل كتاب الله العزيز المحكم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حسين‌بن حسن 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الاذهان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مقداد، مقدادبن عبادالله سيوري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مغمضات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حسين‌بن علي واعظ كاشفي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التفسير لتحفة الامير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حسين‌بن خواجه شرف الدين 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بهاءالدين محمدبن حسين 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 تاج الدين حسن‌بن محمد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المواج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 محمدبن مرتضى مشهور به فيض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المصفى، الآصفي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هاشم‌بن سليمان حسيني 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نعمت الله‌بن عبدالله حسيني موسوي 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والمرجان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محمدبن محمدرضابن اسماعيل 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الدقائق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آفندي ابن عيسى 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الامان من النيران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محمدجعفر استرآبادى، معروف به شريعتمدار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صالح‌بن محمد برقاني 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العرفان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محمدجواد 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علي‌بن حسين 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مغتنيات الدرر و منقطات الثمر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الوجيز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الى تصانيف الشيعه، محمد محسن آغا بزرگ طهرانى،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اعيان الشيعه، سيد محسن الامين،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محمدجواد مغنيه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محمدحسين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ابوالقاسم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صادقى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في تفسير القرآن بالقرآن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پانزدهم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مكارم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جوادى آملى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تسنيم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هركس اندك بهره‌اى از خرد داشته باشد، و بغض و عداوت على عليه السلام و شيعيان آن حضرت، چشم ظاهر و باطن او را كور نكرده باشد، به خود اجازه نمى‌دهد شيعيان را كه در طول تاريخ اسلام بيشترين سهم را در نوشتن تفسير و علوم مختلف قرآن داشته‌اند، متهم به بى‌ايمانى نسبت به قرآن موجود و داشتن قرآن خاص مكتوم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شيعه، قرآن خاص مكتوم دارد و به آن عمل مى‌كند، پس اين حجم بزرگ از كتاب‌هاى تفسير را چه كسانى و براى كدام قرآن نوشته‌اند؟</w:t>
      </w:r>
    </w:p>
    <w:p>
      <w:pPr>
        <w:pStyle w:val="BookText"/>
        <w:rPr/>
      </w:pPr>
      <w:r>
        <w:rPr>
          <w:rFonts w:ascii="IRNazanin" w:hAnsi="IRNazanin" w:eastAsia="IRNazanin"/>
          <w:color w:val="111111"/>
          <w:sz w:val="28"/>
          <w:sz w:val="28"/>
          <w:szCs w:val="28"/>
          <w:rtl w:val="true"/>
          <w:lang w:bidi="fa-IR"/>
        </w:rPr>
        <w:t>افزون بر آنچه ذكر شد، اولاً روايات وارده در منابع اهل سنت با صراحت تمام فرياد مى‌زنند كه قرآن على عليه السلام از دسترس دور بوده و تا كنون كسى به آن دست نيافته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ابنَ سِيرِينٍ قالَ فَطَلَبتُ ذَلِكَ الكِتابَ وَكَتَبتُ فِيهِ إِلى المَدِينَةِ فَلَم اقدِر عَلَيهِ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فى علوم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ابن سيرين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جست‌وجو كردم و نامه‌اى در جست‌وجوى آن به مدينه نوشتم، اما آن را به دست نياوردم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وُجِدَ مُصحَفُهُ لَكانِ فِيِه عِلمٌ كَبِيرٌ وَ لكِنَّهُ لَمْ يُوجَد</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التسهيل لعلوم التنزيل،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قرآن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مى‌شد، علم فراوانى در آن وجود داشت، ولكن تاكنون يافت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قرآن آن حضرت در طول تاريخ از دسترس دور بوده و تاكنون كسى به آن دست نيافته است، چگونه ممكن است و كدام عاقلى باور مى‌كند كه شيعيان در خفا به آن عمل مى‌كنند؟</w:t>
      </w:r>
    </w:p>
    <w:p>
      <w:pPr>
        <w:pStyle w:val="BookText"/>
        <w:rPr/>
      </w:pPr>
      <w:r>
        <w:rPr>
          <w:rFonts w:ascii="IRNazanin" w:hAnsi="IRNazanin" w:eastAsia="IRNazanin"/>
          <w:color w:val="111111"/>
          <w:sz w:val="28"/>
          <w:sz w:val="28"/>
          <w:szCs w:val="28"/>
          <w:rtl w:val="true"/>
          <w:lang w:bidi="fa-IR"/>
        </w:rPr>
        <w:t>ثانياً اگر بر فرض محال، شيعه غير از قرآن موجود قرآن خاص مكتوم دارد كه در خفا به دور از ديد وهابيان به آن عمل مى‌كنند، چرا مدعيان دروغين با چنين سير پيشرفت علوم ارتباطات و فناورى اطلاعات كه نقطه كور و ناشناخته و منطقه ممنوعه‌اى در جهان باقى نمانده است، نمى‌توانند از اين قرآن موهوم نشانه و اثرى به دست آورند و آن را به عنوان سند صحت ادعاى خود ارائه دهند؟ از اينكه تا كنون به خود جرئت ادعاى رؤيت و مشاهده چنين قرآنى را نداده‌اند، به روشنى ثابت مى‌شود كه شيعه قرآن ديگرى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با توجه به وضعيت امروز، سفر به جغرافياى زيستى شيعه و تفحّص در پنهان‌ترين زواياى زندگى آنان، براى محقق جوياى حقيقت ناممكن نيست، مدعيان دروغين قرآن خاص شيعه، اگر با سهولت و سادگى از جغرافياى زيستى شيعه كه هزاران مسجد و ميليون‌ها خانه را در خود جاى داده است ديدن كنند و از پنهان‌ترين زواياى زندگى آنان در مناطق مختلف، تفحص نمايند و مسجد و يا خانه‌اى را انتخاب و</w:t>
      </w:r>
      <w:bookmarkStart w:id="224" w:name="pg6365_69865"/>
    </w:p>
    <w:p>
      <w:pPr>
        <w:pStyle w:val="BookText"/>
        <w:rPr/>
      </w:pPr>
      <w:bookmarkEnd w:id="224"/>
      <w:r>
        <w:rPr>
          <w:rFonts w:ascii="Amiri" w:hAnsi="Amiri" w:eastAsia="Amiri" w:cs="Amiri"/>
          <w:color w:val="111111"/>
          <w:sz w:val="28"/>
          <w:sz w:val="28"/>
          <w:szCs w:val="28"/>
          <w:rtl w:val="true"/>
          <w:lang w:bidi="ar-SA"/>
        </w:rPr>
        <w:t>قرآنى بطلبند و با قرآن خود تطبيق كنند، به طور قطع خواهد ديد كه قرآن شيعه يك كلمه و حتى يك حرف با ساير قرآن‌ها در بلاد مسلمين تفاوت نخوهد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 قاريان شيعه در بسيارى از مسابقات بين‌المللى قرائت قرآن، رتبه‌هاى اول را كسب كرده‌اند، و حافظان شيعه، به ويژه حافظان خردسال، اعجاب و تحسين بسيارى از كشورهاى اسلامى را برانگيخته‌اند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هزاران نفر بر حافظان و قاريان شيعه افزوده مى‌شود كه كلاس‌هاى حفظ، قرائت و تفسير قرآنِ محيط جغرافيايى شيعه را درك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موارد، قرآنى جز همان قرآن معروف و معمول بين مسلمين جهان وجود نداشته است و هيچ كس قرآنى جز آن نمى‌شناسد و در هيچ مجلس و محفلى سخن از قرآن ديگر مطرح نبوده است</w:t>
      </w:r>
      <w:r>
        <w:rPr>
          <w:rFonts w:eastAsia="IRNazanin" w:cs="IRNazanin"/>
          <w:color w:val="111111"/>
          <w:sz w:val="28"/>
          <w:szCs w:val="28"/>
          <w:rtl w:val="true"/>
          <w:lang w:bidi="fa-IR"/>
        </w:rPr>
        <w:t>.</w:t>
      </w:r>
    </w:p>
    <w:p>
      <w:pPr>
        <w:pStyle w:val="Heading3"/>
        <w:numPr>
          <w:ilvl w:val="2"/>
          <w:numId w:val="1"/>
        </w:numPr>
        <w:rPr/>
      </w:pPr>
      <w:bookmarkStart w:id="225" w:name="__RefHeading___Toc23710_653776707"/>
      <w:bookmarkStart w:id="226" w:name="_Toc86"/>
      <w:bookmarkEnd w:id="225"/>
      <w:r>
        <w:rPr>
          <w:rtl w:val="true"/>
        </w:rPr>
        <w:t>نتيجه‌گيرى</w:t>
      </w:r>
      <w:bookmarkEnd w:id="22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هيچ ترديدى وجود ندارد كه ادعاى وهابيان مغرض و كوردل مبنى بر اينكه شيعه دو قرآن دارد، ادعاى بى اساس و تهمت ناروايى بيش نيست و كاملاً روشن و آشكار است كه شيعه جز قرآن موجود كه در دست همه مسلمانان است، قرآن ديگرى در مساجد، خانه‌ها و هيچ زاويه‌اى از زواياى زندگى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اگر قرآن خاص ديگرى مى‌داشت، يقيناً تا كنون به ويژه در شرايط خاص امروز كه كوچك‌ترين چيزى از ديدها پنهان نمى‌ماند، وهابيان آن را به دست مى‌آوردند و مطرح مى‌كردند</w:t>
      </w:r>
      <w:r>
        <w:rPr>
          <w:rFonts w:eastAsia="IRNazanin" w:cs="IRNazanin"/>
          <w:color w:val="111111"/>
          <w:sz w:val="28"/>
          <w:szCs w:val="28"/>
          <w:rtl w:val="true"/>
          <w:lang w:bidi="fa-IR"/>
        </w:rPr>
        <w:t>.</w:t>
      </w:r>
      <w:bookmarkStart w:id="227" w:name="pg6365_69866"/>
    </w:p>
    <w:p>
      <w:pPr>
        <w:pStyle w:val="Heading3"/>
        <w:numPr>
          <w:ilvl w:val="2"/>
          <w:numId w:val="1"/>
        </w:numPr>
        <w:rPr/>
      </w:pPr>
      <w:bookmarkStart w:id="228" w:name="__RefHeading___Toc23712_653776707"/>
      <w:bookmarkStart w:id="229" w:name="_Toc87"/>
      <w:bookmarkEnd w:id="227"/>
      <w:bookmarkEnd w:id="228"/>
      <w:r>
        <w:rPr>
          <w:rtl w:val="true"/>
        </w:rPr>
        <w:t>فهرست منابع</w:t>
      </w:r>
      <w:bookmarkEnd w:id="229"/>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في علوم القرآن، جلال الدين عبدالرحمن سيوطي، دارالفكر، بيروت،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محمدبن حسن 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مهدي رجائي،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 استرآبادي، مؤسسه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لاحياءالتراث،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الاستيعاب في معرفة الأصحاب، يوسف‌بن عبدالله بن عبدالبر قرطبي مالكي،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دار الجيل، بيروت،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مذهب الشيعة الاثنى عشريه، ناصربن عبدالله‌بن علي قفاري،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في دين الاماميه، ابوجعفر محمدبن علي‌بن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عبدالسيد، دارالمفيد للطباعه والنشر والتوزيع، بيروت،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الامالي، محمدبن علي‌بن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الطباعة والنشر في مؤسسة البعثه، قم، ايران،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اوائل المقالات، محمدبن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ابراهيم انصاري، دارالمفيد للطباعة والنشر والتوزيع، بيروت،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المجلسي، دار احياء التراث العربي،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في تفسير القرآن، السيد ابوالقاسم موسوي خوئي، دارالزهراء للطباعة والنشر</w:t>
      </w:r>
    </w:p>
    <w:p>
      <w:pPr>
        <w:pStyle w:val="BookText"/>
        <w:rPr/>
      </w:pPr>
      <w:r>
        <w:rPr>
          <w:rFonts w:ascii="IRNazanin" w:hAnsi="IRNazanin" w:eastAsia="IRNazanin"/>
          <w:color w:val="111111"/>
          <w:sz w:val="28"/>
          <w:sz w:val="28"/>
          <w:szCs w:val="28"/>
          <w:rtl w:val="true"/>
          <w:lang w:bidi="fa-IR"/>
        </w:rPr>
        <w:t xml:space="preserve">والتوزيع، بيروت، چاپ چهارم،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تدوين القرآن، علي كوراني عاملي، انتشارات دارالقرآن الكريم،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التسهيل لعلوم التنزيل، محمدبن احمدبن محمد غرناطي كلبي، دارالكتب العربي،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 احمدبن علي‌بن حجر 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دارالكتب العلميه،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محمدبن علي‌بن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حسيني طهراني، منشورات جماعة المدرسين في الحوزة العلميه، قم، اول،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يوسف مزي، تحيقيق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بشار عواد معروف، مؤسسة الرساله،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اللغه، محمدبن احمد الازهري، داراحياء التراث العربي، بيروت،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محمدبن علي‌بن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شريف رضي، قم،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الاولياء و طبقات الاصفياء، احمدبن عبدالله ابي‌نعيم الاصفهاني، چاپ اول، مكتبة الخانجي و مطبعة السعادة، مصر،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الخطوط العريضه للاسس التي قام عليها دين الشيعة الامامية الاثنى عشريه، السيد محب‌الدين خطيب، الجامعة المحمديه في اوكاره، لاهور، پاكستان،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الى تصانيف الشيعه، محمد محسن آغا بزرگ طهراني، مطبعه مجلس الشورا 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المعاني في القرآن العظيم، سيد محمود آلوسي،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عبدالباري عطيه، دارالكتب العلميه،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سلامة القرآن من التحريف و تنفيذ الافترائات على الشيعه، دكتور فتح الله محمدي، انتشارات پيام آزادى،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اعلام النبلاء، محمدبن احمدبن عثمان ذهبي،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اسد، مؤسسة الرساله، بيروت، چاپ نهم،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عبدالحميد ابن ابي‌الحديد،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داراحيا الكتب العربيه عيسى البابي الحلبي و شركاه،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 عبيدالله‌بن احمد حاكم حسكاني،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محمودى، مؤسسة الطبع والنشر التابعة لوزارة الثقافة والارشاد الاسلامي، طهران،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 بن سعد، دارصادر،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عيني، دار إحياءالتراث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الباري شرح صحيح البخاري، احمدبن علي‌بن حجر عسقلاني، دارالمعرفة للطباعة والنشر والتوزيع، بيروت،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القرآن و ما انزل من القرآن بمكه و ما انزل بالمدينه، تحقيق غزوه برير، محمدبن ايوب بن ضريس بجلي، دارالفكر،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الفهرست، محمدبن اسحاق الوراق بن النديم 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المصاحف، ابي‌بكر عبدالله‌بن ابي‌داوود سليمان‌بن اشعث سجستاني، دارالكتب العلميه،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سليم‌بن قيس، سليم‌بن قيس هلالي،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انصاري زنجاني، الهادى،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محمدبن مكرم بن منظور افريقي مصري، نشر ادب الحوزه،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السرويه، محمد بن محمد بن نعمان المفيد، دارالمفيد للطباعة والنشر والتوزيع، بيروت،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مفاتيح الاسرار و مصابيح الابرار، محمدبن عبدالكريم شهرستانى،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محمدعلى آذرشب، شركت النشر إحياء الكتاب،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احمدبن محمد موفق خوارزمي،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مالك محمودى، مؤسسه النشر الاسلامي التابعة لجماعة المدرسين،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الميزان في تفسير القرآن، سيد محمد حسين طباطبايي، دفتر انتشارات اسلامى جامعه مدرسين حوزه علميه،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نوشته به شبهات وهابيت در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مصحف‌هاى آسمانى غير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مى‌گويد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العين، فراهيدى،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راغب اصفهاني،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قرآن، بهاءالدين خرمشاهى،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تاريخ قرآن كريم، سيد محمد باقر حجتى، صص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صحاح تاج اللغه و صحاح العربيه، ابونصر جوهري،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تاج العروس، زبيدي،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النسخ و الصحف الحديثيه، ابوزيد،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ابي‌طالب،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العشره، محب‌الدين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حاكم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الاختصاص، شيخ مفيد،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مسند فاطمة الزهراء،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بصائرالدرجات،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مسند فاطمة الزهراء عليها السلام،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آقابزرگ تهرانى،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وصيت‌نامه سياسى الهى امام خمينى رحمه الله،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السرويه، شيخ مفيد،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آلاء الرحمان، محمدجواد بلاغى،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البارى فى شرح صحيح البخارى، عسقلانى،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تاريخ خلفاء، جلال‌الدين سيوطى،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اوائل المقالات، شيخ مفيد،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حقايق هامة حول القرآن الكريم، سيدجعفر عاملى،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فى علوم القرآن، محمدهادى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آيه‌اى بر رسول خدا صلّى الله عليه و آله فرود نيامد، مگر آنكه آن را بر من خواند و املا كرد و من به خط خود مى‌نوشتم و تأويل و تفسير و ناسخ و منسوخ آن را به من تعليم داد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بصائرالدرجات،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النكت الاعتقاديه،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اخبار الرضا،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وحى انبايى بدين مفهوم است كه فردى با وحى آگاه شود در جهان چه مى‌گذرد، آينده جهان چيست و آينده خودش را ببيند و از آينده ديگران نيز باخبر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آنچه پيامبر گرامى اسلام صلّى الله عليه و آله درباره آينده امت خود خبر داده، وحى انبايى است؛ داستان پيروزى مسلمين بر سپاه روم، مسئله حكومت بنى اميه و آيه شجره ملعونه نيز از اين قبيل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از وحى تسديدى، وحى‌اى است كه براى بيان احكام شريعت نيست، بلكه دلگرمى، اطمينان خاطر و استقامت و پايدارى پيامبر در انجام وظايف سنگين نبوت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ويجوز أن يحمل على ظاهره وتحدثهم الملائكه لا بوحى، وإنما بما يطلق عليه اسم حديث، وتلك فضيلة عظيمه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النضره فى مناقب العشره، محب‌الدين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إِذْ قالَتِ الْمَلائِكَةُ يا مَرْيَمُ إِنَّ اللّهَ اصْطَفاكِ وَ طَهَّرَكِ وَ اصْطَفاكِ عَلى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مَرْيَمُ اقْنُتِي لِرَبِّكِ وَ اسْجُدِي وَ ارْكَعِي مَعَ الرّاكِعِينَ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عقيدة الشيخ محمد بن عبدالوهاب،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محمدطاهر تونسى،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مصدر عمر را محدَّث معرفى كرده‌اند، ولى در التحرير و التنوير،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به صراحت آمده است كه فرشته وحى بر عمر نازل مى شد؛ نيز صحيح البخارى، باب مناقب عمر،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xml:space="preserve">؛ صحيح مسلم، ص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السارى شرح صحيح البخارى، قسطلانى،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مذهب الشيعة الامامية،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روضة الواعظين، فتال نيشابورى،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زبدة‌المقال، سيد عباس حسينى قزوينى،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معالم المدرستين، سيد مرتضى عسكرى،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عقيدة الشيخ محمد بن عبدالوهاب واثرها فى العالم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كانَ اللّهُ لِيُطْلِعَكُمْ عَلَى الْغَيْبِ وَ لكِنَّ اللّهَ يَجْتَبِي مِنْ رُسُلِهِ مَنْ يَشاءُ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ميرزا حسين نورى،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تسنيم، عبدالله جوادى آملى،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مذهب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القرآنى للقرآن، خطيب عبدالكريم،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الحكم فيما يختص به دينهم من الطلاق و الزنى و غيره فليس يلزمهم ان يتدينوا بديننا و في الحكم بذلك بينهم اضرار بحكامهم و تغيير ملّتهم و قال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السنة ان يرد أهل الكتاب في حقوقهم و مواريثهم إلى أهل دينهم الا ان يأتوا راغبين في حكم الله فيحكم بينهم بكتاب الله؛ الجامع لاحكام القرآن، قرطبى،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التبيان، محمد بن حسن طوسى،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المقايس اللغه، احمد بن فارس،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حسن مصطفوى،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المواقف، عبدالرحمن بن احمد قاضى عضدالدين ايجى،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شرح المقاصد،</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ابن خلدون، عبدالرحمن بن محمد ابن خلدون،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الاحكام السلطانيه، ابوالحسن على بن محمّد ماوردى،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النكت الاعتقاديه، شيخ مفيد،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المحصل، خواجه نصيرالدين طوسى،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الألفين، علامه حلى،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قواعد المرام، ميثم بن على بن ميثم بحرانى،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قاضى سيد نورالله حسينى مرعشى شوشترى، تعليق آيت‌الله مرعشى نجفى،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شيعه در اسلام، سيد محمد حسين طباطبايى،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مجموعه آثار، مرتضى مطهرى،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شرح‌المقاصد،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الاحكام السلطانيه،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إلهيات، مقدس اردبيلى،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انيس الموحدين،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قرآن، محمدباقر سعيدى روشن،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 الرَّسُولَ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 لِمَنْ كانَ يَرْجُوا اللّهَ وَ الْيَوْمَ الْآخِرَ وَ ذَكَرَ اللّهَ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 نَحْنُ نَزَّلْنَا الذِّكْرَ وَ إِنّا لَهُ لَحافِظُونَ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الاعتقادات فى دين الاماميه، شيخ صدوق،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التبيان، محمد بن حسن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التحقيق فى نفى التحريف، على حسينى ميلانى،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الهداية فى التعليقة على الكفاية، امام خمينى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اسماعيل بن حماد جوهرى،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مفردات الفاظ قرآن،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النهايه فى غريب الحديث والاثر،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السيد ابوالقاسم موسوى خويى،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السرويه، 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اصول مذهب الشيعة الاثنى عشريه،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القرآن و ما انزل من القرآن بمكه وما انزل بالمدينه، محمد بن ايوب، ابن ضريس بجلى،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فى اسماء الرجال، يوسف مزى،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الاصحاب،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القرآن وما انزل من القرآن بمكه وما انزل بالمدينه،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تقريب التهذيب، احمد بن على ابن حجر عسقلانى،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احمد بن محمد موفق خوارزمى،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محمد بن احمد ذهبى،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اللغه، محمد بن احمد الازهرى،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سلامة القرآن من التحريف، الدكتور فتح الله المحمدى،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سلامة القرآن من التحريف،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مذهب الشيعة الاثنى عشريه،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مذهب الشيعة الاثنى عشريه،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الخطوط العريضة للاسس التى قام عليها دين الشيعة الامامية الاثنى عشريه، السيد محب‌الدين الخطيب،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اصول مذهب الشيعة الاثنى عشريه،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آخرين وصيت‌نامه على عليه 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محمد بن على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28077</Words>
  <Characters>112379</Characters>
  <CharactersWithSpaces>139091</CharactersWithSpaces>
  <Paragraphs>1685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2026-08-19T22:21:54Z</dcterms:created>
  <dc:creator>ghaemiyeh.com</dc:creator>
  <dc:description/>
  <dc:language>en-US</dc:language>
  <cp:lastModifiedBy/>
  <dcterms:modified xsi:type="dcterms:W3CDTF">2026-08-20T01:51:58Z</dcterms:modified>
  <cp:revision>1</cp:revision>
  <dc:subject/>
  <dc:title>موسوعه رد شبهات 2 قرآن</dc:title>
</cp:coreProperties>
</file>

<file path=docProps/custom.xml><?xml version="1.0" encoding="utf-8"?>
<Properties xmlns="http://schemas.openxmlformats.org/officeDocument/2006/custom-properties" xmlns:vt="http://schemas.openxmlformats.org/officeDocument/2006/docPropsVTypes"/>
</file>