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شهد سخن </w:t>
      </w:r>
      <w:r>
        <w:rPr/>
        <w:t>9</w:t>
      </w:r>
      <w:r>
        <w:rPr>
          <w:rtl w:val="true"/>
        </w:rPr>
        <w:t xml:space="preserve"> </w:t>
      </w:r>
      <w:r>
        <w:rPr>
          <w:rtl w:val="true"/>
        </w:rPr>
        <w:t xml:space="preserve">زندگی به سبک امیر نمونه فیش سخنرانی ویژه ایام دهه دوم ماه مبارک رمضان </w:t>
      </w:r>
      <w:r>
        <w:rPr/>
        <w:t>1436</w:t>
      </w:r>
      <w:r>
        <w:rPr>
          <w:rtl w:val="true"/>
        </w:rPr>
        <w:t xml:space="preserve"> </w:t>
      </w:r>
      <w:r>
        <w:rPr>
          <w:rtl w:val="true"/>
        </w:rPr>
        <w:t>ه 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866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868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870_653776707">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7872_653776707">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7874_653776707">
            <w:r>
              <w:rPr>
                <w:webHidden/>
                <w:rStyle w:val="IndexLink"/>
              </w:rPr>
              <w:t>11</w:t>
            </w:r>
            <w:r>
              <w:rPr>
                <w:rStyle w:val="IndexLink"/>
                <w:rtl w:val="true"/>
              </w:rPr>
              <w:t>-</w:t>
            </w:r>
            <w:r>
              <w:rPr>
                <w:rStyle w:val="IndexLink"/>
                <w:rtl w:val="true"/>
              </w:rPr>
              <w:t>ادب</w:t>
            </w:r>
            <w:r>
              <w:rPr>
                <w:rStyle w:val="IndexLink"/>
                <w:rtl w:val="true"/>
              </w:rPr>
              <w:tab/>
            </w:r>
            <w:r>
              <w:rPr>
                <w:rStyle w:val="IndexLink"/>
              </w:rPr>
              <w:t>17</w:t>
            </w:r>
          </w:hyperlink>
        </w:p>
        <w:p>
          <w:pPr>
            <w:pStyle w:val="Contents3"/>
            <w:tabs>
              <w:tab w:val="clear" w:pos="8459"/>
              <w:tab w:val="right" w:pos="9026" w:leader="dot"/>
            </w:tabs>
            <w:rPr/>
          </w:pPr>
          <w:hyperlink w:anchor="__RefHeading___Toc17876_653776707">
            <w:r>
              <w:rPr>
                <w:webHidden/>
                <w:rStyle w:val="IndexLink"/>
                <w:rtl w:val="true"/>
              </w:rPr>
              <w:t>انگیزه سازی</w:t>
            </w:r>
            <w:r>
              <w:rPr>
                <w:rStyle w:val="IndexLink"/>
                <w:rtl w:val="true"/>
              </w:rPr>
              <w:tab/>
            </w:r>
            <w:r>
              <w:rPr>
                <w:rStyle w:val="IndexLink"/>
              </w:rPr>
              <w:t>17</w:t>
            </w:r>
          </w:hyperlink>
        </w:p>
        <w:p>
          <w:pPr>
            <w:pStyle w:val="Contents3"/>
            <w:tabs>
              <w:tab w:val="clear" w:pos="8459"/>
              <w:tab w:val="right" w:pos="9026" w:leader="dot"/>
            </w:tabs>
            <w:rPr/>
          </w:pPr>
          <w:hyperlink w:anchor="__RefHeading___Toc17878_653776707">
            <w:r>
              <w:rPr>
                <w:webHidden/>
                <w:rStyle w:val="IndexLink"/>
                <w:rtl w:val="true"/>
              </w:rPr>
              <w:t>اقناع اندیشه</w:t>
            </w:r>
            <w:r>
              <w:rPr>
                <w:rStyle w:val="IndexLink"/>
                <w:rtl w:val="true"/>
              </w:rPr>
              <w:tab/>
            </w:r>
            <w:r>
              <w:rPr>
                <w:rStyle w:val="IndexLink"/>
              </w:rPr>
              <w:t>19</w:t>
            </w:r>
          </w:hyperlink>
        </w:p>
        <w:p>
          <w:pPr>
            <w:pStyle w:val="Contents3"/>
            <w:tabs>
              <w:tab w:val="clear" w:pos="8459"/>
              <w:tab w:val="right" w:pos="9026" w:leader="dot"/>
            </w:tabs>
            <w:rPr/>
          </w:pPr>
          <w:hyperlink w:anchor="__RefHeading___Toc17880_653776707">
            <w:r>
              <w:rPr>
                <w:webHidden/>
                <w:rStyle w:val="IndexLink"/>
                <w:rtl w:val="true"/>
              </w:rPr>
              <w:t>رفتارسازی</w:t>
            </w:r>
            <w:r>
              <w:rPr>
                <w:rStyle w:val="IndexLink"/>
                <w:rtl w:val="true"/>
              </w:rPr>
              <w:tab/>
            </w:r>
            <w:r>
              <w:rPr>
                <w:rStyle w:val="IndexLink"/>
              </w:rPr>
              <w:t>24</w:t>
            </w:r>
          </w:hyperlink>
        </w:p>
        <w:p>
          <w:pPr>
            <w:pStyle w:val="Contents3"/>
            <w:tabs>
              <w:tab w:val="clear" w:pos="8459"/>
              <w:tab w:val="right" w:pos="9026" w:leader="dot"/>
            </w:tabs>
            <w:rPr/>
          </w:pPr>
          <w:hyperlink w:anchor="__RefHeading___Toc17882_653776707">
            <w:r>
              <w:rPr>
                <w:webHidden/>
                <w:rStyle w:val="IndexLink"/>
                <w:rtl w:val="true"/>
              </w:rPr>
              <w:t>پرورش احساس</w:t>
            </w:r>
            <w:r>
              <w:rPr>
                <w:rStyle w:val="IndexLink"/>
                <w:rtl w:val="true"/>
              </w:rPr>
              <w:tab/>
            </w:r>
            <w:r>
              <w:rPr>
                <w:rStyle w:val="IndexLink"/>
              </w:rPr>
              <w:t>25</w:t>
            </w:r>
          </w:hyperlink>
        </w:p>
        <w:p>
          <w:pPr>
            <w:pStyle w:val="Contents3"/>
            <w:tabs>
              <w:tab w:val="clear" w:pos="8459"/>
              <w:tab w:val="right" w:pos="9026" w:leader="dot"/>
            </w:tabs>
            <w:rPr/>
          </w:pPr>
          <w:hyperlink w:anchor="__RefHeading___Toc17884_653776707">
            <w:r>
              <w:rPr>
                <w:webHidden/>
                <w:rStyle w:val="IndexLink"/>
                <w:rtl w:val="true"/>
              </w:rPr>
              <w:t>مناجات</w:t>
            </w:r>
            <w:r>
              <w:rPr>
                <w:rStyle w:val="IndexLink"/>
                <w:rtl w:val="true"/>
              </w:rPr>
              <w:tab/>
            </w:r>
            <w:r>
              <w:rPr>
                <w:rStyle w:val="IndexLink"/>
              </w:rPr>
              <w:t>27</w:t>
            </w:r>
          </w:hyperlink>
        </w:p>
        <w:p>
          <w:pPr>
            <w:pStyle w:val="Contents2"/>
            <w:tabs>
              <w:tab w:val="clear" w:pos="8743"/>
              <w:tab w:val="right" w:pos="9026" w:leader="dot"/>
            </w:tabs>
            <w:rPr/>
          </w:pPr>
          <w:hyperlink w:anchor="__RefHeading___Toc17886_653776707">
            <w:r>
              <w:rPr>
                <w:webHidden/>
                <w:rStyle w:val="IndexLink"/>
              </w:rPr>
              <w:t>12</w:t>
            </w:r>
            <w:r>
              <w:rPr>
                <w:rStyle w:val="IndexLink"/>
                <w:rtl w:val="true"/>
              </w:rPr>
              <w:t>-</w:t>
            </w:r>
            <w:r>
              <w:rPr>
                <w:rStyle w:val="IndexLink"/>
                <w:rtl w:val="true"/>
              </w:rPr>
              <w:t>سخاوت</w:t>
            </w:r>
            <w:r>
              <w:rPr>
                <w:rStyle w:val="IndexLink"/>
                <w:rtl w:val="true"/>
              </w:rPr>
              <w:tab/>
            </w:r>
            <w:r>
              <w:rPr>
                <w:rStyle w:val="IndexLink"/>
              </w:rPr>
              <w:t>29</w:t>
            </w:r>
          </w:hyperlink>
        </w:p>
        <w:p>
          <w:pPr>
            <w:pStyle w:val="Contents3"/>
            <w:tabs>
              <w:tab w:val="clear" w:pos="8459"/>
              <w:tab w:val="right" w:pos="9026" w:leader="dot"/>
            </w:tabs>
            <w:rPr/>
          </w:pPr>
          <w:hyperlink w:anchor="__RefHeading___Toc17888_653776707">
            <w:r>
              <w:rPr>
                <w:webHidden/>
                <w:rStyle w:val="IndexLink"/>
                <w:rtl w:val="true"/>
              </w:rPr>
              <w:t>انگیزه سازی</w:t>
            </w:r>
            <w:r>
              <w:rPr>
                <w:rStyle w:val="IndexLink"/>
                <w:rtl w:val="true"/>
              </w:rPr>
              <w:tab/>
            </w:r>
            <w:r>
              <w:rPr>
                <w:rStyle w:val="IndexLink"/>
              </w:rPr>
              <w:t>29</w:t>
            </w:r>
          </w:hyperlink>
        </w:p>
        <w:p>
          <w:pPr>
            <w:pStyle w:val="Contents3"/>
            <w:tabs>
              <w:tab w:val="clear" w:pos="8459"/>
              <w:tab w:val="right" w:pos="9026" w:leader="dot"/>
            </w:tabs>
            <w:rPr/>
          </w:pPr>
          <w:hyperlink w:anchor="__RefHeading___Toc17890_653776707">
            <w:r>
              <w:rPr>
                <w:webHidden/>
                <w:rStyle w:val="IndexLink"/>
                <w:rtl w:val="true"/>
              </w:rPr>
              <w:t>اقناع اندیشه</w:t>
            </w:r>
            <w:r>
              <w:rPr>
                <w:rStyle w:val="IndexLink"/>
                <w:rtl w:val="true"/>
              </w:rPr>
              <w:tab/>
            </w:r>
            <w:r>
              <w:rPr>
                <w:rStyle w:val="IndexLink"/>
              </w:rPr>
              <w:t>30</w:t>
            </w:r>
          </w:hyperlink>
        </w:p>
        <w:p>
          <w:pPr>
            <w:pStyle w:val="Contents4"/>
            <w:tabs>
              <w:tab w:val="clear" w:pos="8176"/>
              <w:tab w:val="right" w:pos="9026" w:leader="dot"/>
            </w:tabs>
            <w:rPr/>
          </w:pPr>
          <w:hyperlink w:anchor="__RefHeading___Toc17892_653776707">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7894_653776707">
            <w:r>
              <w:rPr>
                <w:webHidden/>
                <w:rStyle w:val="IndexLink"/>
              </w:rPr>
              <w:t>1</w:t>
            </w:r>
            <w:r>
              <w:rPr>
                <w:rStyle w:val="IndexLink"/>
                <w:rtl w:val="true"/>
              </w:rPr>
              <w:t xml:space="preserve">. </w:t>
            </w:r>
            <w:r>
              <w:rPr>
                <w:rStyle w:val="IndexLink"/>
                <w:rtl w:val="true"/>
              </w:rPr>
              <w:t>پوشیده شدن عیب‌ها</w:t>
            </w:r>
            <w:r>
              <w:rPr>
                <w:rStyle w:val="IndexLink"/>
                <w:rtl w:val="true"/>
              </w:rPr>
              <w:t>:</w:t>
              <w:tab/>
            </w:r>
            <w:r>
              <w:rPr>
                <w:rStyle w:val="IndexLink"/>
              </w:rPr>
              <w:t>31</w:t>
            </w:r>
          </w:hyperlink>
        </w:p>
        <w:p>
          <w:pPr>
            <w:pStyle w:val="Contents4"/>
            <w:tabs>
              <w:tab w:val="clear" w:pos="8176"/>
              <w:tab w:val="right" w:pos="9026" w:leader="dot"/>
            </w:tabs>
            <w:rPr/>
          </w:pPr>
          <w:hyperlink w:anchor="__RefHeading___Toc17896_653776707">
            <w:r>
              <w:rPr>
                <w:webHidden/>
                <w:rStyle w:val="IndexLink"/>
              </w:rPr>
              <w:t>2</w:t>
            </w:r>
            <w:r>
              <w:rPr>
                <w:rStyle w:val="IndexLink"/>
                <w:rtl w:val="true"/>
              </w:rPr>
              <w:t xml:space="preserve">. </w:t>
            </w:r>
            <w:r>
              <w:rPr>
                <w:rStyle w:val="IndexLink"/>
                <w:rtl w:val="true"/>
              </w:rPr>
              <w:t>جلب محبت دیگران</w:t>
            </w:r>
            <w:r>
              <w:rPr>
                <w:rStyle w:val="IndexLink"/>
                <w:rtl w:val="true"/>
              </w:rPr>
              <w:t>:</w:t>
              <w:tab/>
            </w:r>
            <w:r>
              <w:rPr>
                <w:rStyle w:val="IndexLink"/>
              </w:rPr>
              <w:t>32</w:t>
            </w:r>
          </w:hyperlink>
        </w:p>
        <w:p>
          <w:pPr>
            <w:pStyle w:val="Contents4"/>
            <w:tabs>
              <w:tab w:val="clear" w:pos="8176"/>
              <w:tab w:val="right" w:pos="9026" w:leader="dot"/>
            </w:tabs>
            <w:rPr/>
          </w:pPr>
          <w:hyperlink w:anchor="__RefHeading___Toc17898_653776707">
            <w:r>
              <w:rPr>
                <w:webHidden/>
                <w:rStyle w:val="IndexLink"/>
              </w:rPr>
              <w:t>3</w:t>
            </w:r>
            <w:r>
              <w:rPr>
                <w:rStyle w:val="IndexLink"/>
                <w:rtl w:val="true"/>
              </w:rPr>
              <w:t xml:space="preserve">. </w:t>
            </w:r>
            <w:r>
              <w:rPr>
                <w:rStyle w:val="IndexLink"/>
                <w:rtl w:val="true"/>
              </w:rPr>
              <w:t>مشمول دست‌گیری خداوند متعال شدن</w:t>
            </w:r>
            <w:r>
              <w:rPr>
                <w:rStyle w:val="IndexLink"/>
                <w:rtl w:val="true"/>
              </w:rPr>
              <w:t>:</w:t>
              <w:tab/>
            </w:r>
            <w:r>
              <w:rPr>
                <w:rStyle w:val="IndexLink"/>
              </w:rPr>
              <w:t>32</w:t>
            </w:r>
          </w:hyperlink>
        </w:p>
        <w:p>
          <w:pPr>
            <w:pStyle w:val="Contents4"/>
            <w:tabs>
              <w:tab w:val="clear" w:pos="8176"/>
              <w:tab w:val="right" w:pos="9026" w:leader="dot"/>
            </w:tabs>
            <w:rPr/>
          </w:pPr>
          <w:hyperlink w:anchor="__RefHeading___Toc17900_653776707">
            <w:r>
              <w:rPr>
                <w:webHidden/>
                <w:rStyle w:val="IndexLink"/>
              </w:rPr>
              <w:t>4</w:t>
            </w:r>
            <w:r>
              <w:rPr>
                <w:rStyle w:val="IndexLink"/>
                <w:rtl w:val="true"/>
              </w:rPr>
              <w:t xml:space="preserve">. </w:t>
            </w:r>
            <w:r>
              <w:rPr>
                <w:rStyle w:val="IndexLink"/>
                <w:rtl w:val="true"/>
              </w:rPr>
              <w:t>قرب به خداوند و مردم و بهشت</w:t>
            </w:r>
            <w:r>
              <w:rPr>
                <w:rStyle w:val="IndexLink"/>
                <w:rtl w:val="true"/>
              </w:rPr>
              <w:t>:</w:t>
              <w:tab/>
            </w:r>
            <w:r>
              <w:rPr>
                <w:rStyle w:val="IndexLink"/>
              </w:rPr>
              <w:t>32</w:t>
            </w:r>
          </w:hyperlink>
        </w:p>
        <w:p>
          <w:pPr>
            <w:pStyle w:val="Contents3"/>
            <w:tabs>
              <w:tab w:val="clear" w:pos="8459"/>
              <w:tab w:val="right" w:pos="9026" w:leader="dot"/>
            </w:tabs>
            <w:rPr/>
          </w:pPr>
          <w:hyperlink w:anchor="__RefHeading___Toc17902_653776707">
            <w:r>
              <w:rPr>
                <w:webHidden/>
                <w:rStyle w:val="IndexLink"/>
                <w:rtl w:val="true"/>
              </w:rPr>
              <w:t>رفتارسازی</w:t>
            </w:r>
            <w:r>
              <w:rPr>
                <w:rStyle w:val="IndexLink"/>
                <w:rtl w:val="true"/>
              </w:rPr>
              <w:tab/>
            </w:r>
            <w:r>
              <w:rPr>
                <w:rStyle w:val="IndexLink"/>
              </w:rPr>
              <w:t>35</w:t>
            </w:r>
          </w:hyperlink>
        </w:p>
        <w:p>
          <w:pPr>
            <w:pStyle w:val="Contents3"/>
            <w:tabs>
              <w:tab w:val="clear" w:pos="8459"/>
              <w:tab w:val="right" w:pos="9026" w:leader="dot"/>
            </w:tabs>
            <w:rPr/>
          </w:pPr>
          <w:hyperlink w:anchor="__RefHeading___Toc17904_653776707">
            <w:r>
              <w:rPr>
                <w:webHidden/>
                <w:rStyle w:val="IndexLink"/>
                <w:rtl w:val="true"/>
              </w:rPr>
              <w:t>پرورش احساس</w:t>
            </w:r>
            <w:r>
              <w:rPr>
                <w:rStyle w:val="IndexLink"/>
                <w:rtl w:val="true"/>
              </w:rPr>
              <w:tab/>
            </w:r>
            <w:r>
              <w:rPr>
                <w:rStyle w:val="IndexLink"/>
              </w:rPr>
              <w:t>38</w:t>
            </w:r>
          </w:hyperlink>
        </w:p>
        <w:p>
          <w:pPr>
            <w:pStyle w:val="Contents3"/>
            <w:tabs>
              <w:tab w:val="clear" w:pos="8459"/>
              <w:tab w:val="right" w:pos="9026" w:leader="dot"/>
            </w:tabs>
            <w:rPr/>
          </w:pPr>
          <w:hyperlink w:anchor="__RefHeading___Toc17906_653776707">
            <w:r>
              <w:rPr>
                <w:webHidden/>
                <w:rStyle w:val="IndexLink"/>
                <w:rtl w:val="true"/>
              </w:rPr>
              <w:t>مناجات</w:t>
            </w:r>
            <w:r>
              <w:rPr>
                <w:rStyle w:val="IndexLink"/>
                <w:rtl w:val="true"/>
              </w:rPr>
              <w:tab/>
            </w:r>
            <w:r>
              <w:rPr>
                <w:rStyle w:val="IndexLink"/>
              </w:rPr>
              <w:t>41</w:t>
            </w:r>
          </w:hyperlink>
        </w:p>
        <w:p>
          <w:pPr>
            <w:pStyle w:val="Contents2"/>
            <w:tabs>
              <w:tab w:val="clear" w:pos="8743"/>
              <w:tab w:val="right" w:pos="9026" w:leader="dot"/>
            </w:tabs>
            <w:rPr/>
          </w:pPr>
          <w:hyperlink w:anchor="__RefHeading___Toc17908_653776707">
            <w:r>
              <w:rPr>
                <w:webHidden/>
                <w:rStyle w:val="IndexLink"/>
              </w:rPr>
              <w:t>13</w:t>
            </w:r>
            <w:r>
              <w:rPr>
                <w:rStyle w:val="IndexLink"/>
                <w:rtl w:val="true"/>
              </w:rPr>
              <w:t>-</w:t>
            </w:r>
            <w:r>
              <w:rPr>
                <w:rStyle w:val="IndexLink"/>
                <w:rtl w:val="true"/>
              </w:rPr>
              <w:t>با نیازمندان</w:t>
            </w:r>
            <w:r>
              <w:rPr>
                <w:rStyle w:val="IndexLink"/>
                <w:rtl w:val="true"/>
              </w:rPr>
              <w:tab/>
            </w:r>
            <w:r>
              <w:rPr>
                <w:rStyle w:val="IndexLink"/>
              </w:rPr>
              <w:t>43</w:t>
            </w:r>
          </w:hyperlink>
        </w:p>
        <w:p>
          <w:pPr>
            <w:pStyle w:val="Contents3"/>
            <w:tabs>
              <w:tab w:val="clear" w:pos="8459"/>
              <w:tab w:val="right" w:pos="9026" w:leader="dot"/>
            </w:tabs>
            <w:rPr/>
          </w:pPr>
          <w:hyperlink w:anchor="__RefHeading___Toc17910_653776707">
            <w:r>
              <w:rPr>
                <w:webHidden/>
                <w:rStyle w:val="IndexLink"/>
                <w:rtl w:val="true"/>
              </w:rPr>
              <w:t>انگیزه سازی</w:t>
            </w:r>
            <w:r>
              <w:rPr>
                <w:rStyle w:val="IndexLink"/>
                <w:rtl w:val="true"/>
              </w:rPr>
              <w:tab/>
            </w:r>
            <w:r>
              <w:rPr>
                <w:rStyle w:val="IndexLink"/>
              </w:rPr>
              <w:t>43</w:t>
            </w:r>
          </w:hyperlink>
        </w:p>
        <w:p>
          <w:pPr>
            <w:pStyle w:val="Contents3"/>
            <w:tabs>
              <w:tab w:val="clear" w:pos="8459"/>
              <w:tab w:val="right" w:pos="9026" w:leader="dot"/>
            </w:tabs>
            <w:rPr/>
          </w:pPr>
          <w:hyperlink w:anchor="__RefHeading___Toc17912_653776707">
            <w:r>
              <w:rPr>
                <w:webHidden/>
                <w:rStyle w:val="IndexLink"/>
                <w:rtl w:val="true"/>
              </w:rPr>
              <w:t>اقناع اندیشه</w:t>
            </w:r>
            <w:r>
              <w:rPr>
                <w:rStyle w:val="IndexLink"/>
                <w:rtl w:val="true"/>
              </w:rPr>
              <w:tab/>
            </w:r>
            <w:r>
              <w:rPr>
                <w:rStyle w:val="IndexLink"/>
              </w:rPr>
              <w:t>44</w:t>
            </w:r>
          </w:hyperlink>
        </w:p>
        <w:p>
          <w:pPr>
            <w:pStyle w:val="Contents3"/>
            <w:tabs>
              <w:tab w:val="clear" w:pos="8459"/>
              <w:tab w:val="right" w:pos="9026" w:leader="dot"/>
            </w:tabs>
            <w:rPr/>
          </w:pPr>
          <w:hyperlink w:anchor="__RefHeading___Toc17914_653776707">
            <w:r>
              <w:rPr>
                <w:webHidden/>
                <w:rStyle w:val="IndexLink"/>
                <w:rtl w:val="true"/>
              </w:rPr>
              <w:t>رفتارسازی</w:t>
            </w:r>
            <w:r>
              <w:rPr>
                <w:rStyle w:val="IndexLink"/>
                <w:rtl w:val="true"/>
              </w:rPr>
              <w:tab/>
            </w:r>
            <w:r>
              <w:rPr>
                <w:rStyle w:val="IndexLink"/>
              </w:rPr>
              <w:t>48</w:t>
            </w:r>
          </w:hyperlink>
        </w:p>
        <w:p>
          <w:pPr>
            <w:pStyle w:val="Contents3"/>
            <w:tabs>
              <w:tab w:val="clear" w:pos="8459"/>
              <w:tab w:val="right" w:pos="9026" w:leader="dot"/>
            </w:tabs>
            <w:rPr/>
          </w:pPr>
          <w:hyperlink w:anchor="__RefHeading___Toc17916_653776707">
            <w:r>
              <w:rPr>
                <w:webHidden/>
                <w:rStyle w:val="IndexLink"/>
                <w:rtl w:val="true"/>
              </w:rPr>
              <w:t>پرورش احساس</w:t>
            </w:r>
            <w:r>
              <w:rPr>
                <w:rStyle w:val="IndexLink"/>
                <w:rtl w:val="true"/>
              </w:rPr>
              <w:tab/>
            </w:r>
            <w:r>
              <w:rPr>
                <w:rStyle w:val="IndexLink"/>
              </w:rPr>
              <w:t>50</w:t>
            </w:r>
          </w:hyperlink>
        </w:p>
        <w:p>
          <w:pPr>
            <w:pStyle w:val="Contents3"/>
            <w:tabs>
              <w:tab w:val="clear" w:pos="8459"/>
              <w:tab w:val="right" w:pos="9026" w:leader="dot"/>
            </w:tabs>
            <w:rPr/>
          </w:pPr>
          <w:hyperlink w:anchor="__RefHeading___Toc17918_653776707">
            <w:r>
              <w:rPr>
                <w:webHidden/>
                <w:rStyle w:val="IndexLink"/>
                <w:rtl w:val="true"/>
              </w:rPr>
              <w:t>مناجات</w:t>
            </w:r>
            <w:r>
              <w:rPr>
                <w:rStyle w:val="IndexLink"/>
                <w:rtl w:val="true"/>
              </w:rPr>
              <w:tab/>
            </w:r>
            <w:r>
              <w:rPr>
                <w:rStyle w:val="IndexLink"/>
              </w:rPr>
              <w:t>55</w:t>
            </w:r>
          </w:hyperlink>
        </w:p>
        <w:p>
          <w:pPr>
            <w:pStyle w:val="Contents2"/>
            <w:tabs>
              <w:tab w:val="clear" w:pos="8743"/>
              <w:tab w:val="right" w:pos="9026" w:leader="dot"/>
            </w:tabs>
            <w:rPr/>
          </w:pPr>
          <w:hyperlink w:anchor="__RefHeading___Toc17920_653776707">
            <w:r>
              <w:rPr>
                <w:webHidden/>
                <w:rStyle w:val="IndexLink"/>
              </w:rPr>
              <w:t>14</w:t>
            </w:r>
            <w:r>
              <w:rPr>
                <w:rStyle w:val="IndexLink"/>
                <w:rtl w:val="true"/>
              </w:rPr>
              <w:t>-</w:t>
            </w:r>
            <w:r>
              <w:rPr>
                <w:rStyle w:val="IndexLink"/>
                <w:rtl w:val="true"/>
              </w:rPr>
              <w:t>عفو</w:t>
            </w:r>
            <w:r>
              <w:rPr>
                <w:rStyle w:val="IndexLink"/>
                <w:rtl w:val="true"/>
              </w:rPr>
              <w:tab/>
            </w:r>
            <w:r>
              <w:rPr>
                <w:rStyle w:val="IndexLink"/>
              </w:rPr>
              <w:t>57</w:t>
            </w:r>
          </w:hyperlink>
        </w:p>
        <w:p>
          <w:pPr>
            <w:pStyle w:val="Contents3"/>
            <w:tabs>
              <w:tab w:val="clear" w:pos="8459"/>
              <w:tab w:val="right" w:pos="9026" w:leader="dot"/>
            </w:tabs>
            <w:rPr/>
          </w:pPr>
          <w:hyperlink w:anchor="__RefHeading___Toc17922_653776707">
            <w:r>
              <w:rPr>
                <w:webHidden/>
                <w:rStyle w:val="IndexLink"/>
                <w:rtl w:val="true"/>
              </w:rPr>
              <w:t>انگیزه سازی</w:t>
            </w:r>
            <w:r>
              <w:rPr>
                <w:rStyle w:val="IndexLink"/>
                <w:rtl w:val="true"/>
              </w:rPr>
              <w:tab/>
            </w:r>
            <w:r>
              <w:rPr>
                <w:rStyle w:val="IndexLink"/>
              </w:rPr>
              <w:t>57</w:t>
            </w:r>
          </w:hyperlink>
        </w:p>
        <w:p>
          <w:pPr>
            <w:pStyle w:val="Contents3"/>
            <w:tabs>
              <w:tab w:val="clear" w:pos="8459"/>
              <w:tab w:val="right" w:pos="9026" w:leader="dot"/>
            </w:tabs>
            <w:rPr/>
          </w:pPr>
          <w:hyperlink w:anchor="__RefHeading___Toc17924_653776707">
            <w:r>
              <w:rPr>
                <w:webHidden/>
                <w:rStyle w:val="IndexLink"/>
                <w:rtl w:val="true"/>
              </w:rPr>
              <w:t>اقناع اندیشه</w:t>
            </w:r>
            <w:r>
              <w:rPr>
                <w:rStyle w:val="IndexLink"/>
                <w:rtl w:val="true"/>
              </w:rPr>
              <w:tab/>
            </w:r>
            <w:r>
              <w:rPr>
                <w:rStyle w:val="IndexLink"/>
              </w:rPr>
              <w:t>59</w:t>
            </w:r>
          </w:hyperlink>
        </w:p>
        <w:p>
          <w:pPr>
            <w:pStyle w:val="Contents3"/>
            <w:tabs>
              <w:tab w:val="clear" w:pos="8459"/>
              <w:tab w:val="right" w:pos="9026" w:leader="dot"/>
            </w:tabs>
            <w:rPr/>
          </w:pPr>
          <w:hyperlink w:anchor="__RefHeading___Toc17926_653776707">
            <w:r>
              <w:rPr>
                <w:webHidden/>
                <w:rStyle w:val="IndexLink"/>
                <w:rtl w:val="true"/>
              </w:rPr>
              <w:t>رفتارسازی</w:t>
            </w:r>
            <w:r>
              <w:rPr>
                <w:rStyle w:val="IndexLink"/>
                <w:rtl w:val="true"/>
              </w:rPr>
              <w:tab/>
            </w:r>
            <w:r>
              <w:rPr>
                <w:rStyle w:val="IndexLink"/>
              </w:rPr>
              <w:t>64</w:t>
            </w:r>
          </w:hyperlink>
        </w:p>
        <w:p>
          <w:pPr>
            <w:pStyle w:val="Contents3"/>
            <w:tabs>
              <w:tab w:val="clear" w:pos="8459"/>
              <w:tab w:val="right" w:pos="9026" w:leader="dot"/>
            </w:tabs>
            <w:rPr/>
          </w:pPr>
          <w:hyperlink w:anchor="__RefHeading___Toc17928_653776707">
            <w:r>
              <w:rPr>
                <w:webHidden/>
                <w:rStyle w:val="IndexLink"/>
                <w:rtl w:val="true"/>
              </w:rPr>
              <w:t>پرورش احساس</w:t>
            </w:r>
            <w:r>
              <w:rPr>
                <w:rStyle w:val="IndexLink"/>
                <w:rtl w:val="true"/>
              </w:rPr>
              <w:tab/>
            </w:r>
            <w:r>
              <w:rPr>
                <w:rStyle w:val="IndexLink"/>
              </w:rPr>
              <w:t>66</w:t>
            </w:r>
          </w:hyperlink>
        </w:p>
        <w:p>
          <w:pPr>
            <w:pStyle w:val="Contents3"/>
            <w:tabs>
              <w:tab w:val="clear" w:pos="8459"/>
              <w:tab w:val="right" w:pos="9026" w:leader="dot"/>
            </w:tabs>
            <w:rPr/>
          </w:pPr>
          <w:hyperlink w:anchor="__RefHeading___Toc17930_653776707">
            <w:r>
              <w:rPr>
                <w:webHidden/>
                <w:rStyle w:val="IndexLink"/>
                <w:rtl w:val="true"/>
              </w:rPr>
              <w:t>مناجات</w:t>
            </w:r>
            <w:r>
              <w:rPr>
                <w:rStyle w:val="IndexLink"/>
                <w:rtl w:val="true"/>
              </w:rPr>
              <w:tab/>
            </w:r>
            <w:r>
              <w:rPr>
                <w:rStyle w:val="IndexLink"/>
              </w:rPr>
              <w:t>67</w:t>
            </w:r>
          </w:hyperlink>
        </w:p>
        <w:p>
          <w:pPr>
            <w:pStyle w:val="Contents2"/>
            <w:tabs>
              <w:tab w:val="clear" w:pos="8743"/>
              <w:tab w:val="right" w:pos="9026" w:leader="dot"/>
            </w:tabs>
            <w:rPr/>
          </w:pPr>
          <w:hyperlink w:anchor="__RefHeading___Toc17932_653776707">
            <w:r>
              <w:rPr>
                <w:webHidden/>
                <w:rStyle w:val="IndexLink"/>
              </w:rPr>
              <w:t>15</w:t>
            </w:r>
            <w:r>
              <w:rPr>
                <w:rStyle w:val="IndexLink"/>
                <w:rtl w:val="true"/>
              </w:rPr>
              <w:t>-</w:t>
            </w:r>
            <w:r>
              <w:rPr>
                <w:rStyle w:val="IndexLink"/>
                <w:rtl w:val="true"/>
              </w:rPr>
              <w:t>امر به معروف</w:t>
            </w:r>
            <w:r>
              <w:rPr>
                <w:rStyle w:val="IndexLink"/>
                <w:rtl w:val="true"/>
              </w:rPr>
              <w:tab/>
            </w:r>
            <w:r>
              <w:rPr>
                <w:rStyle w:val="IndexLink"/>
              </w:rPr>
              <w:t>69</w:t>
            </w:r>
          </w:hyperlink>
        </w:p>
        <w:p>
          <w:pPr>
            <w:pStyle w:val="Contents3"/>
            <w:tabs>
              <w:tab w:val="clear" w:pos="8459"/>
              <w:tab w:val="right" w:pos="9026" w:leader="dot"/>
            </w:tabs>
            <w:rPr/>
          </w:pPr>
          <w:hyperlink w:anchor="__RefHeading___Toc17934_653776707">
            <w:r>
              <w:rPr>
                <w:webHidden/>
                <w:rStyle w:val="IndexLink"/>
                <w:rtl w:val="true"/>
              </w:rPr>
              <w:t>انگیزه سازی</w:t>
            </w:r>
            <w:r>
              <w:rPr>
                <w:rStyle w:val="IndexLink"/>
                <w:rtl w:val="true"/>
              </w:rPr>
              <w:tab/>
            </w:r>
            <w:r>
              <w:rPr>
                <w:rStyle w:val="IndexLink"/>
              </w:rPr>
              <w:t>69</w:t>
            </w:r>
          </w:hyperlink>
        </w:p>
        <w:p>
          <w:pPr>
            <w:pStyle w:val="Contents3"/>
            <w:tabs>
              <w:tab w:val="clear" w:pos="8459"/>
              <w:tab w:val="right" w:pos="9026" w:leader="dot"/>
            </w:tabs>
            <w:rPr/>
          </w:pPr>
          <w:hyperlink w:anchor="__RefHeading___Toc17936_653776707">
            <w:r>
              <w:rPr>
                <w:webHidden/>
                <w:rStyle w:val="IndexLink"/>
                <w:rtl w:val="true"/>
              </w:rPr>
              <w:t>اقناع اندیشه</w:t>
            </w:r>
            <w:r>
              <w:rPr>
                <w:rStyle w:val="IndexLink"/>
                <w:rtl w:val="true"/>
              </w:rPr>
              <w:tab/>
            </w:r>
            <w:r>
              <w:rPr>
                <w:rStyle w:val="IndexLink"/>
              </w:rPr>
              <w:t>73</w:t>
            </w:r>
          </w:hyperlink>
        </w:p>
        <w:p>
          <w:pPr>
            <w:pStyle w:val="Contents4"/>
            <w:tabs>
              <w:tab w:val="clear" w:pos="8176"/>
              <w:tab w:val="right" w:pos="9026" w:leader="dot"/>
            </w:tabs>
            <w:rPr/>
          </w:pPr>
          <w:hyperlink w:anchor="__RefHeading___Toc17938_653776707">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7940_653776707">
            <w:r>
              <w:rPr>
                <w:webHidden/>
                <w:rStyle w:val="IndexLink"/>
              </w:rPr>
              <w:t>1</w:t>
            </w:r>
            <w:r>
              <w:rPr>
                <w:rStyle w:val="IndexLink"/>
                <w:rtl w:val="true"/>
              </w:rPr>
              <w:t xml:space="preserve">. </w:t>
            </w:r>
            <w:r>
              <w:rPr>
                <w:rStyle w:val="IndexLink"/>
                <w:rtl w:val="true"/>
              </w:rPr>
              <w:t>برانگیختن خشم خداوند</w:t>
            </w:r>
            <w:r>
              <w:rPr>
                <w:rStyle w:val="IndexLink"/>
                <w:rtl w:val="true"/>
              </w:rPr>
              <w:tab/>
            </w:r>
            <w:r>
              <w:rPr>
                <w:rStyle w:val="IndexLink"/>
              </w:rPr>
              <w:t>74</w:t>
            </w:r>
          </w:hyperlink>
        </w:p>
        <w:p>
          <w:pPr>
            <w:pStyle w:val="Contents4"/>
            <w:tabs>
              <w:tab w:val="clear" w:pos="8176"/>
              <w:tab w:val="right" w:pos="9026" w:leader="dot"/>
            </w:tabs>
            <w:rPr/>
          </w:pPr>
          <w:hyperlink w:anchor="__RefHeading___Toc17942_653776707">
            <w:r>
              <w:rPr>
                <w:webHidden/>
                <w:rStyle w:val="IndexLink"/>
              </w:rPr>
              <w:t>2</w:t>
            </w:r>
            <w:r>
              <w:rPr>
                <w:rStyle w:val="IndexLink"/>
                <w:rtl w:val="true"/>
              </w:rPr>
              <w:t xml:space="preserve">. </w:t>
            </w:r>
            <w:r>
              <w:rPr>
                <w:rStyle w:val="IndexLink"/>
                <w:rtl w:val="true"/>
              </w:rPr>
              <w:t>نزول عذاب الهی</w:t>
            </w:r>
            <w:r>
              <w:rPr>
                <w:rStyle w:val="IndexLink"/>
                <w:rtl w:val="true"/>
              </w:rPr>
              <w:tab/>
            </w:r>
            <w:r>
              <w:rPr>
                <w:rStyle w:val="IndexLink"/>
              </w:rPr>
              <w:t>75</w:t>
            </w:r>
          </w:hyperlink>
        </w:p>
        <w:p>
          <w:pPr>
            <w:pStyle w:val="Contents4"/>
            <w:tabs>
              <w:tab w:val="clear" w:pos="8176"/>
              <w:tab w:val="right" w:pos="9026" w:leader="dot"/>
            </w:tabs>
            <w:rPr/>
          </w:pPr>
          <w:hyperlink w:anchor="__RefHeading___Toc17944_653776707">
            <w:r>
              <w:rPr>
                <w:webHidden/>
                <w:rStyle w:val="IndexLink"/>
              </w:rPr>
              <w:t>3</w:t>
            </w:r>
            <w:r>
              <w:rPr>
                <w:rStyle w:val="IndexLink"/>
                <w:rtl w:val="true"/>
              </w:rPr>
              <w:t xml:space="preserve">. </w:t>
            </w:r>
            <w:r>
              <w:rPr>
                <w:rStyle w:val="IndexLink"/>
                <w:rtl w:val="true"/>
              </w:rPr>
              <w:t>مرده متحرک و بی‌خاصیت شدن</w:t>
            </w:r>
            <w:r>
              <w:rPr>
                <w:rStyle w:val="IndexLink"/>
                <w:rtl w:val="true"/>
              </w:rPr>
              <w:tab/>
            </w:r>
            <w:r>
              <w:rPr>
                <w:rStyle w:val="IndexLink"/>
              </w:rPr>
              <w:t>75</w:t>
            </w:r>
          </w:hyperlink>
        </w:p>
        <w:p>
          <w:pPr>
            <w:pStyle w:val="Contents4"/>
            <w:tabs>
              <w:tab w:val="clear" w:pos="8176"/>
              <w:tab w:val="right" w:pos="9026" w:leader="dot"/>
            </w:tabs>
            <w:rPr/>
          </w:pPr>
          <w:hyperlink w:anchor="__RefHeading___Toc17946_653776707">
            <w:r>
              <w:rPr>
                <w:webHidden/>
                <w:rStyle w:val="IndexLink"/>
              </w:rPr>
              <w:t>4</w:t>
            </w:r>
            <w:r>
              <w:rPr>
                <w:rStyle w:val="IndexLink"/>
                <w:rtl w:val="true"/>
              </w:rPr>
              <w:t xml:space="preserve">. </w:t>
            </w:r>
            <w:r>
              <w:rPr>
                <w:rStyle w:val="IndexLink"/>
                <w:rtl w:val="true"/>
              </w:rPr>
              <w:t>عدم استجابت دعاها</w:t>
            </w:r>
            <w:r>
              <w:rPr>
                <w:rStyle w:val="IndexLink"/>
                <w:rtl w:val="true"/>
              </w:rPr>
              <w:tab/>
            </w:r>
            <w:r>
              <w:rPr>
                <w:rStyle w:val="IndexLink"/>
              </w:rPr>
              <w:t>76</w:t>
            </w:r>
          </w:hyperlink>
        </w:p>
        <w:p>
          <w:pPr>
            <w:pStyle w:val="Contents4"/>
            <w:tabs>
              <w:tab w:val="clear" w:pos="8176"/>
              <w:tab w:val="right" w:pos="9026" w:leader="dot"/>
            </w:tabs>
            <w:rPr/>
          </w:pPr>
          <w:hyperlink w:anchor="__RefHeading___Toc17948_653776707">
            <w:r>
              <w:rPr>
                <w:webHidden/>
                <w:rStyle w:val="IndexLink"/>
              </w:rPr>
              <w:t>5</w:t>
            </w:r>
            <w:r>
              <w:rPr>
                <w:rStyle w:val="IndexLink"/>
                <w:rtl w:val="true"/>
              </w:rPr>
              <w:t xml:space="preserve">. </w:t>
            </w:r>
            <w:r>
              <w:rPr>
                <w:rStyle w:val="IndexLink"/>
                <w:rtl w:val="true"/>
              </w:rPr>
              <w:t>دوری عالمان و سفیهان جامعه از رحمت خداوند</w:t>
            </w:r>
            <w:r>
              <w:rPr>
                <w:rStyle w:val="IndexLink"/>
                <w:rtl w:val="true"/>
              </w:rPr>
              <w:tab/>
            </w:r>
            <w:r>
              <w:rPr>
                <w:rStyle w:val="IndexLink"/>
              </w:rPr>
              <w:t>76</w:t>
            </w:r>
          </w:hyperlink>
        </w:p>
        <w:p>
          <w:pPr>
            <w:pStyle w:val="Contents4"/>
            <w:tabs>
              <w:tab w:val="clear" w:pos="8176"/>
              <w:tab w:val="right" w:pos="9026" w:leader="dot"/>
            </w:tabs>
            <w:rPr/>
          </w:pPr>
          <w:hyperlink w:anchor="__RefHeading___Toc17950_653776707">
            <w:r>
              <w:rPr>
                <w:webHidden/>
                <w:rStyle w:val="IndexLink"/>
              </w:rPr>
              <w:t>6</w:t>
            </w:r>
            <w:r>
              <w:rPr>
                <w:rStyle w:val="IndexLink"/>
                <w:rtl w:val="true"/>
              </w:rPr>
              <w:t xml:space="preserve">. </w:t>
            </w:r>
            <w:r>
              <w:rPr>
                <w:rStyle w:val="IndexLink"/>
                <w:rtl w:val="true"/>
              </w:rPr>
              <w:t>دوری از بهشت و دوزخی شدن</w:t>
            </w:r>
            <w:r>
              <w:rPr>
                <w:rStyle w:val="IndexLink"/>
                <w:rtl w:val="true"/>
              </w:rPr>
              <w:tab/>
            </w:r>
            <w:r>
              <w:rPr>
                <w:rStyle w:val="IndexLink"/>
              </w:rPr>
              <w:t>77</w:t>
            </w:r>
          </w:hyperlink>
        </w:p>
        <w:p>
          <w:pPr>
            <w:pStyle w:val="Contents3"/>
            <w:tabs>
              <w:tab w:val="clear" w:pos="8459"/>
              <w:tab w:val="right" w:pos="9026" w:leader="dot"/>
            </w:tabs>
            <w:rPr/>
          </w:pPr>
          <w:hyperlink w:anchor="__RefHeading___Toc17952_653776707">
            <w:r>
              <w:rPr>
                <w:webHidden/>
                <w:rStyle w:val="IndexLink"/>
                <w:rtl w:val="true"/>
              </w:rPr>
              <w:t>رفتارسازی</w:t>
            </w:r>
            <w:r>
              <w:rPr>
                <w:rStyle w:val="IndexLink"/>
                <w:rtl w:val="true"/>
              </w:rPr>
              <w:tab/>
            </w:r>
            <w:r>
              <w:rPr>
                <w:rStyle w:val="IndexLink"/>
              </w:rPr>
              <w:t>79</w:t>
            </w:r>
          </w:hyperlink>
        </w:p>
        <w:p>
          <w:pPr>
            <w:pStyle w:val="Contents3"/>
            <w:tabs>
              <w:tab w:val="clear" w:pos="8459"/>
              <w:tab w:val="right" w:pos="9026" w:leader="dot"/>
            </w:tabs>
            <w:rPr/>
          </w:pPr>
          <w:hyperlink w:anchor="__RefHeading___Toc17954_653776707">
            <w:r>
              <w:rPr>
                <w:webHidden/>
                <w:rStyle w:val="IndexLink"/>
                <w:rtl w:val="true"/>
              </w:rPr>
              <w:t>پرورش احساس</w:t>
            </w:r>
            <w:r>
              <w:rPr>
                <w:rStyle w:val="IndexLink"/>
                <w:rtl w:val="true"/>
              </w:rPr>
              <w:tab/>
            </w:r>
            <w:r>
              <w:rPr>
                <w:rStyle w:val="IndexLink"/>
              </w:rPr>
              <w:t>82</w:t>
            </w:r>
          </w:hyperlink>
        </w:p>
        <w:p>
          <w:pPr>
            <w:pStyle w:val="Contents3"/>
            <w:tabs>
              <w:tab w:val="clear" w:pos="8459"/>
              <w:tab w:val="right" w:pos="9026" w:leader="dot"/>
            </w:tabs>
            <w:rPr/>
          </w:pPr>
          <w:hyperlink w:anchor="__RefHeading___Toc17956_653776707">
            <w:r>
              <w:rPr>
                <w:webHidden/>
                <w:rStyle w:val="IndexLink"/>
                <w:rtl w:val="true"/>
              </w:rPr>
              <w:t xml:space="preserve">میلاد امام حسن مجتبی </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2"/>
            <w:tabs>
              <w:tab w:val="clear" w:pos="8743"/>
              <w:tab w:val="right" w:pos="9026" w:leader="dot"/>
            </w:tabs>
            <w:rPr/>
          </w:pPr>
          <w:hyperlink w:anchor="__RefHeading___Toc17958_653776707">
            <w:r>
              <w:rPr>
                <w:webHidden/>
                <w:rStyle w:val="IndexLink"/>
              </w:rPr>
              <w:t>16</w:t>
            </w:r>
            <w:r>
              <w:rPr>
                <w:rStyle w:val="IndexLink"/>
                <w:rtl w:val="true"/>
              </w:rPr>
              <w:t>-</w:t>
            </w:r>
            <w:r>
              <w:rPr>
                <w:rStyle w:val="IndexLink"/>
                <w:rtl w:val="true"/>
              </w:rPr>
              <w:t>تقوای نفس</w:t>
            </w:r>
            <w:r>
              <w:rPr>
                <w:rStyle w:val="IndexLink"/>
                <w:rtl w:val="true"/>
              </w:rPr>
              <w:tab/>
            </w:r>
            <w:r>
              <w:rPr>
                <w:rStyle w:val="IndexLink"/>
              </w:rPr>
              <w:t>87</w:t>
            </w:r>
          </w:hyperlink>
        </w:p>
        <w:p>
          <w:pPr>
            <w:pStyle w:val="Contents3"/>
            <w:tabs>
              <w:tab w:val="clear" w:pos="8459"/>
              <w:tab w:val="right" w:pos="9026" w:leader="dot"/>
            </w:tabs>
            <w:rPr/>
          </w:pPr>
          <w:hyperlink w:anchor="__RefHeading___Toc17960_653776707">
            <w:r>
              <w:rPr>
                <w:webHidden/>
                <w:rStyle w:val="IndexLink"/>
                <w:rtl w:val="true"/>
              </w:rPr>
              <w:t>انگیزه سازی</w:t>
            </w:r>
            <w:r>
              <w:rPr>
                <w:rStyle w:val="IndexLink"/>
                <w:rtl w:val="true"/>
              </w:rPr>
              <w:tab/>
            </w:r>
            <w:r>
              <w:rPr>
                <w:rStyle w:val="IndexLink"/>
              </w:rPr>
              <w:t>87</w:t>
            </w:r>
          </w:hyperlink>
        </w:p>
        <w:p>
          <w:pPr>
            <w:pStyle w:val="Contents3"/>
            <w:tabs>
              <w:tab w:val="clear" w:pos="8459"/>
              <w:tab w:val="right" w:pos="9026" w:leader="dot"/>
            </w:tabs>
            <w:rPr/>
          </w:pPr>
          <w:hyperlink w:anchor="__RefHeading___Toc17962_653776707">
            <w:r>
              <w:rPr>
                <w:webHidden/>
                <w:rStyle w:val="IndexLink"/>
                <w:rtl w:val="true"/>
              </w:rPr>
              <w:t>اقناع اندیشه</w:t>
            </w:r>
            <w:r>
              <w:rPr>
                <w:rStyle w:val="IndexLink"/>
                <w:rtl w:val="true"/>
              </w:rPr>
              <w:tab/>
            </w:r>
            <w:r>
              <w:rPr>
                <w:rStyle w:val="IndexLink"/>
              </w:rPr>
              <w:t>89</w:t>
            </w:r>
          </w:hyperlink>
        </w:p>
        <w:p>
          <w:pPr>
            <w:pStyle w:val="Contents3"/>
            <w:tabs>
              <w:tab w:val="clear" w:pos="8459"/>
              <w:tab w:val="right" w:pos="9026" w:leader="dot"/>
            </w:tabs>
            <w:rPr/>
          </w:pPr>
          <w:hyperlink w:anchor="__RefHeading___Toc17964_653776707">
            <w:r>
              <w:rPr>
                <w:webHidden/>
                <w:rStyle w:val="IndexLink"/>
                <w:rtl w:val="true"/>
              </w:rPr>
              <w:t>رفتارسازی</w:t>
            </w:r>
            <w:r>
              <w:rPr>
                <w:rStyle w:val="IndexLink"/>
                <w:rtl w:val="true"/>
              </w:rPr>
              <w:tab/>
            </w:r>
            <w:r>
              <w:rPr>
                <w:rStyle w:val="IndexLink"/>
              </w:rPr>
              <w:t>95</w:t>
            </w:r>
          </w:hyperlink>
        </w:p>
        <w:p>
          <w:pPr>
            <w:pStyle w:val="Contents3"/>
            <w:tabs>
              <w:tab w:val="clear" w:pos="8459"/>
              <w:tab w:val="right" w:pos="9026" w:leader="dot"/>
            </w:tabs>
            <w:rPr/>
          </w:pPr>
          <w:hyperlink w:anchor="__RefHeading___Toc17966_653776707">
            <w:r>
              <w:rPr>
                <w:webHidden/>
                <w:rStyle w:val="IndexLink"/>
                <w:rtl w:val="true"/>
              </w:rPr>
              <w:t>پرورش احساس</w:t>
            </w:r>
            <w:r>
              <w:rPr>
                <w:rStyle w:val="IndexLink"/>
                <w:rtl w:val="true"/>
              </w:rPr>
              <w:tab/>
            </w:r>
            <w:r>
              <w:rPr>
                <w:rStyle w:val="IndexLink"/>
              </w:rPr>
              <w:t>97</w:t>
            </w:r>
          </w:hyperlink>
        </w:p>
        <w:p>
          <w:pPr>
            <w:pStyle w:val="Contents3"/>
            <w:tabs>
              <w:tab w:val="clear" w:pos="8459"/>
              <w:tab w:val="right" w:pos="9026" w:leader="dot"/>
            </w:tabs>
            <w:rPr/>
          </w:pPr>
          <w:hyperlink w:anchor="__RefHeading___Toc17968_653776707">
            <w:r>
              <w:rPr>
                <w:webHidden/>
                <w:rStyle w:val="IndexLink"/>
                <w:rtl w:val="true"/>
              </w:rPr>
              <w:t>مناجات</w:t>
            </w:r>
            <w:r>
              <w:rPr>
                <w:rStyle w:val="IndexLink"/>
                <w:rtl w:val="true"/>
              </w:rPr>
              <w:tab/>
            </w:r>
            <w:r>
              <w:rPr>
                <w:rStyle w:val="IndexLink"/>
              </w:rPr>
              <w:t>100</w:t>
            </w:r>
          </w:hyperlink>
        </w:p>
        <w:p>
          <w:pPr>
            <w:pStyle w:val="Contents2"/>
            <w:tabs>
              <w:tab w:val="clear" w:pos="8743"/>
              <w:tab w:val="right" w:pos="9026" w:leader="dot"/>
            </w:tabs>
            <w:rPr/>
          </w:pPr>
          <w:hyperlink w:anchor="__RefHeading___Toc17970_653776707">
            <w:r>
              <w:rPr>
                <w:webHidden/>
                <w:rStyle w:val="IndexLink"/>
              </w:rPr>
              <w:t>17</w:t>
            </w:r>
            <w:r>
              <w:rPr>
                <w:rStyle w:val="IndexLink"/>
                <w:rtl w:val="true"/>
              </w:rPr>
              <w:t>-</w:t>
            </w:r>
            <w:r>
              <w:rPr>
                <w:rStyle w:val="IndexLink"/>
                <w:rtl w:val="true"/>
              </w:rPr>
              <w:t>عدالت</w:t>
            </w:r>
            <w:r>
              <w:rPr>
                <w:rStyle w:val="IndexLink"/>
                <w:rtl w:val="true"/>
              </w:rPr>
              <w:tab/>
            </w:r>
            <w:r>
              <w:rPr>
                <w:rStyle w:val="IndexLink"/>
              </w:rPr>
              <w:t>101</w:t>
            </w:r>
          </w:hyperlink>
        </w:p>
        <w:p>
          <w:pPr>
            <w:pStyle w:val="Contents3"/>
            <w:tabs>
              <w:tab w:val="clear" w:pos="8459"/>
              <w:tab w:val="right" w:pos="9026" w:leader="dot"/>
            </w:tabs>
            <w:rPr/>
          </w:pPr>
          <w:hyperlink w:anchor="__RefHeading___Toc17972_653776707">
            <w:r>
              <w:rPr>
                <w:webHidden/>
                <w:rStyle w:val="IndexLink"/>
                <w:rtl w:val="true"/>
              </w:rPr>
              <w:t>انگیزه سازی</w:t>
            </w:r>
            <w:r>
              <w:rPr>
                <w:rStyle w:val="IndexLink"/>
                <w:rtl w:val="true"/>
              </w:rPr>
              <w:tab/>
            </w:r>
            <w:r>
              <w:rPr>
                <w:rStyle w:val="IndexLink"/>
              </w:rPr>
              <w:t>101</w:t>
            </w:r>
          </w:hyperlink>
        </w:p>
        <w:p>
          <w:pPr>
            <w:pStyle w:val="Contents3"/>
            <w:tabs>
              <w:tab w:val="clear" w:pos="8459"/>
              <w:tab w:val="right" w:pos="9026" w:leader="dot"/>
            </w:tabs>
            <w:rPr/>
          </w:pPr>
          <w:hyperlink w:anchor="__RefHeading___Toc17974_653776707">
            <w:r>
              <w:rPr>
                <w:webHidden/>
                <w:rStyle w:val="IndexLink"/>
                <w:rtl w:val="true"/>
              </w:rPr>
              <w:t>اقناع اندیشه</w:t>
            </w:r>
            <w:r>
              <w:rPr>
                <w:rStyle w:val="IndexLink"/>
                <w:rtl w:val="true"/>
              </w:rPr>
              <w:tab/>
            </w:r>
            <w:r>
              <w:rPr>
                <w:rStyle w:val="IndexLink"/>
              </w:rPr>
              <w:t>103</w:t>
            </w:r>
          </w:hyperlink>
        </w:p>
        <w:p>
          <w:pPr>
            <w:pStyle w:val="Contents4"/>
            <w:tabs>
              <w:tab w:val="clear" w:pos="8176"/>
              <w:tab w:val="right" w:pos="9026" w:leader="dot"/>
            </w:tabs>
            <w:rPr/>
          </w:pPr>
          <w:hyperlink w:anchor="__RefHeading___Toc17976_653776707">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7978_653776707">
            <w:r>
              <w:rPr>
                <w:webHidden/>
                <w:rStyle w:val="IndexLink"/>
              </w:rPr>
              <w:t>1</w:t>
            </w:r>
            <w:r>
              <w:rPr>
                <w:rStyle w:val="IndexLink"/>
                <w:rtl w:val="true"/>
              </w:rPr>
              <w:t xml:space="preserve">. </w:t>
            </w:r>
            <w:r>
              <w:rPr>
                <w:rStyle w:val="IndexLink"/>
                <w:rtl w:val="true"/>
              </w:rPr>
              <w:t>گرفتاری در عذاب دائم</w:t>
            </w:r>
            <w:r>
              <w:rPr>
                <w:rStyle w:val="IndexLink"/>
                <w:rtl w:val="true"/>
              </w:rPr>
              <w:tab/>
            </w:r>
            <w:r>
              <w:rPr>
                <w:rStyle w:val="IndexLink"/>
              </w:rPr>
              <w:t>105</w:t>
            </w:r>
          </w:hyperlink>
        </w:p>
        <w:p>
          <w:pPr>
            <w:pStyle w:val="Contents4"/>
            <w:tabs>
              <w:tab w:val="clear" w:pos="8176"/>
              <w:tab w:val="right" w:pos="9026" w:leader="dot"/>
            </w:tabs>
            <w:rPr/>
          </w:pPr>
          <w:hyperlink w:anchor="__RefHeading___Toc17980_653776707">
            <w:r>
              <w:rPr>
                <w:webHidden/>
                <w:rStyle w:val="IndexLink"/>
              </w:rPr>
              <w:t>2</w:t>
            </w:r>
            <w:r>
              <w:rPr>
                <w:rStyle w:val="IndexLink"/>
                <w:rtl w:val="true"/>
              </w:rPr>
              <w:t xml:space="preserve">. </w:t>
            </w:r>
            <w:r>
              <w:rPr>
                <w:rStyle w:val="IndexLink"/>
                <w:rtl w:val="true"/>
              </w:rPr>
              <w:t>مشمول شفاعت نمی‌شوند</w:t>
            </w:r>
            <w:r>
              <w:rPr>
                <w:rStyle w:val="IndexLink"/>
                <w:rtl w:val="true"/>
              </w:rPr>
              <w:tab/>
            </w:r>
            <w:r>
              <w:rPr>
                <w:rStyle w:val="IndexLink"/>
              </w:rPr>
              <w:t>106</w:t>
            </w:r>
          </w:hyperlink>
        </w:p>
        <w:p>
          <w:pPr>
            <w:pStyle w:val="Contents4"/>
            <w:tabs>
              <w:tab w:val="clear" w:pos="8176"/>
              <w:tab w:val="right" w:pos="9026" w:leader="dot"/>
            </w:tabs>
            <w:rPr/>
          </w:pPr>
          <w:hyperlink w:anchor="__RefHeading___Toc17982_653776707">
            <w:r>
              <w:rPr>
                <w:webHidden/>
                <w:rStyle w:val="IndexLink"/>
              </w:rPr>
              <w:t>3</w:t>
            </w:r>
            <w:r>
              <w:rPr>
                <w:rStyle w:val="IndexLink"/>
                <w:rtl w:val="true"/>
              </w:rPr>
              <w:t xml:space="preserve">. </w:t>
            </w:r>
            <w:r>
              <w:rPr>
                <w:rStyle w:val="IndexLink"/>
                <w:rtl w:val="true"/>
              </w:rPr>
              <w:t>معذرت خواهی آنها در قیامت پذیرفته نمی‌شود</w:t>
            </w:r>
            <w:r>
              <w:rPr>
                <w:rStyle w:val="IndexLink"/>
                <w:rtl w:val="true"/>
              </w:rPr>
              <w:tab/>
            </w:r>
            <w:r>
              <w:rPr>
                <w:rStyle w:val="IndexLink"/>
              </w:rPr>
              <w:t>106</w:t>
            </w:r>
          </w:hyperlink>
        </w:p>
        <w:p>
          <w:pPr>
            <w:pStyle w:val="Contents4"/>
            <w:tabs>
              <w:tab w:val="clear" w:pos="8176"/>
              <w:tab w:val="right" w:pos="9026" w:leader="dot"/>
            </w:tabs>
            <w:rPr/>
          </w:pPr>
          <w:hyperlink w:anchor="__RefHeading___Toc17984_653776707">
            <w:r>
              <w:rPr>
                <w:webHidden/>
                <w:rStyle w:val="IndexLink"/>
              </w:rPr>
              <w:t>4</w:t>
            </w:r>
            <w:r>
              <w:rPr>
                <w:rStyle w:val="IndexLink"/>
                <w:rtl w:val="true"/>
              </w:rPr>
              <w:t xml:space="preserve">. </w:t>
            </w:r>
            <w:r>
              <w:rPr>
                <w:rStyle w:val="IndexLink"/>
                <w:rtl w:val="true"/>
              </w:rPr>
              <w:t>گرفتاری در عذابی بزرگ و سهمگین</w:t>
            </w:r>
            <w:r>
              <w:rPr>
                <w:rStyle w:val="IndexLink"/>
                <w:rtl w:val="true"/>
              </w:rPr>
              <w:tab/>
            </w:r>
            <w:r>
              <w:rPr>
                <w:rStyle w:val="IndexLink"/>
              </w:rPr>
              <w:t>106</w:t>
            </w:r>
          </w:hyperlink>
        </w:p>
        <w:p>
          <w:pPr>
            <w:pStyle w:val="Contents4"/>
            <w:tabs>
              <w:tab w:val="clear" w:pos="8176"/>
              <w:tab w:val="right" w:pos="9026" w:leader="dot"/>
            </w:tabs>
            <w:rPr/>
          </w:pPr>
          <w:hyperlink w:anchor="__RefHeading___Toc17986_653776707">
            <w:r>
              <w:rPr>
                <w:webHidden/>
                <w:rStyle w:val="IndexLink"/>
              </w:rPr>
              <w:t>5</w:t>
            </w:r>
            <w:r>
              <w:rPr>
                <w:rStyle w:val="IndexLink"/>
                <w:rtl w:val="true"/>
              </w:rPr>
              <w:t xml:space="preserve">. </w:t>
            </w:r>
            <w:r>
              <w:rPr>
                <w:rStyle w:val="IndexLink"/>
                <w:rtl w:val="true"/>
              </w:rPr>
              <w:t>جان دادن سخت</w:t>
            </w:r>
            <w:r>
              <w:rPr>
                <w:rStyle w:val="IndexLink"/>
                <w:rtl w:val="true"/>
              </w:rPr>
              <w:tab/>
            </w:r>
            <w:r>
              <w:rPr>
                <w:rStyle w:val="IndexLink"/>
              </w:rPr>
              <w:t>107</w:t>
            </w:r>
          </w:hyperlink>
        </w:p>
        <w:p>
          <w:pPr>
            <w:pStyle w:val="Contents4"/>
            <w:tabs>
              <w:tab w:val="clear" w:pos="8176"/>
              <w:tab w:val="right" w:pos="9026" w:leader="dot"/>
            </w:tabs>
            <w:rPr/>
          </w:pPr>
          <w:hyperlink w:anchor="__RefHeading___Toc17988_653776707">
            <w:r>
              <w:rPr>
                <w:webHidden/>
                <w:rStyle w:val="IndexLink"/>
              </w:rPr>
              <w:t>6</w:t>
            </w:r>
            <w:r>
              <w:rPr>
                <w:rStyle w:val="IndexLink"/>
                <w:rtl w:val="true"/>
              </w:rPr>
              <w:t xml:space="preserve">. </w:t>
            </w:r>
            <w:r>
              <w:rPr>
                <w:rStyle w:val="IndexLink"/>
                <w:rtl w:val="true"/>
              </w:rPr>
              <w:t>هدایت نمی‌شوند</w:t>
            </w:r>
            <w:r>
              <w:rPr>
                <w:rStyle w:val="IndexLink"/>
                <w:rtl w:val="true"/>
              </w:rPr>
              <w:tab/>
            </w:r>
            <w:r>
              <w:rPr>
                <w:rStyle w:val="IndexLink"/>
              </w:rPr>
              <w:t>107</w:t>
            </w:r>
          </w:hyperlink>
        </w:p>
        <w:p>
          <w:pPr>
            <w:pStyle w:val="Contents4"/>
            <w:tabs>
              <w:tab w:val="clear" w:pos="8176"/>
              <w:tab w:val="right" w:pos="9026" w:leader="dot"/>
            </w:tabs>
            <w:rPr/>
          </w:pPr>
          <w:hyperlink w:anchor="__RefHeading___Toc17990_653776707">
            <w:r>
              <w:rPr>
                <w:webHidden/>
                <w:rStyle w:val="IndexLink"/>
              </w:rPr>
              <w:t>7</w:t>
            </w:r>
            <w:r>
              <w:rPr>
                <w:rStyle w:val="IndexLink"/>
                <w:rtl w:val="true"/>
              </w:rPr>
              <w:t xml:space="preserve">. </w:t>
            </w:r>
            <w:r>
              <w:rPr>
                <w:rStyle w:val="IndexLink"/>
                <w:rtl w:val="true"/>
              </w:rPr>
              <w:t>محرومیت از همنشینی خوبان در دنیا</w:t>
            </w:r>
            <w:r>
              <w:rPr>
                <w:rStyle w:val="IndexLink"/>
                <w:rtl w:val="true"/>
              </w:rPr>
              <w:tab/>
            </w:r>
            <w:r>
              <w:rPr>
                <w:rStyle w:val="IndexLink"/>
              </w:rPr>
              <w:t>108</w:t>
            </w:r>
          </w:hyperlink>
        </w:p>
        <w:p>
          <w:pPr>
            <w:pStyle w:val="Contents4"/>
            <w:tabs>
              <w:tab w:val="clear" w:pos="8176"/>
              <w:tab w:val="right" w:pos="9026" w:leader="dot"/>
            </w:tabs>
            <w:rPr/>
          </w:pPr>
          <w:hyperlink w:anchor="__RefHeading___Toc17992_653776707">
            <w:r>
              <w:rPr>
                <w:webHidden/>
                <w:rStyle w:val="IndexLink"/>
              </w:rPr>
              <w:t>8</w:t>
            </w:r>
            <w:r>
              <w:rPr>
                <w:rStyle w:val="IndexLink"/>
                <w:rtl w:val="true"/>
              </w:rPr>
              <w:t xml:space="preserve">. </w:t>
            </w:r>
            <w:r>
              <w:rPr>
                <w:rStyle w:val="IndexLink"/>
                <w:rtl w:val="true"/>
              </w:rPr>
              <w:t>کاهش عمر</w:t>
            </w:r>
            <w:r>
              <w:rPr>
                <w:rStyle w:val="IndexLink"/>
                <w:rtl w:val="true"/>
              </w:rPr>
              <w:tab/>
            </w:r>
            <w:r>
              <w:rPr>
                <w:rStyle w:val="IndexLink"/>
              </w:rPr>
              <w:t>108</w:t>
            </w:r>
          </w:hyperlink>
        </w:p>
        <w:p>
          <w:pPr>
            <w:pStyle w:val="Contents3"/>
            <w:tabs>
              <w:tab w:val="clear" w:pos="8459"/>
              <w:tab w:val="right" w:pos="9026" w:leader="dot"/>
            </w:tabs>
            <w:rPr/>
          </w:pPr>
          <w:hyperlink w:anchor="__RefHeading___Toc17994_653776707">
            <w:r>
              <w:rPr>
                <w:webHidden/>
                <w:rStyle w:val="IndexLink"/>
                <w:rtl w:val="true"/>
              </w:rPr>
              <w:t>رفتارسازی</w:t>
            </w:r>
            <w:r>
              <w:rPr>
                <w:rStyle w:val="IndexLink"/>
                <w:rtl w:val="true"/>
              </w:rPr>
              <w:tab/>
            </w:r>
            <w:r>
              <w:rPr>
                <w:rStyle w:val="IndexLink"/>
              </w:rPr>
              <w:t>109</w:t>
            </w:r>
          </w:hyperlink>
        </w:p>
        <w:p>
          <w:pPr>
            <w:pStyle w:val="Contents3"/>
            <w:tabs>
              <w:tab w:val="clear" w:pos="8459"/>
              <w:tab w:val="right" w:pos="9026" w:leader="dot"/>
            </w:tabs>
            <w:rPr/>
          </w:pPr>
          <w:hyperlink w:anchor="__RefHeading___Toc17996_653776707">
            <w:r>
              <w:rPr>
                <w:webHidden/>
                <w:rStyle w:val="IndexLink"/>
                <w:rtl w:val="true"/>
              </w:rPr>
              <w:t>پرورش احساس</w:t>
            </w:r>
            <w:r>
              <w:rPr>
                <w:rStyle w:val="IndexLink"/>
                <w:rtl w:val="true"/>
              </w:rPr>
              <w:tab/>
            </w:r>
            <w:r>
              <w:rPr>
                <w:rStyle w:val="IndexLink"/>
              </w:rPr>
              <w:t>111</w:t>
            </w:r>
          </w:hyperlink>
        </w:p>
        <w:p>
          <w:pPr>
            <w:pStyle w:val="Contents3"/>
            <w:tabs>
              <w:tab w:val="clear" w:pos="8459"/>
              <w:tab w:val="right" w:pos="9026" w:leader="dot"/>
            </w:tabs>
            <w:rPr/>
          </w:pPr>
          <w:hyperlink w:anchor="__RefHeading___Toc17998_653776707">
            <w:r>
              <w:rPr>
                <w:webHidden/>
                <w:rStyle w:val="IndexLink"/>
                <w:rtl w:val="true"/>
              </w:rPr>
              <w:t>مناجات</w:t>
            </w:r>
            <w:r>
              <w:rPr>
                <w:rStyle w:val="IndexLink"/>
                <w:rtl w:val="true"/>
              </w:rPr>
              <w:tab/>
            </w:r>
            <w:r>
              <w:rPr>
                <w:rStyle w:val="IndexLink"/>
              </w:rPr>
              <w:t>117</w:t>
            </w:r>
          </w:hyperlink>
        </w:p>
        <w:p>
          <w:pPr>
            <w:pStyle w:val="Contents2"/>
            <w:tabs>
              <w:tab w:val="clear" w:pos="8743"/>
              <w:tab w:val="right" w:pos="9026" w:leader="dot"/>
            </w:tabs>
            <w:rPr/>
          </w:pPr>
          <w:hyperlink w:anchor="__RefHeading___Toc18000_653776707">
            <w:r>
              <w:rPr>
                <w:webHidden/>
                <w:rStyle w:val="IndexLink"/>
              </w:rPr>
              <w:t>18</w:t>
            </w:r>
            <w:r>
              <w:rPr>
                <w:rStyle w:val="IndexLink"/>
                <w:rtl w:val="true"/>
              </w:rPr>
              <w:t>-</w:t>
            </w:r>
            <w:r>
              <w:rPr>
                <w:rStyle w:val="IndexLink"/>
                <w:rtl w:val="true"/>
              </w:rPr>
              <w:t>ساده زیستی</w:t>
            </w:r>
            <w:r>
              <w:rPr>
                <w:rStyle w:val="IndexLink"/>
                <w:rtl w:val="true"/>
              </w:rPr>
              <w:tab/>
            </w:r>
            <w:r>
              <w:rPr>
                <w:rStyle w:val="IndexLink"/>
              </w:rPr>
              <w:t>119</w:t>
            </w:r>
          </w:hyperlink>
        </w:p>
        <w:p>
          <w:pPr>
            <w:pStyle w:val="Contents3"/>
            <w:tabs>
              <w:tab w:val="clear" w:pos="8459"/>
              <w:tab w:val="right" w:pos="9026" w:leader="dot"/>
            </w:tabs>
            <w:rPr/>
          </w:pPr>
          <w:hyperlink w:anchor="__RefHeading___Toc18002_653776707">
            <w:r>
              <w:rPr>
                <w:webHidden/>
                <w:rStyle w:val="IndexLink"/>
                <w:rtl w:val="true"/>
              </w:rPr>
              <w:t>انگیزه سازی</w:t>
            </w:r>
            <w:r>
              <w:rPr>
                <w:rStyle w:val="IndexLink"/>
                <w:rtl w:val="true"/>
              </w:rPr>
              <w:tab/>
            </w:r>
            <w:r>
              <w:rPr>
                <w:rStyle w:val="IndexLink"/>
              </w:rPr>
              <w:t>119</w:t>
            </w:r>
          </w:hyperlink>
        </w:p>
        <w:p>
          <w:pPr>
            <w:pStyle w:val="Contents3"/>
            <w:tabs>
              <w:tab w:val="clear" w:pos="8459"/>
              <w:tab w:val="right" w:pos="9026" w:leader="dot"/>
            </w:tabs>
            <w:rPr/>
          </w:pPr>
          <w:hyperlink w:anchor="__RefHeading___Toc18004_653776707">
            <w:r>
              <w:rPr>
                <w:webHidden/>
                <w:rStyle w:val="IndexLink"/>
                <w:rtl w:val="true"/>
              </w:rPr>
              <w:t>اقناع اندیشه</w:t>
            </w:r>
            <w:r>
              <w:rPr>
                <w:rStyle w:val="IndexLink"/>
                <w:rtl w:val="true"/>
              </w:rPr>
              <w:tab/>
            </w:r>
            <w:r>
              <w:rPr>
                <w:rStyle w:val="IndexLink"/>
              </w:rPr>
              <w:t>120</w:t>
            </w:r>
          </w:hyperlink>
        </w:p>
        <w:p>
          <w:pPr>
            <w:pStyle w:val="Contents3"/>
            <w:tabs>
              <w:tab w:val="clear" w:pos="8459"/>
              <w:tab w:val="right" w:pos="9026" w:leader="dot"/>
            </w:tabs>
            <w:rPr/>
          </w:pPr>
          <w:hyperlink w:anchor="__RefHeading___Toc18006_653776707">
            <w:r>
              <w:rPr>
                <w:webHidden/>
                <w:rStyle w:val="IndexLink"/>
                <w:rtl w:val="true"/>
              </w:rPr>
              <w:t>رفتارسازی</w:t>
            </w:r>
            <w:r>
              <w:rPr>
                <w:rStyle w:val="IndexLink"/>
                <w:rtl w:val="true"/>
              </w:rPr>
              <w:tab/>
            </w:r>
            <w:r>
              <w:rPr>
                <w:rStyle w:val="IndexLink"/>
              </w:rPr>
              <w:t>129</w:t>
            </w:r>
          </w:hyperlink>
        </w:p>
        <w:p>
          <w:pPr>
            <w:pStyle w:val="Contents3"/>
            <w:tabs>
              <w:tab w:val="clear" w:pos="8459"/>
              <w:tab w:val="right" w:pos="9026" w:leader="dot"/>
            </w:tabs>
            <w:rPr/>
          </w:pPr>
          <w:hyperlink w:anchor="__RefHeading___Toc18008_653776707">
            <w:r>
              <w:rPr>
                <w:webHidden/>
                <w:rStyle w:val="IndexLink"/>
                <w:rtl w:val="true"/>
              </w:rPr>
              <w:t>پرورش احساس</w:t>
            </w:r>
            <w:r>
              <w:rPr>
                <w:rStyle w:val="IndexLink"/>
                <w:rtl w:val="true"/>
              </w:rPr>
              <w:tab/>
            </w:r>
            <w:r>
              <w:rPr>
                <w:rStyle w:val="IndexLink"/>
              </w:rPr>
              <w:t>131</w:t>
            </w:r>
          </w:hyperlink>
        </w:p>
        <w:p>
          <w:pPr>
            <w:pStyle w:val="Contents3"/>
            <w:tabs>
              <w:tab w:val="clear" w:pos="8459"/>
              <w:tab w:val="right" w:pos="9026" w:leader="dot"/>
            </w:tabs>
            <w:rPr/>
          </w:pPr>
          <w:hyperlink w:anchor="__RefHeading___Toc18010_653776707">
            <w:r>
              <w:rPr>
                <w:webHidden/>
                <w:rStyle w:val="IndexLink"/>
                <w:rtl w:val="true"/>
              </w:rPr>
              <w:t>روضه</w:t>
            </w:r>
            <w:r>
              <w:rPr>
                <w:rStyle w:val="IndexLink"/>
                <w:rtl w:val="true"/>
              </w:rPr>
              <w:tab/>
            </w:r>
            <w:r>
              <w:rPr>
                <w:rStyle w:val="IndexLink"/>
              </w:rPr>
              <w:t>133</w:t>
            </w:r>
          </w:hyperlink>
        </w:p>
        <w:p>
          <w:pPr>
            <w:pStyle w:val="Contents2"/>
            <w:tabs>
              <w:tab w:val="clear" w:pos="8743"/>
              <w:tab w:val="right" w:pos="9026" w:leader="dot"/>
            </w:tabs>
            <w:rPr/>
          </w:pPr>
          <w:hyperlink w:anchor="__RefHeading___Toc18012_653776707">
            <w:r>
              <w:rPr>
                <w:webHidden/>
                <w:rStyle w:val="IndexLink"/>
              </w:rPr>
              <w:t>19</w:t>
            </w:r>
            <w:r>
              <w:rPr>
                <w:rStyle w:val="IndexLink"/>
                <w:rtl w:val="true"/>
              </w:rPr>
              <w:t>-</w:t>
            </w:r>
            <w:r>
              <w:rPr>
                <w:rStyle w:val="IndexLink"/>
                <w:rtl w:val="true"/>
              </w:rPr>
              <w:t>عبادت</w:t>
            </w:r>
            <w:r>
              <w:rPr>
                <w:rStyle w:val="IndexLink"/>
                <w:rtl w:val="true"/>
              </w:rPr>
              <w:tab/>
            </w:r>
            <w:r>
              <w:rPr>
                <w:rStyle w:val="IndexLink"/>
              </w:rPr>
              <w:t>137</w:t>
            </w:r>
          </w:hyperlink>
        </w:p>
        <w:p>
          <w:pPr>
            <w:pStyle w:val="Contents3"/>
            <w:tabs>
              <w:tab w:val="clear" w:pos="8459"/>
              <w:tab w:val="right" w:pos="9026" w:leader="dot"/>
            </w:tabs>
            <w:rPr/>
          </w:pPr>
          <w:hyperlink w:anchor="__RefHeading___Toc18014_653776707">
            <w:r>
              <w:rPr>
                <w:webHidden/>
                <w:rStyle w:val="IndexLink"/>
                <w:rtl w:val="true"/>
              </w:rPr>
              <w:t>انگیزه سازی</w:t>
            </w:r>
            <w:r>
              <w:rPr>
                <w:rStyle w:val="IndexLink"/>
                <w:rtl w:val="true"/>
              </w:rPr>
              <w:tab/>
            </w:r>
            <w:r>
              <w:rPr>
                <w:rStyle w:val="IndexLink"/>
              </w:rPr>
              <w:t>137</w:t>
            </w:r>
          </w:hyperlink>
        </w:p>
        <w:p>
          <w:pPr>
            <w:pStyle w:val="Contents3"/>
            <w:tabs>
              <w:tab w:val="clear" w:pos="8459"/>
              <w:tab w:val="right" w:pos="9026" w:leader="dot"/>
            </w:tabs>
            <w:rPr/>
          </w:pPr>
          <w:hyperlink w:anchor="__RefHeading___Toc18016_653776707">
            <w:r>
              <w:rPr>
                <w:webHidden/>
                <w:rStyle w:val="IndexLink"/>
                <w:rtl w:val="true"/>
              </w:rPr>
              <w:t>اقناع اندیشه</w:t>
            </w:r>
            <w:r>
              <w:rPr>
                <w:rStyle w:val="IndexLink"/>
                <w:rtl w:val="true"/>
              </w:rPr>
              <w:tab/>
            </w:r>
            <w:r>
              <w:rPr>
                <w:rStyle w:val="IndexLink"/>
              </w:rPr>
              <w:t>139</w:t>
            </w:r>
          </w:hyperlink>
        </w:p>
        <w:p>
          <w:pPr>
            <w:pStyle w:val="Contents3"/>
            <w:tabs>
              <w:tab w:val="clear" w:pos="8459"/>
              <w:tab w:val="right" w:pos="9026" w:leader="dot"/>
            </w:tabs>
            <w:rPr/>
          </w:pPr>
          <w:hyperlink w:anchor="__RefHeading___Toc18018_653776707">
            <w:r>
              <w:rPr>
                <w:webHidden/>
                <w:rStyle w:val="IndexLink"/>
                <w:rtl w:val="true"/>
              </w:rPr>
              <w:t>رفتارسازی</w:t>
            </w:r>
            <w:r>
              <w:rPr>
                <w:rStyle w:val="IndexLink"/>
                <w:rtl w:val="true"/>
              </w:rPr>
              <w:tab/>
            </w:r>
            <w:r>
              <w:rPr>
                <w:rStyle w:val="IndexLink"/>
              </w:rPr>
              <w:t>145</w:t>
            </w:r>
          </w:hyperlink>
        </w:p>
        <w:p>
          <w:pPr>
            <w:pStyle w:val="Contents3"/>
            <w:tabs>
              <w:tab w:val="clear" w:pos="8459"/>
              <w:tab w:val="right" w:pos="9026" w:leader="dot"/>
            </w:tabs>
            <w:rPr/>
          </w:pPr>
          <w:hyperlink w:anchor="__RefHeading___Toc18020_653776707">
            <w:r>
              <w:rPr>
                <w:webHidden/>
                <w:rStyle w:val="IndexLink"/>
                <w:rtl w:val="true"/>
              </w:rPr>
              <w:t>پرورش احساس</w:t>
            </w:r>
            <w:r>
              <w:rPr>
                <w:rStyle w:val="IndexLink"/>
                <w:rtl w:val="true"/>
              </w:rPr>
              <w:tab/>
            </w:r>
            <w:r>
              <w:rPr>
                <w:rStyle w:val="IndexLink"/>
              </w:rPr>
              <w:t>146</w:t>
            </w:r>
          </w:hyperlink>
        </w:p>
        <w:p>
          <w:pPr>
            <w:pStyle w:val="Contents3"/>
            <w:tabs>
              <w:tab w:val="clear" w:pos="8459"/>
              <w:tab w:val="right" w:pos="9026" w:leader="dot"/>
            </w:tabs>
            <w:rPr/>
          </w:pPr>
          <w:hyperlink w:anchor="__RefHeading___Toc18022_653776707">
            <w:r>
              <w:rPr>
                <w:webHidden/>
                <w:rStyle w:val="IndexLink"/>
                <w:rtl w:val="true"/>
              </w:rPr>
              <w:t>روضه</w:t>
            </w:r>
            <w:r>
              <w:rPr>
                <w:rStyle w:val="IndexLink"/>
                <w:rtl w:val="true"/>
              </w:rPr>
              <w:tab/>
            </w:r>
            <w:r>
              <w:rPr>
                <w:rStyle w:val="IndexLink"/>
              </w:rPr>
              <w:t>149</w:t>
            </w:r>
          </w:hyperlink>
        </w:p>
        <w:p>
          <w:pPr>
            <w:pStyle w:val="Contents2"/>
            <w:tabs>
              <w:tab w:val="clear" w:pos="8743"/>
              <w:tab w:val="right" w:pos="9026" w:leader="dot"/>
            </w:tabs>
            <w:rPr/>
          </w:pPr>
          <w:hyperlink w:anchor="__RefHeading___Toc18024_653776707">
            <w:r>
              <w:rPr>
                <w:webHidden/>
                <w:rStyle w:val="IndexLink"/>
              </w:rPr>
              <w:t>20</w:t>
            </w:r>
            <w:r>
              <w:rPr>
                <w:rStyle w:val="IndexLink"/>
                <w:rtl w:val="true"/>
              </w:rPr>
              <w:t>-</w:t>
            </w:r>
            <w:r>
              <w:rPr>
                <w:rStyle w:val="IndexLink"/>
                <w:rtl w:val="true"/>
              </w:rPr>
              <w:t>در منزل</w:t>
            </w:r>
            <w:r>
              <w:rPr>
                <w:rStyle w:val="IndexLink"/>
                <w:rtl w:val="true"/>
              </w:rPr>
              <w:tab/>
            </w:r>
            <w:r>
              <w:rPr>
                <w:rStyle w:val="IndexLink"/>
              </w:rPr>
              <w:t>153</w:t>
            </w:r>
          </w:hyperlink>
        </w:p>
        <w:p>
          <w:pPr>
            <w:pStyle w:val="Contents3"/>
            <w:tabs>
              <w:tab w:val="clear" w:pos="8459"/>
              <w:tab w:val="right" w:pos="9026" w:leader="dot"/>
            </w:tabs>
            <w:rPr/>
          </w:pPr>
          <w:hyperlink w:anchor="__RefHeading___Toc18026_653776707">
            <w:r>
              <w:rPr>
                <w:webHidden/>
                <w:rStyle w:val="IndexLink"/>
                <w:rtl w:val="true"/>
              </w:rPr>
              <w:t>انگیزه سازی</w:t>
            </w:r>
            <w:r>
              <w:rPr>
                <w:rStyle w:val="IndexLink"/>
                <w:rtl w:val="true"/>
              </w:rPr>
              <w:tab/>
            </w:r>
            <w:r>
              <w:rPr>
                <w:rStyle w:val="IndexLink"/>
              </w:rPr>
              <w:t>153</w:t>
            </w:r>
          </w:hyperlink>
        </w:p>
        <w:p>
          <w:pPr>
            <w:pStyle w:val="Contents3"/>
            <w:tabs>
              <w:tab w:val="clear" w:pos="8459"/>
              <w:tab w:val="right" w:pos="9026" w:leader="dot"/>
            </w:tabs>
            <w:rPr/>
          </w:pPr>
          <w:hyperlink w:anchor="__RefHeading___Toc18028_653776707">
            <w:r>
              <w:rPr>
                <w:webHidden/>
                <w:rStyle w:val="IndexLink"/>
                <w:rtl w:val="true"/>
              </w:rPr>
              <w:t>اقناع اندیشه</w:t>
            </w:r>
            <w:r>
              <w:rPr>
                <w:rStyle w:val="IndexLink"/>
                <w:rtl w:val="true"/>
              </w:rPr>
              <w:tab/>
            </w:r>
            <w:r>
              <w:rPr>
                <w:rStyle w:val="IndexLink"/>
              </w:rPr>
              <w:t>155</w:t>
            </w:r>
          </w:hyperlink>
        </w:p>
        <w:p>
          <w:pPr>
            <w:pStyle w:val="Contents3"/>
            <w:tabs>
              <w:tab w:val="clear" w:pos="8459"/>
              <w:tab w:val="right" w:pos="9026" w:leader="dot"/>
            </w:tabs>
            <w:rPr/>
          </w:pPr>
          <w:hyperlink w:anchor="__RefHeading___Toc18030_653776707">
            <w:r>
              <w:rPr>
                <w:webHidden/>
                <w:rStyle w:val="IndexLink"/>
                <w:rtl w:val="true"/>
              </w:rPr>
              <w:t>رفتارسازی</w:t>
            </w:r>
            <w:r>
              <w:rPr>
                <w:rStyle w:val="IndexLink"/>
                <w:rtl w:val="true"/>
              </w:rPr>
              <w:tab/>
            </w:r>
            <w:r>
              <w:rPr>
                <w:rStyle w:val="IndexLink"/>
              </w:rPr>
              <w:t>162</w:t>
            </w:r>
          </w:hyperlink>
        </w:p>
        <w:p>
          <w:pPr>
            <w:pStyle w:val="Contents3"/>
            <w:tabs>
              <w:tab w:val="clear" w:pos="8459"/>
              <w:tab w:val="right" w:pos="9026" w:leader="dot"/>
            </w:tabs>
            <w:rPr/>
          </w:pPr>
          <w:hyperlink w:anchor="__RefHeading___Toc18032_653776707">
            <w:r>
              <w:rPr>
                <w:webHidden/>
                <w:rStyle w:val="IndexLink"/>
                <w:rtl w:val="true"/>
              </w:rPr>
              <w:t>پرورش احساس</w:t>
            </w:r>
            <w:r>
              <w:rPr>
                <w:rStyle w:val="IndexLink"/>
                <w:rtl w:val="true"/>
              </w:rPr>
              <w:tab/>
            </w:r>
            <w:r>
              <w:rPr>
                <w:rStyle w:val="IndexLink"/>
              </w:rPr>
              <w:t>166</w:t>
            </w:r>
          </w:hyperlink>
        </w:p>
        <w:p>
          <w:pPr>
            <w:pStyle w:val="Contents3"/>
            <w:tabs>
              <w:tab w:val="clear" w:pos="8459"/>
              <w:tab w:val="right" w:pos="9026" w:leader="dot"/>
            </w:tabs>
            <w:rPr/>
          </w:pPr>
          <w:hyperlink w:anchor="__RefHeading___Toc18034_653776707">
            <w:r>
              <w:rPr>
                <w:webHidden/>
                <w:rStyle w:val="IndexLink"/>
                <w:rtl w:val="true"/>
              </w:rPr>
              <w:t>روضه</w:t>
            </w:r>
            <w:r>
              <w:rPr>
                <w:rStyle w:val="IndexLink"/>
                <w:rtl w:val="true"/>
              </w:rPr>
              <w:tab/>
            </w:r>
            <w:r>
              <w:rPr>
                <w:rStyle w:val="IndexLink"/>
              </w:rPr>
              <w:t>167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64_56113"/>
      <w:bookmarkStart w:id="1" w:name="pg6364_56113"/>
      <w:bookmarkEnd w:id="1"/>
    </w:p>
    <w:p>
      <w:pPr>
        <w:pStyle w:val="Heading2"/>
        <w:numPr>
          <w:ilvl w:val="1"/>
          <w:numId w:val="1"/>
        </w:numPr>
        <w:rPr/>
      </w:pPr>
      <w:bookmarkStart w:id="2" w:name="pg6364_56113"/>
      <w:bookmarkStart w:id="3" w:name="__RefHeading___Toc17866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سخن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به سبک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فیش سخنرانی ویژه ایام دهه دوم ماه مبارک رمضان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 های مرکز رسیدگی به امور مساجد</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و پژوهش های مرکز رسیدگی به امور مساجد خرداد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زیستی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868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شهد سخن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به سبک امیر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فیش سخنرانی ویژه ایام دهه دوم ماه مبارک رمضان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bookmarkStart w:id="7" w:name="pg6364_56117"/>
    </w:p>
    <w:p>
      <w:pPr>
        <w:pStyle w:val="Heading2"/>
        <w:numPr>
          <w:ilvl w:val="1"/>
          <w:numId w:val="1"/>
        </w:numPr>
        <w:rPr/>
      </w:pPr>
      <w:bookmarkStart w:id="8" w:name="__RefHeading___Toc17870_653776707"/>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364_56121"/>
      <w:bookmarkStart w:id="11" w:name="pg6364_56121"/>
      <w:bookmarkEnd w:id="11"/>
    </w:p>
    <w:p>
      <w:pPr>
        <w:pStyle w:val="Heading2"/>
        <w:numPr>
          <w:ilvl w:val="1"/>
          <w:numId w:val="1"/>
        </w:numPr>
        <w:rPr/>
      </w:pPr>
      <w:bookmarkStart w:id="12" w:name="pg6364_56121"/>
      <w:bookmarkStart w:id="13" w:name="__RefHeading___Toc17872_653776707"/>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 xml:space="preserve">حضرت 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العَبدُ مَا فِی رَمَضَانَ لَوَدَّ أن یَکوُنَ رَمَضانُ السَّنَة؛</w:t>
      </w:r>
    </w:p>
    <w:p>
      <w:pPr>
        <w:pStyle w:val="BookText"/>
        <w:rPr/>
      </w:pPr>
      <w:r>
        <w:rPr>
          <w:rFonts w:ascii="IRNazanin" w:hAnsi="IRNazanin" w:eastAsia="IRNazanin"/>
          <w:color w:val="111111"/>
          <w:sz w:val="28"/>
          <w:sz w:val="28"/>
          <w:szCs w:val="28"/>
          <w:rtl w:val="true"/>
          <w:lang w:bidi="fa-IR"/>
        </w:rPr>
        <w:t xml:space="preserve">اگر بنده خدا می دانست که ماه رمضان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برکتی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داشت که تمام سال ، رمضان باشد</w:t>
      </w:r>
      <w:r>
        <w:rPr>
          <w:rFonts w:eastAsia="IRNazanin" w:cs="IRNazanin"/>
          <w:color w:val="111111"/>
          <w:sz w:val="28"/>
          <w:szCs w:val="28"/>
          <w:rtl w:val="true"/>
          <w:lang w:bidi="fa-IR"/>
        </w:rPr>
        <w:t>.</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مبارک رمضان، با شوکتی شگرف، به روی مشتاقان خدا، آغوش میگشاید و با هلال محرابی اش، هلهله اهل پارسایی و پروا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مبارک رمضان، می توان ذخایر درون را غنی ساخت و ریزش های نفسانی را با رویش های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لغزشگاه ها، آنگاه رخ می نمایند که کاهش ذخایر نفسانی توان حرکت های پیش رونده را از رهروان سلب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با تشریع روزه برای اهل ایمان ، پرودگار مهربان اراده فرموده که هر سال با انباشت ذخایر نوین معنوی، از توان سیر و سلوک در صراط مستقیم کاسته نشده و با امداد از روشنایی روزه ، فانوس فطرت پایدار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آموزه هایی دارد که هر </w:t>
      </w:r>
    </w:p>
    <w:p>
      <w:pPr>
        <w:pStyle w:val="BookText"/>
        <w:rPr/>
      </w:pPr>
      <w:r>
        <w:rPr>
          <w:rFonts w:ascii="IRNazanin" w:hAnsi="IRNazanin" w:eastAsia="IRNazanin"/>
          <w:color w:val="111111"/>
          <w:sz w:val="28"/>
          <w:sz w:val="28"/>
          <w:szCs w:val="28"/>
          <w:rtl w:val="true"/>
          <w:lang w:bidi="fa-IR"/>
        </w:rPr>
        <w:t>کدام از آنها دریایی از معنویت را به اوج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افزون بر اعطای فرصت خودسازی، مراقبت از نفس را برای روزه داران ملکه نموده و با کاستن تعلقات دنیایی، نورانیت و بصیرتی را به دنبال می آورد که میتوان با نگاهی الهی، اعمال گذشته را واکاوی نمود و به زشتی و زیبایی آنها با دیده انصاف نگریسته و حراستی قوی را در وجود خود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برکات ، آن گاه بیشتر رخ می نماید و ماندگار میگردد که مرغ جان ما به پناهگاه امن و آرام مسجد پناه ببرد و در میان خیل اراده های پولادین و دل های زلال اهل ایمان، زمزمه مناجات برگیریم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حقیقتی انکار ناشدنی است که رمضان و مسجد پیوندی عمیق و دیرینه دارند و همزمان با فرا رسیدن رمضان، مساجد ضیافتی از همدلی، صمیمیت و بندگی را به نمایش می گذارند و آیین های عبادی، پررنگ تر و پرشورتر از قبل تجلی می یابند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فرصتی بس گران بها که خدای تبارک ابتداء در اختیار تک تک مؤمنان و میهمانان ضیافت خویش و سپس برای مبلغان و پرچمداران هدایت جامعه قرار داده است و همان طور که در رجب و شعبان می بایست زنگار دل بگیریم و خود را مهیای نشستن بر خوان کرامت الهی کنیم، براهل علم و منبر وعظ هم فرض است که خویش را مهیای هدایت و بهره برداری حداکثری از فضای بی بدیل ماه ضیافت الهی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 این ایام ولیالی بیش از هر زمان دیگری مورد تقاضا و درخواست مخاطبان مؤمن منابر و محافل مذهبی است، سلسله مباحث معرفتی، اخلاقی و معنوی است که برگرفته از آیات، روایات وسیره معصومین علیهم السلام می باشد و بتواند با قالبی نو و با بیانی رسا و ارائه ای دلنشین، آرام بخش دل و جان روزه داران و چراغ راه جویندگان علم و معرفت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رسیدگی به امور مساجد در راستای رسالت خود در ارائه خدمات فرهنگی و تبلیغی، مجموعه ای از منشورات و محتواهای سودمند را به مناسبت ماه مبارک رمضان تدارک دیده است و این اثر حلقه ای از سلسله محصولات و محتوایی است که مباحث گوناگون را با بهره گیری از قلمی شیوا و اثرگذار تألیف و گرد آوری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سپاس از تلاش ها و زحمات نویسندگان و محققین ارجمند و همکاران گرانقدر در اداره تولید و تأمین محتوای معاونت فرهنگی، امیدواریم این اثر، در نگاه شما گرامیان به ویژه ائمه محترم جماعات مقبول افتاده و پیشنهادات و نظرات ارزشمند خویش را از خادمان خویش در معاونت فرهنگی اجتماعی مرکز دریغ نفرمایید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جعلنا الله من عامری مساجدالله</w:t>
      </w:r>
    </w:p>
    <w:p>
      <w:pPr>
        <w:pStyle w:val="BookText"/>
        <w:rPr/>
      </w:pPr>
      <w:r>
        <w:rPr>
          <w:rFonts w:ascii="IRNazanin" w:hAnsi="IRNazanin" w:eastAsia="IRNazanin"/>
          <w:color w:val="111111"/>
          <w:sz w:val="28"/>
          <w:sz w:val="28"/>
          <w:szCs w:val="28"/>
          <w:rtl w:val="true"/>
          <w:lang w:bidi="fa-IR"/>
        </w:rPr>
        <w:t>مرکز رسیدگی به امور مساجد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6364_56125"/>
      <w:bookmarkStart w:id="16" w:name="pg6364_56125"/>
      <w:bookmarkEnd w:id="16"/>
    </w:p>
    <w:p>
      <w:pPr>
        <w:pStyle w:val="Heading2"/>
        <w:numPr>
          <w:ilvl w:val="1"/>
          <w:numId w:val="1"/>
        </w:numPr>
        <w:rPr/>
      </w:pPr>
      <w:bookmarkStart w:id="17" w:name="pg6364_56125"/>
      <w:bookmarkStart w:id="18" w:name="__RefHeading___Toc17874_653776707"/>
      <w:bookmarkStart w:id="19" w:name="_Toc5"/>
      <w:bookmarkEnd w:id="17"/>
      <w:bookmarkEnd w:id="18"/>
      <w:r>
        <w:rPr/>
        <w:t>11</w:t>
      </w:r>
      <w:r>
        <w:rPr>
          <w:rtl w:val="true"/>
        </w:rPr>
        <w:t>-</w:t>
      </w:r>
      <w:r>
        <w:rPr>
          <w:rtl w:val="true"/>
        </w:rPr>
        <w:t>ادب</w:t>
      </w:r>
      <w:bookmarkEnd w:id="19"/>
    </w:p>
    <w:p>
      <w:pPr>
        <w:pStyle w:val="Heading3"/>
        <w:numPr>
          <w:ilvl w:val="2"/>
          <w:numId w:val="1"/>
        </w:numPr>
        <w:rPr/>
      </w:pPr>
      <w:bookmarkStart w:id="20" w:name="__RefHeading___Toc17876_653776707"/>
      <w:bookmarkStart w:id="21" w:name="_Toc6"/>
      <w:bookmarkEnd w:id="20"/>
      <w:r>
        <w:rPr>
          <w:rtl w:val="true"/>
        </w:rPr>
        <w:t>انگیزه سازی</w:t>
      </w:r>
      <w:bookmarkEnd w:id="21"/>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پدر و پسری از برادران ایمانی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حضور آن دو برخاسته و ضمن احترام و اکرام به ایشان، آن دو را در صدر مجلس نشاند، و خود کنار این 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شام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آوردند و آن دو از آن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قنبر طشت و پارچی چوبی و حوله‌ای برای خشک کردن آورد و تا خواست از آن پارچ آب بر روی دست آن مرد بریزد، حضرت أمیر از جا جسته و پارچ را گرفت تا خود بر دستان آن مرد آب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آن مرد در خاک غلطیده 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می‌بیند و شما بر دستان من آب می‌ریزید؟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و دستانت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حالی می‌بیند که برادرت که هیچ امتیاز و فضیلتی بر تو ندارد به تو خدمت می‌کند و خداوند به واسطه این خدمت؛ تعداد خادمان برادرت را در بهشت به اندازه‌ی ده برابر تعداد مردم دنیا افزایش داده و به همین اندازه در تعداد مناطق و ممالکی که در آنجا برای برادرت است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نشست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قسم به حقّ بزرگ من که نیک آن را می‌شناسی و بدان احترام می‌گذاری؛ و سوگند به تواضعت برای خدا که خداوند با مهمان کردنت در نزد من این تواضع را جزا داد، و این شرافت را به تو بخشید که من خدمتت کنم؛ از تو می‌خواهم دستان خود را با آرامش بشویی، همان‌گونه که انگار قنبر بر دستان تو آب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همان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کار، آن حضرت پارچ را به محمّد حنفیّه داده و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 این مرد به تنهائی نزد من بود، باز هم من روی دستش آب می‌ریختم، ولی خداوند امتناع دارد از اینکه میان پسر و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هر دو در یک مجلس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پدر بر روی دستان پدر آب می‌ریزد و پسر بر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نیز بر دستان پسر آب ریخت</w:t>
      </w:r>
      <w:r>
        <w:rPr>
          <w:rFonts w:eastAsia="IRNazanin" w:cs="IRNazanin"/>
          <w:color w:val="111111"/>
          <w:sz w:val="28"/>
          <w:szCs w:val="28"/>
          <w:rtl w:val="true"/>
          <w:lang w:bidi="fa-IR"/>
        </w:rPr>
        <w:t xml:space="preserve">! </w:t>
      </w:r>
      <w:bookmarkStart w:id="22" w:name="pg6364_56127"/>
    </w:p>
    <w:p>
      <w:pPr>
        <w:pStyle w:val="BookText"/>
        <w:rPr/>
      </w:pPr>
      <w:bookmarkEnd w:id="22"/>
      <w:r>
        <w:rPr>
          <w:rFonts w:ascii="IRNazanin" w:hAnsi="IRNazanin" w:eastAsia="IRNazanin"/>
          <w:color w:val="111111"/>
          <w:sz w:val="28"/>
          <w:sz w:val="28"/>
          <w:szCs w:val="28"/>
          <w:rtl w:val="true"/>
          <w:lang w:bidi="fa-IR"/>
        </w:rPr>
        <w:t xml:space="preserve">سپس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در این خصلت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و پیروی نماید، او یک شیعه حقیقی است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3" w:name="__RefHeading___Toc17878_653776707"/>
      <w:bookmarkStart w:id="24" w:name="_Toc7"/>
      <w:bookmarkEnd w:id="23"/>
      <w:r>
        <w:rPr>
          <w:rtl w:val="true"/>
        </w:rPr>
        <w:t>اقناع اندیشه</w:t>
      </w:r>
      <w:bookmarkEnd w:id="24"/>
    </w:p>
    <w:p>
      <w:pPr>
        <w:pStyle w:val="BookText"/>
        <w:rPr/>
      </w:pPr>
      <w:r>
        <w:rPr>
          <w:rFonts w:ascii="IRNazanin" w:hAnsi="IRNazanin" w:eastAsia="IRNazanin"/>
          <w:color w:val="111111"/>
          <w:sz w:val="28"/>
          <w:sz w:val="28"/>
          <w:szCs w:val="28"/>
          <w:rtl w:val="true"/>
          <w:lang w:bidi="fa-IR"/>
        </w:rPr>
        <w:t>امامان بزرگوار ما در تمام فضایل اخلاقی و ایمانی، سرآمد مردمان تمام دوران‌ها بوده‌اند؛ بلکه حتی می‌توان گفت که ائمه بزرگوار ما ملاک و معیار این فضائل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وجود نازنین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وصیّ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 دوم جهان خلقت، این فضائل را در بالاترین مراتب در معرض نگاه مؤمنین قرار داده است و عمل به این فضائل را به شیعیان خودشان مؤکداً توصیه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افتخار را دارند که توسط وجود مقدس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مؤدب به آداب الهی شده است، چنانچه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أَدِیبُ اللَّهِ وَ عَلِیٌّ أَدِیبِی</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من ادب آموخته خدا هستم و علی، ادب آموخته من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وجود مقدس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اکیداً توصیه به رعایت ادب نموده‌اند، ولی ایشان در قول و فعل، مؤدب‌ترین مردم بوده‌اند، چنانچه خود ایشان می‌فرمایند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نَصَبَ نَفْسَهُ لِلنّاسِ اِماماً فَلیَبْدَأ بِتَعْلیمِ نَفْسِهِ قَبْلَ تَعْلیمِ غَیْرِهِ وَلْیَکُنْ تَاْدیبُهُ بِسیرَتِهِ قَبْلَ تَأْدیبِهِ بِلِسانِهِ وَ مُعَلِّمُ نَفْسِهِ وَ مُؤَدِّبُها اَحَقُّ بِالاِجْلالِ مِنْ مُعَلِّمِ النّاسِ ومُؤَدِّبِهِمْ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کسی که خود را پیشوای مردم قرار داده، باید پیش از آموزش دیگران، خود را آموزش دهد و پیش از آن‌که دیگران را با زبان، ادب بیاموزد، با کردارش ادب آموزد، و البته کسی که نفس خود را تعلیم داده و ادب می‌آموزد، بیش از آموزگار و ادب آموز به مردم، شایسته تجلیل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اهمیت ادب همین بس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ارزش‌گزاریِ افراد را علم و ادب ایشان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مُؤْمِنُ إِنَّ هَذَا الْعِلْمَ وَ الْأَدَبَ ثَمَنُ نَفْسِکَ فَاجْتَهِدْ فِی تَعَلُّمِهَا فَمَا یَزِیدُ مِنْ عِلْمِکَ وَ أَدَبِکَ یَزِیدُ فِی ثَمَنِکَ وَ قَدْرِکَ فَإِنَّ بِالْعِلْمِ تَهْتَدِی إِلَی رَبِّکَ وَ بِالْأَدَبِ تُحْسِنُ خِدْمَةَ رَبِّکَ وَ بِأَدَبِ الْخِدْمَةِ یَسْتَوْجِبُ الْعَبْدُ وَلَایَتَهُ وَ قُرْبَهُ فَاقْبَلِ النَّصِیحَةَ کَیْ تَنْجُوَ مِنَ الْعَذَابِ</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و فرهنگ، ارزش جان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 گرفتنِ آن بکوش که هر چه علم و فرهنگِ تو افزوده شود، بر ارج و منزلت تو افزوده می‌شود و همانا به یاری دانش است که به خداوندت رهنمون می‌شوی و به یاری فرهنگ و ادب می‌توانی خدمت خدایت را پسندیده انجام دهی و در اثر آن، بنده سزاوار دوستی و قرب به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و اندرز را بپذیر تا از عذاب </w:t>
      </w:r>
    </w:p>
    <w:p>
      <w:pPr>
        <w:pStyle w:val="BookText"/>
        <w:rPr/>
      </w:pPr>
      <w:r>
        <w:rPr>
          <w:rFonts w:ascii="IRNazanin" w:hAnsi="IRNazanin" w:eastAsia="IRNazanin"/>
          <w:color w:val="111111"/>
          <w:sz w:val="28"/>
          <w:sz w:val="28"/>
          <w:szCs w:val="28"/>
          <w:rtl w:val="true"/>
          <w:lang w:bidi="fa-IR"/>
        </w:rPr>
        <w:t>رهایی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نه تنها ملاک ارزش انسان‌ها وابسته به میزان ادب آن‌هاست بلکه یکی از ملاک‌های مؤمن بودن یا نبودن نیز ادب است چنانکه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مومن در دنیا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او مؤدبانه است و سخنش همراه با خیرخواهی است و پندش نرم و آرام است و از کسی جز خدا نمی‌ترسد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مسئله‌ای که ذکر آن ضروری به نظر می‌رسد، انواع ادب است که در روایات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مقال به برخی از انواع ادب و کسانی که باید در برابر آن‌ها به صورت خاص و ویژه ادب را رعایت نمود،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از ادب، ادب در برابر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الْمُؤْمِنَ یأخُذُ بِأدَبِ اللّه ِعَزَّ وَ جَلَّ إذا وَسِعَ عَلَیْهِ إِتَّسَعَ وَ إذا أمْسَکَ عَلَیْهِ أمْسَکَ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مؤمن، ادب الهی را به کار می‌گیرد، هنگامی که خدا به او گشایش دهد او هم توسعه می‌دهد و زمانی که خدا از او باز دارد، او هم مراعات و امساک می‌کند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دیگر ادب، ادب در برابر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این‌باره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أَیُّهَا الَّذینَ آمَنُوا لا تُقَدِّمُوا بَیْنَ یَدَیِ اللَّهِ وَ رَسُولِهِ وَ اتَّقُوا اللَّهَ إِنَّ اللَّهَ سَمیعٌ عَلیمٌ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امری از امور دین و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مگیرید و از خدا پروا کنید که خدا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یکی از ادب‌ها این است که هرگاه که نام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می‌شود، کسی که نام ایشان را شنید بر او و اهل بیت معظّم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الْبَخِیلُ مَنْ ذُکِرْتُ عِنْدَهُ فَلَمْ یُصَلِّ عَلَیَّ</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بخیل کسی است که نام من نزد او برده شود و او بر من صلوات نفرستد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دیگر ادب نیز ادب در برابر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مصادیق ادب در برابر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وقتی به زیارت ایشان می‌رویم، بدون اذن دخول وارد نشویم چنانچه وارد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أَرَدْتَ الدُّخُولَ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مَشَاهِدِ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اللَّهُمَّ إِنِّی وَقَفْتُ عَلَی بَابٍ مِنْ أَبْوَابِ بُیُوتِ نَبِیِّکَ صَلَوَاتُکَ عَلَیْهِ وَ آلِهِ وَ قَدْ مَنَعْتَ النَّاسَ أَنْ یَدْخُلُوا إِلَّا بِإِذْنِهِ فَقُلْتَ یا أَیُّهَا </w:t>
      </w:r>
    </w:p>
    <w:p>
      <w:pPr>
        <w:pStyle w:val="BookText"/>
        <w:rPr/>
      </w:pPr>
      <w:r>
        <w:rPr>
          <w:rFonts w:ascii="Amiri" w:hAnsi="Amiri" w:eastAsia="Amiri" w:cs="Amiri"/>
          <w:color w:val="111111"/>
          <w:sz w:val="28"/>
          <w:sz w:val="28"/>
          <w:szCs w:val="28"/>
          <w:rtl w:val="true"/>
          <w:lang w:bidi="ar-SA"/>
        </w:rPr>
        <w:t xml:space="preserve">الَّذِینَ آمَنُوا لا تَدْخُلُوا بُیُوتَ النَّبِیِ إِلَّا أَنْ یُؤْذَنَ لَکُمْ اللَّهُمَّ إِنِّی اعْتَقَدْتُ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صَاحِبِ هَذَا الْمَشْهَدِ الشَّرِیفِ فِی غَیْبَتِهِ کَمَا أَعْتَقِدُهَا فِی حَضْرَتِه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زمانی که خواستی در حرم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حرم‌های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ایستاده ام کنار دری از درهای خانه های پیامبرت که درود تو بر او و آل او باد، و تو مردم را بازداشته ای از این‌که بدون اجازه‌ی او وارد شوند، و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به خانه های پیامبر وارد نشوید مگر اینکه به شما اجازه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احترام صاحب این مکان شریف در فقدان او معتقدم؛ همان گونه که آن را در حضورش باور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دیگری از ادب نیز در احادیث وارد شده است که ادب در برابر استاد و پدر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عَنْ مَجْلِسِکَ لأبیکَ وَ مُعَلِّمِکَ وَ إِنْ کُنْتَ أمیراً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 احترام پدر و معلّمت از جای برخیز، اگر چه فرمانروا باشی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بگوییم که برای بسیاری از اعمالِ عبادی و غیر عبادی، در آیات قرآن و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مختلفی ذکر شده است که رعایت آن‌ها باعث تقرب به خدای متعال و خشنود نمودن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و برای یافتنِ این آداب به کتب متعددی که درباره آداب نوشته شده است می‌توان </w:t>
      </w:r>
      <w:bookmarkStart w:id="25" w:name="pg6364_56132"/>
    </w:p>
    <w:p>
      <w:pPr>
        <w:pStyle w:val="BookText"/>
        <w:rPr/>
      </w:pPr>
      <w:bookmarkEnd w:id="25"/>
      <w:r>
        <w:rPr>
          <w:rFonts w:ascii="IRNazanin" w:hAnsi="IRNazanin" w:eastAsia="IRNazanin"/>
          <w:color w:val="111111"/>
          <w:sz w:val="28"/>
          <w:sz w:val="28"/>
          <w:szCs w:val="28"/>
          <w:rtl w:val="true"/>
          <w:lang w:bidi="fa-IR"/>
        </w:rPr>
        <w:t>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ادب برای انسانِ مؤمن از ضروریات است و این مسئله باعث افتخار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مؤمن می‌گردد، چنانچه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الشِّیعَة کُونُوا لَنَا زَیْناً، وَ لَا تَکُونُوا عَلَیْنَا شَیْنا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 گروه‌های شیعه، باعث زینت ما باشید و باعث زشتی ما نباشید</w:t>
      </w:r>
      <w:r>
        <w:rPr>
          <w:rFonts w:eastAsia="IRNazanin" w:cs="IRNazanin"/>
          <w:color w:val="111111"/>
          <w:sz w:val="28"/>
          <w:szCs w:val="28"/>
          <w:rtl w:val="true"/>
          <w:lang w:bidi="fa-IR"/>
        </w:rPr>
        <w:t>.</w:t>
      </w:r>
    </w:p>
    <w:p>
      <w:pPr>
        <w:pStyle w:val="Heading3"/>
        <w:numPr>
          <w:ilvl w:val="2"/>
          <w:numId w:val="1"/>
        </w:numPr>
        <w:rPr/>
      </w:pPr>
      <w:bookmarkStart w:id="26" w:name="__RefHeading___Toc17880_653776707"/>
      <w:bookmarkStart w:id="27" w:name="_Toc8"/>
      <w:bookmarkEnd w:id="26"/>
      <w:r>
        <w:rPr>
          <w:rtl w:val="true"/>
        </w:rPr>
        <w:t>رفتارسازی</w:t>
      </w:r>
      <w:bookmarkEnd w:id="27"/>
    </w:p>
    <w:p>
      <w:pPr>
        <w:pStyle w:val="BookText"/>
        <w:rPr/>
      </w:pPr>
      <w:r>
        <w:rPr>
          <w:rFonts w:ascii="IRNazanin" w:hAnsi="IRNazanin" w:eastAsia="IRNazanin"/>
          <w:color w:val="111111"/>
          <w:sz w:val="28"/>
          <w:sz w:val="28"/>
          <w:szCs w:val="28"/>
          <w:rtl w:val="true"/>
          <w:lang w:bidi="fa-IR"/>
        </w:rPr>
        <w:t xml:space="preserve">دو مرد بر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برای هر کدام از آنها تُشَکی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روی آن نشست و دیگری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بنشین، زیرا از پذیرفتن احترام خودداری نکند جز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بزرگوارِ قومی بر شما رسید، او را گرامی دارید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در حدیثی دیگر نیز ادب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حضرت این‌گونه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 یک نفر کافر 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پناه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ذمّی به آن حضرت گفت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 می خواهی به کجا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bookmarkStart w:id="28" w:name="pg6364_56133"/>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به کوفه بروم،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مدتی سر دو راهی رسیدند و مرد ذمی به مقصد دیگری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ذمی جدا شد، حضرت نیز همراه او به آن راه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ذمّی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نمی‌خواستی که به کوفه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کوفه را رها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با اینکه می‌دانی به راه من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به کامل کردن خوش رفاقتی است که مرد، رفیقِ راهش را در هنگام جدائی چند گامی بدرقه کند؛ و این‌گونه پیغمبر ما به ما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طور مسلّم هر که پیرویش کرده به خاطر همین کردارهای بزرگوارانه‌ی او بوده؛ و من تو را گواه می‌گیرم که پیرو دین تو و بر کیش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ذمّی با حضرت برگشت و همین که او را شناخت مسلمان شد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29" w:name="__RefHeading___Toc17882_653776707"/>
      <w:bookmarkStart w:id="30" w:name="_Toc9"/>
      <w:bookmarkEnd w:id="29"/>
      <w:r>
        <w:rPr>
          <w:rtl w:val="true"/>
        </w:rPr>
        <w:t>پرورش احساس</w:t>
      </w:r>
      <w:bookmarkEnd w:id="3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در هنگامه‌ی جنگ صفین، زمانی که حضرت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حُجْر بن عَدِی و عَمْرو بن حَمِق، آشکارا اهل شام را لعن می‌کنند، کسی را نزد آن‌ها فرستاد تا به آن‌ها بگوید که از این کار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آمدند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 حق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آن‌ها باطل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ما را از دشنام دادن به آن‌ها منع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نمی‌پسندم که از دشنام گویان و لعن کنندگان باشید و آنان را لعن و ناسزا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درنتیجه ایشان نیز شما را ناسزا گویند و از شما بیزاری 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چه بهتر است اعمال ناشایست ایشان را یادآور شوید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چنین و چنان است و از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این 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بیان و نافذترین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جای آنکه فقط آنان را نفرین کرده و از ایشان بیزاری بجویید، چنین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و ایشان را حفظ کرده و بین ما و ایشان را اصلاح کن و آنان را از گمراهی‌شان نجات ده تا آن کسی که حق را نمی‌داند، آن را بشناسد و آنکه از آن سرپیچی می‌کند، به آن گردن نهد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من بیشتر دوست دارم و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نَقْبَلُ عِظَتَکَ وَ نَتَأَدَّبُ بِأَدَبِک؛ ای امیرمؤمنان، نصیحت شما را پذیرفتیم و به ادب شما مؤدب شدیم</w:t>
      </w:r>
      <w:r>
        <w:rPr>
          <w:rFonts w:eastAsia="IRNazanin" w:cs="IRNazanin"/>
          <w:color w:val="111111"/>
          <w:sz w:val="28"/>
          <w:szCs w:val="28"/>
          <w:rtl w:val="true"/>
          <w:lang w:bidi="fa-IR"/>
        </w:rPr>
        <w:t>.</w:t>
      </w:r>
      <w:r>
        <w:rPr>
          <w:rStyle w:val="FootnoteAnchor"/>
          <w:rtl w:val="true"/>
        </w:rPr>
        <w:footnoteReference w:id="16"/>
      </w:r>
      <w:bookmarkStart w:id="31" w:name="pg6364_56135"/>
    </w:p>
    <w:p>
      <w:pPr>
        <w:pStyle w:val="Heading3"/>
        <w:numPr>
          <w:ilvl w:val="2"/>
          <w:numId w:val="1"/>
        </w:numPr>
        <w:rPr/>
      </w:pPr>
      <w:bookmarkStart w:id="32" w:name="__RefHeading___Toc17884_653776707"/>
      <w:bookmarkStart w:id="33" w:name="_Toc10"/>
      <w:bookmarkEnd w:id="31"/>
      <w:bookmarkEnd w:id="32"/>
      <w:r>
        <w:rPr>
          <w:rtl w:val="true"/>
        </w:rPr>
        <w:t>مناجات</w:t>
      </w:r>
      <w:bookmarkEnd w:id="33"/>
    </w:p>
    <w:p>
      <w:pPr>
        <w:pStyle w:val="BookText"/>
        <w:rPr/>
      </w:pPr>
      <w:r>
        <w:rPr>
          <w:rFonts w:ascii="IRNazanin" w:hAnsi="IRNazanin" w:eastAsia="IRNazanin"/>
          <w:color w:val="111111"/>
          <w:sz w:val="28"/>
          <w:sz w:val="28"/>
          <w:szCs w:val="28"/>
          <w:rtl w:val="true"/>
          <w:lang w:bidi="fa-IR"/>
        </w:rPr>
        <w:t>ماه رحمت شده پیدا لکَ لبّیک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معنا لکَ لبّیک خدا</w:t>
      </w:r>
    </w:p>
    <w:p>
      <w:pPr>
        <w:pStyle w:val="BookText"/>
        <w:rPr/>
      </w:pPr>
      <w:r>
        <w:rPr>
          <w:rFonts w:ascii="IRNazanin" w:hAnsi="IRNazanin" w:eastAsia="IRNazanin"/>
          <w:color w:val="111111"/>
          <w:sz w:val="28"/>
          <w:sz w:val="28"/>
          <w:szCs w:val="28"/>
          <w:rtl w:val="true"/>
          <w:lang w:bidi="fa-IR"/>
        </w:rPr>
        <w:t>ماه‌ها در پی ماه رمضانت بودیم</w:t>
      </w:r>
    </w:p>
    <w:p>
      <w:pPr>
        <w:pStyle w:val="BookText"/>
        <w:rPr/>
      </w:pPr>
      <w:r>
        <w:rPr>
          <w:rFonts w:ascii="IRNazanin" w:hAnsi="IRNazanin" w:eastAsia="IRNazanin"/>
          <w:color w:val="111111"/>
          <w:sz w:val="28"/>
          <w:sz w:val="28"/>
          <w:szCs w:val="28"/>
          <w:rtl w:val="true"/>
          <w:lang w:bidi="fa-IR"/>
        </w:rPr>
        <w:t>شد روا حاجت ماها لکَ لبّیک خدا</w:t>
      </w:r>
    </w:p>
    <w:p>
      <w:pPr>
        <w:pStyle w:val="BookText"/>
        <w:rPr/>
      </w:pPr>
      <w:r>
        <w:rPr>
          <w:rFonts w:ascii="IRNazanin" w:hAnsi="IRNazanin" w:eastAsia="IRNazanin"/>
          <w:color w:val="111111"/>
          <w:sz w:val="28"/>
          <w:sz w:val="28"/>
          <w:szCs w:val="28"/>
          <w:rtl w:val="true"/>
          <w:lang w:bidi="fa-IR"/>
        </w:rPr>
        <w:t>تا شود روزی ما لقمه‌ی نان سحری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پهن شد سفره‌ی نجوا لکَ لبّیک خدا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6364_56137"/>
      <w:bookmarkStart w:id="35" w:name="pg6364_56137"/>
      <w:bookmarkEnd w:id="35"/>
    </w:p>
    <w:p>
      <w:pPr>
        <w:pStyle w:val="Heading2"/>
        <w:numPr>
          <w:ilvl w:val="1"/>
          <w:numId w:val="1"/>
        </w:numPr>
        <w:rPr/>
      </w:pPr>
      <w:bookmarkStart w:id="36" w:name="pg6364_56137"/>
      <w:bookmarkStart w:id="37" w:name="__RefHeading___Toc17886_653776707"/>
      <w:bookmarkStart w:id="38" w:name="_Toc11"/>
      <w:bookmarkEnd w:id="36"/>
      <w:bookmarkEnd w:id="37"/>
      <w:r>
        <w:rPr/>
        <w:t>12</w:t>
      </w:r>
      <w:r>
        <w:rPr>
          <w:rtl w:val="true"/>
        </w:rPr>
        <w:t>-</w:t>
      </w:r>
      <w:r>
        <w:rPr>
          <w:rtl w:val="true"/>
        </w:rPr>
        <w:t>سخاوت</w:t>
      </w:r>
      <w:bookmarkEnd w:id="38"/>
    </w:p>
    <w:p>
      <w:pPr>
        <w:pStyle w:val="Heading3"/>
        <w:numPr>
          <w:ilvl w:val="2"/>
          <w:numId w:val="1"/>
        </w:numPr>
        <w:rPr/>
      </w:pPr>
      <w:bookmarkStart w:id="39" w:name="__RefHeading___Toc17888_653776707"/>
      <w:bookmarkStart w:id="40" w:name="_Toc12"/>
      <w:bookmarkEnd w:id="39"/>
      <w:r>
        <w:rPr>
          <w:rtl w:val="true"/>
        </w:rPr>
        <w:t>انگیزه سازی</w:t>
      </w:r>
      <w:bookmarkEnd w:id="4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مردی پنج بارِ شتر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بُغَیْبِغَة</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از کسانی بود که امید به بخشش امام و آروزی عطایای ایشان را داشت ولی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غیر ایشان درخواستی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فلانی درخواستی از تو نکرده است، لذا قطعاً یک بار خرما به جای پنج بار او را کفایت می‌کرد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امثال تو را زیاد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می‌بخشم، تو بخل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تنها </w:t>
      </w:r>
      <w:bookmarkStart w:id="41" w:name="pg6364_56138"/>
    </w:p>
    <w:p>
      <w:pPr>
        <w:pStyle w:val="BookText"/>
        <w:rPr/>
      </w:pPr>
      <w:bookmarkEnd w:id="41"/>
      <w:r>
        <w:rPr>
          <w:rFonts w:ascii="IRNazanin" w:hAnsi="IRNazanin" w:eastAsia="IRNazanin"/>
          <w:color w:val="111111"/>
          <w:sz w:val="28"/>
          <w:sz w:val="28"/>
          <w:szCs w:val="28"/>
          <w:rtl w:val="true"/>
          <w:lang w:bidi="fa-IR"/>
        </w:rPr>
        <w:t xml:space="preserve">به کسی عطا کنم که از من درخواست کند، من بهای آنچه را که از او گرفته‌ام نداده‌ام؛ زیرا من باعث شدم او آبروی خودش را در مقابل من خرج کند؛ همان رویی که برای پرودگارم و پروردگارش به وقت عبادت آن را به خاک می‌مالد و حوائجش را از او طلب می‌کند، و هرکس با برادر مسلمانش این‌چنین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درخواست نکند به او بخشش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بداند او نیاز به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پسندیده دارد، در آن هنگامی که برای آن برادر مؤمنش از خداوند درخواست بهشت می‌کند، دعایش دروغ است، زیرا با زبانش برای او تمنای بهشت می‌نماید ولی از مال ناچیز خودش نسبت به او بخل می‌ورزد، و این همان مواردی است که عبد در دعایش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مردان و زنان مؤمن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برای آن‌ها دعای به مغفرت می‌کند، در واقع برای آن‌ها بهشت را خواسته است، پس آن کسی که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 ولی با عملش آن را محقق نساخته، انصاف به خرج نداده است</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42" w:name="__RefHeading___Toc17890_653776707"/>
      <w:bookmarkStart w:id="43" w:name="_Toc13"/>
      <w:bookmarkEnd w:id="42"/>
      <w:r>
        <w:rPr>
          <w:rtl w:val="true"/>
        </w:rPr>
        <w:t>اقناع اندیشه</w:t>
      </w:r>
      <w:bookmarkEnd w:id="43"/>
    </w:p>
    <w:p>
      <w:pPr>
        <w:pStyle w:val="Heading4"/>
        <w:numPr>
          <w:ilvl w:val="3"/>
          <w:numId w:val="1"/>
        </w:numPr>
        <w:rPr/>
      </w:pPr>
      <w:bookmarkStart w:id="44" w:name="__RefHeading___Toc17892_653776707"/>
      <w:bookmarkStart w:id="45" w:name="_Toc14"/>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سخاوت یکی از صفات ایمانی می‌باشد که در روایات بر آن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السَّخَاءُ مِنْ أَخْلَاقِ الْأَنْبِیَاءِ وَ هُوَ عِمَادُ الْإِیمَانِ وَ لَا یَکُونُ مؤمناً </w:t>
      </w:r>
      <w:bookmarkStart w:id="46" w:name="pg6364_56139"/>
    </w:p>
    <w:p>
      <w:pPr>
        <w:pStyle w:val="BookText"/>
        <w:rPr/>
      </w:pPr>
      <w:bookmarkEnd w:id="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سَخِیّا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سخاوت از اخلاق انبیاء است و سخاوت ستون ایمان است و هیچ مؤمنی نیست مگر آنکه سخاوتمند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سخاوت وقتی بیشتر مشخص می‌شود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السَّخَاءُ یُمَحِّصُ الذُّنُوبَ وَ یَجْلِبُ مَحَبَّةَ الْقُلُوبِ</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سخاوت گناهان را پاک می‌نماید و باعث جلب محبت قلب‌ها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باعث اصلاح ارتباط با خداوند متعال می‌گردد؛ چرا که پاک شدن از گناهان، ارتباط با خداوند متعال را بهبود می‌بخشد و انسان را در زمره رستگاران قرار می‌دهد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سخاوت آثار دیگری نیز به همراه دارد</w:t>
      </w:r>
      <w:r>
        <w:rPr>
          <w:rFonts w:eastAsia="IRNazanin" w:cs="IRNazanin"/>
          <w:color w:val="111111"/>
          <w:sz w:val="28"/>
          <w:szCs w:val="28"/>
          <w:rtl w:val="true"/>
          <w:lang w:bidi="fa-IR"/>
        </w:rPr>
        <w:t>.</w:t>
      </w:r>
    </w:p>
    <w:p>
      <w:pPr>
        <w:pStyle w:val="Heading4"/>
        <w:numPr>
          <w:ilvl w:val="3"/>
          <w:numId w:val="1"/>
        </w:numPr>
        <w:rPr/>
      </w:pPr>
      <w:bookmarkStart w:id="47" w:name="__RefHeading___Toc17894_653776707"/>
      <w:bookmarkStart w:id="48" w:name="_Toc15"/>
      <w:bookmarkEnd w:id="47"/>
      <w:r>
        <w:rPr/>
        <w:t>1</w:t>
      </w:r>
      <w:r>
        <w:rPr>
          <w:rtl w:val="true"/>
        </w:rPr>
        <w:t xml:space="preserve">. </w:t>
      </w:r>
      <w:r>
        <w:rPr>
          <w:rtl w:val="true"/>
        </w:rPr>
        <w:t>پوشیده شدن عیب‌ها</w:t>
      </w:r>
      <w:r>
        <w:rPr>
          <w:rtl w:val="true"/>
        </w:rPr>
        <w:t>:</w:t>
      </w:r>
      <w:bookmarkEnd w:id="48"/>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غطّوا معایبکم بالسّخاء فإنّه ستر للعیوب</w:t>
      </w:r>
      <w:r>
        <w:rPr>
          <w:rFonts w:eastAsia="IRNazanin" w:cs="IRNazanin"/>
          <w:color w:val="111111"/>
          <w:sz w:val="28"/>
          <w:szCs w:val="28"/>
          <w:rtl w:val="true"/>
          <w:lang w:bidi="fa-IR"/>
        </w:rPr>
        <w:t>.</w:t>
      </w:r>
      <w:r>
        <w:rPr>
          <w:rStyle w:val="FootnoteAnchor"/>
          <w:rtl w:val="true"/>
        </w:rPr>
        <w:footnoteReference w:id="2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عیوب خود را با سخاوت بپوشانید پس همانا سخاوت پوشاننده عیب‌هاست</w:t>
      </w:r>
      <w:r>
        <w:rPr>
          <w:rFonts w:eastAsia="IRNazanin" w:cs="IRNazanin"/>
          <w:color w:val="111111"/>
          <w:sz w:val="28"/>
          <w:szCs w:val="28"/>
          <w:rtl w:val="true"/>
          <w:lang w:bidi="fa-IR"/>
        </w:rPr>
        <w:t xml:space="preserve">. </w:t>
      </w:r>
      <w:bookmarkStart w:id="49" w:name="pg6364_56140"/>
    </w:p>
    <w:p>
      <w:pPr>
        <w:pStyle w:val="Heading4"/>
        <w:numPr>
          <w:ilvl w:val="3"/>
          <w:numId w:val="1"/>
        </w:numPr>
        <w:rPr/>
      </w:pPr>
      <w:bookmarkStart w:id="50" w:name="__RefHeading___Toc17896_653776707"/>
      <w:bookmarkStart w:id="51" w:name="_Toc16"/>
      <w:bookmarkEnd w:id="49"/>
      <w:bookmarkEnd w:id="50"/>
      <w:r>
        <w:rPr/>
        <w:t>2</w:t>
      </w:r>
      <w:r>
        <w:rPr>
          <w:rtl w:val="true"/>
        </w:rPr>
        <w:t xml:space="preserve">. </w:t>
      </w:r>
      <w:r>
        <w:rPr>
          <w:rtl w:val="true"/>
        </w:rPr>
        <w:t>جلب محبت دیگران</w:t>
      </w:r>
      <w:r>
        <w:rPr>
          <w:rtl w:val="true"/>
        </w:rPr>
        <w:t>:</w:t>
      </w:r>
      <w:bookmarkEnd w:id="51"/>
    </w:p>
    <w:p>
      <w:pPr>
        <w:pStyle w:val="BookText"/>
        <w:rPr/>
      </w:pPr>
      <w:r>
        <w:rPr>
          <w:rFonts w:ascii="Amiri" w:hAnsi="Amiri" w:eastAsia="Amiri" w:cs="Amiri"/>
          <w:color w:val="111111"/>
          <w:sz w:val="28"/>
          <w:sz w:val="28"/>
          <w:szCs w:val="28"/>
          <w:rtl w:val="true"/>
          <w:lang w:bidi="ar-SA"/>
        </w:rPr>
        <w:t xml:space="preserve">امیرالمؤمنین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اسْتُجْلِبَتِ الْمَحَبَّةُ بِمِثْلِ السَّخَاءِ وَ الرِّفْقِ وَ حُسْنِ الْخُلُق</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هیچ چیزی مانند سخاوت و مدارا کردن و حسن خلق، جلب محبت نمی‌کند</w:t>
      </w:r>
      <w:r>
        <w:rPr>
          <w:rFonts w:eastAsia="IRNazanin" w:cs="IRNazanin"/>
          <w:color w:val="111111"/>
          <w:sz w:val="28"/>
          <w:szCs w:val="28"/>
          <w:rtl w:val="true"/>
          <w:lang w:bidi="fa-IR"/>
        </w:rPr>
        <w:t>.</w:t>
      </w:r>
    </w:p>
    <w:p>
      <w:pPr>
        <w:pStyle w:val="Heading4"/>
        <w:numPr>
          <w:ilvl w:val="3"/>
          <w:numId w:val="1"/>
        </w:numPr>
        <w:rPr/>
      </w:pPr>
      <w:bookmarkStart w:id="52" w:name="__RefHeading___Toc17898_653776707"/>
      <w:bookmarkStart w:id="53" w:name="_Toc17"/>
      <w:bookmarkEnd w:id="52"/>
      <w:r>
        <w:rPr/>
        <w:t>3</w:t>
      </w:r>
      <w:r>
        <w:rPr>
          <w:rtl w:val="true"/>
        </w:rPr>
        <w:t xml:space="preserve">. </w:t>
      </w:r>
      <w:r>
        <w:rPr>
          <w:rtl w:val="true"/>
        </w:rPr>
        <w:t>مشمول دست‌گیری خداوند متعال شدن</w:t>
      </w:r>
      <w:r>
        <w:rPr>
          <w:rtl w:val="true"/>
        </w:rPr>
        <w:t>:</w:t>
      </w:r>
      <w:bookmarkEnd w:id="53"/>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تَجَاوَزُوا عَنْ ذَنْبِ السَّخِیِ فَإِنَّ اللَّهَ تَعَالَی آخِذٌ بِیَدِهِ کُلَّمَا عَثَرَ، وَ فَاتِحٌ لَهُ کُلَّمَا افْتَقَر</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شخص سخاوتمند بگذرید، زیرا خداوند دست او را هر گاه لغزشی پیدا کند، می‌گیرد، و هر گاه تنگدست شود، دری به روی او می‌گشاید</w:t>
      </w:r>
      <w:r>
        <w:rPr>
          <w:rFonts w:eastAsia="IRNazanin" w:cs="IRNazanin"/>
          <w:color w:val="111111"/>
          <w:sz w:val="28"/>
          <w:szCs w:val="28"/>
          <w:rtl w:val="true"/>
          <w:lang w:bidi="fa-IR"/>
        </w:rPr>
        <w:t>.</w:t>
      </w:r>
    </w:p>
    <w:p>
      <w:pPr>
        <w:pStyle w:val="Heading4"/>
        <w:numPr>
          <w:ilvl w:val="3"/>
          <w:numId w:val="1"/>
        </w:numPr>
        <w:rPr/>
      </w:pPr>
      <w:bookmarkStart w:id="54" w:name="__RefHeading___Toc17900_653776707"/>
      <w:bookmarkStart w:id="55" w:name="_Toc18"/>
      <w:bookmarkEnd w:id="54"/>
      <w:r>
        <w:rPr/>
        <w:t>4</w:t>
      </w:r>
      <w:r>
        <w:rPr>
          <w:rtl w:val="true"/>
        </w:rPr>
        <w:t xml:space="preserve">. </w:t>
      </w:r>
      <w:r>
        <w:rPr>
          <w:rtl w:val="true"/>
        </w:rPr>
        <w:t>قرب به خداوند و مردم و بهشت</w:t>
      </w:r>
      <w:r>
        <w:rPr>
          <w:rtl w:val="true"/>
        </w:rPr>
        <w:t>:</w:t>
      </w:r>
      <w:bookmarkEnd w:id="55"/>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السَّخِیُ قَرِیبٌ مِنَ اللَّهِ وَ قَرِیبٌ مِنَ النَّاسِ وَ قَرِیبٌ مِنَ الْجَنَّةِ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سخاوتمند به خداوند و مردم و بهشت نزدیک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نکته مهم در اینجا فهم معنای سخاوت است؟ آیا فرد به </w:t>
      </w:r>
    </w:p>
    <w:p>
      <w:pPr>
        <w:pStyle w:val="BookText"/>
        <w:rPr/>
      </w:pPr>
      <w:r>
        <w:rPr>
          <w:rFonts w:ascii="IRNazanin" w:hAnsi="IRNazanin" w:eastAsia="IRNazanin"/>
          <w:color w:val="111111"/>
          <w:sz w:val="28"/>
          <w:sz w:val="28"/>
          <w:szCs w:val="28"/>
          <w:rtl w:val="true"/>
          <w:lang w:bidi="fa-IR"/>
        </w:rPr>
        <w:t xml:space="preserve">صِرف بذل و بخشش سخاوتمند می‌شود؟ در حدیث شریفی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حد سخاوت سؤال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حَدُّ السَّخَاءِ؟ فَقَالَ تُخْرِجُ مِنْ مَالِکَ الْحَقَّ الَّذِی أَوْجَبَهُ اللَّهُ عَلَیْکَ فَتَضَعُهُ فِی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حد و اندازه سخاوت چیست؟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اموالت حقی را که خداوند بر تو واجب کرده است خارج کنی و در جایگاه خودش قرار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پرداخت حقوق واجب مثل خمس و زکات نیز در چارچوب سخاوت تعریف می‌شود، لذا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أَدَّی زَکَاةَ مَالِهِ یُسَمَّی فِی سَمَاءِ الدُّنْیَا سَخِیّاً وَ فِی الثَّانِیَةِ جَوَاداً وَ فِی الثَّالِثَةِ مُعْطِیاً وَ فِی السَّادِسَةِ مُبَارَکاً مَحْفُوظاً مَنْصُوراً وَ فِی السَّابِعَةِ مَغْفُورا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کسی که زکات مالش را بپردازد، در آسمان دنیا سخاوتمند نامیده می‌شود و در آسمان دوم جواد نامیده می‌شود و در آسمان سوم عطا کننده نامیده می‌شود و در آسمان ششم مبارک و محفوظ و منصور نامیده می‌شود و در آسمان هفتم مغفور نامیده می‌شود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مطلب نیز قابل ذکر است که بذل مال در راه اطاعت خداوند، سخاوت است نه بذل مال در مسیر معصیت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روایتی وارد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السَّخِیُّ بِمَا مَلَکَ وَ أَرَادَ بِهِ وَجْهَ اللَّهِ وَ أَمَّا الْمُتَسَخِّی فِی مَعْصِیَةِ اللَّهِ فَحَمَّالُ سَخَطِ اللَّهِ وَ غَضَبِهِ وَ هُوَ أَبْخَلُ النَّاسِ عَلَی نَفْسِه فَکَیْفَ لِغَیْرِهِ حَیْثُ اتَّبَعَ هَوَاهُ وَ خَالَفَ أَمْرَ اللَّه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سخی فردی است که از آنچه مالکِ آن است بذل کرده و هدفش رضای خدا باشد؛ و اما کسی که تظاهر به سخاوت می‌کند و بذل و بخشش او در راه‌های خلاف وعصیان است، هر آینه سخط و غضب خدا را به دوش می‌کشد و چنین شخصی بخیل‌ترین مردم است نسبت به خودش، تا چه رسد نسبت به دیگران، زیرا او از هوی و هوس خود پیروی کرده و از اوامر و فرمان‌های پروردگار متعال سرپیچی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متوجه این مطلب باشیم که انفاقات مستحب در سخاوتمند بودن مؤثر است و لذا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مَا السَّمَاحَةُ؟ قَالَ الْبَذْلُ فِی الْیُسْرِ وَ الْعُسْرِ</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سخاوت چیست؟ 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در رفاه و در سختی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در راه خدا و سخاوت به خاطر خداوند متعال، این همه آثار و برکات به همراه دارد؛ فلذا در زندگانی اهل‌بیت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و بخشش را در اوج خود می‌بینیم؛ تا </w:t>
      </w:r>
      <w:bookmarkStart w:id="56" w:name="pg6364_56143"/>
    </w:p>
    <w:p>
      <w:pPr>
        <w:pStyle w:val="BookText"/>
        <w:rPr/>
      </w:pPr>
      <w:bookmarkEnd w:id="56"/>
      <w:r>
        <w:rPr>
          <w:rFonts w:ascii="Amiri" w:hAnsi="Amiri" w:eastAsia="Amiri" w:cs="Amiri"/>
          <w:color w:val="111111"/>
          <w:sz w:val="28"/>
          <w:sz w:val="28"/>
          <w:szCs w:val="28"/>
          <w:rtl w:val="true"/>
          <w:lang w:bidi="ar-SA"/>
        </w:rPr>
        <w:t xml:space="preserve">جایی که آیه قرآن نازل می‌شود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 را در عین دوست داشتنش، به مسکین و یتیم و اسیر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خانواده نبوت و جایگاه رسالت، گرسنه روز را به شب و شب را به روز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وجود فقرا و نیازمندان در کشورمان و کشورهای مظلوم و جنگ‌زده‌ی اسلامی، وظیفه تمام مؤمنین است که در حدّ توان خویش در رفع نیاز ایشان تلاش نمایند و با تهیه امکانات و انفاق در راه خداوند متعال از مشکلات مسلمین و جوامع اسلامی گره‌گشایی کنند</w:t>
      </w:r>
      <w:r>
        <w:rPr>
          <w:rFonts w:eastAsia="IRNazanin" w:cs="IRNazanin"/>
          <w:color w:val="111111"/>
          <w:sz w:val="28"/>
          <w:szCs w:val="28"/>
          <w:rtl w:val="true"/>
          <w:lang w:bidi="fa-IR"/>
        </w:rPr>
        <w:t>.</w:t>
      </w:r>
    </w:p>
    <w:p>
      <w:pPr>
        <w:pStyle w:val="Heading3"/>
        <w:numPr>
          <w:ilvl w:val="2"/>
          <w:numId w:val="1"/>
        </w:numPr>
        <w:rPr/>
      </w:pPr>
      <w:bookmarkStart w:id="57" w:name="__RefHeading___Toc17902_653776707"/>
      <w:bookmarkStart w:id="58" w:name="_Toc19"/>
      <w:bookmarkEnd w:id="57"/>
      <w:r>
        <w:rPr>
          <w:rtl w:val="true"/>
        </w:rPr>
        <w:t>رفتارسازی</w:t>
      </w:r>
      <w:bookmarkEnd w:id="58"/>
    </w:p>
    <w:p>
      <w:pPr>
        <w:pStyle w:val="BookText"/>
        <w:rPr/>
      </w:pPr>
      <w:r>
        <w:rPr>
          <w:rFonts w:ascii="IRNazanin" w:hAnsi="IRNazanin" w:eastAsia="IRNazanin"/>
          <w:color w:val="111111"/>
          <w:sz w:val="28"/>
          <w:sz w:val="28"/>
          <w:szCs w:val="28"/>
          <w:rtl w:val="true"/>
          <w:lang w:bidi="fa-IR"/>
        </w:rPr>
        <w:t>عبد 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تو را بسیار ثروتمند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امر نگران نیستم،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کنار جمعی از قریش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پیراهن کهنه و پاره‌ی آن حضرت را دیدند، اظهار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مردی فقیر و تهی‌دست است و بر اثر فقر، پیراهنِ پاره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آن‌ها را شنید، به متصدی نخلستان‌های احداثی خود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امسال خرماها را به فقرا نده، بلکه خرماها را به بازرگانان </w:t>
      </w:r>
    </w:p>
    <w:p>
      <w:pPr>
        <w:pStyle w:val="BookText"/>
        <w:rPr/>
      </w:pPr>
      <w:r>
        <w:rPr>
          <w:rFonts w:ascii="IRNazanin" w:hAnsi="IRNazanin" w:eastAsia="IRNazanin"/>
          <w:color w:val="111111"/>
          <w:sz w:val="28"/>
          <w:sz w:val="28"/>
          <w:szCs w:val="28"/>
          <w:rtl w:val="true"/>
          <w:lang w:bidi="fa-IR"/>
        </w:rPr>
        <w:t>بفروش و پول آن‌ها را در همان انباری که خرماها را در آنجا جمع می‌کردی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متصدی طبق دستور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جوالی پر از پول تهیه شد و آن را در انبار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همان‌هایی که حضرتش را تهی‌دست می‌پنداشتند، پیام فرستاد و آن‌ها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حضور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برای پذیرائی خرما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برای آوردن خرما به انبار بالا رفته و هنگام پائین آمدن، پایش به جوال خورد و جوال پاره شد و پول‌های زیادِ آن در زمین پخش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افراد از روی تعجب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 از آنِ کسی است که 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جلو چشم آن‌ها، پول‌ها را تقسیم کرده و برای مستمندانی که هر سال برایشان خرما می‌فرستاد، ارسال کرد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نتیجه زحمات خویش را بین فقراء تقسیم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دیگری نیز این‌گونه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نیزر که به نقلی غلام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مزرعه‌های ابونیزر و بغیبغه، مشغول کار بودم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نزدم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خوردن داری؟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دارم که امیرالمؤمنین آن را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کدوهای مزرعه، غذایی تهیه کرده و آن را با روغنی معمولی </w:t>
      </w:r>
    </w:p>
    <w:p>
      <w:pPr>
        <w:pStyle w:val="BookText"/>
        <w:rPr/>
      </w:pPr>
      <w:r>
        <w:rPr>
          <w:rFonts w:ascii="IRNazanin" w:hAnsi="IRNazanin" w:eastAsia="IRNazanin"/>
          <w:color w:val="111111"/>
          <w:sz w:val="28"/>
          <w:sz w:val="28"/>
          <w:szCs w:val="28"/>
          <w:rtl w:val="true"/>
          <w:lang w:bidi="fa-IR"/>
        </w:rPr>
        <w:t>پخته‌ام،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بپاخاست و به سمت جوی آبی که در آن‌جا بود، رفت و دستان مبارکش را شستشو داد و از آن غذا تناول فرمود و مجدداً به سوی جوی آب رفت و دستانش را با ماسه شست تا آن‌ها را تمیز کرد و سپس دستش را بر شکم خود روی لباس مالید و آن را خشک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واسطه سیر کردن شکمش وارد دوزخ شود، خدا او را از رحمت خویش دور می‌سازد و سپس کلنگ را به دست گرفت و داخل قنات رفت و مشغول حفر آن شد و آب به کندی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کانالِ قنات بیرون آمد و عرق پیشانی‌اش را با انگشتان مبارکش پاک کرد و دوباره نفس زنان به حفر قنات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آب به مانند گردن شتر،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فوراً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این قنات، صدقه به شمار می‌آید و سپس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تصدّق به عبد اللّه علیّ امیر المؤمنین، تصدّق بالضّیعتین علی فقراء المدینة، إلّا أن یحتاج الیهما الحسنان، فهما طلق لهما دون غیرهما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صدقه‌ی بنده خدا، علیّ امیر المؤمنین است که هر دو مزرعه را وقف مستمندانِ مدینه نمود،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بدان‌ها نیازمند شوند که در این صورت، ملک خالص آنان است و دیگران در آن حقی ندارند</w:t>
      </w:r>
      <w:r>
        <w:rPr>
          <w:rFonts w:eastAsia="IRNazanin" w:cs="IRNazanin"/>
          <w:color w:val="111111"/>
          <w:sz w:val="28"/>
          <w:szCs w:val="28"/>
          <w:rtl w:val="true"/>
          <w:lang w:bidi="fa-IR"/>
        </w:rPr>
        <w:t>».</w:t>
      </w:r>
      <w:r>
        <w:rPr>
          <w:rStyle w:val="FootnoteAnchor"/>
          <w:rtl w:val="true"/>
        </w:rPr>
        <w:footnoteReference w:id="31"/>
      </w:r>
      <w:bookmarkStart w:id="59" w:name="pg6364_56146"/>
    </w:p>
    <w:p>
      <w:pPr>
        <w:pStyle w:val="Heading3"/>
        <w:numPr>
          <w:ilvl w:val="2"/>
          <w:numId w:val="1"/>
        </w:numPr>
        <w:rPr/>
      </w:pPr>
      <w:bookmarkStart w:id="60" w:name="__RefHeading___Toc17904_653776707"/>
      <w:bookmarkStart w:id="61" w:name="_Toc20"/>
      <w:bookmarkEnd w:id="59"/>
      <w:bookmarkEnd w:id="60"/>
      <w:r>
        <w:rPr>
          <w:rtl w:val="true"/>
        </w:rPr>
        <w:t>پرورش احساس</w:t>
      </w:r>
      <w:bookmarkEnd w:id="61"/>
    </w:p>
    <w:p>
      <w:pPr>
        <w:pStyle w:val="BookText"/>
        <w:rPr/>
      </w:pPr>
      <w:r>
        <w:rPr>
          <w:rFonts w:ascii="IRNazanin" w:hAnsi="IRNazanin" w:eastAsia="IRNazanin"/>
          <w:color w:val="111111"/>
          <w:sz w:val="28"/>
          <w:sz w:val="28"/>
          <w:szCs w:val="28"/>
          <w:rtl w:val="true"/>
          <w:lang w:bidi="fa-IR"/>
        </w:rPr>
        <w:t>حارث حمدانی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با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می‌گفتم و در ادامه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حاجتی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 اهل برای طرح این درخواست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طرف من به تو پاداش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بلند شد و روی چراغ را پوشاند و سپس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چراغ را پوشاندم تا خواری طرح حاجتت را در صورتت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سخن بگو زیرا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حاجت‌ها، امانت‌هایی از ناحیه خداوند در سینه بندگان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آن‌ها را پوشیده دارد، خداوند برای او عبادت می‌نویسد و هر کس آن‌ها را افشاء کند، وظیفه است بر هر کس که آن‌ها را بشنود این که او را کمک کند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در فکر کمک به محرومین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هم کمک معرفتی می‌نمود و هم کمک مادی؛ چنانچه حضرت برای جلوگیری از انحراف مسلمین در مباحث مختلف دخالت می‌نمود و با پرتو افشانی، معارف الهی را گوش‌زد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این تذکر معرفتی را نقل می‌نماییم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مردی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بخیل عذرش </w:t>
      </w:r>
    </w:p>
    <w:p>
      <w:pPr>
        <w:pStyle w:val="BookText"/>
        <w:rPr/>
      </w:pPr>
      <w:r>
        <w:rPr>
          <w:rFonts w:ascii="IRNazanin" w:hAnsi="IRNazanin" w:eastAsia="IRNazanin"/>
          <w:color w:val="111111"/>
          <w:sz w:val="28"/>
          <w:sz w:val="28"/>
          <w:szCs w:val="28"/>
          <w:rtl w:val="true"/>
          <w:lang w:bidi="fa-IR"/>
        </w:rPr>
        <w:t>پذیرفته‌تر از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گاهی توبه می‌کند و طلب مغفرت می‌نماید و نسبت به آنهایی که مظلوم واقع شده بودند، رد مظالم می‌کند، ولی بخیل وقتی بخل می‌ورزد، زکات و صدقه نمی‌دهد و صله رحم نمی‌کند و میهمان نوازی نمی‌نماید و در راه خداوند و راه‌های نیک هزینه نمی‌کند و حرام است بهشت بر کسی که بخل می‌کند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این‌گونه غمخوار امت اسلام و فقراء مسلمین است و خداوند متعال نیز پاداش این انفاقات را نه تنها در آخرت بلکه حتی در دنیا نیز به ایشان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حبشه برای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قطیفه‌ای</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به هدیه فرستاد که به طلا بافته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قطیفه را به مردی بدهم که خدا و رسول را دوست دارد، و خدا و رسول نیز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اصحاب آن حضرت شنیدند، همگی گردن‌ها کشیدند که شاید به ایشان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علی؟ عمّار چون این سخن را شنید به خانه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این خبر را به حضرت رسانید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جناب حاضر شد،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قطیفه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سزاوار این قطیفه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امیر </w:t>
      </w:r>
    </w:p>
    <w:p>
      <w:pPr>
        <w:pStyle w:val="BookText"/>
        <w:rPr/>
      </w:pPr>
      <w:r>
        <w:rPr>
          <w:rFonts w:ascii="IRNazanin" w:hAnsi="IRNazanin" w:eastAsia="IRNazanin"/>
          <w:color w:val="111111"/>
          <w:sz w:val="28"/>
          <w:sz w:val="28"/>
          <w:szCs w:val="28"/>
          <w:rtl w:val="true"/>
          <w:lang w:bidi="fa-IR"/>
        </w:rPr>
        <w:t>آن قطیفه را به سوق اللیل آورد و تارهای آن را از هم گشود و طلاهای آن را میان مهاجران و انصار قسمت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برگشت هیچ از آن با خود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دیگر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ملاقات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هزار مثقال طلا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من و همه مهاجران و انصار نزد تو چاشت خواهیم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دیگر شد،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مهاجر و انصار متوجّه خانه آن حضرت شدند تا آنکه در کوبیدند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مبارک پیامبر بر ایشان افتاد، در عرق حیا غوطه خورد زیرا در خانه‌ی خود گمان به چیزی نداشت، نه اندک و نه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مهاجران و انصار به خانه وارد شده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ناگاه کاسه بزرگی دید پر از ترید</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بر روی آن پاره گوشتی گذاشته شده بود که بوی مشک از آن ساطع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کاسه را بلند کند، اما از شدت بزرگی و وزن زیاد آن کاسه،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مدد کرد تا آنکه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کاسه را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حضرت رسول آن طعام را مشاهده کرد، به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از کجا آوردی این طعام 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از جانب خدا آمده است، به درستی </w:t>
      </w:r>
      <w:bookmarkStart w:id="62" w:name="pg6364_56149"/>
    </w:p>
    <w:p>
      <w:pPr>
        <w:pStyle w:val="BookText"/>
        <w:rPr/>
      </w:pPr>
      <w:bookmarkEnd w:id="62"/>
      <w:r>
        <w:rPr>
          <w:rFonts w:ascii="IRNazanin" w:hAnsi="IRNazanin" w:eastAsia="IRNazanin"/>
          <w:color w:val="111111"/>
          <w:sz w:val="28"/>
          <w:sz w:val="28"/>
          <w:szCs w:val="28"/>
          <w:rtl w:val="true"/>
          <w:lang w:bidi="fa-IR"/>
        </w:rPr>
        <w:t>که خدا هر که را می‌خواهد بی‌حساب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می‌کنم خداوندی را که بیرون نبرد مرا از دنیا تا آنکه دیدم درمورد دختر خود آنچه زکریّا در مریم دختر عمران دید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63" w:name="__RefHeading___Toc17906_653776707"/>
      <w:bookmarkStart w:id="64" w:name="_Toc21"/>
      <w:bookmarkEnd w:id="63"/>
      <w:r>
        <w:rPr>
          <w:rtl w:val="true"/>
        </w:rPr>
        <w:t>مناجات</w:t>
      </w:r>
      <w:bookmarkEnd w:id="64"/>
    </w:p>
    <w:p>
      <w:pPr>
        <w:pStyle w:val="BookText"/>
        <w:rPr/>
      </w:pPr>
      <w:r>
        <w:rPr>
          <w:rFonts w:ascii="IRNazanin" w:hAnsi="IRNazanin" w:eastAsia="IRNazanin"/>
          <w:color w:val="111111"/>
          <w:sz w:val="28"/>
          <w:sz w:val="28"/>
          <w:szCs w:val="28"/>
          <w:rtl w:val="true"/>
          <w:lang w:bidi="fa-IR"/>
        </w:rPr>
        <w:t>وقتی خدا خواهد که دستی را بگیرد</w:t>
      </w:r>
    </w:p>
    <w:p>
      <w:pPr>
        <w:pStyle w:val="BookText"/>
        <w:rPr/>
      </w:pPr>
      <w:r>
        <w:rPr>
          <w:rFonts w:ascii="IRNazanin" w:hAnsi="IRNazanin" w:eastAsia="IRNazanin"/>
          <w:color w:val="111111"/>
          <w:sz w:val="28"/>
          <w:sz w:val="28"/>
          <w:szCs w:val="28"/>
          <w:rtl w:val="true"/>
          <w:lang w:bidi="fa-IR"/>
        </w:rPr>
        <w:t>حتی منِ آلوده را هم می‌پذیرد</w:t>
      </w:r>
    </w:p>
    <w:p>
      <w:pPr>
        <w:pStyle w:val="BookText"/>
        <w:rPr/>
      </w:pPr>
      <w:r>
        <w:rPr>
          <w:rFonts w:ascii="IRNazanin" w:hAnsi="IRNazanin" w:eastAsia="IRNazanin"/>
          <w:color w:val="111111"/>
          <w:sz w:val="28"/>
          <w:sz w:val="28"/>
          <w:szCs w:val="28"/>
          <w:rtl w:val="true"/>
          <w:lang w:bidi="fa-IR"/>
        </w:rPr>
        <w:t>از درب این خانه نمی‌گردد کسی رد</w:t>
      </w:r>
    </w:p>
    <w:p>
      <w:pPr>
        <w:pStyle w:val="BookText"/>
        <w:rPr/>
      </w:pPr>
      <w:r>
        <w:rPr>
          <w:rFonts w:ascii="IRNazanin" w:hAnsi="IRNazanin" w:eastAsia="IRNazanin"/>
          <w:color w:val="111111"/>
          <w:sz w:val="28"/>
          <w:sz w:val="28"/>
          <w:szCs w:val="28"/>
          <w:rtl w:val="true"/>
          <w:lang w:bidi="fa-IR"/>
        </w:rPr>
        <w:t>پس خوش به حال هر کسی این‌جا بمیرد</w:t>
      </w:r>
    </w:p>
    <w:p>
      <w:pPr>
        <w:pStyle w:val="BookText"/>
        <w:rPr/>
      </w:pPr>
      <w:r>
        <w:rPr>
          <w:rFonts w:ascii="IRNazanin" w:hAnsi="IRNazanin" w:eastAsia="IRNazanin"/>
          <w:color w:val="111111"/>
          <w:sz w:val="28"/>
          <w:sz w:val="28"/>
          <w:szCs w:val="28"/>
          <w:rtl w:val="true"/>
          <w:lang w:bidi="fa-IR"/>
        </w:rPr>
        <w:t>این‌جا همان جایی که دل را می‌برند و</w:t>
      </w:r>
    </w:p>
    <w:p>
      <w:pPr>
        <w:pStyle w:val="BookText"/>
        <w:rPr/>
      </w:pPr>
      <w:r>
        <w:rPr>
          <w:rFonts w:ascii="IRNazanin" w:hAnsi="IRNazanin" w:eastAsia="IRNazanin"/>
          <w:color w:val="111111"/>
          <w:sz w:val="28"/>
          <w:sz w:val="28"/>
          <w:szCs w:val="28"/>
          <w:rtl w:val="true"/>
          <w:lang w:bidi="fa-IR"/>
        </w:rPr>
        <w:t>بیچاره‌ها را با نگاهی می‌خرند و</w:t>
      </w:r>
    </w:p>
    <w:p>
      <w:pPr>
        <w:pStyle w:val="BookText"/>
        <w:rPr/>
      </w:pPr>
      <w:r>
        <w:rPr>
          <w:rFonts w:ascii="IRNazanin" w:hAnsi="IRNazanin" w:eastAsia="IRNazanin"/>
          <w:color w:val="111111"/>
          <w:sz w:val="28"/>
          <w:sz w:val="28"/>
          <w:szCs w:val="28"/>
          <w:rtl w:val="true"/>
          <w:lang w:bidi="fa-IR"/>
        </w:rPr>
        <w:t>از دیده‌ی آلوده تا باران می‌آید</w:t>
      </w:r>
    </w:p>
    <w:p>
      <w:pPr>
        <w:pStyle w:val="BookText"/>
        <w:rPr/>
      </w:pPr>
      <w:r>
        <w:rPr>
          <w:rFonts w:ascii="IRNazanin" w:hAnsi="IRNazanin" w:eastAsia="IRNazanin"/>
          <w:color w:val="111111"/>
          <w:sz w:val="28"/>
          <w:sz w:val="28"/>
          <w:szCs w:val="28"/>
          <w:rtl w:val="true"/>
          <w:lang w:bidi="fa-IR"/>
        </w:rPr>
        <w:t>جای عذاب النّارِ حق، غفران می‌آید</w:t>
      </w:r>
    </w:p>
    <w:p>
      <w:pPr>
        <w:pStyle w:val="BookText"/>
        <w:rPr/>
      </w:pPr>
      <w:r>
        <w:rPr>
          <w:rFonts w:ascii="IRNazanin" w:hAnsi="IRNazanin" w:eastAsia="IRNazanin"/>
          <w:color w:val="111111"/>
          <w:sz w:val="28"/>
          <w:sz w:val="28"/>
          <w:szCs w:val="28"/>
          <w:rtl w:val="true"/>
          <w:lang w:bidi="fa-IR"/>
        </w:rPr>
        <w:t>بر درد بی‌درمانِ دل درمان می‌آید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خودش از عرش، از رضوان می‌آید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6364_56151"/>
      <w:bookmarkStart w:id="66" w:name="pg6364_56151"/>
      <w:bookmarkEnd w:id="66"/>
    </w:p>
    <w:p>
      <w:pPr>
        <w:pStyle w:val="Heading2"/>
        <w:numPr>
          <w:ilvl w:val="1"/>
          <w:numId w:val="1"/>
        </w:numPr>
        <w:rPr/>
      </w:pPr>
      <w:bookmarkStart w:id="67" w:name="pg6364_56151"/>
      <w:bookmarkStart w:id="68" w:name="__RefHeading___Toc17908_653776707"/>
      <w:bookmarkStart w:id="69" w:name="_Toc22"/>
      <w:bookmarkEnd w:id="67"/>
      <w:bookmarkEnd w:id="68"/>
      <w:r>
        <w:rPr/>
        <w:t>13</w:t>
      </w:r>
      <w:r>
        <w:rPr>
          <w:rtl w:val="true"/>
        </w:rPr>
        <w:t>-</w:t>
      </w:r>
      <w:r>
        <w:rPr>
          <w:rtl w:val="true"/>
        </w:rPr>
        <w:t>با نیازمندان</w:t>
      </w:r>
      <w:bookmarkEnd w:id="69"/>
    </w:p>
    <w:p>
      <w:pPr>
        <w:pStyle w:val="Heading3"/>
        <w:numPr>
          <w:ilvl w:val="2"/>
          <w:numId w:val="1"/>
        </w:numPr>
        <w:rPr/>
      </w:pPr>
      <w:bookmarkStart w:id="70" w:name="__RefHeading___Toc17910_653776707"/>
      <w:bookmarkStart w:id="71" w:name="_Toc23"/>
      <w:bookmarkEnd w:id="70"/>
      <w:r>
        <w:rPr>
          <w:rtl w:val="true"/>
        </w:rPr>
        <w:t>انگیزه سازی</w:t>
      </w:r>
      <w:bookmarkEnd w:id="71"/>
    </w:p>
    <w:p>
      <w:pPr>
        <w:pStyle w:val="BookText"/>
        <w:rPr/>
      </w:pPr>
      <w:r>
        <w:rPr>
          <w:rFonts w:ascii="IRNazanin" w:hAnsi="IRNazanin" w:eastAsia="IRNazanin"/>
          <w:color w:val="111111"/>
          <w:sz w:val="28"/>
          <w:sz w:val="28"/>
          <w:szCs w:val="28"/>
          <w:rtl w:val="true"/>
          <w:lang w:bidi="fa-IR"/>
        </w:rPr>
        <w:t xml:space="preserve">مردی نزد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من به تو حاجتی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حاجتت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بدحالی را آشکارا در تو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بر زمین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فقیر و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قنبر، دو جامه به او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شروع به سرودن نمود و می‌گفت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ِاِنْ نِلْتَ حُسْنَ ثَنَائِی نِلْتَ مَکْرُمَةً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لَسْتَ تبقی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 نِلْتَهُ بَدَلًا</w:t>
      </w:r>
    </w:p>
    <w:p>
      <w:pPr>
        <w:pStyle w:val="BookText"/>
        <w:rPr/>
      </w:pPr>
      <w:r>
        <w:rPr>
          <w:rFonts w:ascii="Amiri" w:hAnsi="Amiri" w:eastAsia="Amiri" w:cs="Amiri"/>
          <w:color w:val="111111"/>
          <w:sz w:val="28"/>
          <w:sz w:val="28"/>
          <w:szCs w:val="28"/>
          <w:rtl w:val="true"/>
          <w:lang w:bidi="ar-SA"/>
        </w:rPr>
        <w:t>إِنَّ الثَّنَاءَ لَیُحْیِی ذِکْرَ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کَالْغَیْثِ یُحْیِی نَدَاهُ السَّهْلَ وَ الْجَبَلَا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تَزْهَدِ الدَّهْرَ فِی عُرْفٍ بَدَأْتَ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 عَبْدٍ سَیَجْزِی بِالَّذِی فَعَلا</w:t>
      </w:r>
      <w:bookmarkStart w:id="72" w:name="pg6364_56152"/>
    </w:p>
    <w:p>
      <w:pPr>
        <w:pStyle w:val="BookText"/>
        <w:rPr/>
      </w:pPr>
      <w:bookmarkEnd w:id="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حلّه‌هایی پوشانیدی که زیبایی‌های آن کهنه می‌شود، و من بر تو حلّه‌هایی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خواهم پوشانید،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 ناشدنی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ستایش نیکوی من دست یابی، به مَکرمتی دست یافته‌ای که چیزی را جانشین آن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و ستایش، یاد صاحب آن را زنده نگاه می‌دارد، همچون باران که رطوبت و طراوت آن، دشت و کوهستان را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نیکی را که بدان دست یازیدی هیچ گاه فرومگذار، که هر بنده در مقابل آنچه کرده است پاداش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دینار طلا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او را توانگر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در جایگاهی مناسب شأنشان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از مردمی در شگفتم که با پولِ خود بنده‌ها را می‌خرند، اما آزادها را با احسان خود نمی‌خرند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73" w:name="__RefHeading___Toc17912_653776707"/>
      <w:bookmarkStart w:id="74" w:name="_Toc24"/>
      <w:bookmarkEnd w:id="73"/>
      <w:r>
        <w:rPr>
          <w:rtl w:val="true"/>
        </w:rPr>
        <w:t>اقناع اندیشه</w:t>
      </w:r>
      <w:bookmarkEnd w:id="74"/>
    </w:p>
    <w:p>
      <w:pPr>
        <w:pStyle w:val="BookText"/>
        <w:rPr/>
      </w:pPr>
      <w:r>
        <w:rPr>
          <w:rFonts w:ascii="IRNazanin" w:hAnsi="IRNazanin" w:eastAsia="IRNazanin"/>
          <w:color w:val="111111"/>
          <w:sz w:val="28"/>
          <w:sz w:val="28"/>
          <w:szCs w:val="28"/>
          <w:rtl w:val="true"/>
          <w:lang w:bidi="fa-IR"/>
        </w:rPr>
        <w:t>یکی از صفات افراد نیکوکار که در قرآن ذکر شده، قرار دادن قسمتی از اموال برای نیازمندان است؛ چنانچه قرآن می‌فرماید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أَمْوَالِهِمْ حَقٌّ لِّلسَّائلِ وَ المَْحْرُوم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 در اموالشان برای سائل و محروم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انفاق، زیاد صحبت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نکاتی که در این باب اهمیت دارد، طریقه‌ی برخورد با نیازمندان و فقراء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شریفی اینچنین وارد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نَاجَی اللَّهُ عَزَّ وَ جَلَّ بِهِ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السَّائِلَ بِبَذْلٍ یَسِیرٍ أَوْ بِرَدٍّ جَمِیلٍ لِأَنَّهُ یَأْتِیکَ مَنْ لَیْسَ بِإِنْسٍ وَ لَا جَانٍّ مَلَائِکَةٌ مِنْ مَلَائِکَةِ الرَّحْمَنِ یَبْلُونَک فِیمَا خَوَّلْتُکَ وَ یَسْأَلُونَکَ عَمَّا نَوَّلْتُکَ فَانْظُرْ کَیْفَ أَنْتَ صَانِعٌ یَاابْنَ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اسراری 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کرد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سائل را با عطایی قلیل یا با ردّی جمیل محترم دار، زیرا بسا اتّفاق می‌افتد که کسی نزد تو می‌آید که نه انسان است و نه جنّ، بلکه فرشته‌ای از فرشتگان خدای رحمان است که ایشان تو را در آنچه من به تو عطا کرده‌ام می‌آزمایند، و از آن نعمتی که به تو انعام نموده‌ام از تو درخواست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چه خواهی کرد، ای پسر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حدیث شریف، خوب است که وقتی فقیری از ما درخواست کمک می‌نماید، هرچند کم باشد، ولی به او کمک کنیم یا حداقل با دعای خیر و خوش‌رویی او را بدرقه نماییم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روایت و روایاتی که خواهد آمد، سؤالی را که در اینجا مطرح است می‌توان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است که آیا وقتی ما </w:t>
      </w:r>
    </w:p>
    <w:p>
      <w:pPr>
        <w:pStyle w:val="BookText"/>
        <w:rPr/>
      </w:pPr>
      <w:r>
        <w:rPr>
          <w:rFonts w:ascii="IRNazanin" w:hAnsi="IRNazanin" w:eastAsia="IRNazanin"/>
          <w:color w:val="111111"/>
          <w:sz w:val="28"/>
          <w:sz w:val="28"/>
          <w:szCs w:val="28"/>
          <w:rtl w:val="true"/>
          <w:lang w:bidi="fa-IR"/>
        </w:rPr>
        <w:t xml:space="preserve">سائلی را می بینیم و صدای کمک‌خواهی او را می‌شنویم، ولی نمی‌دانیم که نیازمند است یا نه، آیا باید به او کمک کنیم؟ در این‌باره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تَقْطَعُوا عَلَی السَّائِلِ مَسْأَلَتَهُ فَلَوْلَا أَنَّ الْمَسَاکِینَ یَکْذِبُونَ مَا أَفْلَحَ مَنْ رَدَّهُمْ</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درخواست سائل را ردّ مکنید، زیرا اگر چنین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مسکینان دروغ می‌گویند، کسی که ایشان را رد می‌کرد رستگار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این احادیث، انسان مؤمن تا حد امکان نباید فقیر را دست خالی رد نماید، ولی در صورتی که امکان کمک ندارد، لازم است تا تلخی جواب ردّ به او را با شیرینی برخوردی محبّت‌آمیز،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بعدی این است که انفاق را مخفی انجام دهیم یا آشکار؟</w:t>
      </w:r>
    </w:p>
    <w:p>
      <w:pPr>
        <w:pStyle w:val="BookText"/>
        <w:rPr/>
      </w:pPr>
      <w:r>
        <w:rPr>
          <w:rFonts w:ascii="IRNazanin" w:hAnsi="IRNazanin" w:eastAsia="IRNazanin"/>
          <w:color w:val="111111"/>
          <w:sz w:val="28"/>
          <w:sz w:val="28"/>
          <w:szCs w:val="28"/>
          <w:rtl w:val="true"/>
          <w:lang w:bidi="fa-IR"/>
        </w:rPr>
        <w:t xml:space="preserve">در این میان سیره‌ی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صدقات مخفیانه، به عنوان الگویی در انفاقات مستحب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حفظ آبروی مؤمنِ نیازمند، از حفظ حرمت کعبه نیز مهم‌تر است؛ چنانکه از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عَبَّاسٍ رَضِیَ اللَّهُ عَنْهُ 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الْکَعْبَةِ فَقَالَ مَرْحَباً بِکِ مِنْ بَیْتٍ مَا أَعْظَمَکِ وَ مَا أَعْظَمَ حُرْمَتَکِ وَ اللَّهِ إِنَّ الْمُؤْمِنَ أَعْظَمُ حُرْمَةً عِنْدَ اللَّهِ مِنْکِ لِأَنَّ اللَّهَ تَعَالَی حَرَّمَ مِنْکِ وَاحِدَةً </w:t>
      </w:r>
    </w:p>
    <w:p>
      <w:pPr>
        <w:pStyle w:val="BookText"/>
        <w:rPr/>
      </w:pPr>
      <w:r>
        <w:rPr>
          <w:rFonts w:ascii="Amiri" w:hAnsi="Amiri" w:eastAsia="Amiri" w:cs="Amiri"/>
          <w:color w:val="111111"/>
          <w:sz w:val="28"/>
          <w:sz w:val="28"/>
          <w:szCs w:val="28"/>
          <w:rtl w:val="true"/>
          <w:lang w:bidi="ar-SA"/>
        </w:rPr>
        <w:t>وَ حَرَّمَ مِنَ الْمُؤْمِنِ ثَلَاثاً دَمَهُ وَ مَالَهُ وَ أَنْ یُظَنَّ بِهِ ظَنَّ السَّوْء</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نگاهی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تو ای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با عظمتی و چه قدر احترام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حرمت مؤمن نزد خدا از حرمت تو بیشتر است، زیرا خداوند نسبت به تو یک چیز را حرام کرده است امّا از مؤمن سه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مال و بدگمانی به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أَعْظَمُ حُرْمَةً مِنَ الْکَعْبَةِ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احترام مؤمن از حرمت کعبه عظیم‌تر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از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الصمة از طریق پدرش از عموی خود نقل می‌کند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مدینه، مردی را دیدم که مشکی بر دوش و کاسه‌ی غذایی در دست گرفته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که صاحب اختیار و آفریدگار و پناه دهنده‌ی مؤمنانی، قربانی امشب مرا بپذیر، به چیزی جز آنچه در این کاسه دارم و آنچه بر دوش کشیده‌ام به شبانگاه در نیامده‌ام، و تو خود می‌دانی که من علیرغم شدت گرسنگی و تشنگی، به خاطر تقرّب به تو و هدیه به پیشگاهت آن را از خود دریغ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مرا بر نگردان و دعایم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نزدیک شدم تا آنکه او را شناختم، ناگهان متوجه شدم که او علی بن ابی طالب بود؛ </w:t>
      </w:r>
      <w:bookmarkStart w:id="75" w:name="pg6364_56156"/>
    </w:p>
    <w:p>
      <w:pPr>
        <w:pStyle w:val="BookText"/>
        <w:rPr/>
      </w:pPr>
      <w:bookmarkEnd w:id="75"/>
      <w:r>
        <w:rPr>
          <w:rFonts w:ascii="IRNazanin" w:hAnsi="IRNazanin" w:eastAsia="IRNazanin"/>
          <w:color w:val="111111"/>
          <w:sz w:val="28"/>
          <w:sz w:val="28"/>
          <w:szCs w:val="28"/>
          <w:rtl w:val="true"/>
          <w:lang w:bidi="fa-IR"/>
        </w:rPr>
        <w:t>سپس به سراغ مردی رفته و اطعامش نمود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کرامت مؤمنین این‌گونه است و با اینچنین دلسوزی به فکر مؤمنین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که هوا و هوسم بر من چیره شود و شکم‌بارگی، مرا به گزینش طعام‌های لذیذ وادار نماید، در حالی که چه بسا در یمامه و یا حجاز کسانی باشند که امید دستیابی به قرص نانی نداشته و خاطره‌ای از سیری ندارند و هرگز مباد که من با شکم پُر بخوابم در حالی که شاید پیرامون من شکم‌های به پشت چسبیده و جگرهای سوخته باشد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لذا به نظر می‌رسد که علاوه بر انفاق‌های آشکار، در جهت حفظ آبروی مؤمنینِ نیازمند، باید با دلسوزی، اهتمام به انجام انفاقات مخفیانه نیز داشته باشیم تا به سیره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نموده باشیم و در صورت اعلام نیاز نیز در حد امکان، به مؤمن فقیر کمک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کمک باید با رعایت آدابی باشد تا باعث خجالت انسان محتاج نگردد</w:t>
      </w:r>
      <w:r>
        <w:rPr>
          <w:rFonts w:eastAsia="IRNazanin" w:cs="IRNazanin"/>
          <w:color w:val="111111"/>
          <w:sz w:val="28"/>
          <w:szCs w:val="28"/>
          <w:rtl w:val="true"/>
          <w:lang w:bidi="fa-IR"/>
        </w:rPr>
        <w:t>.</w:t>
      </w:r>
    </w:p>
    <w:p>
      <w:pPr>
        <w:pStyle w:val="Heading3"/>
        <w:numPr>
          <w:ilvl w:val="2"/>
          <w:numId w:val="1"/>
        </w:numPr>
        <w:rPr/>
      </w:pPr>
      <w:bookmarkStart w:id="76" w:name="__RefHeading___Toc17914_653776707"/>
      <w:bookmarkStart w:id="77" w:name="_Toc25"/>
      <w:bookmarkEnd w:id="76"/>
      <w:r>
        <w:rPr>
          <w:rtl w:val="true"/>
        </w:rPr>
        <w:t>رفتارسازی</w:t>
      </w:r>
      <w:bookmarkEnd w:id="7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از شب‌ها عبورش به خانه زنی بینوا افتاد که کودکان خردسالش از گرسنگی گریان بودند و خواب به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چشمانشان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منظره‌ی تأثرانگیز، قلب مهربان و آکنده از محبت آن جناب را عمیقاً لرزاند؛ چرا که آن زن برای خاموش نمودن کودکانش و مشغول نمودن آن‌ها و به خواب کردنشان، دیگی که جز آب، چیزی در آن نبود، بر اجاق نهاده بود و آن‌ها را بدین وسیله تسلّی می‌داد که پس از لحظاتی چند، غذایشان آماده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 از وضع رقت‌بارِ آن گرسنگانِ بی‌پناه، به همراه قنبر خدمتگزار خاص خود، مقداری خرما، روغن و نان در همیانی گذاشته و به دوش کشید و به سمت منزل آن زن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من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اولی‌ترم به حمل غذای بینوایانِ تهی‌دست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در خانه آن‌ها رسید، از آن زن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اجازه‌ی ورود داد و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متصدی سازمان‌دهی غذا گردید و مقداری برنج، روغن و آب را در دیگ ریخت و زمانی نه چندان طولانی در انتظار آماده شدنِ غذا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حاضر شدن غذا، کودکان را برای صرف غذا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 خوشحالی به خوردن غذا مشغول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برای سرگرمی و شادمانیِ بیشتر آنان، در حالی که کودکان را دور خویش جمع کرده بود، در صحن منزل صدای گوسفند از خود درمی‌آورد و دور می‌زد و آن‌ها را می‌خنداند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که این منظره را به چشم خود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در این شب حالت غیر منتظره‌ای از شما دیدم که از علت آن آگاه نشدم و آن این </w:t>
      </w:r>
      <w:bookmarkStart w:id="78" w:name="pg6364_56158"/>
    </w:p>
    <w:p>
      <w:pPr>
        <w:pStyle w:val="BookText"/>
        <w:rPr/>
      </w:pPr>
      <w:bookmarkEnd w:id="78"/>
      <w:r>
        <w:rPr>
          <w:rFonts w:ascii="IRNazanin" w:hAnsi="IRNazanin" w:eastAsia="IRNazanin"/>
          <w:color w:val="111111"/>
          <w:sz w:val="28"/>
          <w:sz w:val="28"/>
          <w:szCs w:val="28"/>
          <w:rtl w:val="true"/>
          <w:lang w:bidi="fa-IR"/>
        </w:rPr>
        <w:t>بود که چرا مانند گوسفند بع بع می‌کردید، در حالی که برایم روشن بود که چرا شخصاً غذا را به شانه می‌کشیدی؛ زیرا آن برای تقرّب به خدا و تحصیل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خانه این زن وارد شدم، کودکانش از گرسنگی گریان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در حال خارج شدن، علاوه بر تناول طعام، آن‌ها را خرسند و شادمان نمایم و راهی برای این عمل خداپسندانه، جز با این وسیله ندیدم؛ از این رو با این حالت آنان را خوشحال کردم</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79" w:name="__RefHeading___Toc17916_653776707"/>
      <w:bookmarkStart w:id="80" w:name="_Toc26"/>
      <w:bookmarkEnd w:id="79"/>
      <w:r>
        <w:rPr>
          <w:rtl w:val="true"/>
        </w:rPr>
        <w:t>پرورش احساس</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اعرابی آمده و بعد از ادای تحیت و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پیشوای اتقیا و مقتدای اصفیا، مفلس و دل‌فکارم و عیال‌مند و قرض دارم و از مطالبه قرض خواهان، جانم بر لب رسیده و به جز تو صاحب کرمی در عالم نمی‌شناسم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چندی از صحابه روان گردید و به درِ خانه احمد کوفی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او را خبردار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سعادت دیدار نائل گردید،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شفقت تمام از حالش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وصی خیرالمرسلین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w:t>
      </w:r>
    </w:p>
    <w:p>
      <w:pPr>
        <w:pStyle w:val="BookText"/>
        <w:rPr/>
      </w:pPr>
      <w:r>
        <w:rPr>
          <w:rFonts w:ascii="IRNazanin" w:hAnsi="IRNazanin" w:eastAsia="IRNazanin"/>
          <w:color w:val="111111"/>
          <w:sz w:val="28"/>
          <w:sz w:val="28"/>
          <w:szCs w:val="28"/>
          <w:rtl w:val="true"/>
          <w:lang w:bidi="fa-IR"/>
        </w:rPr>
        <w:t>به تعمیر خانه مشغول بوده و منزل باصفایی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محبت یگانه، چند خرج کردی از برای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پیشوای ابرار، مبلغ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مبلغ، خانه‌ای در بهشت به تو 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خانه را خریدارم و رقم منت بر صفحه جان می‌نگارم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بر دستش نهاده و بیع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این مضمون زوجه خود را آگاه ساخته، و هزار دینار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شریکم در این بیع با فرزندان که با هم باشیم در خانه‌ی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التماس زن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دینارها را در خدمت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اسخیا و رهبر اتقیا به سائل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از برای بیع سند و حجتی نیاز است که بیع بی‌حجت نااستوار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نموده، دوات و قلم طلبید و حجتی مرقوم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مضمونش آن‌که من که علی بن ابی طالبم، فروختم خانه به احمد کوفی در بهشت جاودان، مشتمل بر چهار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به خانه رسول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خانه من؛ حد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به خانه حسن؛ حد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منزل حسین، سبطین رسول اللّه ذو المنن؛ پر از حور و غلمان و چهار جوی از شهد و شیر در وی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سند را حواله احمد کوفی کرد و احمد آن را به زوجه خود سپرده وصیت نمود که اگر من پیش‌تر از تو بمیرم، این حجت را با من در قبر </w:t>
      </w:r>
    </w:p>
    <w:p>
      <w:pPr>
        <w:pStyle w:val="BookText"/>
        <w:rPr/>
      </w:pP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بعد از چندگاه از دار فنا به دارالبقاء انتقال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فوتش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برای تجهیز و تکفینش حاضر آمده، بر او نماز گزارده روی به دعای آمرزش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مقبره برده دفن کردند، کبوتری کاغذی در منقار گرفته آمده در دامن شاه ولایت افکند و به سوی چرخ بلند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بگشود، در وی به خط سبز مرقوم بود که این نامه‌ای است از جانب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بیع تو بیع من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در ماجرای دیگری از مولای متقیان و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در سفر، سائلی پیش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نانی طلب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درویش نان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نان بر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در قطار شتران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 قطار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بلافاصله دست از مهار شتر بازداشته و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کنار 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بحر 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اندیشیدم که مبادا مرا هم همراه شتران ببخشی و از دولت خدمت و سعادت ملازمتِ تو محروم بمانم</w:t>
      </w:r>
      <w:r>
        <w:rPr>
          <w:rFonts w:eastAsia="IRNazanin" w:cs="IRNazanin"/>
          <w:color w:val="111111"/>
          <w:sz w:val="28"/>
          <w:szCs w:val="28"/>
          <w:rtl w:val="true"/>
          <w:lang w:bidi="fa-IR"/>
        </w:rPr>
        <w:t>.»</w:t>
      </w:r>
      <w:r>
        <w:rPr>
          <w:rStyle w:val="FootnoteAnchor"/>
          <w:rtl w:val="true"/>
        </w:rPr>
        <w:footnoteReference w:id="4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با سخاوت و بدون کوچک‌ترین </w:t>
      </w:r>
    </w:p>
    <w:p>
      <w:pPr>
        <w:pStyle w:val="BookText"/>
        <w:rPr/>
      </w:pPr>
      <w:r>
        <w:rPr>
          <w:rFonts w:ascii="IRNazanin" w:hAnsi="IRNazanin" w:eastAsia="IRNazanin"/>
          <w:color w:val="111111"/>
          <w:sz w:val="28"/>
          <w:sz w:val="28"/>
          <w:szCs w:val="28"/>
          <w:rtl w:val="true"/>
          <w:lang w:bidi="fa-IR"/>
        </w:rPr>
        <w:t xml:space="preserve">اذیت یا بی‌احترامی، به فقیر کمک می‌نماید و این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 را در مقابل فقراء مسئول می‌داند و در صورت اهمال، خود را مستحق آتش دوزخ می‌داند، آن‌طور که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 که مشکی از آب بر دوش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مشک را از وی گرفت و همراه او به بردن آن پرداخت؛ و چون از حال او پرسید، زن که امام را نشناخته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همسر مرا به یکی از مرزها فرستاد و او کشته شد و چند طفل یتیم برای من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ندارم، ناگزیر به خدمتگزاری مردم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رفت و شب را به پریشان‌دلی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شد، زنبیلی پر از خوراکی برای آن زن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بعضی از کسان از او خواستند که بردن زنبیل را بر عهده ایشان گذارد، اما او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چه کس بار مرا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زن رفت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بنده‌ام که دیروز مشک را بر دوش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بگشا که چیزی برای کودکان با خود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تو خرسند باشد و خودش میان من و علی بن ابی طالب داوری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داخل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دارم که به ثواب و پاداشی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خمیر کردن و پختن نان و نگاه‌داری کودکان، کودکان را برگزین تا من به نان پختن مشغول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پختن نان آگاه‌تر و تواناترم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و این کودکان؛ آنان را سرگرم دار تا من از پختن نان فارغ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زن به خمیر کردن پرداخت و علی به پختن گوشت مشغول شد، و لقمه‌هایی از گوشت و خرما و غیر آن را خرده خرده به کودکان می‌خورانید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کودکان چیزی می‌داد،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کار تو گذشته است، علی بن ابی طالب 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آن به روشن کردن تنور مشغول شد و چون شعله آتش روی او را می‌سوزاند،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کیفر کسی که از بیوه زنان و یتیمان غافل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زنی که امام را می‌شناخت به خانه زن آمد و به زن صاحب خانه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این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شرمسار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خجالت می‌کشم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باید از تو خجالت بکشم که در کار تو قصور کرده‌ام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امام در همین رابطه شعری سرود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قَدْ مَاتَ وَالِدُهُمْ مَنْ کَانَ یَکْفُلُهُمْ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النَّائِبَاتِ وَ فِی الْأَسْفَارِ وَ الْحَضَر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ناله‌ای که برای دیدن اطفال کوچک می‌کشم، برای هیچ مصیبت دیگری نمی‌کشم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اطفال کوچکی که پدر آنان که آن‌ها را در سختی‌ها، و </w:t>
      </w:r>
      <w:bookmarkStart w:id="81" w:name="pg6364_56163"/>
    </w:p>
    <w:p>
      <w:pPr>
        <w:pStyle w:val="BookText"/>
        <w:rPr/>
      </w:pPr>
      <w:bookmarkEnd w:id="81"/>
      <w:r>
        <w:rPr>
          <w:rFonts w:ascii="IRNazanin" w:hAnsi="IRNazanin" w:eastAsia="IRNazanin"/>
          <w:color w:val="111111"/>
          <w:sz w:val="28"/>
          <w:sz w:val="28"/>
          <w:szCs w:val="28"/>
          <w:rtl w:val="true"/>
          <w:lang w:bidi="fa-IR"/>
        </w:rPr>
        <w:t>در مسافرت و وطن تحت کفالت داشته، مرده است</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82" w:name="__RefHeading___Toc17918_653776707"/>
      <w:bookmarkStart w:id="83" w:name="_Toc27"/>
      <w:bookmarkEnd w:id="82"/>
      <w:r>
        <w:rPr>
          <w:rtl w:val="true"/>
        </w:rPr>
        <w:t>مناجات</w:t>
      </w:r>
      <w:bookmarkEnd w:id="83"/>
    </w:p>
    <w:p>
      <w:pPr>
        <w:pStyle w:val="BookText"/>
        <w:rPr/>
      </w:pPr>
      <w:r>
        <w:rPr>
          <w:rFonts w:ascii="IRNazanin" w:hAnsi="IRNazanin" w:eastAsia="IRNazanin"/>
          <w:color w:val="111111"/>
          <w:sz w:val="28"/>
          <w:sz w:val="28"/>
          <w:szCs w:val="28"/>
          <w:rtl w:val="true"/>
          <w:lang w:bidi="fa-IR"/>
        </w:rPr>
        <w:t>خواهند اگر ببخشند از مجرمی گناهی</w:t>
      </w:r>
    </w:p>
    <w:p>
      <w:pPr>
        <w:pStyle w:val="BookText"/>
        <w:rPr/>
      </w:pPr>
      <w:r>
        <w:rPr>
          <w:rFonts w:ascii="IRNazanin" w:hAnsi="IRNazanin" w:eastAsia="IRNazanin"/>
          <w:color w:val="111111"/>
          <w:sz w:val="28"/>
          <w:sz w:val="28"/>
          <w:szCs w:val="28"/>
          <w:rtl w:val="true"/>
          <w:lang w:bidi="fa-IR"/>
        </w:rPr>
        <w:t>اول ورا نوازند با سوز و اشک و آهی</w:t>
      </w:r>
    </w:p>
    <w:p>
      <w:pPr>
        <w:pStyle w:val="BookText"/>
        <w:rPr/>
      </w:pPr>
      <w:r>
        <w:rPr>
          <w:rFonts w:ascii="IRNazanin" w:hAnsi="IRNazanin" w:eastAsia="IRNazanin"/>
          <w:color w:val="111111"/>
          <w:sz w:val="28"/>
          <w:sz w:val="28"/>
          <w:szCs w:val="28"/>
          <w:rtl w:val="true"/>
          <w:lang w:bidi="fa-IR"/>
        </w:rPr>
        <w:t>دریای عفو جوشد از اشک دردمندی</w:t>
      </w:r>
    </w:p>
    <w:p>
      <w:pPr>
        <w:pStyle w:val="BookText"/>
        <w:rPr/>
      </w:pPr>
      <w:r>
        <w:rPr>
          <w:rFonts w:ascii="IRNazanin" w:hAnsi="IRNazanin" w:eastAsia="IRNazanin"/>
          <w:color w:val="111111"/>
          <w:sz w:val="28"/>
          <w:sz w:val="28"/>
          <w:szCs w:val="28"/>
          <w:rtl w:val="true"/>
          <w:lang w:bidi="fa-IR"/>
        </w:rPr>
        <w:t>اوراق جرم سوزد از آه صبحگاهی</w:t>
      </w:r>
    </w:p>
    <w:p>
      <w:pPr>
        <w:pStyle w:val="BookText"/>
        <w:rPr/>
      </w:pPr>
      <w:r>
        <w:rPr>
          <w:rFonts w:ascii="IRNazanin" w:hAnsi="IRNazanin" w:eastAsia="IRNazanin"/>
          <w:color w:val="111111"/>
          <w:sz w:val="28"/>
          <w:sz w:val="28"/>
          <w:szCs w:val="28"/>
          <w:rtl w:val="true"/>
          <w:lang w:bidi="fa-IR"/>
        </w:rPr>
        <w:t>اینجا گناه بخشند کوهی به کاه بخشند</w:t>
      </w:r>
    </w:p>
    <w:p>
      <w:pPr>
        <w:pStyle w:val="BookText"/>
        <w:rPr/>
      </w:pPr>
      <w:r>
        <w:rPr>
          <w:rFonts w:ascii="IRNazanin" w:hAnsi="IRNazanin" w:eastAsia="IRNazanin"/>
          <w:color w:val="111111"/>
          <w:sz w:val="28"/>
          <w:sz w:val="28"/>
          <w:szCs w:val="28"/>
          <w:rtl w:val="true"/>
          <w:lang w:bidi="fa-IR"/>
        </w:rPr>
        <w:t>بیچاره من که با خود ناورده پّر کاهی</w:t>
      </w:r>
    </w:p>
    <w:p>
      <w:pPr>
        <w:pStyle w:val="BookText"/>
        <w:rPr/>
      </w:pPr>
      <w:r>
        <w:rPr>
          <w:rFonts w:ascii="IRNazanin" w:hAnsi="IRNazanin" w:eastAsia="IRNazanin"/>
          <w:color w:val="111111"/>
          <w:sz w:val="28"/>
          <w:sz w:val="28"/>
          <w:szCs w:val="28"/>
          <w:rtl w:val="true"/>
          <w:lang w:bidi="fa-IR"/>
        </w:rPr>
        <w:t>ای وای اگر برای افشای هر گناهم</w:t>
      </w:r>
    </w:p>
    <w:p>
      <w:pPr>
        <w:pStyle w:val="BookText"/>
        <w:rPr/>
      </w:pPr>
      <w:r>
        <w:rPr>
          <w:rFonts w:ascii="IRNazanin" w:hAnsi="IRNazanin" w:eastAsia="IRNazanin"/>
          <w:color w:val="111111"/>
          <w:sz w:val="28"/>
          <w:sz w:val="28"/>
          <w:szCs w:val="28"/>
          <w:rtl w:val="true"/>
          <w:lang w:bidi="fa-IR"/>
        </w:rPr>
        <w:t>گردند روز محشر هر عضو من گواهی</w:t>
      </w:r>
    </w:p>
    <w:p>
      <w:pPr>
        <w:pStyle w:val="BookText"/>
        <w:rPr/>
      </w:pPr>
      <w:r>
        <w:rPr>
          <w:rFonts w:ascii="IRNazanin" w:hAnsi="IRNazanin" w:eastAsia="IRNazanin"/>
          <w:color w:val="111111"/>
          <w:sz w:val="28"/>
          <w:sz w:val="28"/>
          <w:szCs w:val="28"/>
          <w:rtl w:val="true"/>
          <w:lang w:bidi="fa-IR"/>
        </w:rPr>
        <w:t>هر چند روسیاهم با آنهمه گناهم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مشتاق یک نگاهم مولای من نگاهی </w:t>
      </w:r>
    </w:p>
    <w:p>
      <w:pPr>
        <w:pStyle w:val="BookText"/>
        <w:rPr/>
      </w:pPr>
      <w:r>
        <w:rPr>
          <w:rFonts w:ascii="IRNazanin" w:hAnsi="IRNazanin" w:eastAsia="IRNazanin"/>
          <w:color w:val="111111"/>
          <w:sz w:val="28"/>
          <w:sz w:val="28"/>
          <w:szCs w:val="28"/>
          <w:rtl w:val="true"/>
          <w:lang w:bidi="fa-IR"/>
        </w:rPr>
        <w:t>یا رب چگونه سوزد آن کو در آستانت</w:t>
      </w:r>
    </w:p>
    <w:p>
      <w:pPr>
        <w:pStyle w:val="BookText"/>
        <w:rPr/>
      </w:pPr>
      <w:r>
        <w:rPr>
          <w:rFonts w:ascii="IRNazanin" w:hAnsi="IRNazanin" w:eastAsia="IRNazanin"/>
          <w:color w:val="111111"/>
          <w:sz w:val="28"/>
          <w:sz w:val="28"/>
          <w:szCs w:val="28"/>
          <w:rtl w:val="true"/>
          <w:lang w:bidi="fa-IR"/>
        </w:rPr>
        <w:t>رخسار خویش سوده بر خاک گاه گاهی</w:t>
      </w:r>
    </w:p>
    <w:p>
      <w:pPr>
        <w:pStyle w:val="BookText"/>
        <w:rPr/>
      </w:pPr>
      <w:r>
        <w:rPr>
          <w:rFonts w:ascii="IRNazanin" w:hAnsi="IRNazanin" w:eastAsia="IRNazanin"/>
          <w:color w:val="111111"/>
          <w:sz w:val="28"/>
          <w:sz w:val="28"/>
          <w:szCs w:val="28"/>
          <w:rtl w:val="true"/>
          <w:lang w:bidi="fa-IR"/>
        </w:rPr>
        <w:t>بار گناه سنگین ره منتهی به بن بست</w:t>
      </w:r>
    </w:p>
    <w:p>
      <w:pPr>
        <w:pStyle w:val="BookText"/>
        <w:rPr/>
      </w:pPr>
      <w:r>
        <w:rPr>
          <w:rFonts w:ascii="IRNazanin" w:hAnsi="IRNazanin" w:eastAsia="IRNazanin"/>
          <w:color w:val="111111"/>
          <w:sz w:val="28"/>
          <w:sz w:val="28"/>
          <w:szCs w:val="28"/>
          <w:rtl w:val="true"/>
          <w:lang w:bidi="fa-IR"/>
        </w:rPr>
        <w:t>در پیش رو ندارم جز باب تو به راهی</w:t>
      </w:r>
    </w:p>
    <w:p>
      <w:pPr>
        <w:pStyle w:val="BookText"/>
        <w:rPr/>
      </w:pPr>
      <w:r>
        <w:rPr>
          <w:rFonts w:ascii="IRNazanin" w:hAnsi="IRNazanin" w:eastAsia="IRNazanin"/>
          <w:color w:val="111111"/>
          <w:sz w:val="28"/>
          <w:sz w:val="28"/>
          <w:szCs w:val="28"/>
          <w:rtl w:val="true"/>
          <w:lang w:bidi="fa-IR"/>
        </w:rPr>
        <w:t>از من گنه بود زشت از توست عفو، زیبا</w:t>
      </w:r>
    </w:p>
    <w:p>
      <w:pPr>
        <w:pStyle w:val="BookText"/>
        <w:rPr/>
      </w:pPr>
      <w:r>
        <w:rPr>
          <w:rFonts w:ascii="IRNazanin" w:hAnsi="IRNazanin" w:eastAsia="IRNazanin"/>
          <w:color w:val="111111"/>
          <w:sz w:val="28"/>
          <w:sz w:val="28"/>
          <w:szCs w:val="28"/>
          <w:rtl w:val="true"/>
          <w:lang w:bidi="fa-IR"/>
        </w:rPr>
        <w:t>ای عفو از تو زیبا العفو یا الهی</w:t>
      </w:r>
    </w:p>
    <w:p>
      <w:pPr>
        <w:pStyle w:val="BookText"/>
        <w:rPr/>
      </w:pPr>
      <w:r>
        <w:rPr>
          <w:rFonts w:ascii="IRNazanin" w:hAnsi="IRNazanin" w:eastAsia="IRNazanin"/>
          <w:color w:val="111111"/>
          <w:sz w:val="28"/>
          <w:sz w:val="28"/>
          <w:szCs w:val="28"/>
          <w:rtl w:val="true"/>
          <w:lang w:bidi="fa-IR"/>
        </w:rPr>
        <w:t>تن خسته پا شکسته درها تمام بسته</w:t>
      </w:r>
    </w:p>
    <w:p>
      <w:pPr>
        <w:pStyle w:val="BookText"/>
        <w:rPr/>
      </w:pPr>
      <w:r>
        <w:rPr>
          <w:rFonts w:ascii="IRNazanin" w:hAnsi="IRNazanin" w:eastAsia="IRNazanin"/>
          <w:color w:val="111111"/>
          <w:sz w:val="28"/>
          <w:sz w:val="28"/>
          <w:szCs w:val="28"/>
          <w:rtl w:val="true"/>
          <w:lang w:bidi="fa-IR"/>
        </w:rPr>
        <w:t>جز باب رحمت تو نبوَد مرا پناهی</w:t>
      </w:r>
    </w:p>
    <w:p>
      <w:pPr>
        <w:pStyle w:val="BookText"/>
        <w:rPr/>
      </w:pPr>
      <w:r>
        <w:rPr>
          <w:rFonts w:ascii="IRNazanin" w:hAnsi="IRNazanin" w:eastAsia="IRNazanin"/>
          <w:color w:val="111111"/>
          <w:sz w:val="28"/>
          <w:sz w:val="28"/>
          <w:szCs w:val="28"/>
          <w:rtl w:val="true"/>
          <w:lang w:bidi="fa-IR"/>
        </w:rPr>
        <w:t>عمری گناه کردم دل را سیاه کردم</w:t>
      </w:r>
    </w:p>
    <w:p>
      <w:pPr>
        <w:pStyle w:val="BookText"/>
        <w:rPr/>
      </w:pPr>
      <w:r>
        <w:rPr>
          <w:rFonts w:ascii="IRNazanin" w:hAnsi="IRNazanin" w:eastAsia="IRNazanin"/>
          <w:color w:val="111111"/>
          <w:sz w:val="28"/>
          <w:sz w:val="28"/>
          <w:szCs w:val="28"/>
          <w:rtl w:val="true"/>
          <w:lang w:bidi="fa-IR"/>
        </w:rPr>
        <w:t>من اشتباه کردم یارب چه اشتباهی</w:t>
      </w:r>
    </w:p>
    <w:p>
      <w:pPr>
        <w:pStyle w:val="BookText"/>
        <w:rPr/>
      </w:pPr>
      <w:r>
        <w:rPr>
          <w:rFonts w:ascii="IRNazanin" w:hAnsi="IRNazanin" w:eastAsia="IRNazanin"/>
          <w:color w:val="111111"/>
          <w:sz w:val="28"/>
          <w:sz w:val="28"/>
          <w:szCs w:val="28"/>
          <w:rtl w:val="true"/>
          <w:lang w:bidi="fa-IR"/>
        </w:rPr>
        <w:t>آلودگی دل را با اشک توبه شویم</w:t>
      </w:r>
    </w:p>
    <w:p>
      <w:pPr>
        <w:pStyle w:val="BookText"/>
        <w:rPr/>
      </w:pPr>
      <w:r>
        <w:rPr>
          <w:rFonts w:ascii="IRNazanin" w:hAnsi="IRNazanin" w:eastAsia="IRNazanin"/>
          <w:color w:val="111111"/>
          <w:sz w:val="28"/>
          <w:sz w:val="28"/>
          <w:szCs w:val="28"/>
          <w:rtl w:val="true"/>
          <w:lang w:bidi="fa-IR"/>
        </w:rPr>
        <w:t>تا در دلم نماند آثاری از گناهی</w:t>
      </w:r>
    </w:p>
    <w:p>
      <w:pPr>
        <w:pStyle w:val="BookText"/>
        <w:rPr/>
      </w:pPr>
      <w:r>
        <w:rPr>
          <w:rFonts w:ascii="IRNazanin" w:hAnsi="IRNazanin" w:eastAsia="IRNazanin"/>
          <w:color w:val="111111"/>
          <w:sz w:val="28"/>
          <w:sz w:val="28"/>
          <w:szCs w:val="28"/>
          <w:rtl w:val="true"/>
          <w:lang w:bidi="fa-IR"/>
        </w:rPr>
        <w:t>با کثرت گناهم مپسند روسیاهم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کاورده‌ام علی را در عین روسیاهی </w:t>
      </w:r>
      <w:bookmarkStart w:id="84" w:name="pg6364_56165"/>
    </w:p>
    <w:p>
      <w:pPr>
        <w:pStyle w:val="Heading2"/>
        <w:numPr>
          <w:ilvl w:val="1"/>
          <w:numId w:val="1"/>
        </w:numPr>
        <w:rPr/>
      </w:pPr>
      <w:bookmarkStart w:id="85" w:name="__RefHeading___Toc17920_653776707"/>
      <w:bookmarkStart w:id="86" w:name="_Toc28"/>
      <w:bookmarkEnd w:id="84"/>
      <w:bookmarkEnd w:id="85"/>
      <w:r>
        <w:rPr/>
        <w:t>14</w:t>
      </w:r>
      <w:r>
        <w:rPr>
          <w:rtl w:val="true"/>
        </w:rPr>
        <w:t>-</w:t>
      </w:r>
      <w:r>
        <w:rPr>
          <w:rtl w:val="true"/>
        </w:rPr>
        <w:t>عفو</w:t>
      </w:r>
      <w:bookmarkEnd w:id="86"/>
    </w:p>
    <w:p>
      <w:pPr>
        <w:pStyle w:val="Heading3"/>
        <w:numPr>
          <w:ilvl w:val="2"/>
          <w:numId w:val="1"/>
        </w:numPr>
        <w:rPr/>
      </w:pPr>
      <w:bookmarkStart w:id="87" w:name="__RefHeading___Toc17922_653776707"/>
      <w:bookmarkStart w:id="88" w:name="_Toc29"/>
      <w:bookmarkEnd w:id="87"/>
      <w:r>
        <w:rPr>
          <w:rtl w:val="true"/>
        </w:rPr>
        <w:t>انگیزه سازی</w:t>
      </w:r>
      <w:bookmarkEnd w:id="88"/>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بازار خرمافروشان عبور می‌نمود که متوجه کنیزی شد که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گریه‌ات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 مرا با درهمی فرستاد تا از این فروشنده خرما بخرم، خرما را نزد مولایم بردم ولی آن را نپسندید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خرماها را پس آوردم، این فروشنده امتناع می‌کند از این که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خرمافروش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خدمتکار است و اختیاری از خود ندارد، لذا درهمش را به او برگردان و خرما را پس بگیر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خرمافروش که حضرت را نمی‌شناخت، بلند شد و مشتی به </w:t>
      </w:r>
    </w:p>
    <w:p>
      <w:pPr>
        <w:pStyle w:val="BookText"/>
        <w:rPr/>
      </w:pPr>
      <w:r>
        <w:rPr>
          <w:rFonts w:ascii="IRNazanin" w:hAnsi="IRNazanin" w:eastAsia="IRNazanin"/>
          <w:color w:val="111111"/>
          <w:sz w:val="28"/>
          <w:sz w:val="28"/>
          <w:szCs w:val="28"/>
          <w:rtl w:val="true"/>
          <w:lang w:bidi="fa-IR"/>
        </w:rPr>
        <w:t>سینه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أمیر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خرمافروش جا خورد و رنگش زرد شد و خرما را گرفت و درهم را به کنیز برگرداند و بعد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راضی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 از خودت راضی نمی‌کنی، مگر این که کارت را اصلاح کنی</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دو جهان و قهرمانِ عرب و عجم این‌گونه از گستاخی چنین شخصی گذشت کرده و با لطف و بخشش و هدایتِ حکیمانه‌ی خویش، زمینه هدایت این شخص را فراهم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اهل عفو و گذشت بودند که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داشت که او را چند بار صدا زد ولی او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اطاق بیرون آمد و دید غلام پشت درب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تو را واداشت که پاسخم را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نداشتم پاسخت را بدهم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بودم از عقوبت شدن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از آنِ خداوندی است که من را از کسانی قرار داد که زیردستانش از او ایمن هستند</w:t>
      </w:r>
      <w:r>
        <w:rPr>
          <w:rFonts w:eastAsia="IRNazanin" w:cs="IRNazanin"/>
          <w:color w:val="111111"/>
          <w:sz w:val="28"/>
          <w:szCs w:val="28"/>
          <w:rtl w:val="true"/>
          <w:lang w:bidi="fa-IR"/>
        </w:rPr>
        <w:t xml:space="preserve">.» </w:t>
      </w:r>
      <w:bookmarkStart w:id="89" w:name="pg6364_56167"/>
    </w:p>
    <w:p>
      <w:pPr>
        <w:pStyle w:val="BookText"/>
        <w:rPr/>
      </w:pPr>
      <w:bookmarkEnd w:id="89"/>
      <w:r>
        <w:rPr>
          <w:rFonts w:ascii="IRNazanin" w:hAnsi="IRNazanin" w:eastAsia="IRNazanin"/>
          <w:color w:val="111111"/>
          <w:sz w:val="28"/>
          <w:sz w:val="28"/>
          <w:szCs w:val="28"/>
          <w:rtl w:val="true"/>
          <w:lang w:bidi="fa-IR"/>
        </w:rPr>
        <w:t>بعد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خداوند آزاد هستی</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می‌بینیم که حتی زیردستان آن امامِ متقین نیز از عفو آن حضرت استفاده می‌نمودند و اطمینان به عدم عقوبت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درباره عفو آن امام عالمین در برابر منافقین داستانی را نقل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ابوهریره برای حاجتی نزد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گفته بود و این سخن به اطلاع امام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درخواستش را مطرح کرد، حضرت نیازش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 اصحاب آن حضرت ایشان را توبیخ نمودند که چرا خواسته‌ی این چنین کسی را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لَأَسْتَحْیِی أَنْ یَغْلِبَ جَهْلُهُ عِلْمِی وَ ذَنْبُهُ عَفْوِی وَ مَسْأَلَتُهُ جُودِی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شرم دارم از این که نادانی او بر علم من و گناه او بر عفو من و درخواست او بر جود من غلبه پیدا کند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90" w:name="__RefHeading___Toc17924_653776707"/>
      <w:bookmarkStart w:id="91" w:name="_Toc30"/>
      <w:bookmarkEnd w:id="90"/>
      <w:r>
        <w:rPr>
          <w:rtl w:val="true"/>
        </w:rPr>
        <w:t>اقناع اندیشه</w:t>
      </w:r>
      <w:bookmarkEnd w:id="91"/>
    </w:p>
    <w:p>
      <w:pPr>
        <w:pStyle w:val="BookText"/>
        <w:rPr/>
      </w:pPr>
      <w:r>
        <w:rPr>
          <w:rFonts w:ascii="IRNazanin" w:hAnsi="IRNazanin" w:eastAsia="IRNazanin"/>
          <w:color w:val="111111"/>
          <w:sz w:val="28"/>
          <w:sz w:val="28"/>
          <w:szCs w:val="28"/>
          <w:rtl w:val="true"/>
          <w:lang w:bidi="fa-IR"/>
        </w:rPr>
        <w:t>خداوند متعال درباره‌ی گذشت و عفو، به بندگان خویش بسیار سفارش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الْعَفْوَ وَ أْمُرْ بِالْعُرْفِ وَ أَعْرِضْ عَنِ الْجاهِلینَ</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عفو و گذشت را پیشه کن، و به کار پسندیده فرمان ده، و از </w:t>
      </w:r>
    </w:p>
    <w:p>
      <w:pPr>
        <w:pStyle w:val="BookText"/>
        <w:rPr/>
      </w:pPr>
      <w:r>
        <w:rPr>
          <w:rFonts w:ascii="IRNazanin" w:hAnsi="IRNazanin" w:eastAsia="IRNazanin"/>
          <w:color w:val="111111"/>
          <w:sz w:val="28"/>
          <w:sz w:val="28"/>
          <w:szCs w:val="28"/>
          <w:rtl w:val="true"/>
          <w:lang w:bidi="fa-IR"/>
        </w:rPr>
        <w:t>نادانان روی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سیره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همان‌طور که گذشت و خواهد آمد، عفو در حقوق شخصی آن‌قدر زیاد بود که حتی زیردستان آن بزرگواران به عفو و گذشتِ آنان تکیه و اعتماد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همین موارد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کسی را که قصد کشتن ایشان را داشت عفو کردند، چنانکه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بِالْیَهُودِیَّةِ الَّتِی سَمَّتِ الشَّاةَ لِلنَّبِیِّ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مَا حَمَلَکِ عَلَی مَا صَنَعْتِ فَقَالَتْ قُلْتُ إِنْ کَانَ نَبِیّاً لَمْ یَضُرَّهُ وَ إِنْ کَانَ مَلِکاً أَرَحْتُ النَّاسَ مِنْهُ قَالَ فَعَفَا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یهودی را که گوشت گوسفندی را مسموم کرده بود تا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خدمت آن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آن کار واداشت؟ زن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اگر او پیغمبر باشد زیانش نرساند و اگر پادشاه باشد، مردم را از او آسوده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بر این صفت پسندیده و محبوب پروردگار تأکید نموده‌اند و این تأکید و اصرار را در روایت شریفی می‌بینیم که نقل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خُطْبَتِهِ أَ لَا أُخْبِرُکُمْ بِخَیْرِ خَلَائِقِ الدُّنْیَا وَ </w:t>
      </w:r>
    </w:p>
    <w:p>
      <w:pPr>
        <w:pStyle w:val="BookText"/>
        <w:rPr/>
      </w:pPr>
      <w:r>
        <w:rPr>
          <w:rFonts w:ascii="Amiri" w:hAnsi="Amiri" w:eastAsia="Amiri" w:cs="Amiri"/>
          <w:color w:val="111111"/>
          <w:sz w:val="28"/>
          <w:sz w:val="28"/>
          <w:szCs w:val="28"/>
          <w:rtl w:val="true"/>
          <w:lang w:bidi="ar-SA"/>
        </w:rPr>
        <w:t>الْآخِرَةِ؟ الْعَفْوُ عَمَّنْ ظَلَمَکَ وَ تَصِلُ مَنْ قَطَعَکَ وَ الْإِحْسَانُ إِلَی مَنْ أَسَاءَ إِلَیْکَ وَ إِعْطَاءُ مَنْ حَرَمَکَ</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بهترین اخلاق دنیا و آخرت را به شما خبر ندهم؟ گذشتن از کسی که به تو ستم کرده و پیوستن با کسی که از تو بریده و نیکی با کسی که به تو بدی کرده و بخشیدن به کسی که تو را محروم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نکته جالب توجه این است که در تمام صفات مذکور، نوعی گذشت و عفو وجود دارد، فلذا پیامبری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مَکَارِمَ الْأَخْلَاق</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مبعوث شدم تا نیکی‌های اخلاق را به اکمال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داشتن عفو سفارش أکید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نمودن، آثار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این آثار، زیاد شدن عزت و آبروی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بِالْعَفْوِ فَإِنَ الْعَفْوَ لَا یَزِیدُ الْعَبْدَ إِلَّا عِزّاً فَتَعَافَوْا یُعِزَّکُمُ اللَّهُ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بر شما باد به عفو و گذشت، چرا که عفو چیزی جز عزت بر انسان نمی‌افزاید، پس از یکدیگر درگذرید تا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عزت دهد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دیگرِ گذشت نمودن، از بین رفتن کینه‌هاست، همان‌گونه </w:t>
      </w:r>
    </w:p>
    <w:p>
      <w:pPr>
        <w:pStyle w:val="BookText"/>
        <w:rPr/>
      </w:pPr>
      <w:r>
        <w:rPr>
          <w:rFonts w:ascii="IRNazanin" w:hAnsi="IRNazanin" w:eastAsia="IRNazanin"/>
          <w:color w:val="111111"/>
          <w:sz w:val="28"/>
          <w:sz w:val="28"/>
          <w:szCs w:val="28"/>
          <w:rtl w:val="true"/>
          <w:lang w:bidi="fa-IR"/>
        </w:rPr>
        <w:t xml:space="preserve">که پیامبر عظیم 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تَعَافُوا یَسقُطُ الضَّغَائِنَ بَینَکُم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یکدیگر را عفو کنید که دشمنی‌ها و کینه‌ها را از میان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ثمره‌ی دیگرِ عفو، برای صاحب منصبان و قدرتمندان است؛ چنانچه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عَفْوُ الْمَلِکِ أَبْقَی لِلْمُلْکِ</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عفوِ حاکم، باعث بقاء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دیگر عفو و گذشت از دیگران، تبدیل دشمنی‌ها به دوستی‌ها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تَسْتَوِی الحَْسَنَةُ وَ لَا السَّیِّئَةُ ادْفَعْ بِالَّتیِ هِیَ أَحْسَنُ فَإِذَا الَّذِی بَیْنَکَ وَ بَیْنَهُ عَدَاوَةٌ کَأَنَّهُ وَلیِ‌ٌّ حَمِیم</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نیکی با بدی یکسان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خود بهتر است دفع کن آن گاه کسی که میان تو و میان او دشمنی است، گویی دوستی یک‌دل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دیگری که برای عفوِ خطای دیگران در احادیث وارد شده، زیاد شدن عمر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کَثُرَ عَفْوُهُ مُدَّ فِی عُمُرِه</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عفوش افزون گردد، عمرش طولانی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ثمره دیگر عفو نمودن که برای یک مؤمن بسیار مؤثر و مهم است، دوری از عذاب الهی است؛ چنانچه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الْعَفْوُ مَعَ الْقُدْرَةِ جُنَّةٌ مِنْ عَذَابِ اللَّهِ سُبْحَانَه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عفو و گذشت به هنگام قدرت، سپری است در برابر عذاب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مذکور می‌توان گفت که عفو و گذشت باعث پیشرفت چشمگیر مادی و معنوی انسان خواهد شد و در ادامه نیز به طور طبیعی، اسباب خوشحالی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فراهم می‌آورد؛ چرا که گذشت و عفو از خطای مؤمنین، باعث از بین رفتن کینه‌ها و ایجاد سرور در جمع مؤمنین می‌گردد؛ فلذا طبق فرموده‌ی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سرور اهل‌بیت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سَرَّ مُؤْمِناً فَبِاللَّهِ بَدَأَ وَ بِالنَّبِیِّ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ثَنَّی وَ بِنَا ثَلَّث</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هر کس مؤمنی را شاد کند، اوّل خدا را شاد کرده است، دوم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در درجه سوّم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این‌گونه است که انسان می‌تواند در مسیر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بردارد و سعادتمند گردد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نکته مهمی که در این مقال قابل ذکر می‌باشد، این است که این گذشت و عفو تا زمانی مناسب و بجاست که </w:t>
      </w:r>
      <w:bookmarkStart w:id="92" w:name="pg6364_56172"/>
    </w:p>
    <w:p>
      <w:pPr>
        <w:pStyle w:val="BookText"/>
        <w:rPr/>
      </w:pPr>
      <w:bookmarkEnd w:id="92"/>
      <w:r>
        <w:rPr>
          <w:rFonts w:ascii="IRNazanin" w:hAnsi="IRNazanin" w:eastAsia="IRNazanin"/>
          <w:color w:val="111111"/>
          <w:sz w:val="28"/>
          <w:sz w:val="28"/>
          <w:szCs w:val="28"/>
          <w:rtl w:val="true"/>
          <w:lang w:bidi="fa-IR"/>
        </w:rPr>
        <w:t>نسبت به حقوق شخصیِ انسان، خطا و اشتباهی از مؤمنی سر بزند، ولی در جایی که بحث حقوق شخصی نباشد بلکه پای دین و دیانت انسانِ مؤمن در میان باشد، مؤمن دیگر عفو و گذشت نخواهد داشت و با غیرت الهی و دینی خویش با منکر برخورد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امام المتقین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جَازِ بِالْحَسَنَةِ وَ تَجَاوَزْ عَنِ السَّیِّئَةِ مَا لَمْ یَکُنْ ثَلْماً فِی الدِّینِ أَوْ وَهْناً فِی سُلْطَانِ الْإِسْلَامِ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یا خوبی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پاداش ده و از بدی درگذر، به شرط آن که به دین لطمه ای نزند یا در قدرت اسلام ضعفی پدید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بدین صورت است که انسانِ غیورِ مؤمن می‌تواند عفو و غیرت دینی را با همدیگر جمع نموده و هر کدام را در جای خویش إعمال کند و موجبات خوشنودی خداوند متعال و اولیاء او را فراهم نماید</w:t>
      </w:r>
      <w:r>
        <w:rPr>
          <w:rFonts w:eastAsia="IRNazanin" w:cs="IRNazanin"/>
          <w:color w:val="111111"/>
          <w:sz w:val="28"/>
          <w:szCs w:val="28"/>
          <w:rtl w:val="true"/>
          <w:lang w:bidi="fa-IR"/>
        </w:rPr>
        <w:t>.</w:t>
      </w:r>
    </w:p>
    <w:p>
      <w:pPr>
        <w:pStyle w:val="Heading3"/>
        <w:numPr>
          <w:ilvl w:val="2"/>
          <w:numId w:val="1"/>
        </w:numPr>
        <w:rPr/>
      </w:pPr>
      <w:bookmarkStart w:id="93" w:name="__RefHeading___Toc17926_653776707"/>
      <w:bookmarkStart w:id="94" w:name="_Toc31"/>
      <w:bookmarkEnd w:id="93"/>
      <w:r>
        <w:rPr>
          <w:rtl w:val="true"/>
        </w:rPr>
        <w:t>رفتارسازی</w:t>
      </w:r>
      <w:bookmarkEnd w:id="94"/>
    </w:p>
    <w:p>
      <w:pPr>
        <w:pStyle w:val="BookText"/>
        <w:rPr/>
      </w:pPr>
      <w:r>
        <w:rPr>
          <w:rFonts w:ascii="IRNazanin" w:hAnsi="IRNazanin" w:eastAsia="IRNazanin"/>
          <w:color w:val="111111"/>
          <w:sz w:val="28"/>
          <w:sz w:val="28"/>
          <w:szCs w:val="28"/>
          <w:rtl w:val="true"/>
          <w:lang w:bidi="fa-IR"/>
        </w:rPr>
        <w:t>موسی بن طلحه بن عبیدالله در حالی که جزء کسانی بود که در جنگ جمل اسیر شده بود و با اسرای جنگ جمل در بصره زندانی بود می‌گوید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بودم تا اینکه شنیدم منادی </w:t>
      </w:r>
    </w:p>
    <w:p>
      <w:pPr>
        <w:pStyle w:val="BookText"/>
        <w:rPr/>
      </w:pPr>
      <w:r>
        <w:rPr>
          <w:rFonts w:ascii="IRNazanin" w:hAnsi="IRNazanin" w:eastAsia="IRNazanin"/>
          <w:color w:val="111111"/>
          <w:sz w:val="28"/>
          <w:sz w:val="28"/>
          <w:szCs w:val="28"/>
          <w:rtl w:val="true"/>
          <w:lang w:bidi="fa-IR"/>
        </w:rPr>
        <w:t>ندا می‌دهد که موسی بن طلحة بن عبیدالله کجاست؟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من استرجاع</w:t>
      </w:r>
      <w:r>
        <w:rPr>
          <w:rStyle w:val="FootnoteAnchor"/>
          <w:rtl w:val="true"/>
        </w:rPr>
        <w:footnoteReference w:id="66"/>
      </w:r>
      <w:r>
        <w:rPr>
          <w:rFonts w:ascii="IRNazanin" w:hAnsi="IRNazanin" w:eastAsia="IRNazanin"/>
          <w:color w:val="111111"/>
          <w:sz w:val="28"/>
          <w:sz w:val="28"/>
          <w:szCs w:val="28"/>
          <w:rtl w:val="true"/>
          <w:lang w:bidi="fa-IR"/>
        </w:rPr>
        <w:t>نمودم و اهل زندان نیز استرجاع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نزد علی رفتم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استغفرالله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سه مرتبه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أستغفرالله و أتوب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مأمورانی که با من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کنید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می‌خواهی برو و هرچه خواستی از سلاح یا اسب از لشکر ما بردار و از خدا بپرهیز و تقوا داشته باش در وقایعی که به تو روی خواهد نمود و در خانه‌ات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تشکر نمودم و برگشتم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اهل بصره برای جنگ با او در سپاهشان آورده بودند به غنیمت گرفته بود و متعرض چیز دیگری نشده بود و خمس آن غنائمی را که گرفته بود نیز پرداخته بود و همین کار نیز سنت 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این عفوها و گذشت‌های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اصحاب آن حضرت شده بود تا جایی که نقل می‌کنند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صفّین، یکی از سرداران لشگر معاویه به نام اصبغ بن ضرار به دست مالک اشتر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مستحق مجازات شدیدی بود و مالک اشتر می‌توانست او را مجازات سختی کند</w:t>
      </w:r>
      <w:r>
        <w:rPr>
          <w:rFonts w:eastAsia="IRNazanin" w:cs="IRNazanin"/>
          <w:color w:val="111111"/>
          <w:sz w:val="28"/>
          <w:szCs w:val="28"/>
          <w:rtl w:val="true"/>
          <w:lang w:bidi="fa-IR"/>
        </w:rPr>
        <w:t xml:space="preserve">. </w:t>
      </w:r>
      <w:bookmarkStart w:id="95" w:name="pg6364_56174"/>
    </w:p>
    <w:p>
      <w:pPr>
        <w:pStyle w:val="BookText"/>
        <w:rPr/>
      </w:pPr>
      <w:bookmarkEnd w:id="95"/>
      <w:r>
        <w:rPr>
          <w:rFonts w:ascii="IRNazanin" w:hAnsi="IRNazanin" w:eastAsia="IRNazanin"/>
          <w:color w:val="111111"/>
          <w:sz w:val="28"/>
          <w:sz w:val="28"/>
          <w:szCs w:val="28"/>
          <w:rtl w:val="true"/>
          <w:lang w:bidi="fa-IR"/>
        </w:rPr>
        <w:t>مالک او را به اردوگاه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شب شد و اصبغ بن ضرار در آن شب اشعاری می‌خواند که مالک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اشعار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شب، تا ابد و تا قیامت شب باش، ای کاش این شب روز نمی‌شد، زیرا فردا برای من روز سختی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در عین صلابت و سخت‌گیری بر دشمن، در فکر عفو و گذشت نسبت به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پایان یافت و مالک آن اسیر را نزد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وساطت نمود که حضرت در مورد این اسیر لطف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مطالبی، اختیار اصبغ را به مالک اشتر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او را به خانه‌اش آورده و با کمال بزرگواری او را آزاد کرد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96" w:name="__RefHeading___Toc17928_653776707"/>
      <w:bookmarkStart w:id="97" w:name="_Toc32"/>
      <w:bookmarkEnd w:id="96"/>
      <w:r>
        <w:rPr>
          <w:rtl w:val="true"/>
        </w:rPr>
        <w:t>پرورش احساس</w:t>
      </w:r>
      <w:bookmarkEnd w:id="97"/>
    </w:p>
    <w:p>
      <w:pPr>
        <w:pStyle w:val="BookText"/>
        <w:rPr/>
      </w:pPr>
      <w:r>
        <w:rPr>
          <w:rFonts w:ascii="IRNazanin" w:hAnsi="IRNazanin" w:eastAsia="IRNazanin"/>
          <w:color w:val="111111"/>
          <w:sz w:val="28"/>
          <w:sz w:val="28"/>
          <w:szCs w:val="28"/>
          <w:rtl w:val="true"/>
          <w:lang w:bidi="fa-IR"/>
        </w:rPr>
        <w:t xml:space="preserve">مطرح نمودیم که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با وفای ایشان همیشه اهل گذشت بودند و اصحاب امامان بزرگوار ما نیز با الگوبرداری از ولی خدا، نسبت به دیگران گذشت و رأفت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داستانی از یار باوفای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اشتر نقل می‌نماییم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اشتر سردار شجاع و بی‌بدیل لشگر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همه چیز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می‌کرد، روزی از بازار کوفه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بازاریان او را نشناخت و به خیال این که یک </w:t>
      </w:r>
      <w:bookmarkStart w:id="98" w:name="pg6364_56175"/>
    </w:p>
    <w:p>
      <w:pPr>
        <w:pStyle w:val="BookText"/>
        <w:rPr/>
      </w:pPr>
      <w:bookmarkEnd w:id="98"/>
      <w:r>
        <w:rPr>
          <w:rFonts w:ascii="IRNazanin" w:hAnsi="IRNazanin" w:eastAsia="IRNazanin"/>
          <w:color w:val="111111"/>
          <w:sz w:val="28"/>
          <w:sz w:val="28"/>
          <w:szCs w:val="28"/>
          <w:rtl w:val="true"/>
          <w:lang w:bidi="fa-IR"/>
        </w:rPr>
        <w:t>دهاتی فقیر عبور می‌کند، مقداری ته مانده سبزی را به سوی او پرتاب کرد و از این کارِ مثلاً بامزه‌ی خودش،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بدون آن که سخنی بگوید از آنجا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آن بازاری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را نشناختی؟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مالک اشتر سردار بزرگ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با شنیدن این سخن ترسان و لرزان به دنبال مالک شتافت تا به محضرش رسیده عذرخواهی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مالک وارد مسجد شد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پس از نماز نزد مالک آمد و با کمال فروتنی به عذرخواهی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به مسجد نیامدم مگر برای این که دعا کنم تا خدا تو را بیامرزد و اصلاح کند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99" w:name="__RefHeading___Toc17930_653776707"/>
      <w:bookmarkStart w:id="100" w:name="_Toc33"/>
      <w:bookmarkEnd w:id="99"/>
      <w:r>
        <w:rPr>
          <w:rtl w:val="true"/>
        </w:rPr>
        <w:t>مناجات</w:t>
      </w:r>
      <w:bookmarkEnd w:id="100"/>
    </w:p>
    <w:p>
      <w:pPr>
        <w:pStyle w:val="BookText"/>
        <w:rPr/>
      </w:pPr>
      <w:r>
        <w:rPr>
          <w:rFonts w:ascii="IRNazanin" w:hAnsi="IRNazanin" w:eastAsia="IRNazanin"/>
          <w:color w:val="111111"/>
          <w:sz w:val="28"/>
          <w:sz w:val="28"/>
          <w:szCs w:val="28"/>
          <w:rtl w:val="true"/>
          <w:lang w:bidi="fa-IR"/>
        </w:rPr>
        <w:t>باز کن در که گدای سحرت برگشته</w:t>
      </w:r>
    </w:p>
    <w:p>
      <w:pPr>
        <w:pStyle w:val="BookText"/>
        <w:rPr/>
      </w:pPr>
      <w:r>
        <w:rPr>
          <w:rFonts w:ascii="IRNazanin" w:hAnsi="IRNazanin" w:eastAsia="IRNazanin"/>
          <w:color w:val="111111"/>
          <w:sz w:val="28"/>
          <w:sz w:val="28"/>
          <w:szCs w:val="28"/>
          <w:rtl w:val="true"/>
          <w:lang w:bidi="fa-IR"/>
        </w:rPr>
        <w:t>بنده‌ی خسته ز عصیان، به درت برگشته</w:t>
      </w:r>
    </w:p>
    <w:p>
      <w:pPr>
        <w:pStyle w:val="BookText"/>
        <w:rPr/>
      </w:pPr>
      <w:r>
        <w:rPr>
          <w:rFonts w:ascii="IRNazanin" w:hAnsi="IRNazanin" w:eastAsia="IRNazanin"/>
          <w:color w:val="111111"/>
          <w:sz w:val="28"/>
          <w:sz w:val="28"/>
          <w:szCs w:val="28"/>
          <w:rtl w:val="true"/>
          <w:lang w:bidi="fa-IR"/>
        </w:rPr>
        <w:t>باز هم در‌به‌دری، دور و برت برگشته</w:t>
      </w:r>
    </w:p>
    <w:p>
      <w:pPr>
        <w:pStyle w:val="BookText"/>
        <w:rPr/>
      </w:pPr>
      <w:r>
        <w:rPr>
          <w:rFonts w:ascii="IRNazanin" w:hAnsi="IRNazanin" w:eastAsia="IRNazanin"/>
          <w:color w:val="111111"/>
          <w:sz w:val="28"/>
          <w:sz w:val="28"/>
          <w:szCs w:val="28"/>
          <w:rtl w:val="true"/>
          <w:lang w:bidi="fa-IR"/>
        </w:rPr>
        <w:t>سفره را چیدی و دیدم نظرت برگشته</w:t>
      </w:r>
    </w:p>
    <w:p>
      <w:pPr>
        <w:pStyle w:val="BookText"/>
        <w:rPr/>
      </w:pPr>
      <w:r>
        <w:rPr>
          <w:rFonts w:ascii="IRNazanin" w:hAnsi="IRNazanin" w:eastAsia="IRNazanin"/>
          <w:color w:val="111111"/>
          <w:sz w:val="28"/>
          <w:sz w:val="28"/>
          <w:szCs w:val="28"/>
          <w:rtl w:val="true"/>
          <w:lang w:bidi="fa-IR"/>
        </w:rPr>
        <w:t>اصلا انگار نه انگار گنه‌کارم من</w:t>
      </w:r>
    </w:p>
    <w:p>
      <w:pPr>
        <w:pStyle w:val="BookText"/>
        <w:rPr/>
      </w:pPr>
      <w:r>
        <w:rPr>
          <w:rFonts w:ascii="IRNazanin" w:hAnsi="IRNazanin" w:eastAsia="IRNazanin"/>
          <w:color w:val="111111"/>
          <w:sz w:val="28"/>
          <w:sz w:val="28"/>
          <w:szCs w:val="28"/>
          <w:rtl w:val="true"/>
          <w:lang w:bidi="fa-IR"/>
        </w:rPr>
        <w:t>به تو اندازه‌ی یک عمر بدهکارم من</w:t>
      </w:r>
    </w:p>
    <w:p>
      <w:pPr>
        <w:pStyle w:val="BookText"/>
        <w:rPr/>
      </w:pPr>
      <w:r>
        <w:rPr>
          <w:rFonts w:ascii="IRNazanin" w:hAnsi="IRNazanin" w:eastAsia="IRNazanin"/>
          <w:color w:val="111111"/>
          <w:sz w:val="28"/>
          <w:sz w:val="28"/>
          <w:szCs w:val="28"/>
          <w:rtl w:val="true"/>
          <w:lang w:bidi="fa-IR"/>
        </w:rPr>
        <w:t>گرچه آلوده‌ام و خوار ولی آمده‌ام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همان فطرت پاک ازلی آمده‌ام </w:t>
      </w:r>
    </w:p>
    <w:p>
      <w:pPr>
        <w:pStyle w:val="BookText"/>
        <w:rPr/>
      </w:pPr>
      <w:r>
        <w:rPr>
          <w:rFonts w:ascii="IRNazanin" w:hAnsi="IRNazanin" w:eastAsia="IRNazanin"/>
          <w:color w:val="111111"/>
          <w:sz w:val="28"/>
          <w:sz w:val="28"/>
          <w:szCs w:val="28"/>
          <w:rtl w:val="true"/>
          <w:lang w:bidi="fa-IR"/>
        </w:rPr>
        <w:t>دیدم از غیر درت بی‌محلی آمده‌ام</w:t>
      </w:r>
    </w:p>
    <w:p>
      <w:pPr>
        <w:pStyle w:val="BookText"/>
        <w:rPr/>
      </w:pPr>
      <w:r>
        <w:rPr>
          <w:rFonts w:ascii="IRNazanin" w:hAnsi="IRNazanin" w:eastAsia="IRNazanin"/>
          <w:color w:val="111111"/>
          <w:sz w:val="28"/>
          <w:sz w:val="28"/>
          <w:szCs w:val="28"/>
          <w:rtl w:val="true"/>
          <w:lang w:bidi="fa-IR"/>
        </w:rPr>
        <w:t>دست پُر هستم و با نام علی آمده‌ام</w:t>
      </w:r>
    </w:p>
    <w:p>
      <w:pPr>
        <w:pStyle w:val="BookText"/>
        <w:rPr/>
      </w:pPr>
      <w:r>
        <w:rPr>
          <w:rFonts w:ascii="IRNazanin" w:hAnsi="IRNazanin" w:eastAsia="IRNazanin"/>
          <w:color w:val="111111"/>
          <w:sz w:val="28"/>
          <w:sz w:val="28"/>
          <w:szCs w:val="28"/>
          <w:rtl w:val="true"/>
          <w:lang w:bidi="fa-IR"/>
        </w:rPr>
        <w:t>از عقوبات منِ غم‌زده تعجیل بگیر</w:t>
      </w:r>
    </w:p>
    <w:p>
      <w:pPr>
        <w:pStyle w:val="BookText"/>
        <w:rPr/>
      </w:pPr>
      <w:r>
        <w:rPr>
          <w:rFonts w:ascii="IRNazanin" w:hAnsi="IRNazanin" w:eastAsia="IRNazanin"/>
          <w:color w:val="111111"/>
          <w:sz w:val="28"/>
          <w:sz w:val="28"/>
          <w:szCs w:val="28"/>
          <w:rtl w:val="true"/>
          <w:lang w:bidi="fa-IR"/>
        </w:rPr>
        <w:t>عبد آلوده پشیمان شده تحویل بگیر</w:t>
      </w:r>
    </w:p>
    <w:p>
      <w:pPr>
        <w:pStyle w:val="BookText"/>
        <w:rPr/>
      </w:pPr>
      <w:r>
        <w:rPr>
          <w:rFonts w:ascii="IRNazanin" w:hAnsi="IRNazanin" w:eastAsia="IRNazanin"/>
          <w:color w:val="111111"/>
          <w:sz w:val="28"/>
          <w:sz w:val="28"/>
          <w:szCs w:val="28"/>
          <w:rtl w:val="true"/>
          <w:lang w:bidi="fa-IR"/>
        </w:rPr>
        <w:t>بنده وقتی‌که فرو رفت به مرداب گناه</w:t>
      </w:r>
    </w:p>
    <w:p>
      <w:pPr>
        <w:pStyle w:val="BookText"/>
        <w:rPr/>
      </w:pPr>
      <w:r>
        <w:rPr>
          <w:rFonts w:ascii="IRNazanin" w:hAnsi="IRNazanin" w:eastAsia="IRNazanin"/>
          <w:color w:val="111111"/>
          <w:sz w:val="28"/>
          <w:sz w:val="28"/>
          <w:szCs w:val="28"/>
          <w:rtl w:val="true"/>
          <w:lang w:bidi="fa-IR"/>
        </w:rPr>
        <w:t>خواست از چاله درآید ولی افتاد به چاه</w:t>
      </w:r>
    </w:p>
    <w:p>
      <w:pPr>
        <w:pStyle w:val="BookText"/>
        <w:rPr/>
      </w:pPr>
      <w:r>
        <w:rPr>
          <w:rFonts w:ascii="IRNazanin" w:hAnsi="IRNazanin" w:eastAsia="IRNazanin"/>
          <w:color w:val="111111"/>
          <w:sz w:val="28"/>
          <w:sz w:val="28"/>
          <w:szCs w:val="28"/>
          <w:rtl w:val="true"/>
          <w:lang w:bidi="fa-IR"/>
        </w:rPr>
        <w:t>وای از دست رفیقی که مرا برد ز راه</w:t>
      </w:r>
    </w:p>
    <w:p>
      <w:pPr>
        <w:pStyle w:val="BookText"/>
        <w:rPr/>
      </w:pPr>
      <w:r>
        <w:rPr>
          <w:rFonts w:ascii="IRNazanin" w:hAnsi="IRNazanin" w:eastAsia="IRNazanin"/>
          <w:color w:val="111111"/>
          <w:sz w:val="28"/>
          <w:sz w:val="28"/>
          <w:szCs w:val="28"/>
          <w:rtl w:val="true"/>
          <w:lang w:bidi="fa-IR"/>
        </w:rPr>
        <w:t>من زمین خوردم و او جای دعا کرد نگاه</w:t>
      </w:r>
    </w:p>
    <w:p>
      <w:pPr>
        <w:pStyle w:val="BookText"/>
        <w:rPr/>
      </w:pPr>
      <w:r>
        <w:rPr>
          <w:rFonts w:ascii="IRNazanin" w:hAnsi="IRNazanin" w:eastAsia="IRNazanin"/>
          <w:color w:val="111111"/>
          <w:sz w:val="28"/>
          <w:sz w:val="28"/>
          <w:szCs w:val="28"/>
          <w:rtl w:val="true"/>
          <w:lang w:bidi="fa-IR"/>
        </w:rPr>
        <w:t>حرف پرواز زد اما همه طنّازی بود</w:t>
      </w:r>
    </w:p>
    <w:p>
      <w:pPr>
        <w:pStyle w:val="BookText"/>
        <w:rPr/>
      </w:pPr>
      <w:r>
        <w:rPr>
          <w:rFonts w:ascii="IRNazanin" w:hAnsi="IRNazanin" w:eastAsia="IRNazanin"/>
          <w:color w:val="111111"/>
          <w:sz w:val="28"/>
          <w:sz w:val="28"/>
          <w:szCs w:val="28"/>
          <w:rtl w:val="true"/>
          <w:lang w:bidi="fa-IR"/>
        </w:rPr>
        <w:t>دوستت دارمِ آن دوست دغل‌بازی بود</w:t>
      </w:r>
    </w:p>
    <w:p>
      <w:pPr>
        <w:pStyle w:val="BookText"/>
        <w:rPr/>
      </w:pPr>
      <w:r>
        <w:rPr>
          <w:rFonts w:ascii="IRNazanin" w:hAnsi="IRNazanin" w:eastAsia="IRNazanin"/>
          <w:color w:val="111111"/>
          <w:sz w:val="28"/>
          <w:sz w:val="28"/>
          <w:szCs w:val="28"/>
          <w:rtl w:val="true"/>
          <w:lang w:bidi="fa-IR"/>
        </w:rPr>
        <w:t>حال، من آمده‌م حالِ مرا بهتر کن</w:t>
      </w:r>
    </w:p>
    <w:p>
      <w:pPr>
        <w:pStyle w:val="BookText"/>
        <w:rPr/>
      </w:pPr>
      <w:r>
        <w:rPr>
          <w:rFonts w:ascii="IRNazanin" w:hAnsi="IRNazanin" w:eastAsia="IRNazanin"/>
          <w:color w:val="111111"/>
          <w:sz w:val="28"/>
          <w:sz w:val="28"/>
          <w:szCs w:val="28"/>
          <w:rtl w:val="true"/>
          <w:lang w:bidi="fa-IR"/>
        </w:rPr>
        <w:t>دیگر از دست خودم خسته شدم باور کن</w:t>
      </w:r>
    </w:p>
    <w:p>
      <w:pPr>
        <w:pStyle w:val="BookText"/>
        <w:rPr/>
      </w:pPr>
      <w:r>
        <w:rPr>
          <w:rFonts w:ascii="IRNazanin" w:hAnsi="IRNazanin" w:eastAsia="IRNazanin"/>
          <w:color w:val="111111"/>
          <w:sz w:val="28"/>
          <w:sz w:val="28"/>
          <w:szCs w:val="28"/>
          <w:rtl w:val="true"/>
          <w:lang w:bidi="fa-IR"/>
        </w:rPr>
        <w:t>با چنین بنده که داری به مدارا سر کن</w:t>
      </w:r>
    </w:p>
    <w:p>
      <w:pPr>
        <w:pStyle w:val="BookText"/>
        <w:rPr/>
      </w:pPr>
      <w:r>
        <w:rPr>
          <w:rFonts w:ascii="IRNazanin" w:hAnsi="IRNazanin" w:eastAsia="IRNazanin"/>
          <w:color w:val="111111"/>
          <w:sz w:val="28"/>
          <w:sz w:val="28"/>
          <w:szCs w:val="28"/>
          <w:rtl w:val="true"/>
          <w:lang w:bidi="fa-IR"/>
        </w:rPr>
        <w:t xml:space="preserve">تا سحر، جانِ مرا مست می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p>
    <w:p>
      <w:pPr>
        <w:pStyle w:val="BookText"/>
        <w:rPr/>
      </w:pPr>
      <w:r>
        <w:rPr>
          <w:rFonts w:ascii="IRNazanin" w:hAnsi="IRNazanin" w:eastAsia="IRNazanin"/>
          <w:color w:val="111111"/>
          <w:sz w:val="28"/>
          <w:sz w:val="28"/>
          <w:szCs w:val="28"/>
          <w:rtl w:val="true"/>
          <w:lang w:bidi="fa-IR"/>
        </w:rPr>
        <w:t>دارم امید، مقیم حرم یار شوم</w:t>
      </w:r>
    </w:p>
    <w:p>
      <w:pPr>
        <w:pStyle w:val="BookText"/>
        <w:rPr/>
      </w:pPr>
      <w:r>
        <w:rPr>
          <w:rFonts w:ascii="IRNazanin" w:hAnsi="IRNazanin" w:eastAsia="IRNazanin"/>
          <w:color w:val="111111"/>
          <w:sz w:val="28"/>
          <w:sz w:val="28"/>
          <w:szCs w:val="28"/>
          <w:rtl w:val="true"/>
          <w:lang w:bidi="fa-IR"/>
        </w:rPr>
        <w:t>من به قربان علی تا دم افطار شوم</w:t>
      </w:r>
    </w:p>
    <w:p>
      <w:pPr>
        <w:pStyle w:val="BookText"/>
        <w:rPr/>
      </w:pPr>
      <w:r>
        <w:rPr>
          <w:rFonts w:ascii="IRNazanin" w:hAnsi="IRNazanin" w:eastAsia="IRNazanin"/>
          <w:color w:val="111111"/>
          <w:sz w:val="28"/>
          <w:sz w:val="28"/>
          <w:szCs w:val="28"/>
          <w:rtl w:val="true"/>
          <w:lang w:bidi="fa-IR"/>
        </w:rPr>
        <w:t>گر چه اندازه‌ی یک کوه، گنه سنگین است</w:t>
      </w:r>
    </w:p>
    <w:p>
      <w:pPr>
        <w:pStyle w:val="BookText"/>
        <w:rPr/>
      </w:pPr>
      <w:r>
        <w:rPr>
          <w:rFonts w:ascii="IRNazanin" w:hAnsi="IRNazanin" w:eastAsia="IRNazanin"/>
          <w:color w:val="111111"/>
          <w:sz w:val="28"/>
          <w:sz w:val="28"/>
          <w:szCs w:val="28"/>
          <w:rtl w:val="true"/>
          <w:lang w:bidi="fa-IR"/>
        </w:rPr>
        <w:t>آشتی با تو همیشه مزه‌اش شیرین است</w:t>
      </w:r>
    </w:p>
    <w:p>
      <w:pPr>
        <w:pStyle w:val="BookText"/>
        <w:rPr/>
      </w:pPr>
      <w:r>
        <w:rPr>
          <w:rFonts w:ascii="IRNazanin" w:hAnsi="IRNazanin" w:eastAsia="IRNazanin"/>
          <w:color w:val="111111"/>
          <w:sz w:val="28"/>
          <w:sz w:val="28"/>
          <w:szCs w:val="28"/>
          <w:rtl w:val="true"/>
          <w:lang w:bidi="fa-IR"/>
        </w:rPr>
        <w:t>سفره‌ای را که تو چیدی، چقدر رنگین است</w:t>
      </w:r>
    </w:p>
    <w:p>
      <w:pPr>
        <w:pStyle w:val="BookText"/>
        <w:rPr/>
      </w:pPr>
      <w:r>
        <w:rPr>
          <w:rFonts w:ascii="IRNazanin" w:hAnsi="IRNazanin" w:eastAsia="IRNazanin"/>
          <w:color w:val="111111"/>
          <w:sz w:val="28"/>
          <w:sz w:val="28"/>
          <w:szCs w:val="28"/>
          <w:rtl w:val="true"/>
          <w:lang w:bidi="fa-IR"/>
        </w:rPr>
        <w:t>آخر کارِ هر آن‌کس که بیاید این است</w:t>
      </w:r>
    </w:p>
    <w:p>
      <w:pPr>
        <w:pStyle w:val="BookText"/>
        <w:rPr/>
      </w:pPr>
      <w:r>
        <w:rPr>
          <w:rFonts w:ascii="IRNazanin" w:hAnsi="IRNazanin" w:eastAsia="IRNazanin"/>
          <w:color w:val="111111"/>
          <w:sz w:val="28"/>
          <w:sz w:val="28"/>
          <w:szCs w:val="28"/>
          <w:rtl w:val="true"/>
          <w:lang w:bidi="fa-IR"/>
        </w:rPr>
        <w:t>اولین قطره‌ی اشکی که ز چشمش ریزد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دلش ناله‌ی یا فاطمه برمی‌خیزد </w:t>
      </w:r>
      <w:bookmarkStart w:id="101" w:name="pg6364_56177"/>
    </w:p>
    <w:p>
      <w:pPr>
        <w:pStyle w:val="Heading2"/>
        <w:numPr>
          <w:ilvl w:val="1"/>
          <w:numId w:val="1"/>
        </w:numPr>
        <w:rPr/>
      </w:pPr>
      <w:bookmarkStart w:id="102" w:name="__RefHeading___Toc17932_653776707"/>
      <w:bookmarkStart w:id="103" w:name="_Toc34"/>
      <w:bookmarkEnd w:id="101"/>
      <w:bookmarkEnd w:id="102"/>
      <w:r>
        <w:rPr/>
        <w:t>15</w:t>
      </w:r>
      <w:r>
        <w:rPr>
          <w:rtl w:val="true"/>
        </w:rPr>
        <w:t>-</w:t>
      </w:r>
      <w:r>
        <w:rPr>
          <w:rtl w:val="true"/>
        </w:rPr>
        <w:t>امر به معروف</w:t>
      </w:r>
      <w:bookmarkEnd w:id="103"/>
    </w:p>
    <w:p>
      <w:pPr>
        <w:pStyle w:val="Heading3"/>
        <w:numPr>
          <w:ilvl w:val="2"/>
          <w:numId w:val="1"/>
        </w:numPr>
        <w:rPr/>
      </w:pPr>
      <w:bookmarkStart w:id="104" w:name="__RefHeading___Toc17934_653776707"/>
      <w:bookmarkStart w:id="105" w:name="_Toc35"/>
      <w:bookmarkEnd w:id="104"/>
      <w:r>
        <w:rPr>
          <w:rtl w:val="true"/>
        </w:rPr>
        <w:t>انگیزه سازی</w:t>
      </w:r>
      <w:bookmarkEnd w:id="105"/>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که در کوفه بود، چنین عادت داشت که هر روز صبح از دارالإماره بیرون می‌شد و در یکایک بازارهای کوفه می‌گشت و تازیانه‌ای دو شاخه بنام سَبِیبَه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بازاری می‌ایستاد و در میان اهل آن صدا می‌زد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تاجران پیش از داد و ستد از خداوند خیر و نیکی طلبید، و با آسان‌گیری در معامله از خداوند برکت جوئید، و به خریداران نزدیک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نفروشید تا از شما بگریزند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خود را به زینت حلم و بردباری آرایش دهید، و از سوگند خوردن خودداری </w:t>
      </w:r>
    </w:p>
    <w:p>
      <w:pPr>
        <w:pStyle w:val="BookText"/>
        <w:rPr/>
      </w:pPr>
      <w:r>
        <w:rPr>
          <w:rFonts w:ascii="IRNazanin" w:hAnsi="IRNazanin" w:eastAsia="IRNazanin"/>
          <w:color w:val="111111"/>
          <w:sz w:val="28"/>
          <w:sz w:val="28"/>
          <w:szCs w:val="28"/>
          <w:rtl w:val="true"/>
          <w:lang w:bidi="fa-IR"/>
        </w:rPr>
        <w:t xml:space="preserve">کنید، و از دروغ بپرهیزید، و از ستم کناره گیرید، و با مظلومان به انصاف رفتار نمائید، و به رباخواری نزدیک مشوید،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پیمانه را کامل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کم‌فروشی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چیزی از حقّ مردم کم نگذارید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زمین در غرقاب فساد فرو نروید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 همین‌طور در تمام بازارهای کوفه دور می‌زد و سپس بازمی‌گشت و در محلّی برای رسیدگی به کارهای مردم می‌نشست؛ و چون مردم می‌دیدند که آن حضرت به سوی آنان می‌آید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 می‌شود، همگی دست از کار می‌کشیدند و خوب به فرمایشات حضرتش گوش می‌دادند و به روی آن حضرت چشم می‌دوختند تا ایشان از سخن خود فارغ می‌گشت؛ و چون سخنش تمام می‌شد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أمیرمؤمنان شنیدیم و اطاعت خواهیم کرد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همچنین حضرت کنار ساختمان ابن ابی معیط که شتران آن‌جا نگهداری می‌شدند می‌ایستاد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سوگند یاد کنید که سوگند سبب کسادی جنس و از میان رفتن برکت سود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همچنین در تاریخ آمده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بازارها راه می‌رفت و در دستش تازیانه کوچکش </w:t>
      </w:r>
    </w:p>
    <w:p>
      <w:pPr>
        <w:pStyle w:val="BookText"/>
        <w:rPr/>
      </w:pPr>
      <w:r>
        <w:rPr>
          <w:rFonts w:ascii="IRNazanin" w:hAnsi="IRNazanin" w:eastAsia="IRNazanin"/>
          <w:color w:val="111111"/>
          <w:sz w:val="28"/>
          <w:sz w:val="28"/>
          <w:szCs w:val="28"/>
          <w:rtl w:val="true"/>
          <w:lang w:bidi="fa-IR"/>
        </w:rPr>
        <w:t>قرار داشت و با آن کم فروش و یا غِش کننده در تجارتِ مسلمین 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می‌گوید من روزی به ایشان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تو این کار را می‌کنم، تو در منزلت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من خیرخواهی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بر قاطر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شهباء سوار می‌شد و در بازارها یکی پس از دیگری گشت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به بازار گوشت فروش‌ها سرکشی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قصاب‌ها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در گرفتن جان حیوان نکنید قبل از این که نَفَسش بیرون بیاید و از دمیدن در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سنگین و چاق نمایاندنِ آن هنگام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بازار خرما فروشان می‌آمد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پست را نیز مثل جنس مرغوب، در معرض دید مردم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زیر خرماهای مرغوب مخفی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بازار ماهی فروشان می‌آمد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پاکیزه نفروشید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آب مانده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منطقه کناسه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که در آن انواع تجارت وجود داشت، از فروشنده‌های چهارپایان و برده‌فروشان گرفته تا ریسمان فروشان و شترفروشان و صرافی‌ها و بزازها و خیاط‌ها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صدایش را بالا می‌برد و می‌فرمود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 در بازارهای شما حاضر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مدام برای جوش دادن معامله قسم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w:t>
      </w:r>
    </w:p>
    <w:p>
      <w:pPr>
        <w:pStyle w:val="BookText"/>
        <w:rPr/>
      </w:pPr>
      <w:r>
        <w:rPr>
          <w:rFonts w:ascii="IRNazanin" w:hAnsi="IRNazanin" w:eastAsia="IRNazanin"/>
          <w:color w:val="111111"/>
          <w:sz w:val="28"/>
          <w:sz w:val="28"/>
          <w:szCs w:val="28"/>
          <w:rtl w:val="true"/>
          <w:lang w:bidi="fa-IR"/>
        </w:rPr>
        <w:t xml:space="preserve">را با صدقه مخلوط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خوردن نیز خود را بازدارید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متعال پاکیزه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به نام خدا قسمِ دروغ بخورد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همچنین در روایت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سوار بر قاطر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و از بازار ماهی‌فروشان عبور می‌کرد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ماهی‌هایی را که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نخورید و نفروشید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همچنین روز جمعه از بازار ماهی‌فروشان عبور می‌کرد و آن‌ها را قبل از نماز نهی از صید می‌کرد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همچنین از آن چراغ راه هدایت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زاذان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خلافتش در بازارها قدم می‌زد و گم‌شدگان را راهنمایی می‌کرد، و ضعیفان را کمک می‌نمود، و بر فروشندگان و بقالان می‌گذشت، و قرآن را پیش رویش باز می‌کرد، و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 لا فَساداً</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سرای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قرار می‌دهیم که </w:t>
      </w:r>
      <w:bookmarkStart w:id="106" w:name="pg6364_56181"/>
    </w:p>
    <w:p>
      <w:pPr>
        <w:pStyle w:val="BookText"/>
        <w:rPr/>
      </w:pPr>
      <w:bookmarkEnd w:id="106"/>
      <w:r>
        <w:rPr>
          <w:rFonts w:ascii="IRNazanin" w:hAnsi="IRNazanin" w:eastAsia="IRNazanin"/>
          <w:color w:val="111111"/>
          <w:sz w:val="28"/>
          <w:sz w:val="28"/>
          <w:szCs w:val="28"/>
          <w:rtl w:val="true"/>
          <w:lang w:bidi="fa-IR"/>
        </w:rPr>
        <w:t>اراده برتری‌جویی در زمین و فساد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اهل عدالت و تواضع از والیان امور و درباره قدرتمندان از سایر مردم نازل شده</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نیز درباره آقای عالمیان، امیرمؤمنان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وشیکه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ردایی پوشیده که تا بالای ناف است و لنگی دارد که تا نصف ساق پا می‌رسید و تازیانه کوچکی به دست داشت و دور بازار می‌گشت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پیمانه‌ها را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گوئی معلم کودکان است</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07" w:name="__RefHeading___Toc17936_653776707"/>
      <w:bookmarkStart w:id="108" w:name="_Toc36"/>
      <w:bookmarkEnd w:id="107"/>
      <w:r>
        <w:rPr>
          <w:rtl w:val="true"/>
        </w:rPr>
        <w:t>اقناع اندیشه</w:t>
      </w:r>
      <w:bookmarkEnd w:id="108"/>
    </w:p>
    <w:p>
      <w:pPr>
        <w:pStyle w:val="Heading4"/>
        <w:numPr>
          <w:ilvl w:val="3"/>
          <w:numId w:val="1"/>
        </w:numPr>
        <w:rPr/>
      </w:pPr>
      <w:bookmarkStart w:id="109" w:name="__RefHeading___Toc17938_653776707"/>
      <w:bookmarkStart w:id="110" w:name="_Toc37"/>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 xml:space="preserve">امر به معروف و نهی از منکر، از فروع دین اسلام و مورد تأکید خداوند متعال و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دستور می‌دهد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 باید از شما گروهی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خیر دعوت نمایند، و به کار شایسته و پسندیده وادارند، و از کار ناپسند و زشت بازدارند و اینانند که یقیناً رستگارند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کریم به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bookmarkStart w:id="111" w:name="pg6364_56182"/>
    </w:p>
    <w:p>
      <w:pPr>
        <w:pStyle w:val="BookText"/>
        <w:rPr/>
      </w:pPr>
      <w:bookmarkEnd w:id="111"/>
      <w:r>
        <w:rPr>
          <w:rFonts w:ascii="IRNazanin" w:hAnsi="IRNazanin" w:eastAsia="IRNazanin"/>
          <w:color w:val="111111"/>
          <w:sz w:val="28"/>
          <w:sz w:val="28"/>
          <w:szCs w:val="28"/>
          <w:rtl w:val="true"/>
          <w:lang w:bidi="fa-IR"/>
        </w:rPr>
        <w:t>طور کلی فرمان می‌دهد که امر به معروف نماید، چنانچه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الْعَفْوَ وَ أْمُرْ بِالْعُرْفِ وَ أَعْرِضْ عَنِ الْجاهِلینَ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عفو و گذشت را پیشه کن، و به کار پسندیده فرمان ده، و از نادانان روی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به صورت مصداقی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که امر به معروف کند، مانند این آیه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خانواده‌ات را به نماز فرمان بده و خود نیز بر آن شکیبایی 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وجوب امر به معروف و نهی از منکر در کتب فقهی بحث و بررسی صورت گرفته و وجوب شرعی آن ثابت شده است، اما در این گفتار مناسب است که به آثار ترک امر به معروف و نهی از منکر اشاره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نوشتار برخی از آثار ترک امر به معروف و نهی از منکر را ذکر می‌نماییم</w:t>
      </w:r>
      <w:r>
        <w:rPr>
          <w:rFonts w:eastAsia="IRNazanin" w:cs="IRNazanin"/>
          <w:color w:val="111111"/>
          <w:sz w:val="28"/>
          <w:szCs w:val="28"/>
          <w:rtl w:val="true"/>
          <w:lang w:bidi="fa-IR"/>
        </w:rPr>
        <w:t>:</w:t>
      </w:r>
    </w:p>
    <w:p>
      <w:pPr>
        <w:pStyle w:val="Heading4"/>
        <w:numPr>
          <w:ilvl w:val="3"/>
          <w:numId w:val="1"/>
        </w:numPr>
        <w:rPr/>
      </w:pPr>
      <w:bookmarkStart w:id="112" w:name="__RefHeading___Toc17940_653776707"/>
      <w:bookmarkStart w:id="113" w:name="_Toc38"/>
      <w:bookmarkEnd w:id="112"/>
      <w:r>
        <w:rPr/>
        <w:t>1</w:t>
      </w:r>
      <w:r>
        <w:rPr>
          <w:rtl w:val="true"/>
        </w:rPr>
        <w:t xml:space="preserve">. </w:t>
      </w:r>
      <w:r>
        <w:rPr>
          <w:rtl w:val="true"/>
        </w:rPr>
        <w:t>برانگیختن خشم خداوند</w:t>
      </w:r>
      <w:bookmarkEnd w:id="11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إِذَا أُمَّتِی تَوَاکَلَتِ الْأَمْرَ بِالْمَعْرُوفِ وَ النَّهْیَ عَنِ الْمُنْکَرِ فَلْیَأْذَنُوا بِوِقَاعٍ مِنَ اللَّهِ تَعَالَی</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امّت من از انجام امر به معروف و نهی از منکر سرپیچی کرده و آن را به یکدیگر </w:t>
      </w:r>
      <w:bookmarkStart w:id="114" w:name="pg6364_56183"/>
    </w:p>
    <w:p>
      <w:pPr>
        <w:pStyle w:val="BookText"/>
        <w:rPr/>
      </w:pPr>
      <w:bookmarkEnd w:id="114"/>
      <w:r>
        <w:rPr>
          <w:rFonts w:ascii="IRNazanin" w:hAnsi="IRNazanin" w:eastAsia="IRNazanin"/>
          <w:color w:val="111111"/>
          <w:sz w:val="28"/>
          <w:sz w:val="28"/>
          <w:szCs w:val="28"/>
          <w:rtl w:val="true"/>
          <w:lang w:bidi="fa-IR"/>
        </w:rPr>
        <w:t>واگذار نمایند، گویا با خداوند اعلان جنگ داده‌اند</w:t>
      </w:r>
      <w:r>
        <w:rPr>
          <w:rFonts w:eastAsia="IRNazanin" w:cs="IRNazanin"/>
          <w:color w:val="111111"/>
          <w:sz w:val="28"/>
          <w:szCs w:val="28"/>
          <w:rtl w:val="true"/>
          <w:lang w:bidi="fa-IR"/>
        </w:rPr>
        <w:t>.</w:t>
      </w:r>
    </w:p>
    <w:p>
      <w:pPr>
        <w:pStyle w:val="Heading4"/>
        <w:numPr>
          <w:ilvl w:val="3"/>
          <w:numId w:val="1"/>
        </w:numPr>
        <w:rPr/>
      </w:pPr>
      <w:bookmarkStart w:id="115" w:name="__RefHeading___Toc17942_653776707"/>
      <w:bookmarkStart w:id="116" w:name="_Toc39"/>
      <w:bookmarkEnd w:id="115"/>
      <w:r>
        <w:rPr/>
        <w:t>2</w:t>
      </w:r>
      <w:r>
        <w:rPr>
          <w:rtl w:val="true"/>
        </w:rPr>
        <w:t xml:space="preserve">. </w:t>
      </w:r>
      <w:r>
        <w:rPr>
          <w:rtl w:val="true"/>
        </w:rPr>
        <w:t>نزول عذاب الهی</w:t>
      </w:r>
      <w:bookmarkEnd w:id="116"/>
    </w:p>
    <w:p>
      <w:pPr>
        <w:pStyle w:val="BookText"/>
        <w:rPr/>
      </w:pPr>
      <w:r>
        <w:rPr>
          <w:rFonts w:ascii="Amiri" w:hAnsi="Amiri" w:eastAsia="Amiri" w:cs="Amiri"/>
          <w:color w:val="111111"/>
          <w:sz w:val="28"/>
          <w:sz w:val="28"/>
          <w:szCs w:val="28"/>
          <w:rtl w:val="true"/>
          <w:lang w:bidi="ar-SA"/>
        </w:rPr>
        <w:t xml:space="preserve">خَطَبَ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أَثْنَی عَلَیْهِ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إِنَّمَا هَلَکَ مَنْ کَانَ قَبْلَکُمْ حَیْثُ مَا عَمِلُوا مِنَ الْمَعَاصِی وَ لَمْ یَنْهَهُمُ الرَّبَّانِیُّونَ وَ الْأَحْبَارُ عَنْ ذَلِکَ وَ إِنَّهُمْ لَمَّا تَمَادَوْا فِی الْمَعَاصِی وَ لَمْ یَنْهَهُمُ الرَّبَّانِیُّونَ وَ الْأَحْبَارُ عَنْ ذَلِکَ نَزَلَتْ بِهِمُ الْعُقُوبَات</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خواندند، پس خداوند را حمد و ثنا گفته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همانا کسانی که قبل از شما بودند، زمانی که مرتکب معاصی می‌شدند و عالمان دین آن‌ها را نهی نکردند، هلاک شدند و ایشان زمانی که در معاصی استمرار نمودند و عالمان دین و عارفان، ایشان را نهی نکردند عقوبت‌ها و عذاب‌ها بر ایشان نازل گشت</w:t>
      </w:r>
      <w:r>
        <w:rPr>
          <w:rFonts w:eastAsia="IRNazanin" w:cs="IRNazanin"/>
          <w:color w:val="111111"/>
          <w:sz w:val="28"/>
          <w:szCs w:val="28"/>
          <w:rtl w:val="true"/>
          <w:lang w:bidi="fa-IR"/>
        </w:rPr>
        <w:t>.</w:t>
      </w:r>
    </w:p>
    <w:p>
      <w:pPr>
        <w:pStyle w:val="Heading4"/>
        <w:numPr>
          <w:ilvl w:val="3"/>
          <w:numId w:val="1"/>
        </w:numPr>
        <w:rPr/>
      </w:pPr>
      <w:bookmarkStart w:id="117" w:name="__RefHeading___Toc17944_653776707"/>
      <w:bookmarkStart w:id="118" w:name="_Toc40"/>
      <w:bookmarkEnd w:id="117"/>
      <w:r>
        <w:rPr/>
        <w:t>3</w:t>
      </w:r>
      <w:r>
        <w:rPr>
          <w:rtl w:val="true"/>
        </w:rPr>
        <w:t xml:space="preserve">. </w:t>
      </w:r>
      <w:r>
        <w:rPr>
          <w:rtl w:val="true"/>
        </w:rPr>
        <w:t>مرده متحرک و بی‌خاصیت شدن</w:t>
      </w:r>
      <w:bookmarkEnd w:id="118"/>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تَارِکٌ لِإِنْکَارِ الْمُنْکَرِ بِقَلْبِهِ وَ لِسَانِهِ وَ یَدِهِ فَذَلِکَ مَیِّتُ الْأَحْیَاء</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مردم مبارزه با منکر را با دل و زبان و دست ترک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خلاف‌کار هیچ‌گونه عکس‌العملی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در حقیقت مردگانی زنده‌نما هستند</w:t>
      </w:r>
      <w:r>
        <w:rPr>
          <w:rFonts w:eastAsia="IRNazanin" w:cs="IRNazanin"/>
          <w:color w:val="111111"/>
          <w:sz w:val="28"/>
          <w:szCs w:val="28"/>
          <w:rtl w:val="true"/>
          <w:lang w:bidi="fa-IR"/>
        </w:rPr>
        <w:t xml:space="preserve">. </w:t>
      </w:r>
      <w:bookmarkStart w:id="119" w:name="pg6364_56184"/>
    </w:p>
    <w:p>
      <w:pPr>
        <w:pStyle w:val="Heading4"/>
        <w:numPr>
          <w:ilvl w:val="3"/>
          <w:numId w:val="1"/>
        </w:numPr>
        <w:rPr/>
      </w:pPr>
      <w:bookmarkStart w:id="120" w:name="__RefHeading___Toc17946_653776707"/>
      <w:bookmarkStart w:id="121" w:name="_Toc41"/>
      <w:bookmarkEnd w:id="119"/>
      <w:bookmarkEnd w:id="120"/>
      <w:r>
        <w:rPr/>
        <w:t>4</w:t>
      </w:r>
      <w:r>
        <w:rPr>
          <w:rtl w:val="true"/>
        </w:rPr>
        <w:t xml:space="preserve">. </w:t>
      </w:r>
      <w:r>
        <w:rPr>
          <w:rtl w:val="true"/>
        </w:rPr>
        <w:t>عدم استجابت دعاها</w:t>
      </w:r>
      <w:bookmarkEnd w:id="121"/>
    </w:p>
    <w:p>
      <w:pPr>
        <w:pStyle w:val="BookText"/>
        <w:rPr/>
      </w:pPr>
      <w:r>
        <w:rPr>
          <w:rFonts w:ascii="Amiri" w:hAnsi="Amiri" w:eastAsia="Amiri" w:cs="Amiri"/>
          <w:color w:val="111111"/>
          <w:sz w:val="28"/>
          <w:sz w:val="28"/>
          <w:szCs w:val="28"/>
          <w:rtl w:val="true"/>
          <w:lang w:bidi="ar-SA"/>
        </w:rPr>
        <w:t xml:space="preserve">و من وصیة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ضربه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تَتْرُکُوا الْأَمْرَ بِالْمَعْرُوفِ وَ النَّهْیَ عَنِ الْمُنْکَرِ فَیُوَلَّی عَلَیْکُمْ أَشْرَارُکُمْ ثُمَّ تَدْعُونَ فَلَا یُسْتَجَابُ لَکُمْ</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وصیتی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ضربت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 ترک نکنید، زیرا در این صورت افراد نادرست بر شما مسلط می‌گردند، آن‌گاه دعا می‌کنید و دعایتان مستجاب نمی‌شود</w:t>
      </w:r>
      <w:r>
        <w:rPr>
          <w:rFonts w:eastAsia="IRNazanin" w:cs="IRNazanin"/>
          <w:color w:val="111111"/>
          <w:sz w:val="28"/>
          <w:szCs w:val="28"/>
          <w:rtl w:val="true"/>
          <w:lang w:bidi="fa-IR"/>
        </w:rPr>
        <w:t>.</w:t>
      </w:r>
    </w:p>
    <w:p>
      <w:pPr>
        <w:pStyle w:val="Heading4"/>
        <w:numPr>
          <w:ilvl w:val="3"/>
          <w:numId w:val="1"/>
        </w:numPr>
        <w:rPr/>
      </w:pPr>
      <w:bookmarkStart w:id="122" w:name="__RefHeading___Toc17948_653776707"/>
      <w:bookmarkStart w:id="123" w:name="_Toc42"/>
      <w:bookmarkEnd w:id="122"/>
      <w:r>
        <w:rPr/>
        <w:t>5</w:t>
      </w:r>
      <w:r>
        <w:rPr>
          <w:rtl w:val="true"/>
        </w:rPr>
        <w:t xml:space="preserve">. </w:t>
      </w:r>
      <w:r>
        <w:rPr>
          <w:rtl w:val="true"/>
        </w:rPr>
        <w:t>دوری عالمان و سفیهان جامعه از رحمت خداوند</w:t>
      </w:r>
      <w:bookmarkEnd w:id="123"/>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لَمْ یَلْعَنِ الْقَرْنَ الْمَاضِیَ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الْقُرُونَ الْمَاضِیَةَ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أَیْدِیکُمْ إِلَّا لِتَرْکِهِمُ الْأَمْرَ بِالْمَعْرُوفِ وَ النَّهْیَ عَنِ الْمُنْکَرِ فَلَعَنَ اللَّهُ السُّفَهَاءَ لِرُکُوبِ الْمَعَاصِی وَ الْحُلَمَاءَ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لِتَرْکِ التَّنَاهِی</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افراد قرن گذشته و پیش از شما را لعن نکرد مگر به خاطر اینکه آنان امر به معروف و نهی از منکر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نادان‌ها را به خاطر ارتکاب معاصی و حکما و دانشمندان را به دلیل ترک تناهی و باز نداشتن گناهکاران مورد لعن قرار داده است</w:t>
      </w:r>
      <w:r>
        <w:rPr>
          <w:rFonts w:eastAsia="IRNazanin" w:cs="IRNazanin"/>
          <w:color w:val="111111"/>
          <w:sz w:val="28"/>
          <w:szCs w:val="28"/>
          <w:rtl w:val="true"/>
          <w:lang w:bidi="fa-IR"/>
        </w:rPr>
        <w:t xml:space="preserve">. </w:t>
      </w:r>
      <w:bookmarkStart w:id="124" w:name="pg6364_56185"/>
    </w:p>
    <w:p>
      <w:pPr>
        <w:pStyle w:val="Heading4"/>
        <w:numPr>
          <w:ilvl w:val="3"/>
          <w:numId w:val="1"/>
        </w:numPr>
        <w:rPr/>
      </w:pPr>
      <w:bookmarkStart w:id="125" w:name="__RefHeading___Toc17950_653776707"/>
      <w:bookmarkStart w:id="126" w:name="_Toc43"/>
      <w:bookmarkEnd w:id="124"/>
      <w:bookmarkEnd w:id="125"/>
      <w:r>
        <w:rPr/>
        <w:t>6</w:t>
      </w:r>
      <w:r>
        <w:rPr>
          <w:rtl w:val="true"/>
        </w:rPr>
        <w:t xml:space="preserve">. </w:t>
      </w:r>
      <w:r>
        <w:rPr>
          <w:rtl w:val="true"/>
        </w:rPr>
        <w:t>دوری از بهشت و دوزخی شدن</w:t>
      </w:r>
      <w:bookmarkEnd w:id="126"/>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فَلَا مُنْکِرٌ مُغَیِّرٌ وَ لَا زَاجِرٌ مُزْدَجِرٌ أَ فَبِهَذَا تُرِیدُونَ أَنْ تُجَاوِرُوا اللَّهَ فِی دَارِ قُدْسِهِ وَ تَکُونُوا أَعَزَّ أَوْلِیَائِهِ عِنْدَهُ هَیْهَاتَ لَا یُخْدَعُ اللَّهُ عَنْ جَنَّتِهِ وَ لَا تُنَالُ مَرْضَاتُهُ إِلَّا بِطَاعَتِه</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فساد آشکار شده است اما کسی نیست که آن را تغییر دهد و باز‌دارنده‌ای نیست که آن را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این‌گونه می‌خواهید در منزل‌گاه قدس الهی با خداوند مجاور و همنشین شوید و از عزیزترین اولیای او به حساب آیید؟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مورد بهشتش نمی‌توان فریب داد و جز با اطاعت نمی‌توان رضای او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ضررها، عقل سلیم حکم می‌کند که امر به معروف و نهی از منکر را به هیچ وجه ترک ننماییم؛ اما نکته‌ای که در این مقال قابل بررسی می‌باشد، اقتضائات امروزه‌ی جامعه اسلامی است که شاید باعث سستی برخی از مؤمنین در انجام فریضه امر به معروف و نهی از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به کلام کسی رجوع کرد که در حالی که عالم دین است، از جامعه اسلامیِ امروز آگاهی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کسی جز مقام معظم رهبری، امام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سخنان ایشان درباره امر به معروف و نهی از منکر را ذکر می‌نماییم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همین امر به معروف و نهی از منکر زبانی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شکل خیلی راحت و آرام و بدون هیچ خشونت و دعوایی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واقعاً یکی از معجزات اسلام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نفر کار خلافی می‌کند، می‌گویند آقا شما این کار را نباید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بگو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او برمی‌گردد دو تا فحش به من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حالا دو تا فحش هم به شما بدهد؛ برای خاطر امر خدا تحمّل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نفر دوم هم بگوید آقا شما باید این کار را نمی‌کردی؛ بدانید اگر دعوا هم بکند، دعوایش کمتر از آنی است که با نفر اوّل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و نفر دهم و نفر بیستم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نهی از منکر باب شد و تا نفر بیستم رسید، شما خیال می‌کنید آن آدم دیگر آن کار را تکرار خواهد کرد؟ نهی از منکر واقعاً معجزه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 زبانی؛ یدیش در اختیار حکومت است؛ یعنی اگر جایی باید با گناهکار به صورت یدی و مجازاتی برخورد کنند، فقط دستگاه‌هایی از حکومت هستند که مسؤول این کارند؛ مردم نباید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زبانی چرا؛ خیلی هم اثر دارد</w:t>
      </w:r>
      <w:r>
        <w:rPr>
          <w:rFonts w:eastAsia="IRNazanin" w:cs="IRNazanin"/>
          <w:color w:val="111111"/>
          <w:sz w:val="28"/>
          <w:szCs w:val="28"/>
          <w:rtl w:val="true"/>
          <w:lang w:bidi="fa-IR"/>
        </w:rPr>
        <w:t>.»</w:t>
      </w:r>
      <w:r>
        <w:rPr>
          <w:rStyle w:val="FootnoteAnchor"/>
          <w:rtl w:val="true"/>
        </w:rPr>
        <w:footnoteReference w:id="8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مطالب به نظر می‌رسد هیچ مجوز شرعی و یا عرفی و یا عقلی برای ترک امر به معروف و نهی از منکر وجود ندارد، اگرچه در این دوران که زمان برپایی حکومت اسلامی می‌باشد، مرحله إعمال قدرت برای نهی از منکر به عهده حکومت اسلامی است و وظیفه ما، فقط نهی از منکرِ قلبی و لسانی است</w:t>
      </w:r>
      <w:r>
        <w:rPr>
          <w:rFonts w:eastAsia="IRNazanin" w:cs="IRNazanin"/>
          <w:color w:val="111111"/>
          <w:sz w:val="28"/>
          <w:szCs w:val="28"/>
          <w:rtl w:val="true"/>
          <w:lang w:bidi="fa-IR"/>
        </w:rPr>
        <w:t xml:space="preserve">. </w:t>
      </w:r>
      <w:bookmarkStart w:id="127" w:name="pg6364_56187"/>
    </w:p>
    <w:p>
      <w:pPr>
        <w:pStyle w:val="Heading3"/>
        <w:numPr>
          <w:ilvl w:val="2"/>
          <w:numId w:val="1"/>
        </w:numPr>
        <w:rPr/>
      </w:pPr>
      <w:bookmarkStart w:id="128" w:name="__RefHeading___Toc17952_653776707"/>
      <w:bookmarkStart w:id="129" w:name="_Toc44"/>
      <w:bookmarkEnd w:id="127"/>
      <w:bookmarkEnd w:id="128"/>
      <w:r>
        <w:rPr>
          <w:rtl w:val="true"/>
        </w:rPr>
        <w:t>رفتارسازی</w:t>
      </w:r>
      <w:bookmarkEnd w:id="129"/>
    </w:p>
    <w:p>
      <w:pPr>
        <w:pStyle w:val="BookText"/>
        <w:rPr/>
      </w:pPr>
      <w:r>
        <w:rPr>
          <w:rFonts w:ascii="IRNazanin" w:hAnsi="IRNazanin" w:eastAsia="IRNazanin"/>
          <w:color w:val="111111"/>
          <w:sz w:val="28"/>
          <w:sz w:val="28"/>
          <w:szCs w:val="28"/>
          <w:rtl w:val="true"/>
          <w:lang w:bidi="fa-IR"/>
        </w:rPr>
        <w:t xml:space="preserve">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بازار خرما فروشان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زنی می‌گرید در حالی که با مرد خرما فروشی بگومگو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مشکلی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مرد یک درهم خرما خریدم ولی قسمت پایین آن پست است و آن‌طور که دیده بودم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خرمافروش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خرما فروش از این کار امتناع نمود تا این که حضرت سه بار به او همین دستور را داد و او باز هم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روی سر مرد بلند نمود و او پولش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این که خرمای بد را در زیر خرمای خوب پنهان کنند، ناخشنود بود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این‌گونه امام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منکر را نهی از منکر می‌نمود و حق مظلوم را از ظالم می‌ستاند و معصیت‌کار را مجبور به ترک معصیت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داستانی دیگر از وجود مقدس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قصاب‌ها گذر نموده و آنان را از فروختن هفت چیز از گوسفند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گوشه‌های دل، 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رگ نخاع، غده‌ها، تخم‌ها و آلت نری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قصاب‌ها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سپرز و جگر یکی هستند و فرقی بین آن‌ها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اکنون دو ظرف آب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ظرف آب، و جگر و سپرزی برای آن حضرت آوردند،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جگر و سپرز را از وسط بشکافید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دستور داد آن‌ها را درون آب به نرمی بمالند؛ و چون چنین کردند پس از مدتی جگر سفید شده و چیزی از آن کم نگردید ولی سپرز سفید نشده و تمامش مبدل به خون گردیده و فقط پوست و مقداری رگ از آن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به معترض رو کرده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دیدی فرق آن‌ها بود، کبد گوشت است و سپرز خون</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منکر از جامعه نه تنها نهی از منکر می‌نمودند، بلکه در جایی که اهل منکر افرادی جاهل بودند، سعی در آگاه نمودن و هموار کردن مسیر هدایت ایشان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نهی از منکر و تلاش برای هدایت انسان‌ها فقط در معاملات و برخورد با مردم نیست بلکه در عبادات و ارتباط با خداوند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حضرت شخصی را در حال نماز خواندن دید که با سرعت و به تندی نماز خود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مدت است که این‌چنین نماز می‌خوانی؟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فلان 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تو نزد خداوند مثل کلاغ است که دانه را نوک می‌زند؛ بدان اگر تو در این حال بمیری، بر غیر دین ابوالقاسم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دزدترین دزدان کسی است که از نمازش بدزدد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وجود مقدس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ممانعت از سستی و کاهلی مردم در عبادات نیز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تاریخ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خبر رسید که گروهی برای نماز در مسجد حاضر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خطبه‌ای خواند و در آن خطبه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گروهی برای نماز در مساجد ما حاضر نمی‌شوند، پس با ما نه غذا بخورند، نه آب بیاشامند، نه مشورت کنند، نه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و از غنایم ما چیزی اخذ نکنند، تا اینکه در نماز جماعت با ما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خوردن و آشامیدن و ازدواج با آن‌ها خودداری کردند تا اینکه آنان در نماز جماعت مسلمین حاضر شدند</w:t>
      </w:r>
      <w:r>
        <w:rPr>
          <w:rFonts w:eastAsia="IRNazanin" w:cs="IRNazanin"/>
          <w:color w:val="111111"/>
          <w:sz w:val="28"/>
          <w:szCs w:val="28"/>
          <w:rtl w:val="true"/>
          <w:lang w:bidi="fa-IR"/>
        </w:rPr>
        <w:t>.</w:t>
      </w:r>
      <w:r>
        <w:rPr>
          <w:rStyle w:val="FootnoteAnchor"/>
          <w:rtl w:val="true"/>
        </w:rPr>
        <w:footnoteReference w:id="9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امام خبر دادند، در کوفه مردمی در همسایگی مسجد هستند که به نماز جماعت مسلمین در مسجد حاضر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باید به جماعت ما و نماز با ما در مسجد حاضر شوند، وگرنه باید کوچ کرده و از همسایگی مسجد </w:t>
      </w:r>
      <w:bookmarkStart w:id="130" w:name="pg6364_56190"/>
    </w:p>
    <w:p>
      <w:pPr>
        <w:pStyle w:val="BookText"/>
        <w:rPr/>
      </w:pPr>
      <w:bookmarkEnd w:id="130"/>
      <w:r>
        <w:rPr>
          <w:rFonts w:ascii="IRNazanin" w:hAnsi="IRNazanin" w:eastAsia="IRNazanin"/>
          <w:color w:val="111111"/>
          <w:sz w:val="28"/>
          <w:sz w:val="28"/>
          <w:szCs w:val="28"/>
          <w:rtl w:val="true"/>
          <w:lang w:bidi="fa-IR"/>
        </w:rPr>
        <w:t>دور شوند و با ما همسایه نباشند و ما نیز با آنان مجاور نباشیم</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31" w:name="__RefHeading___Toc17954_653776707"/>
      <w:bookmarkStart w:id="132" w:name="_Toc45"/>
      <w:bookmarkEnd w:id="131"/>
      <w:r>
        <w:rPr>
          <w:rtl w:val="true"/>
        </w:rPr>
        <w:t>پرورش احساس</w:t>
      </w:r>
      <w:bookmarkEnd w:id="132"/>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کنیزی می‌گذشت که دید او مشغول خریدن گوشت از قصاب است و به قصاب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قصاب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بیشتر بده، زیرا این برای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برخوردار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محور حق است، این‌گونه سعی در اشاعه معروف در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تلاش خویش را برای مقابله با گناه و منکر در جامعه مبذول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کنار دکّان‌های مسجد سماک عبور کرد و امر به خراب کردن آن دکان‌ها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دکان‌ها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آن را ساختند و تا سه مرتبه این کار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نوبت سوم در حالی که همه آن‌ها نشسته بودند، در آنجا توقف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که از خراب کردن امتناع دارید، چشم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ببندید و گم‌شده‌ها را برگردانید و راه را نشان دهید</w:t>
      </w:r>
      <w:r>
        <w:rPr>
          <w:rFonts w:eastAsia="IRNazanin" w:cs="IRNazanin"/>
          <w:color w:val="111111"/>
          <w:sz w:val="28"/>
          <w:szCs w:val="28"/>
          <w:rtl w:val="true"/>
          <w:lang w:bidi="fa-IR"/>
        </w:rPr>
        <w:t>.»</w:t>
      </w:r>
      <w:r>
        <w:rPr>
          <w:rStyle w:val="FootnoteAnchor"/>
          <w:rtl w:val="true"/>
        </w:rPr>
        <w:footnoteReference w:id="9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گزارش شده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شخصی با </w:t>
      </w:r>
    </w:p>
    <w:p>
      <w:pPr>
        <w:pStyle w:val="BookText"/>
        <w:rPr/>
      </w:pPr>
      <w:r>
        <w:rPr>
          <w:rFonts w:ascii="IRNazanin" w:hAnsi="IRNazanin" w:eastAsia="IRNazanin"/>
          <w:color w:val="111111"/>
          <w:sz w:val="28"/>
          <w:sz w:val="28"/>
          <w:szCs w:val="28"/>
          <w:rtl w:val="true"/>
          <w:lang w:bidi="fa-IR"/>
        </w:rPr>
        <w:t>طنبور، طرب و شادی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کار بازداشت و طنبورش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وی خواست توبه کند و آن مرد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وقتی طنبور نواخته می‌شود، چه می‌گوید؟</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طنبور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پشیمان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پشیمان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همنشین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داخل دوزخ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نوازنده من</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توصیه‌ها و اندرزهای خویش، سعی در از بین بردن معصیت و ایجاد معنویت و برکت در جامعه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 بر این مطلب است، چنانچه در تاریخ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نخعی از کنار زنی گذشت به اسم ام بکر که در آستان منزلش نشسته و مشغول نخ‌ریسی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بکر، آیا سنی از تو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وقتش نرسیده که این نخ‌ریسی را رها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آن را رها کنم و حال آن که از علی بن ابی‌طالب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از کسب‌های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8"/>
      </w:r>
      <w:bookmarkStart w:id="133" w:name="pg6364_56192"/>
    </w:p>
    <w:p>
      <w:pPr>
        <w:pStyle w:val="Heading3"/>
        <w:numPr>
          <w:ilvl w:val="2"/>
          <w:numId w:val="1"/>
        </w:numPr>
        <w:rPr/>
      </w:pPr>
      <w:bookmarkStart w:id="134" w:name="__RefHeading___Toc17956_653776707"/>
      <w:bookmarkStart w:id="135" w:name="_Toc46"/>
      <w:bookmarkEnd w:id="133"/>
      <w:bookmarkEnd w:id="134"/>
      <w:r>
        <w:rPr>
          <w:rtl w:val="true"/>
        </w:rPr>
        <w:t xml:space="preserve">میلاد امام حسن مجتبی </w:t>
      </w:r>
      <w:r>
        <w:rPr>
          <w:rtl w:val="true"/>
        </w:rPr>
        <w:t>(</w:t>
      </w:r>
      <w:r>
        <w:rPr>
          <w:rtl w:val="true"/>
        </w:rPr>
        <w:t>علیه السلام</w:t>
      </w:r>
      <w:r>
        <w:rPr>
          <w:rtl w:val="true"/>
        </w:rPr>
        <w:t>)</w:t>
      </w:r>
      <w:bookmarkEnd w:id="135"/>
    </w:p>
    <w:p>
      <w:pPr>
        <w:pStyle w:val="BookText"/>
        <w:rPr/>
      </w:pPr>
      <w:r>
        <w:rPr>
          <w:rFonts w:ascii="IRNazanin" w:hAnsi="IRNazanin" w:eastAsia="IRNazanin"/>
          <w:color w:val="111111"/>
          <w:sz w:val="28"/>
          <w:sz w:val="28"/>
          <w:szCs w:val="28"/>
          <w:rtl w:val="true"/>
          <w:lang w:bidi="fa-IR"/>
        </w:rPr>
        <w:t>مطلع شعر من از عشق تو حیران شده است</w:t>
      </w:r>
    </w:p>
    <w:p>
      <w:pPr>
        <w:pStyle w:val="BookText"/>
        <w:rPr/>
      </w:pPr>
      <w:r>
        <w:rPr>
          <w:rFonts w:ascii="IRNazanin" w:hAnsi="IRNazanin" w:eastAsia="IRNazanin"/>
          <w:color w:val="111111"/>
          <w:sz w:val="28"/>
          <w:sz w:val="28"/>
          <w:szCs w:val="28"/>
          <w:rtl w:val="true"/>
          <w:lang w:bidi="fa-IR"/>
        </w:rPr>
        <w:t>بیت در بیت دلم بی سر و سامان شده است</w:t>
      </w:r>
    </w:p>
    <w:p>
      <w:pPr>
        <w:pStyle w:val="BookText"/>
        <w:rPr/>
      </w:pPr>
      <w:r>
        <w:rPr>
          <w:rFonts w:ascii="IRNazanin" w:hAnsi="IRNazanin" w:eastAsia="IRNazanin"/>
          <w:color w:val="111111"/>
          <w:sz w:val="28"/>
          <w:sz w:val="28"/>
          <w:szCs w:val="28"/>
          <w:rtl w:val="true"/>
          <w:lang w:bidi="fa-IR"/>
        </w:rPr>
        <w:t>عالم پیر دگر باره چه در بر دارد</w:t>
      </w:r>
    </w:p>
    <w:p>
      <w:pPr>
        <w:pStyle w:val="BookText"/>
        <w:rPr/>
      </w:pPr>
      <w:r>
        <w:rPr>
          <w:rFonts w:ascii="IRNazanin" w:hAnsi="IRNazanin" w:eastAsia="IRNazanin"/>
          <w:color w:val="111111"/>
          <w:sz w:val="28"/>
          <w:sz w:val="28"/>
          <w:szCs w:val="28"/>
          <w:rtl w:val="true"/>
          <w:lang w:bidi="fa-IR"/>
        </w:rPr>
        <w:t>گوئیا شور جوانیست که در سر دارد</w:t>
      </w:r>
    </w:p>
    <w:p>
      <w:pPr>
        <w:pStyle w:val="BookText"/>
        <w:rPr/>
      </w:pPr>
      <w:r>
        <w:rPr>
          <w:rFonts w:ascii="IRNazanin" w:hAnsi="IRNazanin" w:eastAsia="IRNazanin"/>
          <w:color w:val="111111"/>
          <w:sz w:val="28"/>
          <w:sz w:val="28"/>
          <w:szCs w:val="28"/>
          <w:rtl w:val="true"/>
          <w:lang w:bidi="fa-IR"/>
        </w:rPr>
        <w:t>لحظه آمدنش غصه نهان خواهد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پیر دگر باره جوان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خواست که یک برگِ دگر رو بکند</w:t>
      </w:r>
    </w:p>
    <w:p>
      <w:pPr>
        <w:pStyle w:val="BookText"/>
        <w:rPr/>
      </w:pPr>
      <w:r>
        <w:rPr>
          <w:rFonts w:ascii="IRNazanin" w:hAnsi="IRNazanin" w:eastAsia="IRNazanin"/>
          <w:color w:val="111111"/>
          <w:sz w:val="28"/>
          <w:sz w:val="28"/>
          <w:szCs w:val="28"/>
          <w:rtl w:val="true"/>
          <w:lang w:bidi="fa-IR"/>
        </w:rPr>
        <w:t>جهت قبله نما روی به آن سو بکند</w:t>
      </w:r>
    </w:p>
    <w:p>
      <w:pPr>
        <w:pStyle w:val="BookText"/>
        <w:rPr/>
      </w:pPr>
      <w:r>
        <w:rPr>
          <w:rFonts w:ascii="IRNazanin" w:hAnsi="IRNazanin" w:eastAsia="IRNazanin"/>
          <w:color w:val="111111"/>
          <w:sz w:val="28"/>
          <w:sz w:val="28"/>
          <w:szCs w:val="28"/>
          <w:rtl w:val="true"/>
          <w:lang w:bidi="fa-IR"/>
        </w:rPr>
        <w:t>مژده‌ی آمدنش تا به پیمبر دادند</w:t>
      </w:r>
    </w:p>
    <w:p>
      <w:pPr>
        <w:pStyle w:val="BookText"/>
        <w:rPr/>
      </w:pPr>
      <w:r>
        <w:rPr>
          <w:rFonts w:ascii="IRNazanin" w:hAnsi="IRNazanin" w:eastAsia="IRNazanin"/>
          <w:color w:val="111111"/>
          <w:sz w:val="28"/>
          <w:sz w:val="28"/>
          <w:szCs w:val="28"/>
          <w:rtl w:val="true"/>
          <w:lang w:bidi="fa-IR"/>
        </w:rPr>
        <w:t>همه ذرات جهان در تب و تاب افتادند</w:t>
      </w:r>
    </w:p>
    <w:p>
      <w:pPr>
        <w:pStyle w:val="BookText"/>
        <w:rPr/>
      </w:pPr>
      <w:r>
        <w:rPr>
          <w:rFonts w:ascii="IRNazanin" w:hAnsi="IRNazanin" w:eastAsia="IRNazanin"/>
          <w:color w:val="111111"/>
          <w:sz w:val="28"/>
          <w:sz w:val="28"/>
          <w:szCs w:val="28"/>
          <w:rtl w:val="true"/>
          <w:lang w:bidi="fa-IR"/>
        </w:rPr>
        <w:t>نور خورشید ز دامان قمر می‌آید</w:t>
      </w:r>
    </w:p>
    <w:p>
      <w:pPr>
        <w:pStyle w:val="BookText"/>
        <w:rPr/>
      </w:pPr>
      <w:r>
        <w:rPr>
          <w:rFonts w:ascii="IRNazanin" w:hAnsi="IRNazanin" w:eastAsia="IRNazanin"/>
          <w:color w:val="111111"/>
          <w:sz w:val="28"/>
          <w:sz w:val="28"/>
          <w:szCs w:val="28"/>
          <w:rtl w:val="true"/>
          <w:lang w:bidi="fa-IR"/>
        </w:rPr>
        <w:t>چقدر طفل به مادر، به پدر می‌آید</w:t>
      </w:r>
    </w:p>
    <w:p>
      <w:pPr>
        <w:pStyle w:val="BookText"/>
        <w:rPr/>
      </w:pPr>
      <w:r>
        <w:rPr>
          <w:rFonts w:ascii="IRNazanin" w:hAnsi="IRNazanin" w:eastAsia="IRNazanin"/>
          <w:color w:val="111111"/>
          <w:sz w:val="28"/>
          <w:sz w:val="28"/>
          <w:szCs w:val="28"/>
          <w:rtl w:val="true"/>
          <w:lang w:bidi="fa-IR"/>
        </w:rPr>
        <w:t>چهره‌اش، ناز نگاهش به پیمبر رفته</w:t>
      </w:r>
    </w:p>
    <w:p>
      <w:pPr>
        <w:pStyle w:val="BookText"/>
        <w:rPr/>
      </w:pPr>
      <w:r>
        <w:rPr>
          <w:rFonts w:ascii="IRNazanin" w:hAnsi="IRNazanin" w:eastAsia="IRNazanin"/>
          <w:color w:val="111111"/>
          <w:sz w:val="28"/>
          <w:sz w:val="28"/>
          <w:szCs w:val="28"/>
          <w:rtl w:val="true"/>
          <w:lang w:bidi="fa-IR"/>
        </w:rPr>
        <w:t>کرم و عاطفه‌اش نیز به مادر رفته</w:t>
      </w:r>
    </w:p>
    <w:p>
      <w:pPr>
        <w:pStyle w:val="BookText"/>
        <w:rPr/>
      </w:pPr>
      <w:r>
        <w:rPr>
          <w:rFonts w:ascii="IRNazanin" w:hAnsi="IRNazanin" w:eastAsia="IRNazanin"/>
          <w:color w:val="111111"/>
          <w:sz w:val="28"/>
          <w:sz w:val="28"/>
          <w:szCs w:val="28"/>
          <w:rtl w:val="true"/>
          <w:lang w:bidi="fa-IR"/>
        </w:rPr>
        <w:t>این پسر کیست چنین جلوه‌ی محشر دارد</w:t>
      </w:r>
    </w:p>
    <w:p>
      <w:pPr>
        <w:pStyle w:val="BookText"/>
        <w:rPr/>
      </w:pPr>
      <w:r>
        <w:rPr>
          <w:rFonts w:ascii="IRNazanin" w:hAnsi="IRNazanin" w:eastAsia="IRNazanin"/>
          <w:color w:val="111111"/>
          <w:sz w:val="28"/>
          <w:sz w:val="28"/>
          <w:szCs w:val="28"/>
          <w:rtl w:val="true"/>
          <w:lang w:bidi="fa-IR"/>
        </w:rPr>
        <w:t>از همین کودکی‌اش هیبت حیدر دارد</w:t>
      </w:r>
    </w:p>
    <w:p>
      <w:pPr>
        <w:pStyle w:val="BookText"/>
        <w:rPr/>
      </w:pPr>
      <w:r>
        <w:rPr>
          <w:rFonts w:ascii="IRNazanin" w:hAnsi="IRNazanin" w:eastAsia="IRNazanin"/>
          <w:color w:val="111111"/>
          <w:sz w:val="28"/>
          <w:sz w:val="28"/>
          <w:szCs w:val="28"/>
          <w:rtl w:val="true"/>
          <w:lang w:bidi="fa-IR"/>
        </w:rPr>
        <w:t>ماه مهمانی حق نیز به مهمانی اوست</w:t>
      </w:r>
    </w:p>
    <w:p>
      <w:pPr>
        <w:pStyle w:val="BookText"/>
        <w:rPr/>
      </w:pPr>
      <w:r>
        <w:rPr>
          <w:rFonts w:ascii="IRNazanin" w:hAnsi="IRNazanin" w:eastAsia="IRNazanin"/>
          <w:color w:val="111111"/>
          <w:sz w:val="28"/>
          <w:sz w:val="28"/>
          <w:szCs w:val="28"/>
          <w:rtl w:val="true"/>
          <w:lang w:bidi="fa-IR"/>
        </w:rPr>
        <w:t>امشب افطار علی بوسه به پیشانی اوست</w:t>
      </w:r>
    </w:p>
    <w:p>
      <w:pPr>
        <w:pStyle w:val="BookText"/>
        <w:rPr/>
      </w:pPr>
      <w:r>
        <w:rPr>
          <w:rFonts w:ascii="IRNazanin" w:hAnsi="IRNazanin" w:eastAsia="IRNazanin"/>
          <w:color w:val="111111"/>
          <w:sz w:val="28"/>
          <w:sz w:val="28"/>
          <w:szCs w:val="28"/>
          <w:rtl w:val="true"/>
          <w:lang w:bidi="fa-IR"/>
        </w:rPr>
        <w:t>و در آن لحظه که این کودک شیرین آمد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ندارم که خدا نیز به تحسین آمد </w:t>
      </w:r>
    </w:p>
    <w:p>
      <w:pPr>
        <w:pStyle w:val="BookText"/>
        <w:rPr/>
      </w:pPr>
      <w:r>
        <w:rPr>
          <w:rFonts w:ascii="IRNazanin" w:hAnsi="IRNazanin" w:eastAsia="IRNazanin"/>
          <w:color w:val="111111"/>
          <w:sz w:val="28"/>
          <w:sz w:val="28"/>
          <w:szCs w:val="28"/>
          <w:rtl w:val="true"/>
          <w:lang w:bidi="fa-IR"/>
        </w:rPr>
        <w:t>تا در آئینه‌ی او حُسن خدا را دیدند</w:t>
      </w:r>
    </w:p>
    <w:p>
      <w:pPr>
        <w:pStyle w:val="BookText"/>
        <w:rPr/>
      </w:pPr>
      <w:r>
        <w:rPr>
          <w:rFonts w:ascii="IRNazanin" w:hAnsi="IRNazanin" w:eastAsia="IRNazanin"/>
          <w:color w:val="111111"/>
          <w:sz w:val="28"/>
          <w:sz w:val="28"/>
          <w:szCs w:val="28"/>
          <w:rtl w:val="true"/>
          <w:lang w:bidi="fa-IR"/>
        </w:rPr>
        <w:t>نام او را ز سماوات، حَسن نامیدند</w:t>
      </w:r>
    </w:p>
    <w:p>
      <w:pPr>
        <w:pStyle w:val="BookText"/>
        <w:rPr/>
      </w:pPr>
      <w:r>
        <w:rPr>
          <w:rFonts w:ascii="IRNazanin" w:hAnsi="IRNazanin" w:eastAsia="IRNazanin"/>
          <w:color w:val="111111"/>
          <w:sz w:val="28"/>
          <w:sz w:val="28"/>
          <w:szCs w:val="28"/>
          <w:rtl w:val="true"/>
          <w:lang w:bidi="fa-IR"/>
        </w:rPr>
        <w:t>بر لبان علی و فاطمه لبخند آمد</w:t>
      </w:r>
    </w:p>
    <w:p>
      <w:pPr>
        <w:pStyle w:val="BookText"/>
        <w:rPr/>
      </w:pPr>
      <w:r>
        <w:rPr>
          <w:rFonts w:ascii="IRNazanin" w:hAnsi="IRNazanin" w:eastAsia="IRNazanin"/>
          <w:color w:val="111111"/>
          <w:sz w:val="28"/>
          <w:sz w:val="28"/>
          <w:szCs w:val="28"/>
          <w:rtl w:val="true"/>
          <w:lang w:bidi="fa-IR"/>
        </w:rPr>
        <w:t>کوچه امشب به تماشای حسن بند آمد</w:t>
      </w:r>
    </w:p>
    <w:p>
      <w:pPr>
        <w:pStyle w:val="BookText"/>
        <w:rPr/>
      </w:pPr>
      <w:r>
        <w:rPr>
          <w:rFonts w:ascii="IRNazanin" w:hAnsi="IRNazanin" w:eastAsia="IRNazanin"/>
          <w:color w:val="111111"/>
          <w:sz w:val="28"/>
          <w:sz w:val="28"/>
          <w:szCs w:val="28"/>
          <w:rtl w:val="true"/>
          <w:lang w:bidi="fa-IR"/>
        </w:rPr>
        <w:t>و خداوند روی سردرِ افلاک نوشت</w:t>
      </w:r>
    </w:p>
    <w:p>
      <w:pPr>
        <w:pStyle w:val="BookText"/>
        <w:rPr/>
      </w:pPr>
      <w:r>
        <w:rPr>
          <w:rFonts w:ascii="IRNazanin" w:hAnsi="IRNazanin" w:eastAsia="IRNazanin"/>
          <w:color w:val="111111"/>
          <w:sz w:val="28"/>
          <w:sz w:val="28"/>
          <w:szCs w:val="28"/>
          <w:rtl w:val="true"/>
          <w:lang w:bidi="fa-IR"/>
        </w:rPr>
        <w:t>هست او سید و آقای جوانان بهشت</w:t>
      </w:r>
    </w:p>
    <w:p>
      <w:pPr>
        <w:pStyle w:val="BookText"/>
        <w:rPr/>
      </w:pPr>
      <w:r>
        <w:rPr>
          <w:rFonts w:ascii="IRNazanin" w:hAnsi="IRNazanin" w:eastAsia="IRNazanin"/>
          <w:color w:val="111111"/>
          <w:sz w:val="28"/>
          <w:sz w:val="28"/>
          <w:szCs w:val="28"/>
          <w:rtl w:val="true"/>
          <w:lang w:bidi="fa-IR"/>
        </w:rPr>
        <w:t>دشمنش خوار و ذلیل است مریض است مریض</w:t>
      </w:r>
    </w:p>
    <w:p>
      <w:pPr>
        <w:pStyle w:val="BookText"/>
        <w:rPr/>
      </w:pPr>
      <w:r>
        <w:rPr>
          <w:rFonts w:ascii="IRNazanin" w:hAnsi="IRNazanin" w:eastAsia="IRNazanin"/>
          <w:color w:val="111111"/>
          <w:sz w:val="28"/>
          <w:sz w:val="28"/>
          <w:szCs w:val="28"/>
          <w:rtl w:val="true"/>
          <w:lang w:bidi="fa-IR"/>
        </w:rPr>
        <w:t>پسر حیدر و زهراست، عزیز است عزیز</w:t>
      </w:r>
    </w:p>
    <w:p>
      <w:pPr>
        <w:pStyle w:val="BookText"/>
        <w:rPr/>
      </w:pPr>
      <w:r>
        <w:rPr>
          <w:rFonts w:ascii="IRNazanin" w:hAnsi="IRNazanin" w:eastAsia="IRNazanin"/>
          <w:color w:val="111111"/>
          <w:sz w:val="28"/>
          <w:sz w:val="28"/>
          <w:szCs w:val="28"/>
          <w:rtl w:val="true"/>
          <w:lang w:bidi="fa-IR"/>
        </w:rPr>
        <w:t>در شجاعت که شده فاتح پیکار جمل</w:t>
      </w:r>
    </w:p>
    <w:p>
      <w:pPr>
        <w:pStyle w:val="BookText"/>
        <w:rPr/>
      </w:pPr>
      <w:r>
        <w:rPr>
          <w:rFonts w:ascii="IRNazanin" w:hAnsi="IRNazanin" w:eastAsia="IRNazanin"/>
          <w:color w:val="111111"/>
          <w:sz w:val="28"/>
          <w:sz w:val="28"/>
          <w:szCs w:val="28"/>
          <w:rtl w:val="true"/>
          <w:lang w:bidi="fa-IR"/>
        </w:rPr>
        <w:t>و شهادت شده در کام پسرهاش عسل</w:t>
      </w:r>
    </w:p>
    <w:p>
      <w:pPr>
        <w:pStyle w:val="BookText"/>
        <w:rPr/>
      </w:pPr>
      <w:r>
        <w:rPr>
          <w:rFonts w:ascii="IRNazanin" w:hAnsi="IRNazanin" w:eastAsia="IRNazanin"/>
          <w:color w:val="111111"/>
          <w:sz w:val="28"/>
          <w:sz w:val="28"/>
          <w:szCs w:val="28"/>
          <w:rtl w:val="true"/>
          <w:lang w:bidi="fa-IR"/>
        </w:rPr>
        <w:t>مادرش نام مرا سائل این خانه نوشت</w:t>
      </w:r>
    </w:p>
    <w:p>
      <w:pPr>
        <w:pStyle w:val="BookText"/>
        <w:rPr/>
      </w:pPr>
      <w:r>
        <w:rPr>
          <w:rFonts w:ascii="IRNazanin" w:hAnsi="IRNazanin" w:eastAsia="IRNazanin"/>
          <w:color w:val="111111"/>
          <w:sz w:val="28"/>
          <w:sz w:val="28"/>
          <w:szCs w:val="28"/>
          <w:rtl w:val="true"/>
          <w:lang w:bidi="fa-IR"/>
        </w:rPr>
        <w:t>روزی شعر مرا نیز کریمانه نوشت</w:t>
      </w:r>
    </w:p>
    <w:p>
      <w:pPr>
        <w:pStyle w:val="BookText"/>
        <w:rPr/>
      </w:pPr>
      <w:r>
        <w:rPr>
          <w:rFonts w:ascii="IRNazanin" w:hAnsi="IRNazanin" w:eastAsia="IRNazanin"/>
          <w:color w:val="111111"/>
          <w:sz w:val="28"/>
          <w:sz w:val="28"/>
          <w:szCs w:val="28"/>
          <w:rtl w:val="true"/>
          <w:lang w:bidi="fa-IR"/>
        </w:rPr>
        <w:t>پدرش گفت بیاییم و گدایش باشیم</w:t>
      </w:r>
    </w:p>
    <w:p>
      <w:pPr>
        <w:pStyle w:val="BookText"/>
        <w:rPr/>
      </w:pPr>
      <w:r>
        <w:rPr>
          <w:rFonts w:ascii="IRNazanin" w:hAnsi="IRNazanin" w:eastAsia="IRNazanin"/>
          <w:color w:val="111111"/>
          <w:sz w:val="28"/>
          <w:sz w:val="28"/>
          <w:szCs w:val="28"/>
          <w:rtl w:val="true"/>
          <w:lang w:bidi="fa-IR"/>
        </w:rPr>
        <w:t>کاش امشب همه مشمول دعایش باشیم</w:t>
      </w:r>
    </w:p>
    <w:p>
      <w:pPr>
        <w:pStyle w:val="BookText"/>
        <w:rPr/>
      </w:pPr>
      <w:r>
        <w:rPr>
          <w:rFonts w:ascii="IRNazanin" w:hAnsi="IRNazanin" w:eastAsia="IRNazanin"/>
          <w:color w:val="111111"/>
          <w:sz w:val="28"/>
          <w:sz w:val="28"/>
          <w:szCs w:val="28"/>
          <w:rtl w:val="true"/>
          <w:lang w:bidi="fa-IR"/>
        </w:rPr>
        <w:t>با لب روزه تو را می‌دهم ای یار سلام</w:t>
      </w:r>
    </w:p>
    <w:p>
      <w:pPr>
        <w:pStyle w:val="BookText"/>
        <w:rPr/>
      </w:pPr>
      <w:r>
        <w:rPr>
          <w:rFonts w:ascii="IRNazanin" w:hAnsi="IRNazanin" w:eastAsia="IRNazanin"/>
          <w:color w:val="111111"/>
          <w:sz w:val="28"/>
          <w:sz w:val="28"/>
          <w:szCs w:val="28"/>
          <w:rtl w:val="true"/>
          <w:lang w:bidi="fa-IR"/>
        </w:rPr>
        <w:t>که کریمانه بگویی به من زار سلام</w:t>
      </w:r>
    </w:p>
    <w:p>
      <w:pPr>
        <w:pStyle w:val="BookText"/>
        <w:rPr/>
      </w:pPr>
      <w:r>
        <w:rPr>
          <w:rFonts w:ascii="IRNazanin" w:hAnsi="IRNazanin" w:eastAsia="IRNazanin"/>
          <w:color w:val="111111"/>
          <w:sz w:val="28"/>
          <w:sz w:val="28"/>
          <w:szCs w:val="28"/>
          <w:rtl w:val="true"/>
          <w:lang w:bidi="fa-IR"/>
        </w:rPr>
        <w:t>سائل خانه‌ات از حد و عدد بیرون است</w:t>
      </w:r>
    </w:p>
    <w:p>
      <w:pPr>
        <w:pStyle w:val="BookText"/>
        <w:rPr/>
      </w:pPr>
      <w:r>
        <w:rPr>
          <w:rFonts w:ascii="IRNazanin" w:hAnsi="IRNazanin" w:eastAsia="IRNazanin"/>
          <w:color w:val="111111"/>
          <w:sz w:val="28"/>
          <w:sz w:val="28"/>
          <w:szCs w:val="28"/>
          <w:rtl w:val="true"/>
          <w:lang w:bidi="fa-IR"/>
        </w:rPr>
        <w:t>آسمان نیز به درگاه شما مدیون است</w:t>
      </w:r>
    </w:p>
    <w:p>
      <w:pPr>
        <w:pStyle w:val="BookText"/>
        <w:rPr/>
      </w:pPr>
      <w:r>
        <w:rPr>
          <w:rFonts w:ascii="IRNazanin" w:hAnsi="IRNazanin" w:eastAsia="IRNazanin"/>
          <w:color w:val="111111"/>
          <w:sz w:val="28"/>
          <w:sz w:val="28"/>
          <w:szCs w:val="28"/>
          <w:rtl w:val="true"/>
          <w:lang w:bidi="fa-IR"/>
        </w:rPr>
        <w:t>نظری کن که در این ماه مسلمان بشویم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بر سفره‌ی افطار تو مهمان بشویم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6364_56195"/>
      <w:bookmarkStart w:id="137" w:name="pg6364_56195"/>
      <w:bookmarkEnd w:id="137"/>
    </w:p>
    <w:p>
      <w:pPr>
        <w:pStyle w:val="Heading2"/>
        <w:numPr>
          <w:ilvl w:val="1"/>
          <w:numId w:val="1"/>
        </w:numPr>
        <w:rPr/>
      </w:pPr>
      <w:bookmarkStart w:id="138" w:name="pg6364_56195"/>
      <w:bookmarkStart w:id="139" w:name="__RefHeading___Toc17958_653776707"/>
      <w:bookmarkStart w:id="140" w:name="_Toc47"/>
      <w:bookmarkEnd w:id="138"/>
      <w:bookmarkEnd w:id="139"/>
      <w:r>
        <w:rPr/>
        <w:t>16</w:t>
      </w:r>
      <w:r>
        <w:rPr>
          <w:rtl w:val="true"/>
        </w:rPr>
        <w:t>-</w:t>
      </w:r>
      <w:r>
        <w:rPr>
          <w:rtl w:val="true"/>
        </w:rPr>
        <w:t>تقوای نفس</w:t>
      </w:r>
      <w:bookmarkEnd w:id="140"/>
    </w:p>
    <w:p>
      <w:pPr>
        <w:pStyle w:val="Heading3"/>
        <w:numPr>
          <w:ilvl w:val="2"/>
          <w:numId w:val="1"/>
        </w:numPr>
        <w:rPr/>
      </w:pPr>
      <w:bookmarkStart w:id="141" w:name="__RefHeading___Toc17960_653776707"/>
      <w:bookmarkStart w:id="142" w:name="_Toc48"/>
      <w:bookmarkEnd w:id="141"/>
      <w:r>
        <w:rPr>
          <w:rtl w:val="true"/>
        </w:rPr>
        <w:t>انگیزه سازی</w:t>
      </w:r>
      <w:bookmarkEnd w:id="142"/>
    </w:p>
    <w:p>
      <w:pPr>
        <w:pStyle w:val="BookText"/>
        <w:rPr/>
      </w:pPr>
      <w:r>
        <w:rPr>
          <w:rFonts w:ascii="IRNazanin" w:hAnsi="IRNazanin" w:eastAsia="IRNazanin"/>
          <w:color w:val="111111"/>
          <w:sz w:val="28"/>
          <w:sz w:val="28"/>
          <w:szCs w:val="28"/>
          <w:rtl w:val="true"/>
          <w:lang w:bidi="fa-IR"/>
        </w:rPr>
        <w:t xml:space="preserve">روزی حضرت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مرکبش شد که برخی اصحاب متوجهش شده و با ایشان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رویش را به آن‌ها نمود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با شما همراه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پشت سر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فساد قلب‌هاست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مغرور می‌کند</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درباره تقوای نفسِ امام المتقین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جویریة بن مسهر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پشت سر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دویدم که حضرت رو به من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جویریة، به راستی که این احمقان هلاک نشدند جز به صدای کفش‌ها در پشت سرشان،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آمده‌ام تا سه چیز را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شرافت، و از مروت، و از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شرافت پس هر که را سلطان شرافت بخشد شرافتمند گردد، و اما مروت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مردانگی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سامان دادن به معیشت و زندگانی است، و اما عقل پس هر که از خدا ترسید عاقل و خردمند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نیز درباره آن امام عالمیان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کنیزی داشت به نام ام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بر دستان حضرت آب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 دارم که داماد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چه چیز مانعِ تو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چهار همسر در حیاط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من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را طلاق بده و دیگری را جایگزین آن کن</w:t>
      </w:r>
      <w:r>
        <w:rPr>
          <w:rFonts w:eastAsia="IRNazanin" w:cs="IRNazanin"/>
          <w:color w:val="111111"/>
          <w:sz w:val="28"/>
          <w:szCs w:val="28"/>
          <w:rtl w:val="true"/>
          <w:lang w:bidi="fa-IR"/>
        </w:rPr>
        <w:t xml:space="preserve">!» </w:t>
      </w:r>
      <w:bookmarkStart w:id="143" w:name="pg6364_56197"/>
    </w:p>
    <w:p>
      <w:pPr>
        <w:pStyle w:val="BookText"/>
        <w:rPr/>
      </w:pPr>
      <w:bookmarkEnd w:id="143"/>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این را می‌دانم و لکن طلاق زشت است و من آن را ناخوش می‌دارم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جامعه‌ی عرب، تعدد زوجات امری طبیعی بوده و علاوه بر آن، تعدد زوجات برای امامان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تعدد فرزندان و کثرت بیشتر شیعیان و مبلغین مذهب شیعه می‌شده است، باز هم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که به قیمت طلاق صورت بگیرد اکراه داشته‌اند، چرا که به فرموده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مبغوض‌ترین حلال در پیشگاه خداوند، طلاق است</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144" w:name="__RefHeading___Toc17962_653776707"/>
      <w:bookmarkStart w:id="145" w:name="_Toc49"/>
      <w:bookmarkEnd w:id="144"/>
      <w:r>
        <w:rPr>
          <w:rtl w:val="true"/>
        </w:rPr>
        <w:t>اقناع اندیشه</w:t>
      </w:r>
      <w:bookmarkEnd w:id="145"/>
    </w:p>
    <w:p>
      <w:pPr>
        <w:pStyle w:val="BookText"/>
        <w:rPr/>
      </w:pPr>
      <w:r>
        <w:rPr>
          <w:rFonts w:ascii="IRNazanin" w:hAnsi="IRNazanin" w:eastAsia="IRNazanin"/>
          <w:color w:val="111111"/>
          <w:sz w:val="28"/>
          <w:sz w:val="28"/>
          <w:szCs w:val="28"/>
          <w:rtl w:val="true"/>
          <w:lang w:bidi="fa-IR"/>
        </w:rPr>
        <w:t>تقوا در لغت به معنای حفظ شی‌ء است از آنچه اذیّت و ضرر می‌رساند</w:t>
      </w:r>
      <w:r>
        <w:rPr>
          <w:rStyle w:val="FootnoteAnchor"/>
          <w:rtl w:val="true"/>
        </w:rPr>
        <w:footnoteReference w:id="104"/>
      </w:r>
      <w:r>
        <w:rPr>
          <w:rFonts w:ascii="IRNazanin" w:hAnsi="IRNazanin" w:eastAsia="IRNazanin"/>
          <w:color w:val="111111"/>
          <w:sz w:val="28"/>
          <w:sz w:val="28"/>
          <w:szCs w:val="28"/>
          <w:rtl w:val="true"/>
          <w:lang w:bidi="fa-IR"/>
        </w:rPr>
        <w:t>و معنای اصطلاحی آن در روایت اینگونه تعریف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تَفْسِیرِ التَّقْوَی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یَفْقِدَکَ اللَّهُ حَیْثُ أَمَرَکَ وَ لَا یَرَاکَ حَیْثُ نَهَاک</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اینکه در جایی که خداوند تو را امر کرده، مفقود و در جایی که تو را نهی نموده، پیدا نباشی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سه رتبه دارد، چنانچه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التَّقْوَی عَلَی ثَلَاثَةِ أَوْجُهٍ تَقْوَی بِاللَّهِ وَ هُوَ تَرْکُ الْخِلَافِ فَضْلًا عَنِ الشُّبْهَةِ وَ هُوَ تَقْوَی خَاصِّ الْخَاصِّ وَ تَقْوَی مِنَ اللَّهِ تَعَالَی وَ هُوَ تَرْکُ الشُّبُهَاتِ فَضْلًا عَنِ الْحَرَامِ وَ هُوَ تَقْوَی الْخَاصِّ وَ تَقْوَی مِنْ خَوْفِ النَّارِ وَ الْعِقَابِ وَ هُوَ تَرْکُ الْحَرَامِ وَ هُوَ تَقْوَی الْعَامِّ</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تقوی بر سه وجه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به سبب و در راه خداوندِ متعال، و آن ترک کردن امور حلال است تا چه رسد به اموری که مشتبه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از خوف خدا، و آن ترک امور مشتبه به حرام است تا چه رسد به آنچه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از خوف آتش و عقاب پروردگار، و آن ترک محرمات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تقوای خاصّ الخاص است، و مخصوص می‌شود به خواص مؤمنین و بندگان مخصوصِ پروردگار متعال و اولیاء حق تعالی؛ و صورت دوم تقوای خاص است، و اختصاص پیدا می‌کند به افرادی که در راه سلوک و در طریق تکمیل ایمان و در مقام ریاضت و مجاهدت هستند؛ و صورت سوم تقوای عام است، و برای همه طبقات که در راه خداشناسی و اسلام هستند شامل می‌شود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و اولیاء او بارها و بارها سفارش به تقوا </w:t>
      </w:r>
    </w:p>
    <w:p>
      <w:pPr>
        <w:pStyle w:val="BookText"/>
        <w:rPr/>
      </w:pPr>
      <w:r>
        <w:rPr>
          <w:rFonts w:ascii="IRNazanin" w:hAnsi="IRNazanin" w:eastAsia="IRNazanin"/>
          <w:color w:val="111111"/>
          <w:sz w:val="28"/>
          <w:sz w:val="28"/>
          <w:szCs w:val="28"/>
          <w:rtl w:val="true"/>
          <w:lang w:bidi="fa-IR"/>
        </w:rPr>
        <w:t>نموده‌اند تا جایی که خداوند متعال تنها راه نجات را تقوا اعلام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مِّنکمُ‌ْ إِلَّا وَارِدُهَا کاَنَ عَلیَ رَبِّکَ حَتْمًا مَّقْضِیًّا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نُنَجِّی الَّذِینَ اتَّقَواْ وَّ نَذَرُ الظَّالِمِینَ فِیهَا جِثِیًّا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هیچ کس از شما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پروردگارت حکمی قطعی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کسانی را که پرهیزگار بوده‌اند می‌رهانیم، و ستمگران را به زانو درافتاده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آن‌قدر مهم است که تمام شئون زندگی شخص را تحت تأثیر خویش قرار می‌دهد، چنانچه درباره یکی از جنبه‌های اجتماعی یعنی انتخاب همنشین و دوست این‌گونه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إِخْوَانِکَ مَنْ دَلَّکَ عَلَی هُدًی وَ أَکْسَبَکَ تُقًی وَ صَدَّکَ عَنِ اتِّبَاعِ هَوًی</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بهترین برادرانت کسی است که تو را بر هدایت رهنمون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تقوا وا دارد، و از پیروی کردن هوا و هوس بازت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امیرالمؤمنین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کُمَیْلُ قُلِ الْحَقَ عَلَی کُلِّ حَالٍ وَ وَادِّ الْمُتَّقِین</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کمیل، در هر حالتی حقّ را بگو و مدافع آن باش و دوستی </w:t>
      </w:r>
    </w:p>
    <w:p>
      <w:pPr>
        <w:pStyle w:val="BookText"/>
        <w:rPr/>
      </w:pPr>
      <w:r>
        <w:rPr>
          <w:rFonts w:ascii="IRNazanin" w:hAnsi="IRNazanin" w:eastAsia="IRNazanin"/>
          <w:color w:val="111111"/>
          <w:sz w:val="28"/>
          <w:sz w:val="28"/>
          <w:szCs w:val="28"/>
          <w:rtl w:val="true"/>
          <w:lang w:bidi="fa-IR"/>
        </w:rPr>
        <w:t>و معاشرت با پرهیز گاران را ادامه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داشتن آثار فراوانی دارد که به برخی از آن‌ها اشاره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برکت اعمال</w:t>
      </w:r>
    </w:p>
    <w:p>
      <w:pPr>
        <w:pStyle w:val="BookText"/>
        <w:rPr/>
      </w:pPr>
      <w:r>
        <w:rPr>
          <w:rFonts w:ascii="Amiri" w:hAnsi="Amiri" w:eastAsia="Amiri" w:cs="Amiri"/>
          <w:color w:val="111111"/>
          <w:sz w:val="28"/>
          <w:sz w:val="28"/>
          <w:szCs w:val="28"/>
          <w:rtl w:val="true"/>
          <w:lang w:bidi="ar-SA"/>
        </w:rPr>
        <w:t xml:space="preserve">کَانَ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لَا یَقِلُّ عَمَلٌ مَعَ تَقْوَی وَ کَیْفَ یَقِلُّ مَا یُتَقَبَّلُ</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با تقوا کم نیست و چگونه کم باشد عملی که قبول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از تنگناها و کسب روزی از جایی که فرد گمان نمی‌کند</w:t>
      </w:r>
    </w:p>
    <w:p>
      <w:pPr>
        <w:pStyle w:val="BookText"/>
        <w:rPr/>
      </w:pPr>
      <w:r>
        <w:rPr>
          <w:rFonts w:ascii="Amiri" w:hAnsi="Amiri" w:eastAsia="Amiri" w:cs="Amiri"/>
          <w:color w:val="111111"/>
          <w:sz w:val="28"/>
          <w:sz w:val="28"/>
          <w:szCs w:val="28"/>
          <w:rtl w:val="true"/>
          <w:lang w:bidi="ar-SA"/>
        </w:rPr>
        <w:t xml:space="preserve">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 هر کس از خدا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راه بیرون‌شدنی قرار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جایی که حسابش را نمی‌کند، به او روزی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آوردن نیروی جدا کردن حق و باطل و بخشیده شدن گناهان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إِنْ تَتَّقُوا اللَّهَ یَجْعَلْ لَکُمْ فُرْقاناً وَ یُکَفِّرْ عَنْکُمْ سَیِّئاتِکُمْ وَ یَغْفِرْ لَکُمْ وَ اللَّهُ ذُو الْفَضْلِ الْعَظیمِ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ای کسانی که ایمان آورده‌اید، اگر از خدا پروا دارید،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گناهانتان را از شما می‌زداید و شما را می‌آمرزد و خدا دارای بخشش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تسهیل امور زندگی</w:t>
      </w:r>
    </w:p>
    <w:p>
      <w:pPr>
        <w:pStyle w:val="BookText"/>
        <w:rPr/>
      </w:pPr>
      <w:r>
        <w:rPr>
          <w:rFonts w:ascii="Amiri" w:hAnsi="Amiri" w:eastAsia="Amiri" w:cs="Amiri"/>
          <w:color w:val="111111"/>
          <w:sz w:val="28"/>
          <w:sz w:val="28"/>
          <w:szCs w:val="28"/>
          <w:rtl w:val="true"/>
          <w:lang w:bidi="ar-SA"/>
        </w:rPr>
        <w:t>مَنْ یَتَّقِ اللَّهَ یَجْعَلْ لَهُ مِنْ أَمْرِهِ یُسْراً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هر کس از خدا پروا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کارش تسهیلی فراهم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پاداش بزرگ از خداوند</w:t>
      </w:r>
    </w:p>
    <w:p>
      <w:pPr>
        <w:pStyle w:val="BookText"/>
        <w:rPr/>
      </w:pPr>
      <w:r>
        <w:rPr>
          <w:rFonts w:ascii="Amiri" w:hAnsi="Amiri" w:eastAsia="Amiri" w:cs="Amiri"/>
          <w:color w:val="111111"/>
          <w:sz w:val="28"/>
          <w:sz w:val="28"/>
          <w:szCs w:val="28"/>
          <w:rtl w:val="true"/>
          <w:lang w:bidi="ar-SA"/>
        </w:rPr>
        <w:t>وَ مَنْ یَتَّقِ اللَّهَ یُکَفِّرْ عَنْهُ سَیِّئاتِهِ وَ یُعْظِمْ لَهُ أَجْراً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هر کس از خدا پروا کند، بدی‌هایش را از او بزداید و پاداشش را بزرگ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یافتن</w:t>
      </w:r>
    </w:p>
    <w:p>
      <w:pPr>
        <w:pStyle w:val="BookText"/>
        <w:rPr/>
      </w:pPr>
      <w:r>
        <w:rPr>
          <w:rFonts w:ascii="Amiri" w:hAnsi="Amiri" w:eastAsia="Amiri" w:cs="Amiri"/>
          <w:color w:val="111111"/>
          <w:sz w:val="28"/>
          <w:sz w:val="28"/>
          <w:szCs w:val="28"/>
          <w:rtl w:val="true"/>
          <w:lang w:bidi="ar-SA"/>
        </w:rPr>
        <w:t>ذَالِکَ الْکِتَابُ لَا رَیْبَ فِیهِ هُدًی لِّلْمُتَّقِین</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تقواپیشگان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برکت و رحمت از آسمان و زمین</w:t>
      </w:r>
    </w:p>
    <w:p>
      <w:pPr>
        <w:pStyle w:val="BookText"/>
        <w:rPr/>
      </w:pP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 اگر مردم شهرها ایمان آورده و به تقوا گراییده بودند، قطعاً برکاتی از آسمان و زمین برایشان می‌گشودیم ولی تکذیب کردند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آوردن حمایت همه جانبه خداوند</w:t>
      </w:r>
    </w:p>
    <w:p>
      <w:pPr>
        <w:pStyle w:val="BookText"/>
        <w:rPr/>
      </w:pPr>
      <w:r>
        <w:rPr>
          <w:rFonts w:ascii="Amiri" w:hAnsi="Amiri" w:eastAsia="Amiri" w:cs="Amiri"/>
          <w:color w:val="111111"/>
          <w:sz w:val="28"/>
          <w:sz w:val="28"/>
          <w:szCs w:val="28"/>
          <w:rtl w:val="true"/>
          <w:lang w:bidi="ar-SA"/>
        </w:rPr>
        <w:t>وَ اعْلَمُوا أَنَّ اللَّهَ مَعَ الْمُتَّقین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از خدا پروا بدارید و بدانید که خدا با تقواپیشگان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بهشت بودن</w:t>
      </w:r>
    </w:p>
    <w:p>
      <w:pPr>
        <w:pStyle w:val="BookText"/>
        <w:rPr/>
      </w:pPr>
      <w:r>
        <w:rPr>
          <w:rFonts w:ascii="Amiri" w:hAnsi="Amiri" w:eastAsia="Amiri" w:cs="Amiri"/>
          <w:color w:val="111111"/>
          <w:sz w:val="28"/>
          <w:sz w:val="28"/>
          <w:szCs w:val="28"/>
          <w:rtl w:val="true"/>
          <w:lang w:bidi="ar-SA"/>
        </w:rPr>
        <w:t>إِنَّ الْمُتَّقینَ فی جَنَّاتٍ وَ عُیُونٍ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بی‌گمان، پرهیزگاران در باغ‌ها و چشمه‌سارانند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قبولی اعمال</w:t>
      </w:r>
    </w:p>
    <w:p>
      <w:pPr>
        <w:pStyle w:val="BookText"/>
        <w:rPr/>
      </w:pP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خدا فقط از تقواپیشگان می‌پذیرد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تمام این آثار که بگذریم به نظر می‌رسد در صورت تقوا </w:t>
      </w:r>
      <w:bookmarkStart w:id="146" w:name="pg6364_56203"/>
    </w:p>
    <w:p>
      <w:pPr>
        <w:pStyle w:val="BookText"/>
        <w:rPr/>
      </w:pPr>
      <w:bookmarkEnd w:id="146"/>
      <w:r>
        <w:rPr>
          <w:rFonts w:ascii="IRNazanin" w:hAnsi="IRNazanin" w:eastAsia="IRNazanin"/>
          <w:color w:val="111111"/>
          <w:sz w:val="28"/>
          <w:sz w:val="28"/>
          <w:szCs w:val="28"/>
          <w:rtl w:val="true"/>
          <w:lang w:bidi="fa-IR"/>
        </w:rPr>
        <w:t>نداشتن حتی هدف از خلقت ما محقق نشده است؛ زیرا خداوند هدف از خلقت انسان را عبادت و انقیاد در مقابل خودش اعلام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جنّ و انس را نیافریدم جز برای آنکه مرا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بدون تقوا عبادتی صورت نمی‌گیرد و اگر هم صورت بگیرد مقبول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انسانی که طالب کمال است تنها راه رسیدن به کمال و سعادت را حفظ خویش از معصیت مولا و انجام فرامین حضرتش می‌بیند فلذا تقوا برای زندگی انسان مؤمن مسئله‌ای حیاتی است و با تمام شئون زندگی‌اش گره خورده است و هر روز و هر ساعت به فکر بیشتر نمودن این خصلت در وجود خویش است تا رضایت خالق را کسب نموده و روز به روز بر تقرب خویش به خداوند متعال بیفزاید</w:t>
      </w:r>
      <w:r>
        <w:rPr>
          <w:rFonts w:eastAsia="IRNazanin" w:cs="IRNazanin"/>
          <w:color w:val="111111"/>
          <w:sz w:val="28"/>
          <w:szCs w:val="28"/>
          <w:rtl w:val="true"/>
          <w:lang w:bidi="fa-IR"/>
        </w:rPr>
        <w:t>.</w:t>
      </w:r>
    </w:p>
    <w:p>
      <w:pPr>
        <w:pStyle w:val="Heading3"/>
        <w:numPr>
          <w:ilvl w:val="2"/>
          <w:numId w:val="1"/>
        </w:numPr>
        <w:rPr/>
      </w:pPr>
      <w:bookmarkStart w:id="147" w:name="__RefHeading___Toc17964_653776707"/>
      <w:bookmarkStart w:id="148" w:name="_Toc50"/>
      <w:bookmarkEnd w:id="147"/>
      <w:r>
        <w:rPr>
          <w:rtl w:val="true"/>
        </w:rPr>
        <w:t>رفتارسازی</w:t>
      </w:r>
      <w:bookmarkEnd w:id="148"/>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المال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 ذخیره نمی‌کرد و ابوبکر ذخیره می‌کرد و چون نوبت به عمر رسید، چنان مقرر داشت که دفترها ترتیب دهند و پرداخت اموال را از این سال به سال دیگر تأخیر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چنان می‌کنم که محبوبم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لذا حضرت هر روزِ جمعه بیت المال را جاروب می‌کرد و آب می‌پاشید، سپس دو رکعت نماز به جای می‌آورد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در حق من شهادت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المال هم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شهادت بده که من از مال مسلمانان، هیچ در تو نگاه نداشتم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همچنین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شب نرسیدم و حال آن که در تو درهمی مانده باشد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سپس که از بیت المال خارج می‌شد،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از آن خدایی است که من را از آن خارج نمود به همان وضعیتی که داخل شدم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نداشتم که داخل بیت المال شدم و الان هم که خارج می‌شوم مالی ندارم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در انجام وظایف حاکمیتی خویش، تقوا داشتند و بدین صورت به سنت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حساسیت حضرت به اندازه‌ای بود که در تاریخ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آوردند، حضرت به مسؤولین بیت المال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 را تقسیم کنید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در حال گذراندن شب هستیم، </w:t>
      </w:r>
      <w:bookmarkStart w:id="149" w:name="pg6364_56205"/>
    </w:p>
    <w:p>
      <w:pPr>
        <w:pStyle w:val="BookText"/>
        <w:rPr/>
      </w:pPr>
      <w:bookmarkEnd w:id="149"/>
      <w:r>
        <w:rPr>
          <w:rFonts w:ascii="IRNazanin" w:hAnsi="IRNazanin" w:eastAsia="IRNazanin"/>
          <w:color w:val="111111"/>
          <w:sz w:val="28"/>
          <w:sz w:val="28"/>
          <w:szCs w:val="28"/>
          <w:rtl w:val="true"/>
          <w:lang w:bidi="fa-IR"/>
        </w:rPr>
        <w:t>آن را تا فردا به تأخیر بیانداز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ضمانت می‌دهید که من تا فردا زنده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دست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تقسیم کنید و به تأخیر نیاندازید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150" w:name="__RefHeading___Toc17966_653776707"/>
      <w:bookmarkStart w:id="151" w:name="_Toc51"/>
      <w:bookmarkEnd w:id="150"/>
      <w:r>
        <w:rPr>
          <w:rtl w:val="true"/>
        </w:rPr>
        <w:t>پرورش احساس</w:t>
      </w:r>
      <w:bookmarkEnd w:id="151"/>
    </w:p>
    <w:p>
      <w:pPr>
        <w:pStyle w:val="BookText"/>
        <w:rPr/>
      </w:pPr>
      <w:r>
        <w:rPr>
          <w:rFonts w:ascii="IRNazanin" w:hAnsi="IRNazanin" w:eastAsia="IRNazanin"/>
          <w:color w:val="111111"/>
          <w:sz w:val="28"/>
          <w:sz w:val="28"/>
          <w:szCs w:val="28"/>
          <w:rtl w:val="true"/>
          <w:lang w:bidi="fa-IR"/>
        </w:rPr>
        <w:t xml:space="preserve">روزی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مسیرش به سمت کوفه، به شهر انبار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گذشته جزو سرزمین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خبر ورود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ایرانیان رسید، عده‌ای از کدخداها، دهدارها و بزرگان به استقبال خلیفه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گمان خودشان،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سلاطین ساسانی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حضرت رسیدند، در جلوی مرکب امام شروع به دویدن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کار را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بزرگان و اُمرای خود این‌گونه احترام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شما را پست و ذلیل می‌کند، شما را خوار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خودتان را در مقابل من که خلیفه شما هستم، خوار و ذلیل می‌کنید؟ من هم مانند یکی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با این کارتان ممکن است یک وقت خدای ناکرده، غروری در من پیدا شود و واقعاً خودم را برتر از شما بدانم</w:t>
      </w:r>
      <w:r>
        <w:rPr>
          <w:rFonts w:eastAsia="IRNazanin" w:cs="IRNazanin"/>
          <w:color w:val="111111"/>
          <w:sz w:val="28"/>
          <w:szCs w:val="28"/>
          <w:rtl w:val="true"/>
          <w:lang w:bidi="fa-IR"/>
        </w:rPr>
        <w:t>».</w:t>
      </w:r>
      <w:r>
        <w:rPr>
          <w:rStyle w:val="FootnoteAnchor"/>
          <w:rtl w:val="true"/>
        </w:rPr>
        <w:footnoteReference w:id="12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درباره آن بزرگوار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ترجمه مستقصی مسطور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خدمت عایشه، طلحه و زبیر بر بصره استیلاء یافتند، طلحه به بیت المال درآمده و چون نقود نامعدود دید، قرائت این آیه کریمه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وَعَدَکُمُ اللَّهُ مَغانِمَ کَثِیرَةً تَأْخُذُونَها فَعَجَّلَ لَکُمْ هذِهِ</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به شما غنیمت‌های فراوان وعده داده بود که به زودی آنها را خواهید گرفت،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پیش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ظفر یافت، به همان خانه درآمد و چون نظر فیض اثرش بر دنانیر و دراهم سرخ و سفید افتاد به زبان گوهرافشان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 احمر، مرا مغرور مساز و ای سیم سفید، به فریب غیر پرداز که به عشوه شما مغرور نشوم و به جلوه شما مایل نگردم و این حدیث نبوی برخواند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 الدّنیا کانّک غریب او کعابری سبیل؛ یعنی در دنیا همچون کسی باش که غریب است یا مانند مسافر</w:t>
      </w:r>
      <w:r>
        <w:rPr>
          <w:rFonts w:eastAsia="IRNazanin" w:cs="IRNazanin"/>
          <w:color w:val="111111"/>
          <w:sz w:val="28"/>
          <w:szCs w:val="28"/>
          <w:rtl w:val="true"/>
          <w:lang w:bidi="fa-IR"/>
        </w:rPr>
        <w:t>.»</w:t>
      </w:r>
      <w:r>
        <w:rPr>
          <w:rStyle w:val="FootnoteAnchor"/>
          <w:rtl w:val="true"/>
        </w:rPr>
        <w:footnoteReference w:id="12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صورت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نفس خود می‌ایستاد و اجازه تخطی از فرامین الهی را به نفس خویش نمی‌داد تا آن‌جا که برای مقابله با نفس و جلوگیری از افتادن نفس به ورطه‌ی حرام، حتی از برخی حلال‌ها نیز اجتناب می‌نمود تا کنترل نفس خویش را در دست داشته باشد و هنگام درخواستِ نفس برای گناه، نفس خویش را سرکوب و از گناه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واقعه‌ای که ذکر می‌کنیم به وضوح </w:t>
      </w:r>
    </w:p>
    <w:p>
      <w:pPr>
        <w:pStyle w:val="BookText"/>
        <w:rPr/>
      </w:pPr>
      <w:r>
        <w:rPr>
          <w:rFonts w:ascii="IRNazanin" w:hAnsi="IRNazanin" w:eastAsia="IRNazanin"/>
          <w:color w:val="111111"/>
          <w:sz w:val="28"/>
          <w:sz w:val="28"/>
          <w:szCs w:val="28"/>
          <w:rtl w:val="true"/>
          <w:lang w:bidi="fa-IR"/>
        </w:rPr>
        <w:t>می‌توان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ظرف فالوده‌ای خدمت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در برابر آن حضرت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صافی و زیباییِ آن نگریست و انگشت خود را به آن زد و آن را چشید،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حلال، پاک و نیکوست و این حرام نیست، امّا من خوش ندارم نفْسِ خود را به چیزی عادت دهم که تاکنون بدان عادت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را از جلوی من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درباره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اعیاد، ضعیفان و مسکینان به در خانه أمیر المؤمنین مجتمع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آمده و ابوموسی را فرمود درِ بیت المال گشاید و سیصد هزار درهم به فقرا نفقه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ابوموسی به فرموده قیام نمود، حضرتش به عیدگاه رفته نماز گزارده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نان جوین بی‌روغن حاضر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می‌فرمودی که از این مال، یک درهم روغن می‌خریدند 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ابوهریره، می‌خواهی مرا به مجمع قیامت شرمنده گردانی و داغ خیانت بر ناصیه‌ی من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هیچ نعمتی بزرگ‌تر نیست که در موقف قیامت از خجالت و رسواییِ خیانت ایمن گردد</w:t>
      </w:r>
      <w:r>
        <w:rPr>
          <w:rFonts w:eastAsia="IRNazanin" w:cs="IRNazanin"/>
          <w:color w:val="111111"/>
          <w:sz w:val="28"/>
          <w:szCs w:val="28"/>
          <w:rtl w:val="true"/>
          <w:lang w:bidi="fa-IR"/>
        </w:rPr>
        <w:t>.»</w:t>
      </w:r>
      <w:r>
        <w:rPr>
          <w:rStyle w:val="FootnoteAnchor"/>
          <w:rtl w:val="true"/>
        </w:rPr>
        <w:footnoteReference w:id="129"/>
      </w:r>
      <w:bookmarkStart w:id="152" w:name="pg6364_56208"/>
    </w:p>
    <w:p>
      <w:pPr>
        <w:pStyle w:val="Heading3"/>
        <w:numPr>
          <w:ilvl w:val="2"/>
          <w:numId w:val="1"/>
        </w:numPr>
        <w:rPr/>
      </w:pPr>
      <w:bookmarkStart w:id="153" w:name="__RefHeading___Toc17968_653776707"/>
      <w:bookmarkStart w:id="154" w:name="_Toc52"/>
      <w:bookmarkEnd w:id="152"/>
      <w:bookmarkEnd w:id="153"/>
      <w:r>
        <w:rPr>
          <w:rtl w:val="true"/>
        </w:rPr>
        <w:t>مناجات</w:t>
      </w:r>
      <w:bookmarkEnd w:id="154"/>
    </w:p>
    <w:p>
      <w:pPr>
        <w:pStyle w:val="BookText"/>
        <w:rPr/>
      </w:pPr>
      <w:r>
        <w:rPr>
          <w:rFonts w:ascii="IRNazanin" w:hAnsi="IRNazanin" w:eastAsia="IRNazanin"/>
          <w:color w:val="111111"/>
          <w:sz w:val="28"/>
          <w:sz w:val="28"/>
          <w:szCs w:val="28"/>
          <w:rtl w:val="true"/>
          <w:lang w:bidi="fa-IR"/>
        </w:rPr>
        <w:t>رمضان آمده تا پاک ز عصیان گردیم</w:t>
      </w:r>
    </w:p>
    <w:p>
      <w:pPr>
        <w:pStyle w:val="BookText"/>
        <w:rPr/>
      </w:pPr>
      <w:r>
        <w:rPr>
          <w:rFonts w:ascii="IRNazanin" w:hAnsi="IRNazanin" w:eastAsia="IRNazanin"/>
          <w:color w:val="111111"/>
          <w:sz w:val="28"/>
          <w:sz w:val="28"/>
          <w:szCs w:val="28"/>
          <w:rtl w:val="true"/>
          <w:lang w:bidi="fa-IR"/>
        </w:rPr>
        <w:t>رمضان آمده مأنوس به قرآن گردیم</w:t>
      </w:r>
    </w:p>
    <w:p>
      <w:pPr>
        <w:pStyle w:val="BookText"/>
        <w:rPr/>
      </w:pPr>
      <w:r>
        <w:rPr>
          <w:rFonts w:ascii="IRNazanin" w:hAnsi="IRNazanin" w:eastAsia="IRNazanin"/>
          <w:color w:val="111111"/>
          <w:sz w:val="28"/>
          <w:sz w:val="28"/>
          <w:szCs w:val="28"/>
          <w:rtl w:val="true"/>
          <w:lang w:bidi="fa-IR"/>
        </w:rPr>
        <w:t>رمضان آمده تا لحظه‌ی افطار و سحر</w:t>
      </w:r>
    </w:p>
    <w:p>
      <w:pPr>
        <w:pStyle w:val="BookText"/>
        <w:rPr/>
      </w:pPr>
      <w:r>
        <w:rPr>
          <w:rFonts w:ascii="IRNazanin" w:hAnsi="IRNazanin" w:eastAsia="IRNazanin"/>
          <w:color w:val="111111"/>
          <w:sz w:val="28"/>
          <w:sz w:val="28"/>
          <w:szCs w:val="28"/>
          <w:rtl w:val="true"/>
          <w:lang w:bidi="fa-IR"/>
        </w:rPr>
        <w:t>بر سر سفره‌ی اطعامِ تو مهمان گردیم</w:t>
      </w:r>
    </w:p>
    <w:p>
      <w:pPr>
        <w:pStyle w:val="BookText"/>
        <w:rPr/>
      </w:pPr>
      <w:r>
        <w:rPr>
          <w:rFonts w:ascii="IRNazanin" w:hAnsi="IRNazanin" w:eastAsia="IRNazanin"/>
          <w:color w:val="111111"/>
          <w:sz w:val="28"/>
          <w:sz w:val="28"/>
          <w:szCs w:val="28"/>
          <w:rtl w:val="true"/>
          <w:lang w:bidi="fa-IR"/>
        </w:rPr>
        <w:t>رمضان آمده با ذکر الهی العفو</w:t>
      </w:r>
    </w:p>
    <w:p>
      <w:pPr>
        <w:pStyle w:val="BookText"/>
        <w:rPr/>
      </w:pPr>
      <w:r>
        <w:rPr>
          <w:rFonts w:ascii="IRNazanin" w:hAnsi="IRNazanin" w:eastAsia="IRNazanin"/>
          <w:color w:val="111111"/>
          <w:sz w:val="28"/>
          <w:sz w:val="28"/>
          <w:szCs w:val="28"/>
          <w:rtl w:val="true"/>
          <w:lang w:bidi="fa-IR"/>
        </w:rPr>
        <w:t>خالق فاطمه را دست به دامان گردیم</w:t>
      </w:r>
    </w:p>
    <w:p>
      <w:pPr>
        <w:pStyle w:val="BookText"/>
        <w:rPr/>
      </w:pPr>
      <w:r>
        <w:rPr>
          <w:rFonts w:ascii="IRNazanin" w:hAnsi="IRNazanin" w:eastAsia="IRNazanin"/>
          <w:color w:val="111111"/>
          <w:sz w:val="28"/>
          <w:sz w:val="28"/>
          <w:szCs w:val="28"/>
          <w:rtl w:val="true"/>
          <w:lang w:bidi="fa-IR"/>
        </w:rPr>
        <w:t>رمضان آمده از نفس و هوی دور شویم</w:t>
      </w:r>
    </w:p>
    <w:p>
      <w:pPr>
        <w:pStyle w:val="BookText"/>
        <w:rPr/>
      </w:pPr>
      <w:r>
        <w:rPr>
          <w:rFonts w:ascii="IRNazanin" w:hAnsi="IRNazanin" w:eastAsia="IRNazanin"/>
          <w:color w:val="111111"/>
          <w:sz w:val="28"/>
          <w:sz w:val="28"/>
          <w:szCs w:val="28"/>
          <w:rtl w:val="true"/>
          <w:lang w:bidi="fa-IR"/>
        </w:rPr>
        <w:t>لحظه‌ای هم که شده دور ز شیطان گردیم</w:t>
      </w:r>
    </w:p>
    <w:p>
      <w:pPr>
        <w:pStyle w:val="BookText"/>
        <w:rPr/>
      </w:pPr>
      <w:r>
        <w:rPr>
          <w:rFonts w:ascii="IRNazanin" w:hAnsi="IRNazanin" w:eastAsia="IRNazanin"/>
          <w:color w:val="111111"/>
          <w:sz w:val="28"/>
          <w:sz w:val="28"/>
          <w:szCs w:val="28"/>
          <w:rtl w:val="true"/>
          <w:lang w:bidi="fa-IR"/>
        </w:rPr>
        <w:t>رمضان آمده بیماری دل خوب شود</w:t>
      </w:r>
    </w:p>
    <w:p>
      <w:pPr>
        <w:pStyle w:val="BookText"/>
        <w:rPr/>
      </w:pPr>
      <w:r>
        <w:rPr>
          <w:rFonts w:ascii="IRNazanin" w:hAnsi="IRNazanin" w:eastAsia="IRNazanin"/>
          <w:color w:val="111111"/>
          <w:sz w:val="28"/>
          <w:sz w:val="28"/>
          <w:szCs w:val="28"/>
          <w:rtl w:val="true"/>
          <w:lang w:bidi="fa-IR"/>
        </w:rPr>
        <w:t>در شفاخانه‌ی رحمان همه درمان گردیم</w:t>
      </w:r>
    </w:p>
    <w:p>
      <w:pPr>
        <w:pStyle w:val="BookText"/>
        <w:rPr/>
      </w:pPr>
      <w:r>
        <w:rPr>
          <w:rFonts w:ascii="IRNazanin" w:hAnsi="IRNazanin" w:eastAsia="IRNazanin"/>
          <w:color w:val="111111"/>
          <w:sz w:val="28"/>
          <w:sz w:val="28"/>
          <w:szCs w:val="28"/>
          <w:rtl w:val="true"/>
          <w:lang w:bidi="fa-IR"/>
        </w:rPr>
        <w:t>رمضان آمده با داشتن جوع و عطش</w:t>
      </w:r>
    </w:p>
    <w:p>
      <w:pPr>
        <w:pStyle w:val="BookText"/>
        <w:rPr/>
      </w:pPr>
      <w:r>
        <w:rPr>
          <w:rFonts w:ascii="IRNazanin" w:hAnsi="IRNazanin" w:eastAsia="IRNazanin"/>
          <w:color w:val="111111"/>
          <w:sz w:val="28"/>
          <w:sz w:val="28"/>
          <w:szCs w:val="28"/>
          <w:rtl w:val="true"/>
          <w:lang w:bidi="fa-IR"/>
        </w:rPr>
        <w:t>دور از معصیت و شهوت و طغیان گردیم</w:t>
      </w:r>
    </w:p>
    <w:p>
      <w:pPr>
        <w:pStyle w:val="BookText"/>
        <w:rPr/>
      </w:pPr>
      <w:r>
        <w:rPr>
          <w:rFonts w:ascii="IRNazanin" w:hAnsi="IRNazanin" w:eastAsia="IRNazanin"/>
          <w:color w:val="111111"/>
          <w:sz w:val="28"/>
          <w:sz w:val="28"/>
          <w:szCs w:val="28"/>
          <w:rtl w:val="true"/>
          <w:lang w:bidi="fa-IR"/>
        </w:rPr>
        <w:t>رمضان آمده تا جامه‌ی تقوا پوشیم</w:t>
      </w:r>
    </w:p>
    <w:p>
      <w:pPr>
        <w:pStyle w:val="BookText"/>
        <w:rPr/>
      </w:pPr>
      <w:r>
        <w:rPr>
          <w:rFonts w:ascii="IRNazanin" w:hAnsi="IRNazanin" w:eastAsia="IRNazanin"/>
          <w:color w:val="111111"/>
          <w:sz w:val="28"/>
          <w:sz w:val="28"/>
          <w:szCs w:val="28"/>
          <w:rtl w:val="true"/>
          <w:lang w:bidi="fa-IR"/>
        </w:rPr>
        <w:t>چند روزی به دل خویش نگهبان گردیم</w:t>
      </w:r>
    </w:p>
    <w:p>
      <w:pPr>
        <w:pStyle w:val="BookText"/>
        <w:rPr/>
      </w:pPr>
      <w:r>
        <w:rPr>
          <w:rFonts w:ascii="IRNazanin" w:hAnsi="IRNazanin" w:eastAsia="IRNazanin"/>
          <w:color w:val="111111"/>
          <w:sz w:val="28"/>
          <w:sz w:val="28"/>
          <w:szCs w:val="28"/>
          <w:rtl w:val="true"/>
          <w:lang w:bidi="fa-IR"/>
        </w:rPr>
        <w:t>رمضان آمده خود را بشناسیم همه</w:t>
      </w:r>
    </w:p>
    <w:p>
      <w:pPr>
        <w:pStyle w:val="BookText"/>
        <w:rPr/>
      </w:pPr>
      <w:r>
        <w:rPr>
          <w:rFonts w:ascii="IRNazanin" w:hAnsi="IRNazanin" w:eastAsia="IRNazanin"/>
          <w:color w:val="111111"/>
          <w:sz w:val="28"/>
          <w:sz w:val="28"/>
          <w:szCs w:val="28"/>
          <w:rtl w:val="true"/>
          <w:lang w:bidi="fa-IR"/>
        </w:rPr>
        <w:t>زیر سنگ محک روزه نمایان گردیم</w:t>
      </w:r>
    </w:p>
    <w:p>
      <w:pPr>
        <w:pStyle w:val="BookText"/>
        <w:rPr/>
      </w:pPr>
      <w:r>
        <w:rPr>
          <w:rFonts w:ascii="IRNazanin" w:hAnsi="IRNazanin" w:eastAsia="IRNazanin"/>
          <w:color w:val="111111"/>
          <w:sz w:val="28"/>
          <w:sz w:val="28"/>
          <w:szCs w:val="28"/>
          <w:rtl w:val="true"/>
          <w:lang w:bidi="fa-IR"/>
        </w:rPr>
        <w:t>رمضان آمده تا طعم عطش را بچشیم</w:t>
      </w:r>
    </w:p>
    <w:p>
      <w:pPr>
        <w:pStyle w:val="BookText"/>
        <w:rPr/>
      </w:pPr>
      <w:r>
        <w:rPr>
          <w:rFonts w:ascii="IRNazanin" w:hAnsi="IRNazanin" w:eastAsia="IRNazanin"/>
          <w:color w:val="111111"/>
          <w:sz w:val="28"/>
          <w:sz w:val="28"/>
          <w:szCs w:val="28"/>
          <w:rtl w:val="true"/>
          <w:lang w:bidi="fa-IR"/>
        </w:rPr>
        <w:t>لحظه‌ای معتکف حضرت عطشان گردیم</w:t>
      </w:r>
    </w:p>
    <w:p>
      <w:pPr>
        <w:pStyle w:val="BookText"/>
        <w:rPr/>
      </w:pPr>
      <w:r>
        <w:rPr>
          <w:rFonts w:ascii="IRNazanin" w:hAnsi="IRNazanin" w:eastAsia="IRNazanin"/>
          <w:color w:val="111111"/>
          <w:sz w:val="28"/>
          <w:sz w:val="28"/>
          <w:szCs w:val="28"/>
          <w:rtl w:val="true"/>
          <w:lang w:bidi="fa-IR"/>
        </w:rPr>
        <w:t>رمضان آمده تا روضه بخوانیم سحر</w:t>
      </w:r>
    </w:p>
    <w:p>
      <w:pPr>
        <w:pStyle w:val="BookText"/>
        <w:rPr/>
      </w:pPr>
      <w:r>
        <w:rPr>
          <w:rFonts w:ascii="IRNazanin" w:hAnsi="IRNazanin" w:eastAsia="IRNazanin"/>
          <w:color w:val="111111"/>
          <w:sz w:val="28"/>
          <w:sz w:val="28"/>
          <w:szCs w:val="28"/>
          <w:rtl w:val="true"/>
          <w:lang w:bidi="fa-IR"/>
        </w:rPr>
        <w:t>در عزاخانه‌ی ارباب پریشان گردیم</w:t>
      </w:r>
    </w:p>
    <w:p>
      <w:pPr>
        <w:pStyle w:val="BookText"/>
        <w:rPr/>
      </w:pPr>
      <w:r>
        <w:rPr>
          <w:rFonts w:ascii="IRNazanin" w:hAnsi="IRNazanin" w:eastAsia="IRNazanin"/>
          <w:color w:val="111111"/>
          <w:sz w:val="28"/>
          <w:sz w:val="28"/>
          <w:szCs w:val="28"/>
          <w:rtl w:val="true"/>
          <w:lang w:bidi="fa-IR"/>
        </w:rPr>
        <w:t>رمضان آمده یادی ز لب یار کنیم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غم چوب جفا چشمه‌ی جوشان گردیم </w:t>
      </w:r>
      <w:bookmarkStart w:id="155" w:name="pg6364_56209"/>
    </w:p>
    <w:p>
      <w:pPr>
        <w:pStyle w:val="Heading2"/>
        <w:numPr>
          <w:ilvl w:val="1"/>
          <w:numId w:val="1"/>
        </w:numPr>
        <w:rPr/>
      </w:pPr>
      <w:bookmarkStart w:id="156" w:name="__RefHeading___Toc17970_653776707"/>
      <w:bookmarkStart w:id="157" w:name="_Toc53"/>
      <w:bookmarkEnd w:id="155"/>
      <w:bookmarkEnd w:id="156"/>
      <w:r>
        <w:rPr/>
        <w:t>17</w:t>
      </w:r>
      <w:r>
        <w:rPr>
          <w:rtl w:val="true"/>
        </w:rPr>
        <w:t>-</w:t>
      </w:r>
      <w:r>
        <w:rPr>
          <w:rtl w:val="true"/>
        </w:rPr>
        <w:t>عدالت</w:t>
      </w:r>
      <w:bookmarkEnd w:id="157"/>
    </w:p>
    <w:p>
      <w:pPr>
        <w:pStyle w:val="Heading3"/>
        <w:numPr>
          <w:ilvl w:val="2"/>
          <w:numId w:val="1"/>
        </w:numPr>
        <w:rPr/>
      </w:pPr>
      <w:bookmarkStart w:id="158" w:name="__RefHeading___Toc17972_653776707"/>
      <w:bookmarkStart w:id="159" w:name="_Toc54"/>
      <w:bookmarkEnd w:id="158"/>
      <w:r>
        <w:rPr>
          <w:rtl w:val="true"/>
        </w:rPr>
        <w:t>انگیزه سازی</w:t>
      </w:r>
      <w:bookmarkEnd w:id="159"/>
    </w:p>
    <w:p>
      <w:pPr>
        <w:pStyle w:val="BookText"/>
        <w:rPr/>
      </w:pPr>
      <w:r>
        <w:rPr>
          <w:rFonts w:ascii="IRNazanin" w:hAnsi="IRNazanin" w:eastAsia="IRNazanin"/>
          <w:color w:val="111111"/>
          <w:sz w:val="28"/>
          <w:sz w:val="28"/>
          <w:szCs w:val="28"/>
          <w:rtl w:val="true"/>
          <w:lang w:bidi="fa-IR"/>
        </w:rPr>
        <w:t xml:space="preserve">در زمان حکومت أمیر 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مالی از جبل</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جای خود بلند شد و دیگرانی هم که با ایشان بودند همراه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نزد ساربانان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آمده و ازدحام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چند ریسمان گرفت و آن‌ها را به هم گره زد و به گرد آن اموال کشید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حق ندارد که از این ریسمان پای به درون گذارد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پشت ریسمان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درون ریسمان آمد 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 هفت‌گانه کجایند؟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هفت طائفه در کوفه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طوائف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به کمک آنان این جوال</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را در آن جوال می‌ریخت تا همه اموال را به هفت قسمت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گرده نانی بود، آن‌را نیز بشکست و هفت قسمت کرد و بر هر قسمت از سهم طوائف تکه‌ای از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شعری از جذیمه ابرش خواند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هذا جنای و خیاره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کلّ جان یده الی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من چیده‌ام و خوب‌هایش هم در میان آن‌هاست، در حالی که دیگر قارچ‌چینان همیشه دستشان به دهنشان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بر آن جوال‌ها قرعه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سران، قوم خود را فراخواند تا جوال‌هایی که سهمشان شده بود را با خود ببرند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هیچ از این میان برای خودش اختصاص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اجازه نمی‌داد که ایشان به شخصی بیش از دیگران از بیت المال مسلمین بخشش نماید؛ چنانچه نقل شده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عاصم بن میثم، هنگامی که امام بیت المال را تقسیم می‌کرد </w:t>
      </w:r>
      <w:bookmarkStart w:id="160" w:name="pg6364_56211"/>
    </w:p>
    <w:p>
      <w:pPr>
        <w:pStyle w:val="BookText"/>
        <w:rPr/>
      </w:pPr>
      <w:bookmarkEnd w:id="160"/>
      <w:r>
        <w:rPr>
          <w:rFonts w:ascii="IRNazanin" w:hAnsi="IRNazanin" w:eastAsia="IRNazanin"/>
          <w:color w:val="111111"/>
          <w:sz w:val="28"/>
          <w:sz w:val="28"/>
          <w:szCs w:val="28"/>
          <w:rtl w:val="true"/>
          <w:lang w:bidi="fa-IR"/>
        </w:rPr>
        <w:t>نزد حضرت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پیرمرد کهنسالی هستم و بدهکارم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دست‌رنج من و یا زمینی از طرف والدینم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امانتی است که من تحویل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به اصحابش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مورد رحمت قرار دهد کسی را که کمک کند به پیرمرد کهنسالی که بدهکار است</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161" w:name="__RefHeading___Toc17974_653776707"/>
      <w:bookmarkStart w:id="162" w:name="_Toc55"/>
      <w:bookmarkEnd w:id="161"/>
      <w:r>
        <w:rPr>
          <w:rtl w:val="true"/>
        </w:rPr>
        <w:t>اقناع اندیشه</w:t>
      </w:r>
      <w:bookmarkEnd w:id="162"/>
    </w:p>
    <w:p>
      <w:pPr>
        <w:pStyle w:val="Heading4"/>
        <w:numPr>
          <w:ilvl w:val="3"/>
          <w:numId w:val="1"/>
        </w:numPr>
        <w:rPr/>
      </w:pPr>
      <w:bookmarkStart w:id="163" w:name="__RefHeading___Toc17976_653776707"/>
      <w:bookmarkStart w:id="164" w:name="_Toc56"/>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خداوند متعال در قرآن کریم درباره اجرای عدالت بارها فرمان داده است، تا آنجا که امر می‌نماید حتی در برابر افرادی که با آنان دشمنی دارید نیز عدالت مراعات شود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یَجْرِمَنَّکُمْ شَنَآنُ قَوْمٍ عَلی أَلاَّ تَعْدِلُوا اعْدِلُوا هُوَ أَقْرَبُ لِلتَّقْوی</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نباید دشمنیِ گروهی شما را بر آن دارد که عدالت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کنید که آن به تقوا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روایات فراوانی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روایات، حدیثی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امر به رعایت عدل کرده و می‌فرماید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العَدلَ میزانُ اللّه‌ِ سُبحانَهُ الَّذی وَضَعَهُ فِی الخَلقِ و َنَصَبَهُ لاِقامَةِ الحَقِّ فَلا تُخالِفهُ فی میزانِهِ وَ لا تُعارِضهُ فی سُلطانِهِ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به راستی که عدالت، ترازوی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است که در میان خلق نهاده است و برای بر پاداشتن حق نصب فرموده، پس در ترازوی خداوند با او مخالفت نکن و با حکومتش مقابله ننما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مواردی به عنوان مصادیق عدالت مطرح شده است که با توجه به آن‌ها فهمِ مصادیق دیگر عدالت با سهولت بیشتری امکان‌پذیر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عَدْلَ أَفْضَلُ مِنْ رَدِّ الْمَظَالِمِ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عدالتی بهتر از بازگرداندن حقوق پایمال شده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الْعَدْلِ نُصْرَةُ الْمَظْلُوم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عدالت یاری مظلوم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النّاسِ مَن رَضِیَ لِلنّاسِ ما یَرضی لِنَفسِهِ وَ کَرِهَ لَهُم ما یَکرَهُ لِنَفسِهِ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عادل‌ترین مردم کسی است که برای مردم همان را بپسندد که برای خود می‌پسندد و برای آنان نپسندد آنچه را برای خود نمی پسندد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 النّاسِ مَن أَنصَفَ مَن ظَلَمَهُ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عادل‌ترین مردم کسی است که با </w:t>
      </w:r>
      <w:bookmarkStart w:id="165" w:name="pg6364_56213"/>
    </w:p>
    <w:p>
      <w:pPr>
        <w:pStyle w:val="BookText"/>
        <w:rPr/>
      </w:pPr>
      <w:bookmarkEnd w:id="165"/>
      <w:r>
        <w:rPr>
          <w:rFonts w:ascii="IRNazanin" w:hAnsi="IRNazanin" w:eastAsia="IRNazanin"/>
          <w:color w:val="111111"/>
          <w:sz w:val="28"/>
          <w:sz w:val="28"/>
          <w:szCs w:val="28"/>
          <w:rtl w:val="true"/>
          <w:lang w:bidi="fa-IR"/>
        </w:rPr>
        <w:t>کسی که به او ظلم کرده با انصاف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آن‌قدر دارای ارزش است که در احادیث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سَاعَةٍ خَیْرٌ مِنْ عِبَادَةِ سِتِّینَ سَنَةً قِیَامٍ لَیْلُهَا وَ صِیَامٍ نَهَارُهَا وَ جَوْرُ سَاعَةٍ فِی حُکْمٍ أَشَدُّ وَ أَعْظَمُ عِنْدَ اللَّهِ مِنْ مَعَاصِی سِتِّینَ سَنَة</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به عدالت رفتار کردن بهتر از شصت سال عبادت است؛ عبادتی که شب‌هایش را بیدار و روزهایش را روزه‌دار باشد، و یک ساعت حکم به ظلم کردن نزد خدا از گناهان شصت سال سخت‌تر و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عدالت ترک شود و ظلمی واقع گردد نیز آثار منفی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نیز واضح است که انسان از ظلم‌های کوچک به ظلم‌های بزرگ می‌رسد و اگر فرد به دنبال اصلاحِ خود نباشد و از گناهان کوچک توبه ننماید، همان گناهان کوچک او را به ورطه گناهان بزرگ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برخی از آثار منفیِ ظلم و ترک عدالت را مطرح می‌نماییم</w:t>
      </w:r>
      <w:r>
        <w:rPr>
          <w:rFonts w:eastAsia="IRNazanin" w:cs="IRNazanin"/>
          <w:color w:val="111111"/>
          <w:sz w:val="28"/>
          <w:szCs w:val="28"/>
          <w:rtl w:val="true"/>
          <w:lang w:bidi="fa-IR"/>
        </w:rPr>
        <w:t>:</w:t>
      </w:r>
    </w:p>
    <w:p>
      <w:pPr>
        <w:pStyle w:val="Heading4"/>
        <w:numPr>
          <w:ilvl w:val="3"/>
          <w:numId w:val="1"/>
        </w:numPr>
        <w:rPr/>
      </w:pPr>
      <w:bookmarkStart w:id="166" w:name="__RefHeading___Toc17978_653776707"/>
      <w:bookmarkStart w:id="167" w:name="_Toc57"/>
      <w:bookmarkEnd w:id="166"/>
      <w:r>
        <w:rPr/>
        <w:t>1</w:t>
      </w:r>
      <w:r>
        <w:rPr>
          <w:rtl w:val="true"/>
        </w:rPr>
        <w:t xml:space="preserve">. </w:t>
      </w:r>
      <w:r>
        <w:rPr>
          <w:rtl w:val="true"/>
        </w:rPr>
        <w:t>گرفتاری در عذاب دائم</w:t>
      </w:r>
      <w:bookmarkEnd w:id="167"/>
    </w:p>
    <w:p>
      <w:pPr>
        <w:pStyle w:val="BookText"/>
        <w:rPr/>
      </w:pPr>
      <w:r>
        <w:rPr>
          <w:rFonts w:ascii="Amiri" w:hAnsi="Amiri" w:eastAsia="Amiri" w:cs="Amiri"/>
          <w:color w:val="111111"/>
          <w:sz w:val="28"/>
          <w:sz w:val="28"/>
          <w:szCs w:val="28"/>
          <w:rtl w:val="true"/>
          <w:lang w:bidi="ar-SA"/>
        </w:rPr>
        <w:t>ثُمَّ قِیلَ لِلَّذِینَ ظَلَمُواْ ذُوقُواْ عَذَابَ الخُْلْدِ هَلْ تجُْزَوْنَ إِلَّا بِمَا کُنتُمْ تَکْسِبُون</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کسانی که ستم ورزیدند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جاوید </w:t>
      </w:r>
      <w:bookmarkStart w:id="168" w:name="pg6364_56214"/>
    </w:p>
    <w:p>
      <w:pPr>
        <w:pStyle w:val="BookText"/>
        <w:rPr/>
      </w:pPr>
      <w:bookmarkEnd w:id="168"/>
      <w:r>
        <w:rPr>
          <w:rFonts w:ascii="IRNazanin" w:hAnsi="IRNazanin" w:eastAsia="IRNazanin"/>
          <w:color w:val="111111"/>
          <w:sz w:val="28"/>
          <w:sz w:val="28"/>
          <w:szCs w:val="28"/>
          <w:rtl w:val="true"/>
          <w:lang w:bidi="fa-IR"/>
        </w:rPr>
        <w:t>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می‌آوردید، جزا داده می‌شوید؟</w:t>
      </w:r>
    </w:p>
    <w:p>
      <w:pPr>
        <w:pStyle w:val="Heading4"/>
        <w:numPr>
          <w:ilvl w:val="3"/>
          <w:numId w:val="1"/>
        </w:numPr>
        <w:rPr/>
      </w:pPr>
      <w:bookmarkStart w:id="169" w:name="__RefHeading___Toc17980_653776707"/>
      <w:bookmarkStart w:id="170" w:name="_Toc58"/>
      <w:bookmarkEnd w:id="169"/>
      <w:r>
        <w:rPr/>
        <w:t>2</w:t>
      </w:r>
      <w:r>
        <w:rPr>
          <w:rtl w:val="true"/>
        </w:rPr>
        <w:t xml:space="preserve">. </w:t>
      </w:r>
      <w:r>
        <w:rPr>
          <w:rtl w:val="true"/>
        </w:rPr>
        <w:t>مشمول شفاعت نمی‌شوند</w:t>
      </w:r>
      <w:bookmarkEnd w:id="170"/>
    </w:p>
    <w:p>
      <w:pPr>
        <w:pStyle w:val="BookText"/>
        <w:rPr/>
      </w:pPr>
      <w:r>
        <w:rPr>
          <w:rFonts w:ascii="Amiri" w:hAnsi="Amiri" w:eastAsia="Amiri" w:cs="Amiri"/>
          <w:color w:val="111111"/>
          <w:sz w:val="28"/>
          <w:sz w:val="28"/>
          <w:szCs w:val="28"/>
          <w:rtl w:val="true"/>
          <w:lang w:bidi="ar-SA"/>
        </w:rPr>
        <w:t>فَأَوْحَیْنَا إِلَیْهِ أَنِ اصْنَعِ الْفُلْکَ بِأَعْیُنِنَا وَ وَحْیِنَا فَإِذَا جَاءَ أَمْرُنَا وَ فَارَ التَّنُّورُ فَاسْلُکْ فِیهَا مِن کُلٍ‌ّ زَوْجَینْ‌ِ اثْنَینْ‌ِ وَ أَهْلَکَ إِلَّا مَن سَبَقَ عَلَیْهِ الْقَوْلُ مِنْهُمْ وَ لَا تخَُاطِبْنیِ فیِ الَّذِینَ ظَلَمُواْ إِنهَُّم مُّغْرَقُون</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پس به او وحی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ما کشتی را بساز، و چون فرمان ما دررسید و تنور به فوران آمد، پس در آن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نر و دیگری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کسی از آنان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کن، درباره کسانی که ظلم کرده‌اند با من سخن مگوی، زیرا آنها غرق خواهند شد</w:t>
      </w:r>
      <w:r>
        <w:rPr>
          <w:rFonts w:eastAsia="IRNazanin" w:cs="IRNazanin"/>
          <w:color w:val="111111"/>
          <w:sz w:val="28"/>
          <w:szCs w:val="28"/>
          <w:rtl w:val="true"/>
          <w:lang w:bidi="fa-IR"/>
        </w:rPr>
        <w:t>.</w:t>
      </w:r>
    </w:p>
    <w:p>
      <w:pPr>
        <w:pStyle w:val="Heading4"/>
        <w:numPr>
          <w:ilvl w:val="3"/>
          <w:numId w:val="1"/>
        </w:numPr>
        <w:rPr/>
      </w:pPr>
      <w:bookmarkStart w:id="171" w:name="__RefHeading___Toc17982_653776707"/>
      <w:bookmarkStart w:id="172" w:name="_Toc59"/>
      <w:bookmarkEnd w:id="171"/>
      <w:r>
        <w:rPr/>
        <w:t>3</w:t>
      </w:r>
      <w:r>
        <w:rPr>
          <w:rtl w:val="true"/>
        </w:rPr>
        <w:t xml:space="preserve">. </w:t>
      </w:r>
      <w:r>
        <w:rPr>
          <w:rtl w:val="true"/>
        </w:rPr>
        <w:t>معذرت خواهی آنها در قیامت پذیرفته نمی‌شود</w:t>
      </w:r>
      <w:bookmarkEnd w:id="172"/>
    </w:p>
    <w:p>
      <w:pPr>
        <w:pStyle w:val="BookText"/>
        <w:rPr/>
      </w:pPr>
      <w:r>
        <w:rPr>
          <w:rFonts w:ascii="Amiri" w:hAnsi="Amiri" w:eastAsia="Amiri" w:cs="Amiri"/>
          <w:color w:val="111111"/>
          <w:sz w:val="28"/>
          <w:sz w:val="28"/>
          <w:szCs w:val="28"/>
          <w:rtl w:val="true"/>
          <w:lang w:bidi="ar-SA"/>
        </w:rPr>
        <w:t>فَیَوْمَئذٍ لَّا یَنفَعُ الَّذِینَ ظَلَمُواْ مَعْذِرَتُهُمْ وَ لَا هُمْ یُسْتَعْتَبُون</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 در چنین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آنان که ستم کرده‌اند سود نمی‌بخشد، و بازگشت به سوی حق از آنان خواسته نمی‌شود</w:t>
      </w:r>
      <w:r>
        <w:rPr>
          <w:rFonts w:eastAsia="IRNazanin" w:cs="IRNazanin"/>
          <w:color w:val="111111"/>
          <w:sz w:val="28"/>
          <w:szCs w:val="28"/>
          <w:rtl w:val="true"/>
          <w:lang w:bidi="fa-IR"/>
        </w:rPr>
        <w:t>.</w:t>
      </w:r>
    </w:p>
    <w:p>
      <w:pPr>
        <w:pStyle w:val="Heading4"/>
        <w:numPr>
          <w:ilvl w:val="3"/>
          <w:numId w:val="1"/>
        </w:numPr>
        <w:rPr/>
      </w:pPr>
      <w:bookmarkStart w:id="173" w:name="__RefHeading___Toc17984_653776707"/>
      <w:bookmarkStart w:id="174" w:name="_Toc60"/>
      <w:bookmarkEnd w:id="173"/>
      <w:r>
        <w:rPr/>
        <w:t>4</w:t>
      </w:r>
      <w:r>
        <w:rPr>
          <w:rtl w:val="true"/>
        </w:rPr>
        <w:t xml:space="preserve">. </w:t>
      </w:r>
      <w:r>
        <w:rPr>
          <w:rtl w:val="true"/>
        </w:rPr>
        <w:t>گرفتاری در عذابی بزرگ و سهمگین</w:t>
      </w:r>
      <w:bookmarkEnd w:id="17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کَذَّبُوکُم بِمَا تَقُولُونَ فَمَا تَسْتَطِیعُونَ صَرْفًا وَ لَا نَصْرًا وَ مَن یَظْلِم </w:t>
      </w:r>
      <w:bookmarkStart w:id="175" w:name="pg6364_56215"/>
    </w:p>
    <w:p>
      <w:pPr>
        <w:pStyle w:val="BookText"/>
        <w:rPr/>
      </w:pPr>
      <w:bookmarkEnd w:id="175"/>
      <w:r>
        <w:rPr>
          <w:rFonts w:ascii="Amiri" w:hAnsi="Amiri" w:eastAsia="Amiri" w:cs="Amiri"/>
          <w:color w:val="111111"/>
          <w:sz w:val="28"/>
          <w:sz w:val="28"/>
          <w:szCs w:val="28"/>
          <w:rtl w:val="true"/>
          <w:lang w:bidi="ar-SA"/>
        </w:rPr>
        <w:t>مِّنکُمْ نُذِقْهُ عَذَابًا کَبِیراً</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می‌گفتید، شما را تکذیب کردند در نتیجه نه 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کنید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نمایید و هر کس از شما شرک ورزد عذابی سهمگین به او می‌چشانیم</w:t>
      </w:r>
      <w:r>
        <w:rPr>
          <w:rFonts w:eastAsia="IRNazanin" w:cs="IRNazanin"/>
          <w:color w:val="111111"/>
          <w:sz w:val="28"/>
          <w:szCs w:val="28"/>
          <w:rtl w:val="true"/>
          <w:lang w:bidi="fa-IR"/>
        </w:rPr>
        <w:t>.</w:t>
      </w:r>
    </w:p>
    <w:p>
      <w:pPr>
        <w:pStyle w:val="Heading4"/>
        <w:numPr>
          <w:ilvl w:val="3"/>
          <w:numId w:val="1"/>
        </w:numPr>
        <w:rPr/>
      </w:pPr>
      <w:bookmarkStart w:id="176" w:name="__RefHeading___Toc17986_653776707"/>
      <w:bookmarkStart w:id="177" w:name="_Toc61"/>
      <w:bookmarkEnd w:id="176"/>
      <w:r>
        <w:rPr/>
        <w:t>5</w:t>
      </w:r>
      <w:r>
        <w:rPr>
          <w:rtl w:val="true"/>
        </w:rPr>
        <w:t xml:space="preserve">. </w:t>
      </w:r>
      <w:r>
        <w:rPr>
          <w:rtl w:val="true"/>
        </w:rPr>
        <w:t>جان دادن سخت</w:t>
      </w:r>
      <w:bookmarkEnd w:id="177"/>
    </w:p>
    <w:p>
      <w:pPr>
        <w:pStyle w:val="BookText"/>
        <w:rPr/>
      </w:pPr>
      <w:r>
        <w:rPr>
          <w:rFonts w:ascii="Amiri" w:hAnsi="Amiri" w:eastAsia="Amiri" w:cs="Amiri"/>
          <w:color w:val="111111"/>
          <w:sz w:val="28"/>
          <w:sz w:val="28"/>
          <w:szCs w:val="28"/>
          <w:rtl w:val="true"/>
          <w:lang w:bidi="ar-SA"/>
        </w:rPr>
        <w:t>وَ لَوْ تَرَی إِذِ الظَّالِمُونَ فیِ غَمَرَاتِ الْمَوْتِ وَ الْمَلَائِکَةُ بَاسِطُواْ أَیْدِیهِمْ أَخْرِجُواْ أَنفُسَکُمُ الْیَوْمَ تُجْزَوْنَ عَذَابَ الْهُونِ بِمَا کُنتُمْ تَقُولُونَ عَلیَ اللَّهِ غَیرَ الحَقِّ وَ کُنتُمْ عَنْ ءَایَاتِهِ تَسْتَکْبرُِون</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 کاش ستمکاران را در گرداب‌های مرگ می‌دیدی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دست‌هایشان را گشوده‌اند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نهیب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جان‌هایتان را بیرون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ناحق بر خدا دروغ می‌بستید و در برابر آیات او تکبر می‌کردید، به عذاب خوارکننده کیفر می‌یابید</w:t>
      </w:r>
      <w:r>
        <w:rPr>
          <w:rFonts w:eastAsia="IRNazanin" w:cs="IRNazanin"/>
          <w:color w:val="111111"/>
          <w:sz w:val="28"/>
          <w:szCs w:val="28"/>
          <w:rtl w:val="true"/>
          <w:lang w:bidi="fa-IR"/>
        </w:rPr>
        <w:t>.</w:t>
      </w:r>
    </w:p>
    <w:p>
      <w:pPr>
        <w:pStyle w:val="Heading4"/>
        <w:numPr>
          <w:ilvl w:val="3"/>
          <w:numId w:val="1"/>
        </w:numPr>
        <w:rPr/>
      </w:pPr>
      <w:bookmarkStart w:id="178" w:name="__RefHeading___Toc17988_653776707"/>
      <w:bookmarkStart w:id="179" w:name="_Toc62"/>
      <w:bookmarkEnd w:id="178"/>
      <w:r>
        <w:rPr/>
        <w:t>6</w:t>
      </w:r>
      <w:r>
        <w:rPr>
          <w:rtl w:val="true"/>
        </w:rPr>
        <w:t xml:space="preserve">. </w:t>
      </w:r>
      <w:r>
        <w:rPr>
          <w:rtl w:val="true"/>
        </w:rPr>
        <w:t>هدایت نمی‌شوند</w:t>
      </w:r>
      <w:bookmarkEnd w:id="179"/>
    </w:p>
    <w:p>
      <w:pPr>
        <w:pStyle w:val="BookText"/>
        <w:rPr/>
      </w:pPr>
      <w:r>
        <w:rPr>
          <w:rFonts w:ascii="Amiri" w:hAnsi="Amiri" w:eastAsia="Amiri" w:cs="Amiri"/>
          <w:color w:val="111111"/>
          <w:sz w:val="28"/>
          <w:sz w:val="28"/>
          <w:szCs w:val="28"/>
          <w:rtl w:val="true"/>
          <w:lang w:bidi="ar-SA"/>
        </w:rPr>
        <w:t>وَ 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قوم بیدادگر را هدایت نمی‌کند</w:t>
      </w:r>
      <w:r>
        <w:rPr>
          <w:rFonts w:eastAsia="IRNazanin" w:cs="IRNazanin"/>
          <w:color w:val="111111"/>
          <w:sz w:val="28"/>
          <w:szCs w:val="28"/>
          <w:rtl w:val="true"/>
          <w:lang w:bidi="fa-IR"/>
        </w:rPr>
        <w:t xml:space="preserve">. </w:t>
      </w:r>
      <w:bookmarkStart w:id="180" w:name="pg6364_56216"/>
    </w:p>
    <w:p>
      <w:pPr>
        <w:pStyle w:val="Heading4"/>
        <w:numPr>
          <w:ilvl w:val="3"/>
          <w:numId w:val="1"/>
        </w:numPr>
        <w:rPr/>
      </w:pPr>
      <w:bookmarkStart w:id="181" w:name="__RefHeading___Toc17990_653776707"/>
      <w:bookmarkStart w:id="182" w:name="_Toc63"/>
      <w:bookmarkEnd w:id="180"/>
      <w:bookmarkEnd w:id="181"/>
      <w:r>
        <w:rPr/>
        <w:t>7</w:t>
      </w:r>
      <w:r>
        <w:rPr>
          <w:rtl w:val="true"/>
        </w:rPr>
        <w:t xml:space="preserve">. </w:t>
      </w:r>
      <w:r>
        <w:rPr>
          <w:rtl w:val="true"/>
        </w:rPr>
        <w:t>محرومیت از همنشینی خوبان در دنیا</w:t>
      </w:r>
      <w:bookmarkEnd w:id="182"/>
    </w:p>
    <w:p>
      <w:pPr>
        <w:pStyle w:val="BookText"/>
        <w:rPr/>
      </w:pPr>
      <w:r>
        <w:rPr>
          <w:rFonts w:ascii="Amiri" w:hAnsi="Amiri" w:eastAsia="Amiri" w:cs="Amiri"/>
          <w:color w:val="111111"/>
          <w:sz w:val="28"/>
          <w:sz w:val="28"/>
          <w:szCs w:val="28"/>
          <w:rtl w:val="true"/>
          <w:lang w:bidi="ar-SA"/>
        </w:rPr>
        <w:t>وَ إِمَّا یُنسِیَنَّکَ الشَّیْطَانُ فَلَا تَقْعُدْ بَعْدَ الذِّکْرَی مَعَ الْقَوْمِ الظَّالِمِین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و اگر شیطان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فراموشی انداخت، پس از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ستمکار منشین</w:t>
      </w:r>
      <w:r>
        <w:rPr>
          <w:rFonts w:eastAsia="IRNazanin" w:cs="IRNazanin"/>
          <w:color w:val="111111"/>
          <w:sz w:val="28"/>
          <w:szCs w:val="28"/>
          <w:rtl w:val="true"/>
          <w:lang w:bidi="fa-IR"/>
        </w:rPr>
        <w:t>.</w:t>
      </w:r>
    </w:p>
    <w:p>
      <w:pPr>
        <w:pStyle w:val="Heading4"/>
        <w:numPr>
          <w:ilvl w:val="3"/>
          <w:numId w:val="1"/>
        </w:numPr>
        <w:rPr/>
      </w:pPr>
      <w:bookmarkStart w:id="183" w:name="__RefHeading___Toc17992_653776707"/>
      <w:bookmarkStart w:id="184" w:name="_Toc64"/>
      <w:bookmarkEnd w:id="183"/>
      <w:r>
        <w:rPr/>
        <w:t>8</w:t>
      </w:r>
      <w:r>
        <w:rPr>
          <w:rtl w:val="true"/>
        </w:rPr>
        <w:t xml:space="preserve">. </w:t>
      </w:r>
      <w:r>
        <w:rPr>
          <w:rtl w:val="true"/>
        </w:rPr>
        <w:t>کاهش عمر</w:t>
      </w:r>
      <w:bookmarkEnd w:id="184"/>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الْبَغْیُ یَصْرَعُ الرِّجَالَ وَ یُدْنِی الْآجَال</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تجاوز، انسان را زمین می‌زند و مرگ‌ها را نزدیک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آثار ظلم به همین مقدار بسنده می‌نماییم، اگرچه آیات و روایات فراوانی در مذمت و عواقب ظلم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بعد این است که چه ظلم‌هایی در پیشگاه خداوند قابل بخشش است و چه ظلم‌هایی قابل بخشش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امیرمؤمنان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 الظُّلْمَ ثَلَاثَةٌ فَظُلْمٌ لَا یُغْفَرُ وَ ظُلْمٌ لَا یُتْرَکُ و ظُلْمٌ مَغْفُورٌ لَا یُطْلَبُ فَأَمَّا الظُّلْمُ الَّذِی لَا یُغْفَرُ فَالشِّرْکُ بِاللَّهِ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وَ أَمَّا الظُّلْمُ الَّذِی یُغْفَرُ فَظُلْمُ الْعَبْدِ نَفْسَهُ عِنْدَ بَعْضِ الْهَنَاتِ وَ أَمَّا الظُّلْمُ الَّذِی لَا یُتْرَکُ فَظُلْمُ الْعِبَادِ بَعْضِهِمْ بَعْضا</w:t>
      </w:r>
      <w:r>
        <w:rPr>
          <w:rFonts w:eastAsia="Amiri" w:cs="Amiri" w:ascii="Amiri" w:hAnsi="Amiri"/>
          <w:color w:val="111111"/>
          <w:sz w:val="28"/>
          <w:szCs w:val="28"/>
          <w:rtl w:val="true"/>
          <w:lang w:bidi="ar-SA"/>
        </w:rPr>
        <w:t>.</w:t>
      </w:r>
      <w:r>
        <w:rPr>
          <w:rStyle w:val="FootnoteAnchor"/>
          <w:rtl w:val="true"/>
        </w:rPr>
        <w:footnoteReference w:id="147"/>
      </w:r>
      <w:bookmarkStart w:id="185" w:name="pg6364_56217"/>
    </w:p>
    <w:p>
      <w:pPr>
        <w:pStyle w:val="BookText"/>
        <w:rPr/>
      </w:pPr>
      <w:bookmarkEnd w:id="185"/>
      <w:r>
        <w:rPr>
          <w:rFonts w:ascii="IRNazanin" w:hAnsi="IRNazanin" w:eastAsia="IRNazanin"/>
          <w:color w:val="111111"/>
          <w:sz w:val="28"/>
          <w:sz w:val="28"/>
          <w:szCs w:val="28"/>
          <w:rtl w:val="true"/>
          <w:lang w:bidi="fa-IR"/>
        </w:rPr>
        <w:t>آگاه باشید که ظلم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نابخشودنی است، و ظلمی که بدون مجازات نمی‌ماند، و ظلمی که بخشودنی و جبران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ظلمی که نابخشودنیست، شرک به خدای سبحان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گاه از شرک به خود، در نمی‌گذرد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ظلمی که بخشودنی می‌باشد، ستمی است که بنده با گناهان بر خویشتن روا داشته است و ظلمی که بدون مجازات نیست، ستمگری بعضی از بندگان بر بعض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ورزیدن باعث رشد انسان و صعود او به مراتب کمال می‌گردد و در دنیا و آخرت در محضر خداوند متعال و اولیاء او، انسانِ مؤمن را روسفید می‌نماید</w:t>
      </w:r>
      <w:r>
        <w:rPr>
          <w:rFonts w:eastAsia="IRNazanin" w:cs="IRNazanin"/>
          <w:color w:val="111111"/>
          <w:sz w:val="28"/>
          <w:szCs w:val="28"/>
          <w:rtl w:val="true"/>
          <w:lang w:bidi="fa-IR"/>
        </w:rPr>
        <w:t>.</w:t>
      </w:r>
    </w:p>
    <w:p>
      <w:pPr>
        <w:pStyle w:val="Heading3"/>
        <w:numPr>
          <w:ilvl w:val="2"/>
          <w:numId w:val="1"/>
        </w:numPr>
        <w:rPr/>
      </w:pPr>
      <w:bookmarkStart w:id="186" w:name="__RefHeading___Toc17994_653776707"/>
      <w:bookmarkStart w:id="187" w:name="_Toc65"/>
      <w:bookmarkEnd w:id="186"/>
      <w:r>
        <w:rPr>
          <w:rtl w:val="true"/>
        </w:rPr>
        <w:t>رفتارسازی</w:t>
      </w:r>
      <w:bookmarkEnd w:id="187"/>
    </w:p>
    <w:p>
      <w:pPr>
        <w:pStyle w:val="BookText"/>
        <w:rPr/>
      </w:pPr>
      <w:r>
        <w:rPr>
          <w:rFonts w:ascii="IRNazanin" w:hAnsi="IRNazanin" w:eastAsia="IRNazanin"/>
          <w:color w:val="111111"/>
          <w:sz w:val="28"/>
          <w:sz w:val="28"/>
          <w:szCs w:val="28"/>
          <w:rtl w:val="true"/>
          <w:lang w:bidi="fa-IR"/>
        </w:rPr>
        <w:t xml:space="preserve">روزی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را تقسیم می‌کرد که به ناگاه طفلی از نوه‌های امام آمد و از بیت المال چیزی برداشت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سراسیمه به دنبال آن کودک دوید و آنچه را که در دستش بود گرفت و به بیت المال مسلمین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حضرت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هم، خود سهمی از بیت‌المال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پدرش سهمی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به قدر سهم هر مسلمان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 سهم را گرفت، به هر قدر که خود لازم بداند به آن طفل خواهد داد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مولای متقیان اجازه نمی‌داد که حتی در حالی که مردم و اطرافیان حضرت، حق می‌دهند که مالی به طفلی داده شود، آن مال به نوه امام داده شود و این‌گونه بین خویشاوند و غیر خویشاوند و بزرگ و کوچک بدون ذره‌ای تردید، عدالت را جاری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در تقسیم بیت‌المال، نهایت دقت را می‌نمود و جنس خوب و بد را به صورت مساوی تقسیم می‌کرد، چنانچه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جزیه را از اهل ذمه، از جنس همان چیزی می‌گرفت که آن فرد درست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سوزن سوزن می‌گرفت و از صاحب مال، مال؛ پس زمانی که آنچه در بیت‌المال بود را تقسیم می‌کرد، این‌ها را نیز تقسیم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نیازی به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دانه سوزن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خوب‌هایش را گرفته‌اید و بدهایش را برای من رها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چاره‌ای ندارید جز این که آن‌ها را بگیرید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مطرح شد،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بیت‌المال و رعایت حق‌الناس، نهایت دقت را داشتند و به هیچ‌کس اجازه تعدی و بی‌عدالتی را نمی‌دادند و در این نکته فرقی بین اقوام و غیر آن‌ها و بزرگ و کوچک نمی‌گذاشتند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در روایت آمده است</w:t>
      </w:r>
      <w:r>
        <w:rPr>
          <w:rFonts w:eastAsia="IRNazanin" w:cs="IRNazanin"/>
          <w:color w:val="111111"/>
          <w:sz w:val="28"/>
          <w:szCs w:val="28"/>
          <w:rtl w:val="true"/>
          <w:lang w:bidi="fa-IR"/>
        </w:rPr>
        <w:t xml:space="preserve">: </w:t>
      </w:r>
      <w:bookmarkStart w:id="188" w:name="pg6364_56219"/>
    </w:p>
    <w:p>
      <w:pPr>
        <w:pStyle w:val="BookText"/>
        <w:rPr/>
      </w:pPr>
      <w:bookmarkEnd w:id="188"/>
      <w:r>
        <w:rPr>
          <w:rFonts w:ascii="IRNazanin" w:hAnsi="IRNazanin" w:eastAsia="IRNazanin"/>
          <w:color w:val="111111"/>
          <w:sz w:val="28"/>
          <w:sz w:val="28"/>
          <w:szCs w:val="28"/>
          <w:rtl w:val="true"/>
          <w:lang w:bidi="fa-IR"/>
        </w:rPr>
        <w:t>عمرو بن سلمه، حاکم اصفهان با مالیات آن شهر به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اموال، چند خیک عسل و روغن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دختر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فرستاد و تقاضای اندکی عسل و روغن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یک خیک روغن و یک خیک عسل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تقسیم اموال به محل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خیک‌ها را شمرد، دو خیک از آن‌ها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ابن سلمه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این‌ها 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سلمه جریان را از حضرت پنهان نمود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خیک را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سوگند داد که علت کم شدن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حقیقت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ام کلثوم فرستاد و آن دو خیک را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اندکی از آن دو خیک 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تجار فرستاد که ارزیابی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به مقدار سه درهم از آن‌ها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فردی را نزد ام کلثوم فرستاد و سه درهم را از او مطالبه کرد و بعد تمام اموال را تقسیم نمود</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189" w:name="__RefHeading___Toc17996_653776707"/>
      <w:bookmarkStart w:id="190" w:name="_Toc66"/>
      <w:bookmarkEnd w:id="189"/>
      <w:r>
        <w:rPr>
          <w:rtl w:val="true"/>
        </w:rPr>
        <w:t>پرورش احساس</w:t>
      </w:r>
      <w:bookmarkEnd w:id="19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قنبر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برای شما گنجینه‌ای مخفی کرده‌ام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گنجینه‌ای؟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برخاست و با او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 خرجین پُر از ظروف طلا و نقره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عادت داری که هر چه هست به میان مردم تقسیم کنی و من این‌ها را برای تو اندوخته‌ام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آتشی فراوان به خانه‌ی من می‌افکندی خوش‌تر از این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شمشیر کشید و بر آن ظروف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به اطراف پراکنده شد در حالی که از هر یک نیمی یا ثلثی شکسته شده بود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بعد فرمان داد که آن‌ها 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که تقسیم شد حضرت همان شعر جذیمه ابرش را خواند و بعد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سیم سپید، فردِ دیگری جز مرا بفریب و ای طلای زرد، فرد دیگری جز مرا بفریب</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نیز درباره آن 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شعبی خاطره‌ای را اینگونه تعریف می‌کند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پسرکی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همراه با دیگر پسرکان به رحبه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حیاط مسجد جامع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w:t>
      </w:r>
    </w:p>
    <w:p>
      <w:pPr>
        <w:pStyle w:val="BookText"/>
        <w:rPr/>
      </w:pPr>
      <w:r>
        <w:rPr>
          <w:rFonts w:ascii="IRNazanin" w:hAnsi="IRNazanin" w:eastAsia="IRNazanin"/>
          <w:color w:val="111111"/>
          <w:sz w:val="28"/>
          <w:sz w:val="28"/>
          <w:szCs w:val="28"/>
          <w:rtl w:val="true"/>
          <w:lang w:bidi="fa-IR"/>
        </w:rPr>
        <w:t>میان دو کپه زر و سیم ایستاده بود و تازیانه‌ای سبک در دست داشت و مردم را از آن دور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سمت آن اموال رفت و آن را میان مردم تقسیم کرد تا هیچ از آن باقی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خود با دست خالی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پدرم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امروز بهترین مردم را دیده‌ام یا احمق‌ترین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چه کسی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آنچه دیده بودم برایش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را دیده‌ای</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همچنین از تقوا و عدالت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به نام ام عثمان که امّ ولد</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نزدش مقدار زیادی گل میخک روی هم در حیاط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گل میخک به عنوان گردنبند به دخترم ببخش</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درهمی را سویم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گل‌ها از برای مسلمین است، پس صبر کن تا سهم ما از آن به ما برسد، آ ن وقت آن را به عنوان گردنبند برای دخترت می‌بخشیم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اگرچه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اهل انفاق و خیرات از اموال خویش بودند، ولی عدالت ایشان همیشه مانع از بخشش از بیت‌المال به اطرافیان می‌شد حتی اگر آن شخص محتاج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در تاریخ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عبد الله بن جعفر خدمت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دستور دهی تا کمکی به من شود و یا هزینه‌ای به من پرداخت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خدا قسم که من هزینه‌ای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گذران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ندارم، جز این که قسمتی از شتر یا گوسفندانم را بفروشم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و گوسفندانی که با آن‌ها امرار زندگی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برای تو چیزی یافت نمی‌کنم، مگر این که عمویت را دستور دهی تا دزدی کند و به تو بدهد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ماجرای عجیب و قابل تأمل دیگری نیز در این زمینه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رافع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مسؤول بیت‌المال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کاتب ایشان بودم و در بیت‌المال حضرت یک گردنبند لؤلؤ بود که حضرت در روز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و تصرف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دست یافته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نزد من فرستاد و پیام داد که به من خبر رسیده است که در بیت‌المال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گردنبند لؤلؤی است و آن در </w:t>
      </w:r>
    </w:p>
    <w:p>
      <w:pPr>
        <w:pStyle w:val="BookText"/>
        <w:rPr/>
      </w:pPr>
      <w:r>
        <w:rPr>
          <w:rFonts w:ascii="IRNazanin" w:hAnsi="IRNazanin" w:eastAsia="IRNazanin"/>
          <w:color w:val="111111"/>
          <w:sz w:val="28"/>
          <w:sz w:val="28"/>
          <w:szCs w:val="28"/>
          <w:rtl w:val="true"/>
          <w:lang w:bidi="fa-IR"/>
        </w:rPr>
        <w:t>دست توست و من دوست دارم که آن را به عنوان عاریه به من دهی تا در روز عید قربان خودم را با آن بیارایم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به دختر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دادم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امیرالمؤمنین، این به عنوان عاریه‌ای مضمونه که باید بازگردانده شود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عنوان عاریه مضمونه که پس از سه روز بازگردانده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گردنبند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گردنبند را در گردن دخترشان دید و آن را شناخت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گردنبند پیش تو آمده است؟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از علی بن ابی رافع گرفته‌ام تا در عید خودم را با آن زینت کنم و پس از آن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پیام داد و من نزدش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مسلمانان خیانت می‌کنی، ای ابن ابی رافع؟</w:t>
      </w:r>
    </w:p>
    <w:p>
      <w:pPr>
        <w:pStyle w:val="BookText"/>
        <w:rPr/>
      </w:pP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این که به مسلمانان خیانت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گردنبندی که در بیت‌المال مسلمانان بوده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رضایت من و رضایت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 امیرالمؤمنین عاریه داده‌ای؟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او دختر شما بود و از من خواست که به او عاریه دهم تا خویش را با آن زینت کند؛ من هم آن را به عنوان عاریه مضمونه‌ی مردوده عاریه دادم و ضمانت آن را در مال خودم به عهده گرفتم و بر من است که آن را سالم به </w:t>
      </w:r>
    </w:p>
    <w:p>
      <w:pPr>
        <w:pStyle w:val="BookText"/>
        <w:rPr/>
      </w:pPr>
      <w:r>
        <w:rPr>
          <w:rFonts w:ascii="IRNazanin" w:hAnsi="IRNazanin" w:eastAsia="IRNazanin"/>
          <w:color w:val="111111"/>
          <w:sz w:val="28"/>
          <w:sz w:val="28"/>
          <w:szCs w:val="28"/>
          <w:rtl w:val="true"/>
          <w:lang w:bidi="fa-IR"/>
        </w:rPr>
        <w:t>جایگاهش بازگردانم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آن را بازگردان و مبادا که مجدداً چنین کاری کنی که در این صورت کیفرم به تو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گردنبند را به شکل عاریه مضمونه‌ی مردوده نگرفته بود، هر آینه اولین زن هاشمی بود که دستش برای سرقت قطع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فرموده‌ی حضرت به دخترشان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تو و پاره تن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من به این گردنبند سزاوارتر است که آن را بر گردن کند؟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علی بن ابی طالب، خویش را از حقّ جدا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زنان مهاجر در این عید این گونه خود را زینت می‌کنند؟ علی بن ابی 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گردنبند را از دختر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گرفتم و آن را به جایگاهش برگرداندم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پدری مهربان عدالت را بین تمام مؤمنین جاری می‌نمود و در حق الناس بسیار مراقب بود، چنانکه نقل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همدان و 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نزدیک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عسل و انجیر آوردند، حضرت به نقیبان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کنندگام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رؤساء اصحابش دستور داد تا یتیمان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 مشک‌های عسل را در اختیار آن‌ها گذاشت تا </w:t>
      </w:r>
      <w:bookmarkStart w:id="191" w:name="pg6364_56225"/>
    </w:p>
    <w:p>
      <w:pPr>
        <w:pStyle w:val="BookText"/>
        <w:rPr/>
      </w:pPr>
      <w:bookmarkEnd w:id="191"/>
      <w:r>
        <w:rPr>
          <w:rFonts w:ascii="IRNazanin" w:hAnsi="IRNazanin" w:eastAsia="IRNazanin"/>
          <w:color w:val="111111"/>
          <w:sz w:val="28"/>
          <w:sz w:val="28"/>
          <w:szCs w:val="28"/>
          <w:rtl w:val="true"/>
          <w:lang w:bidi="fa-IR"/>
        </w:rPr>
        <w:t>بلیسند و خود عسل‌ها را ظرف ظرف، بین مردم تقسیم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یتیمان سرِ مشک‌ها را بلیسند؟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امام، پدر یتیمان است و من به مانند پدرها، لیسیدن آن‌ها را به ایشان واگذاشتم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ابو طفیل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علی را که به یتیمان عسل می‌خورانید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من هم یتیم بودم</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192" w:name="__RefHeading___Toc17998_653776707"/>
      <w:bookmarkStart w:id="193" w:name="_Toc67"/>
      <w:bookmarkEnd w:id="192"/>
      <w:r>
        <w:rPr>
          <w:rtl w:val="true"/>
        </w:rPr>
        <w:t>مناجات</w:t>
      </w:r>
      <w:bookmarkEnd w:id="193"/>
    </w:p>
    <w:p>
      <w:pPr>
        <w:pStyle w:val="BookText"/>
        <w:rPr/>
      </w:pPr>
      <w:r>
        <w:rPr>
          <w:rFonts w:ascii="IRNazanin" w:hAnsi="IRNazanin" w:eastAsia="IRNazanin"/>
          <w:color w:val="111111"/>
          <w:sz w:val="28"/>
          <w:sz w:val="28"/>
          <w:szCs w:val="28"/>
          <w:rtl w:val="true"/>
          <w:lang w:bidi="fa-IR"/>
        </w:rPr>
        <w:t>ندا به حق علی و دعا به حق علی</w:t>
      </w:r>
    </w:p>
    <w:p>
      <w:pPr>
        <w:pStyle w:val="BookText"/>
        <w:rPr/>
      </w:pPr>
      <w:r>
        <w:rPr>
          <w:rFonts w:ascii="IRNazanin" w:hAnsi="IRNazanin" w:eastAsia="IRNazanin"/>
          <w:color w:val="111111"/>
          <w:sz w:val="28"/>
          <w:sz w:val="28"/>
          <w:szCs w:val="28"/>
          <w:rtl w:val="true"/>
          <w:lang w:bidi="fa-IR"/>
        </w:rPr>
        <w:t>دوا به حق علی و شفا به حق علی</w:t>
      </w:r>
    </w:p>
    <w:p>
      <w:pPr>
        <w:pStyle w:val="BookText"/>
        <w:rPr/>
      </w:pPr>
      <w:r>
        <w:rPr>
          <w:rFonts w:ascii="IRNazanin" w:hAnsi="IRNazanin" w:eastAsia="IRNazanin"/>
          <w:color w:val="111111"/>
          <w:sz w:val="28"/>
          <w:sz w:val="28"/>
          <w:szCs w:val="28"/>
          <w:rtl w:val="true"/>
          <w:lang w:bidi="fa-IR"/>
        </w:rPr>
        <w:t>چه سرفرازم و آقا شدم برای خودم</w:t>
      </w:r>
    </w:p>
    <w:p>
      <w:pPr>
        <w:pStyle w:val="BookText"/>
        <w:rPr/>
      </w:pPr>
      <w:r>
        <w:rPr>
          <w:rFonts w:ascii="IRNazanin" w:hAnsi="IRNazanin" w:eastAsia="IRNazanin"/>
          <w:color w:val="111111"/>
          <w:sz w:val="28"/>
          <w:sz w:val="28"/>
          <w:szCs w:val="28"/>
          <w:rtl w:val="true"/>
          <w:lang w:bidi="fa-IR"/>
        </w:rPr>
        <w:t>بلند می‌شود و افتاده پا به حق علی</w:t>
      </w:r>
    </w:p>
    <w:p>
      <w:pPr>
        <w:pStyle w:val="BookText"/>
        <w:rPr/>
      </w:pPr>
      <w:r>
        <w:rPr>
          <w:rFonts w:ascii="IRNazanin" w:hAnsi="IRNazanin" w:eastAsia="IRNazanin"/>
          <w:color w:val="111111"/>
          <w:sz w:val="28"/>
          <w:sz w:val="28"/>
          <w:szCs w:val="28"/>
          <w:rtl w:val="true"/>
          <w:lang w:bidi="fa-IR"/>
        </w:rPr>
        <w:t>گدای کوچه‌ی زهرا شدم عزیز شدم</w:t>
      </w:r>
    </w:p>
    <w:p>
      <w:pPr>
        <w:pStyle w:val="BookText"/>
        <w:rPr/>
      </w:pPr>
      <w:r>
        <w:rPr>
          <w:rFonts w:ascii="IRNazanin" w:hAnsi="IRNazanin" w:eastAsia="IRNazanin"/>
          <w:color w:val="111111"/>
          <w:sz w:val="28"/>
          <w:sz w:val="28"/>
          <w:szCs w:val="28"/>
          <w:rtl w:val="true"/>
          <w:lang w:bidi="fa-IR"/>
        </w:rPr>
        <w:t>بزرگ می‌شود اینجا گدا به حق علی</w:t>
      </w:r>
    </w:p>
    <w:p>
      <w:pPr>
        <w:pStyle w:val="BookText"/>
        <w:rPr/>
      </w:pPr>
      <w:r>
        <w:rPr>
          <w:rFonts w:ascii="IRNazanin" w:hAnsi="IRNazanin" w:eastAsia="IRNazanin"/>
          <w:color w:val="111111"/>
          <w:sz w:val="28"/>
          <w:sz w:val="28"/>
          <w:szCs w:val="28"/>
          <w:rtl w:val="true"/>
          <w:lang w:bidi="fa-IR"/>
        </w:rPr>
        <w:t>عجیب نیست اگر باز هم دری واشد</w:t>
      </w:r>
    </w:p>
    <w:p>
      <w:pPr>
        <w:pStyle w:val="BookText"/>
        <w:rPr/>
      </w:pPr>
      <w:r>
        <w:rPr>
          <w:rFonts w:ascii="IRNazanin" w:hAnsi="IRNazanin" w:eastAsia="IRNazanin"/>
          <w:color w:val="111111"/>
          <w:sz w:val="28"/>
          <w:sz w:val="28"/>
          <w:szCs w:val="28"/>
          <w:rtl w:val="true"/>
          <w:lang w:bidi="fa-IR"/>
        </w:rPr>
        <w:t>نجات داده مرا بارها به حق علی</w:t>
      </w:r>
    </w:p>
    <w:p>
      <w:pPr>
        <w:pStyle w:val="BookText"/>
        <w:rPr/>
      </w:pPr>
      <w:r>
        <w:rPr>
          <w:rFonts w:ascii="IRNazanin" w:hAnsi="IRNazanin" w:eastAsia="IRNazanin"/>
          <w:color w:val="111111"/>
          <w:sz w:val="28"/>
          <w:sz w:val="28"/>
          <w:szCs w:val="28"/>
          <w:rtl w:val="true"/>
          <w:lang w:bidi="fa-IR"/>
        </w:rPr>
        <w:t>مگر نه اینکه همیشه خجالتم دادی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اینکه تو گفتی بیا به حق علی </w:t>
      </w:r>
    </w:p>
    <w:p>
      <w:pPr>
        <w:pStyle w:val="BookText"/>
        <w:rPr/>
      </w:pPr>
      <w:r>
        <w:rPr>
          <w:rFonts w:ascii="IRNazanin" w:hAnsi="IRNazanin" w:eastAsia="IRNazanin"/>
          <w:color w:val="111111"/>
          <w:sz w:val="28"/>
          <w:sz w:val="28"/>
          <w:szCs w:val="28"/>
          <w:rtl w:val="true"/>
          <w:lang w:bidi="fa-IR"/>
        </w:rPr>
        <w:t>چه خوب دست من و دامنت گره خورده</w:t>
      </w:r>
    </w:p>
    <w:p>
      <w:pPr>
        <w:pStyle w:val="BookText"/>
        <w:rPr/>
      </w:pPr>
      <w:r>
        <w:rPr>
          <w:rFonts w:ascii="IRNazanin" w:hAnsi="IRNazanin" w:eastAsia="IRNazanin"/>
          <w:color w:val="111111"/>
          <w:sz w:val="28"/>
          <w:sz w:val="28"/>
          <w:szCs w:val="28"/>
          <w:rtl w:val="true"/>
          <w:lang w:bidi="fa-IR"/>
        </w:rPr>
        <w:t>شده‌ست این گره‌ِ بسته وا به حق علی</w:t>
      </w:r>
    </w:p>
    <w:p>
      <w:pPr>
        <w:pStyle w:val="BookText"/>
        <w:rPr/>
      </w:pPr>
      <w:r>
        <w:rPr>
          <w:rFonts w:ascii="IRNazanin" w:hAnsi="IRNazanin" w:eastAsia="IRNazanin"/>
          <w:color w:val="111111"/>
          <w:sz w:val="28"/>
          <w:sz w:val="28"/>
          <w:szCs w:val="28"/>
          <w:rtl w:val="true"/>
          <w:lang w:bidi="fa-IR"/>
        </w:rPr>
        <w:t>تمام حاجتم این بود آشتی با تو</w:t>
      </w:r>
    </w:p>
    <w:p>
      <w:pPr>
        <w:pStyle w:val="BookText"/>
        <w:rPr/>
      </w:pPr>
      <w:r>
        <w:rPr>
          <w:rFonts w:ascii="IRNazanin" w:hAnsi="IRNazanin" w:eastAsia="IRNazanin"/>
          <w:color w:val="111111"/>
          <w:sz w:val="28"/>
          <w:sz w:val="28"/>
          <w:szCs w:val="28"/>
          <w:rtl w:val="true"/>
          <w:lang w:bidi="fa-IR"/>
        </w:rPr>
        <w:t>شده‌ست حاجت کهنه روا به حق علی</w:t>
      </w:r>
    </w:p>
    <w:p>
      <w:pPr>
        <w:pStyle w:val="BookText"/>
        <w:rPr/>
      </w:pPr>
      <w:r>
        <w:rPr>
          <w:rFonts w:ascii="IRNazanin" w:hAnsi="IRNazanin" w:eastAsia="IRNazanin"/>
          <w:color w:val="111111"/>
          <w:sz w:val="28"/>
          <w:sz w:val="28"/>
          <w:szCs w:val="28"/>
          <w:rtl w:val="true"/>
          <w:lang w:bidi="fa-IR"/>
        </w:rPr>
        <w:t>اگر که پرده بیفتد چه آبرو ریزی ست</w:t>
      </w:r>
    </w:p>
    <w:p>
      <w:pPr>
        <w:pStyle w:val="BookText"/>
        <w:rPr/>
      </w:pPr>
      <w:r>
        <w:rPr>
          <w:rFonts w:ascii="IRNazanin" w:hAnsi="IRNazanin" w:eastAsia="IRNazanin"/>
          <w:color w:val="111111"/>
          <w:sz w:val="28"/>
          <w:sz w:val="28"/>
          <w:szCs w:val="28"/>
          <w:rtl w:val="true"/>
          <w:lang w:bidi="fa-IR"/>
        </w:rPr>
        <w:t>مریز آبرویم را خدا به حق علی</w:t>
      </w:r>
    </w:p>
    <w:p>
      <w:pPr>
        <w:pStyle w:val="BookText"/>
        <w:rPr/>
      </w:pPr>
      <w:r>
        <w:rPr>
          <w:rFonts w:ascii="IRNazanin" w:hAnsi="IRNazanin" w:eastAsia="IRNazanin"/>
          <w:color w:val="111111"/>
          <w:sz w:val="28"/>
          <w:sz w:val="28"/>
          <w:szCs w:val="28"/>
          <w:rtl w:val="true"/>
          <w:lang w:bidi="fa-IR"/>
        </w:rPr>
        <w:t>به من ز ِ اَخم تو آن‌قدر عرصه تنگ آمد</w:t>
      </w:r>
    </w:p>
    <w:p>
      <w:pPr>
        <w:pStyle w:val="BookText"/>
        <w:rPr/>
      </w:pPr>
      <w:r>
        <w:rPr>
          <w:rFonts w:ascii="IRNazanin" w:hAnsi="IRNazanin" w:eastAsia="IRNazanin"/>
          <w:color w:val="111111"/>
          <w:sz w:val="28"/>
          <w:sz w:val="28"/>
          <w:szCs w:val="28"/>
          <w:rtl w:val="true"/>
          <w:lang w:bidi="fa-IR"/>
        </w:rPr>
        <w:t>بگیر تنگیِ قبر مرا به حق علی</w:t>
      </w:r>
    </w:p>
    <w:p>
      <w:pPr>
        <w:pStyle w:val="BookText"/>
        <w:rPr/>
      </w:pPr>
      <w:r>
        <w:rPr>
          <w:rFonts w:ascii="IRNazanin" w:hAnsi="IRNazanin" w:eastAsia="IRNazanin"/>
          <w:color w:val="111111"/>
          <w:sz w:val="28"/>
          <w:sz w:val="28"/>
          <w:szCs w:val="28"/>
          <w:rtl w:val="true"/>
          <w:lang w:bidi="fa-IR"/>
        </w:rPr>
        <w:t>به حق فاطمه که پیش زینبش می‌گفت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بلند می‌کنم این شانه را به حق علی </w:t>
      </w:r>
      <w:bookmarkStart w:id="194" w:name="pg6364_56227"/>
    </w:p>
    <w:p>
      <w:pPr>
        <w:pStyle w:val="Heading2"/>
        <w:numPr>
          <w:ilvl w:val="1"/>
          <w:numId w:val="1"/>
        </w:numPr>
        <w:rPr/>
      </w:pPr>
      <w:bookmarkStart w:id="195" w:name="__RefHeading___Toc18000_653776707"/>
      <w:bookmarkStart w:id="196" w:name="_Toc68"/>
      <w:bookmarkEnd w:id="194"/>
      <w:bookmarkEnd w:id="195"/>
      <w:r>
        <w:rPr/>
        <w:t>18</w:t>
      </w:r>
      <w:r>
        <w:rPr>
          <w:rtl w:val="true"/>
        </w:rPr>
        <w:t>-</w:t>
      </w:r>
      <w:r>
        <w:rPr>
          <w:rtl w:val="true"/>
        </w:rPr>
        <w:t>ساده زیستی</w:t>
      </w:r>
      <w:bookmarkEnd w:id="196"/>
    </w:p>
    <w:p>
      <w:pPr>
        <w:pStyle w:val="Heading3"/>
        <w:numPr>
          <w:ilvl w:val="2"/>
          <w:numId w:val="1"/>
        </w:numPr>
        <w:rPr/>
      </w:pPr>
      <w:bookmarkStart w:id="197" w:name="__RefHeading___Toc18002_653776707"/>
      <w:bookmarkStart w:id="198" w:name="_Toc69"/>
      <w:bookmarkEnd w:id="197"/>
      <w:r>
        <w:rPr>
          <w:rtl w:val="true"/>
        </w:rPr>
        <w:t>انگیزه سازی</w:t>
      </w:r>
      <w:bookmarkEnd w:id="198"/>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کار که در هر دو رضای خدا بود قرار می‌گرفت، همواره آن کاری را بر می‌گزید که سخت‌تر از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از دسترنج خود می‌خورد و آن را برای او از مدینه می‌آوردند و اگر خوردن سویق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جو یا آرد گندمِ بو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نامرغوب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می‌کرد، آن را در کیسه‌ای می‌نمود و بر سر آن مهر می‌زد تا مبادا کسی چیزی بر آن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چه کسی زاهدتر از علی تواند بود؟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عقبة بن علقمه تعریف می‌کند</w:t>
      </w:r>
      <w:r>
        <w:rPr>
          <w:rFonts w:eastAsia="IRNazanin" w:cs="IRNazanin"/>
          <w:color w:val="111111"/>
          <w:sz w:val="28"/>
          <w:szCs w:val="28"/>
          <w:rtl w:val="true"/>
          <w:lang w:bidi="fa-IR"/>
        </w:rPr>
        <w:t xml:space="preserve">: </w:t>
      </w:r>
      <w:bookmarkStart w:id="199" w:name="pg6364_56228"/>
    </w:p>
    <w:p>
      <w:pPr>
        <w:pStyle w:val="BookText"/>
        <w:rPr/>
      </w:pPr>
      <w:bookmarkEnd w:id="199"/>
      <w:r>
        <w:rPr>
          <w:rFonts w:ascii="IRNazanin" w:hAnsi="IRNazanin" w:eastAsia="IRNazanin"/>
          <w:color w:val="111111"/>
          <w:sz w:val="28"/>
          <w:sz w:val="28"/>
          <w:szCs w:val="28"/>
          <w:rtl w:val="true"/>
          <w:lang w:bidi="fa-IR"/>
        </w:rPr>
        <w:t xml:space="preserve">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ظرفی شیر ترش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بوی ترشی‌اش مرا آزار داد و تکه‌ای نان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شما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نانی خشک‌تر از این می‌خورد و جامه‌ای خشن‌تر از این جامه می‌پوشید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جامه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همانند او نخورم و نپوشم می‌ترسم که به او ملحق نشوم</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200" w:name="__RefHeading___Toc18004_653776707"/>
      <w:bookmarkStart w:id="201" w:name="_Toc70"/>
      <w:bookmarkEnd w:id="200"/>
      <w:r>
        <w:rPr>
          <w:rtl w:val="true"/>
        </w:rPr>
        <w:t>اقناع اندیشه</w:t>
      </w:r>
      <w:bookmarkEnd w:id="201"/>
    </w:p>
    <w:p>
      <w:pPr>
        <w:pStyle w:val="BookText"/>
        <w:rPr/>
      </w:pPr>
      <w:r>
        <w:rPr>
          <w:rFonts w:ascii="IRNazanin" w:hAnsi="IRNazanin" w:eastAsia="IRNazanin"/>
          <w:color w:val="111111"/>
          <w:sz w:val="28"/>
          <w:sz w:val="28"/>
          <w:szCs w:val="28"/>
          <w:rtl w:val="true"/>
          <w:lang w:bidi="fa-IR"/>
        </w:rPr>
        <w:t xml:space="preserve">در تاریخ نمونه‌های زیادی از ساده‌زیستیِ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ساده‌زیستی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زهد و قناعت استوار بوده و با اینکه آن حضرت از نظر اقتصادی درآمد بسیار زیادی داشته‌اند اما نسبت به مال دنیا بی‌رغبت بوده و به استفاده حداقلی از دنیا بسنده می‌نمودند، چنانچه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عَلَی مِنْبَرِ الْکُوفَةِ مَنْ یَشْتَرِی مِنِّی سَیْفِی هَذَا وَ لَوْ أَنَّ لِی قُوتَ لَیْلَةٍ مَا بِعْتُهُ وَ غَلَّةُ صَدَقَتِهِ تَشْتَمِلُ حِینَئِذٍ عَلَی أَرْبَعِینَ أَلْفَ دِینَارٍ فِی کُلِّ سَنَة</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منبر کوفه 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شمشیر مرا از من می‌خرد؟ اگر غذای یک شب را داشتم، آن‌را </w:t>
      </w:r>
    </w:p>
    <w:p>
      <w:pPr>
        <w:pStyle w:val="BookText"/>
        <w:rPr/>
      </w:pPr>
      <w:r>
        <w:rPr>
          <w:rFonts w:ascii="IRNazanin" w:hAnsi="IRNazanin" w:eastAsia="IRNazanin"/>
          <w:color w:val="111111"/>
          <w:sz w:val="28"/>
          <w:sz w:val="28"/>
          <w:szCs w:val="28"/>
          <w:rtl w:val="true"/>
          <w:lang w:bidi="fa-IR"/>
        </w:rPr>
        <w:t>نمی‌فروختم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حضرت در حالی بود که غلاتی که آن حضرت به عنوان صدقه می‌داد، حدود چهل هزار دینار در هر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زهد و قناعت باید بگوییم که این دو صفت از صفات پسندیده ایمانی است، که باعث سرعت یافتن سیر إلی الله می‌گردد؛ ولی باید گفت که زهد یک مقوله درونی و قلبی است، چنانکه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زهد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الزُّهْدُ کُلُّهُ بَیْنَ کَلِمَتَیْنِ مِنَ الْقُرْآنِ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 لا تَفْرَحُوا بِما آتاکُمْ</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وَ مَنْ لَمْ یَأْسَ عَلَی الْمَاضِی وَ لَمْ یَفْرَحْ بِالْآتِی فَقَدْ أَخَذَ الزُّهْدَ بِطَرَفَیْه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تمام زهد، در دو جمله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آنچه از دست شما رفته، افسوس مخورید و برای آنچه به شما داده است، شادمان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گذشته افسوس نخورد و برای آنچه به دستش می‌رسد شاد نشود، هر دو جانب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قناعت، بیشتر جنبه‌ی رفتاری و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قناعت سؤال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تَفْسِیرُ الْقَنَاعَةِ؟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یَقْنَعُ بِمَا یُصِیبُ مِنَ الدُّنْیَا یَقْنَعُ بِالْقَلِیلِ وَ یَشْکُرُ الْیَسِیر</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خرسند باشد به آن‌چه از دنیا به وی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باشد به کم، و درباره اندک نعمتی که به او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فواید قناعت در مناسبت اعتکاف به طور مفصل بحث و بررسی صورت گرفت و در این مقال تنها به دو مورد بسنده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 هُوَ مُؤْمِنٌ فَلَنُحْیِیَنَّهُ حَیَوةً طَیِّبَةً وَ لَنَجْزِیَنَّهُمْ أَجْرَهُم بِأَحْسَنِ مَا کَانُواْ یَعْمَلُون</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شایسته کند و مؤمن باشد، قطعاً او را با زندگی پاکیزه‌ای،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بخشیم، و مسلماً به آنان بهتر از آنچه انجام می‌دادند پاداش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این آیه شریفه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حیات طیبة، زندگی با قناعت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مورد قناعت، روایات متعددی با مضمون ذیل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رَضِیَ مِنَ اللَّهِ بِالْیَسِیرِ مِنَ الْمَعَاشِ رَضِیَ اللَّهُ مِنْهُ بِالْیَسِیرِ مِنَ الْعَمَلِ</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معاشِ اندک از ناحیه خداوند راضی گردد، خدا هم به عمل اندک او راضی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بگوییم که زهد در دنیا فواید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فوایدی که در این زمینه وارد شده است را ذکر می‌نماییم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اعطاء حکمت از جانب خداوند و شناخت راه صحیح زندگی و کسب جواز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زَهِدَ فِی الدُّنْیَا أَثْبَتَ اللَّهُ الْحِکْمَةَ فِی قَلْبِهِ وَ أَنْطَقَ بِهَا لِسَانَهُ وَ بَصَّرَهُ عُیُوبَ الدُّنْیَا دَاءَهَا وَ دَوَاءَهَا وَ أَخْرَجَهُ مِنَ الدُّنْیَا سَالِماً إِلَی دَارِ السَّلَامِ</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دنیا بی‌رغبت باشد، خدا حکمت را در قلبش بر جا دارد و زبانش را به آن گویا سازد، و او را به عیب‌های دنیا و درد و دوایش بینا گرداند، و او را از دنیا سالم بیرون کند و به بهشت دارالسلام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چشیدن شیرینی ایمان و مقدمه‌سازی انجام 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خیرها در خانه‌ای نهاده شده و کلیدش را زهد و بی‌رغبتی به دنیا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شیرینی ایمان را در قلبش نمی‌یابد، تا آنکه باکش نباشد که چه کسی دنیا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شیرینی ایمان بر دل‌های شما حرام است، تا زمانی که به دنیا بی‌رغبت شوید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شدن در مسیر دین‌داری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أَعْوَنِ الْأَخْلَاقِ عَلَی الدِّینِ الزُّهْدَ فِی الدُّنْیَا</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که بیشتر انسان را کمک به دین می‌کند، زهد نسبت به دنیاست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 نمودن مسیر خیر دنیا و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خَیْراً زَهَّدَهُ فِی الدُّنْیَا وَ فَقَّهَهُ فِی الدِّینِ وَ بَصَّرَهُ عُیُوبَهَا وَ مَنْ أُوتِیَهُنَ فَقَدْ أُوتِیَ خَیْرَ الدُّنْیَا وَ الْآخِرَة</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خیر بنده‌ای را خواهد، او را نسبت به دنیا بی‌رغبت و نسبت به دین دانشمند کند و به عیوب دنیا بینایش سازد؛ و به هر که این خصلت‌ها داده شود، خیر دنیا و آخرت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آسایش قلب و بدن در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فِی الدُّنْیَا تُکْثِرُ الْهَمَّ وَ الْحُزْنَ وَ الزُّهْدُ فِی الدُّنْیَا یُرِیحُ الْقَلْبَ وَ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بی‌رغبتی به دنیا، تن و جان را آسایش می‌بخشد و رغبت به آن تن و جان را به رنج می‌افکند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مستقیم از جانب خداوند و به دست آوردن علم الهی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زَهِدَ فِی الدُّنْیَا وَ لَمْ یَجْزَعْ مِنْ ذُلِّهَا وَ لَمْ یُنَافِسْ فِی عِزِّهَا هَدَاهُ اللَّهُ بِغَیْرِ هِدَایَةٍ مِنْ مَخْلُوقٍ وَ عَلَّمَهُ بِغَیْرِ تَعْلِیمٍ وَ </w:t>
      </w:r>
    </w:p>
    <w:p>
      <w:pPr>
        <w:pStyle w:val="BookText"/>
        <w:rPr/>
      </w:pPr>
      <w:r>
        <w:rPr>
          <w:rFonts w:ascii="Amiri" w:hAnsi="Amiri" w:eastAsia="Amiri" w:cs="Amiri"/>
          <w:color w:val="111111"/>
          <w:sz w:val="28"/>
          <w:sz w:val="28"/>
          <w:szCs w:val="28"/>
          <w:rtl w:val="true"/>
          <w:lang w:bidi="ar-SA"/>
        </w:rPr>
        <w:t>أَثْبَتَ الحِکْمَةَ فِی صَدْرِهِ وَ أَجْرَاهَا عَلَی لِسَانِهِ</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دل از دنیا برکنَد و از خواریِ آن بی‌تابی نکند و برای رسیدن به ارجمندیِ آن به رقابت برنخیزد، خداوند او را هدایت کند، بی‌هدایت مخلوقی و علمش آموزد، بی‌آن که از کسی تعلیم گیرد و حکمت را در سینه‌اش استوار دارد و آن را بر زبانش جاری سازد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رحمت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إزْهَدْ فِی الدُّنْیَا تَنْزِلْ عَلَیْکَ الرَّحْمَة</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زاهد باش تا رحمت الهی بر تو نازل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شدن تحمل مصیبت‌ها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زَهِدَ فِی الدُّنْیَا هَانَتْ عَلَیْهِ الْمَصَائِب</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دل از دنیا برکند، مصیبت‌ها بر او آسان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شاید این سوال پیش بیاید که برای به دست آوردن زهد در دنیا چه باید کرد؟ در این‌باره نیز روایاتی وارد شده که راه‌های بدست آوردن زهد در دنیا را مطرح نموده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 زهد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الزّهدِ التّزهّد</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زهد، خود را به زهد واداشتن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تمرین کردن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یاد مرگ نمودن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بِمَا أَنْتَفِعُ بِهِ فَقَالَ یَا أَبَا عُبَیْدَةَ أَکْثِرْ ذِکْرَ الْمَوْتِ فَإِنَّهُ لَمْ یُکْثِرْ إِنْسَانٌ ذِکْرَ الْمَوْتِ إِلَّا زَهِدَ فِی الدُّنْیَا</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ابو عبیده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به من بفرما که از آن سود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اباعبیده، بسیار یاد مرگ کن، زیرا شخصی از مرگ بسیار یاد نکند، جز آنکه به دنیا بی‌رغبت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آخرت و نعمت‌های بهشت و عذاب دوزخ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ذِکْرَ الْآخِرَةِ وَ مَا فِیهَا مِنَ النَّعِیمِ وَ الْعَذَابِ الْأَلِیمِ فَإِنَّ ذَلِکَ یُزَهِّدُکَ فِی الدُّنْیَا وَ یُصَغِّرُهَا عِنْدَک</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آخرت و نعمت‌ها و عذاب دردناک آن بسیار یاد کن؛ زیرا این کار، تو را به دنیا بی‌رغبت و آن را در نظرت بی‌مقدار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درباره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زَهِدُوا فی الدنیا و رَغِبُوا فی الآخِرَةِ، لأنّهم عَلِمُوا أنَّ الدنیا طالِبَةٌ و مَطلوبَةٌ، و الآخِرَةَ طالِبَةٌ و مَطلوبَةٌ، فَمَن طَلَبَ الآخِرَةَ طَلَبَتهُ الدنیا حَتَّی یَستَوفِیَ مِنها رِزقَهُ، و مَن طَلَبَ الدنیا طَلَبَتهُ الآخِرَةُ فَیَأتِیهِ المَوتُ فَیُفسِدُ علَیهِ دُنیاهُ و آخِرَتَهُ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به دنیا بی‌رغبتند و به آخرت مشتاق؛ زیرا می‌دانند که دنیا طالب است و مطلوب و آخرت نیز طالب است و مطلوب؛ هر که آخرت را طلبد، دنیا در طلب وی برآید، تا وی روزی خود را به تمام از آن دریافت کند و هر که دنیا را طلبد، آخرت در طلب وی برآید و مرگش فرا رسد و دنیا و آخرتش را بر وی تباه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زاهد در دنیا با ساده‌زیستی، اسباب آسایش دنیا و آخرت را برای خویش فراهم می‌آورد اما این نکته قابل ذکر است که همان‌طور که مطرح شد، زهد یک احساس درونی است که البته در رفتار انسان نیز منعکس می‌گردد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مهم دیگری که در این بحث باید ذکر گردد این است که زهد و قناعت در هر زمانی به یک صورت در زندگی اولیاء خدا جلوه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وضعیت زندگی مردم و سطح پایین معیشتِ بسیاری از مؤمنین، زهد در زندگی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کامل </w:t>
      </w:r>
    </w:p>
    <w:p>
      <w:pPr>
        <w:pStyle w:val="BookText"/>
        <w:rPr/>
      </w:pPr>
      <w:r>
        <w:rPr>
          <w:rFonts w:ascii="IRNazanin" w:hAnsi="IRNazanin" w:eastAsia="IRNazanin"/>
          <w:color w:val="111111"/>
          <w:sz w:val="28"/>
          <w:sz w:val="28"/>
          <w:szCs w:val="28"/>
          <w:rtl w:val="true"/>
          <w:lang w:bidi="fa-IR"/>
        </w:rPr>
        <w:t>تجلی پیدا کرد ولی در زندگی ائمه‌ی دیگر، زهد بدین صورت جلوه نکرد اگرچه ایشان نیز نسبت به دنیا بی‌رغبت بودند، چنانکه در روایتی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مردی جامه‌ام را کشید، برگشتم دیدم عَبّاد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جعفر بن محمد، این چنین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می‌پوشی، با آن نسبتی که با علی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جامه‌ی کوهی است که به یک دینار و خرده‌ای خریده‌ام؛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بود که مناسب آن زمان همان‌گونه جامه بود که می‌پوشید، و اگر من در این زمان چنان لباسی بپوشم، مردم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ریاکاری است مثل عَبّاد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اوج گرفتن تصوّف بود، فلذا آن حضرت برای مقابله با تفکر تصوّف، لباس‌هایی در سطح بقیه مردم می‌پوشند، ولی زندگی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که موجب انحراف جامعه و یا برخورد حکومت‌ها نمی‌شد، ساده و بدون تجمل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شایسته است که ما شیعیان و محبین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تأسی به سیره آن بزرگواران از تجملات و آلوده شدن به زرق و برق دنیا و دل‌بستگی به زندگی مادی پرهیز نماییم و زندگی خویش را تا حد ممکن از زوائد خالی کنیم و در عوض بر انفاقات خویش بیافزاییم؛ چنانکه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عمل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شرایط فعلی که در جامعه اسلامی زندگی می‌نماییم </w:t>
      </w:r>
      <w:bookmarkStart w:id="202" w:name="pg6364_56237"/>
    </w:p>
    <w:p>
      <w:pPr>
        <w:pStyle w:val="BookText"/>
        <w:rPr/>
      </w:pPr>
      <w:bookmarkEnd w:id="202"/>
      <w:r>
        <w:rPr>
          <w:rFonts w:ascii="IRNazanin" w:hAnsi="IRNazanin" w:eastAsia="IRNazanin"/>
          <w:color w:val="111111"/>
          <w:sz w:val="28"/>
          <w:sz w:val="28"/>
          <w:szCs w:val="28"/>
          <w:rtl w:val="true"/>
          <w:lang w:bidi="fa-IR"/>
        </w:rPr>
        <w:t>و فقراء شیعه در بلاد مسلمین قابل شناسایی و کمک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زندگی یک فرد مؤمن در حد رفع نیازهای ضروری‌اش اداره شود و بقیه درآمدِ فرد، صرف دیگران گردد، اعم از انفاقات مالی یا غیر مالی، مثل سنت افطاری دادن و یا اکرام میهمان و غیره؛ همان‌گونه که سیره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بوده است؛ و بدین صورت انسان مؤمن می‌تواند زاد و توشه آخرت خویش را بهتر فراهم سازد</w:t>
      </w:r>
      <w:r>
        <w:rPr>
          <w:rFonts w:eastAsia="IRNazanin" w:cs="IRNazanin"/>
          <w:color w:val="111111"/>
          <w:sz w:val="28"/>
          <w:szCs w:val="28"/>
          <w:rtl w:val="true"/>
          <w:lang w:bidi="fa-IR"/>
        </w:rPr>
        <w:t>.</w:t>
      </w:r>
    </w:p>
    <w:p>
      <w:pPr>
        <w:pStyle w:val="Heading3"/>
        <w:numPr>
          <w:ilvl w:val="2"/>
          <w:numId w:val="1"/>
        </w:numPr>
        <w:rPr/>
      </w:pPr>
      <w:bookmarkStart w:id="203" w:name="__RefHeading___Toc18006_653776707"/>
      <w:bookmarkStart w:id="204" w:name="_Toc71"/>
      <w:bookmarkEnd w:id="203"/>
      <w:r>
        <w:rPr>
          <w:rtl w:val="true"/>
        </w:rPr>
        <w:t>رفتارسازی</w:t>
      </w:r>
      <w:bookmarkEnd w:id="204"/>
    </w:p>
    <w:p>
      <w:pPr>
        <w:pStyle w:val="BookText"/>
        <w:rPr/>
      </w:pPr>
      <w:r>
        <w:rPr>
          <w:rFonts w:ascii="IRNazanin" w:hAnsi="IRNazanin" w:eastAsia="IRNazanin"/>
          <w:color w:val="111111"/>
          <w:sz w:val="28"/>
          <w:sz w:val="28"/>
          <w:szCs w:val="28"/>
          <w:rtl w:val="true"/>
          <w:lang w:bidi="fa-IR"/>
        </w:rPr>
        <w:t xml:space="preserve">عدی بن حاتم،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دید که مشک کوچکی از آب، به همراه تکه‌هایی از نان جو و نمک جلویش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امیرالمؤمنین، من پیوسته تو را می‌بینم که روزت با جهاد سپری می‌شود و شبت با بیداری و اندیشه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مشکلات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است غذای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سروده‌ای پاسخ او 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فقر در روح همه وجود دارد، اگر قناعت را پیشه کرد هرچه پاداش به او داده شود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را با قناعت تربیت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قناعت تربیت نکنی بیش از مورد نیاز از تو درخواست می‌کند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کسی که دنبال لذت باشد و قناعت نداشته باشد، نه نسبت به آنچه از عمر پشت سر گذاشته، لذت دیده و نه در </w:t>
      </w:r>
    </w:p>
    <w:p>
      <w:pPr>
        <w:pStyle w:val="BookText"/>
        <w:rPr/>
      </w:pPr>
      <w:r>
        <w:rPr>
          <w:rFonts w:ascii="IRNazanin" w:hAnsi="IRNazanin" w:eastAsia="IRNazanin"/>
          <w:color w:val="111111"/>
          <w:sz w:val="28"/>
          <w:sz w:val="28"/>
          <w:szCs w:val="28"/>
          <w:rtl w:val="true"/>
          <w:lang w:bidi="fa-IR"/>
        </w:rPr>
        <w:t>حوادثی که در پیش دارد، لذتی خواهد داشت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زندگی امیرمؤمنان و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آن‌قدر اهل انفاقات و موقوفات بودند که گاهی برای رفع احتیاجات خویش به ظاهر دچار مشکل می‌شدند، چنانچه در تاریخ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 برای خرید پیراهنی، شمشیر خود را به فروش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بازار رفت و شمشیرش را عرضه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شمشیر از من می‌خرد؟ اگر بهای لباسی داشتم آن را نمی‌فروختم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چه غبارهایی را از صورت پیامبر با این بر طرف نمودم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ابو رجاء یکی از افراد قبیله ضبّه، در بازار چشمش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تو پیراهن می‌خرم و بهای آن را به هنگام پرداخت عطائت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سهمت از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ابورجاء پیراهنی برای حضرت خرید و امام وقتی سهمش را از بیت‌المال دریافت کرد، دینش را اداء نمود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الرزاق یکی از راویان این گزارش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شمشیرش را به بازار برای فروش برده بود، که تمام </w:t>
      </w:r>
      <w:bookmarkStart w:id="205" w:name="pg6364_56239"/>
    </w:p>
    <w:p>
      <w:pPr>
        <w:pStyle w:val="BookText"/>
        <w:rPr/>
      </w:pPr>
      <w:bookmarkEnd w:id="205"/>
      <w:r>
        <w:rPr>
          <w:rFonts w:ascii="IRNazanin" w:hAnsi="IRNazanin" w:eastAsia="IRNazanin"/>
          <w:color w:val="111111"/>
          <w:sz w:val="28"/>
          <w:sz w:val="28"/>
          <w:szCs w:val="28"/>
          <w:rtl w:val="true"/>
          <w:lang w:bidi="fa-IR"/>
        </w:rPr>
        <w:t>جهان اسلام غیر از شام در اختیارش بود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همچنین درباره آن یعسوب المؤمنین</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آمد در حالی که دو تکه پارچه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لنگ نموده بود و دیگری را بر شانه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لنگی را بالا گرفته و طرف دیگر را رها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که بر شانه انداخته بود، وصله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بادیه‌نشین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حضرت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لباس‌ها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بالاخره یا می‌میری و یا کشته 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 را ذخیره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دو تکه را می‌پوشم زیرا این دو من را از کبر دورتر نگه می‌دارد و در نمازم برایم بهتر است،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از آن تبعیت می‌کنند</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206" w:name="__RefHeading___Toc18008_653776707"/>
      <w:bookmarkStart w:id="207" w:name="_Toc72"/>
      <w:bookmarkEnd w:id="206"/>
      <w:r>
        <w:rPr>
          <w:rtl w:val="true"/>
        </w:rPr>
        <w:t>پرورش احساس</w:t>
      </w:r>
      <w:bookmarkEnd w:id="20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توانمندی مادی بود و ایشان از مواهب دنیا برای خود استفاده نمی‌نمودند، ولی نعمت‌های دنیا را ارزانی دیگران می‌داشتند و حتی در این مسیر در صورت لزوم از قدرت امامت نیز استفاده می‌کردند، چنانکه در روایات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خواست تا میهمانش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منزل امام شد و نشست، حضرت یک تکه نان خشک و کاسه‌ای که در آن مقداری آب باشد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کاسه را جلو میهمان نهاد و قطعه‌ای از آن نان را در میان کاسه گذاشت، و به مهمان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آن نان را بیرون آورد و ناگاه دید ران بریان شده‌ی پرنده است،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بار دیگر قطعه نان خشکی در میان آن کاسه نهاد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آن را بیرون آورد، دید قطعه حلوا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خشک به کاسه می‌نهی، ولی من آن را به صورت غذاهای متنوع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نان خشک در ظاهر است، و آن غذاهای متنوع در باطن است، سوگند به خدا کار ما همین‌گونه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توانایی استفاده از نعمت‌های دنیا را هم به صورت عادی و کسب درآمد اقتصادی و هم به صورت فوق‌العاده دارد، ولی زندگی خویش را با سادگی می‌گذراند و به اصطلاح فقرِ اختیاری را انتخاب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نمونه‌ی دیگر از نمودهای زهد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قدرت و توانایی، این‌گونه در تاریخ ثبت شده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امام وارد منزل شد در حالی که گرسنه بود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اظهار داشت که طعامی در منزل موجود نیست</w:t>
      </w:r>
      <w:r>
        <w:rPr>
          <w:rFonts w:eastAsia="IRNazanin" w:cs="IRNazanin"/>
          <w:color w:val="111111"/>
          <w:sz w:val="28"/>
          <w:szCs w:val="28"/>
          <w:rtl w:val="true"/>
          <w:lang w:bidi="fa-IR"/>
        </w:rPr>
        <w:t xml:space="preserve">. </w:t>
      </w:r>
      <w:bookmarkStart w:id="208" w:name="pg6364_56241"/>
    </w:p>
    <w:p>
      <w:pPr>
        <w:pStyle w:val="BookText"/>
        <w:rPr/>
      </w:pPr>
      <w:bookmarkEnd w:id="208"/>
      <w:r>
        <w:rPr>
          <w:rFonts w:ascii="IRNazanin" w:hAnsi="IRNazanin" w:eastAsia="IRNazanin"/>
          <w:color w:val="111111"/>
          <w:sz w:val="28"/>
          <w:sz w:val="28"/>
          <w:szCs w:val="28"/>
          <w:rtl w:val="true"/>
          <w:lang w:bidi="fa-IR"/>
        </w:rPr>
        <w:t>حضرت عبای خود را نزد فردی یهودی که در همسایگی آن‌ها منزل داشت گرو گذاشته و مقداری جو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به طرف منزلش راه افتاد، یهودی حضرت را صدا زد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می‌دهم شما را که صبر کنی تا از شما مسئله‌ای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ایستاد و مرد یهودی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شما گمان می‌کند که حبیب خدا و اشرف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درخواست نمی‌کند از خدای تعالی که شما را بضاعتی بدهد و از این فقر و فاقه که در آن هستی نجات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سر به زیر انداخت و مکثی کرد و بعد سرش را بلند کرده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برای خداوند بندگانی است که اگر از خدا تقاضا کنند که این دیوار را برای آن‌ها طلا کند، البته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دیوار به تلألؤ درآمد و می‌درخشید و طلای خالص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دیوار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مثلی زده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یهودی با مشاهده این اعجاز و بزرگواریِ حضرت، مسلمان شد</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209" w:name="__RefHeading___Toc18010_653776707"/>
      <w:bookmarkStart w:id="210" w:name="_Toc73"/>
      <w:bookmarkEnd w:id="209"/>
      <w:r>
        <w:rPr>
          <w:rtl w:val="true"/>
        </w:rPr>
        <w:t>روضه</w:t>
      </w:r>
      <w:bookmarkEnd w:id="21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دنیای فانی برای خویش چیزی نمی‌خواهد و این‌گونه به دور از زیور دنیا زندگی </w:t>
      </w:r>
    </w:p>
    <w:p>
      <w:pPr>
        <w:pStyle w:val="BookText"/>
        <w:rPr/>
      </w:pPr>
      <w:r>
        <w:rPr>
          <w:rFonts w:ascii="IRNazanin" w:hAnsi="IRNazanin" w:eastAsia="IRNazanin"/>
          <w:color w:val="111111"/>
          <w:sz w:val="28"/>
          <w:sz w:val="28"/>
          <w:szCs w:val="28"/>
          <w:rtl w:val="true"/>
          <w:lang w:bidi="fa-IR"/>
        </w:rPr>
        <w:t xml:space="preserve">می‌کند؛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ساده زندگی نمود تا شربت شهادت را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کلثوم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نوزدهم ماه رمضان رسید، پدرم به خانه آمد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افطارِ آن جناب طبقی حاضر گذاشتم که دو قرص نان جو با کاسه‌ای از شیر و مقداری نمک آسیاب شده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نماز فارغ شد و آن طبق را نگریست، بگریست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در یک طبق دو خورش حاضر کرده‌ای؟ مگر نمی‌دانی که من متابعت از برادر و پسر عمّ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w:t>
      </w:r>
    </w:p>
    <w:p>
      <w:pPr>
        <w:pStyle w:val="BookText"/>
        <w:rPr/>
      </w:pP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خوراک و پوشاک او در دنیا نیکوتر است، ایستادنش در قیامت نزد حق تعالی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 دنیا حساب است و در حرام دنیا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بخشی از زهد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افطار نکنم تا از این دو خورش یکی را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کاسه‌ی شیر را برداشتم و آن حضرت اندکی از نان جو با نمک تناول فرمود و حمد و ثنای الهی به جا آورد و برخاست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مشغول رکوع و سجود بود و تضرّع و ابتهال به درگاه خالق متعالی می‌نمود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رمضان بود و شب نوزدهم</w:t>
      </w:r>
    </w:p>
    <w:p>
      <w:pPr>
        <w:pStyle w:val="BookText"/>
        <w:rPr/>
      </w:pPr>
      <w:r>
        <w:rPr>
          <w:rFonts w:ascii="IRNazanin" w:hAnsi="IRNazanin" w:eastAsia="IRNazanin"/>
          <w:color w:val="111111"/>
          <w:sz w:val="28"/>
          <w:sz w:val="28"/>
          <w:szCs w:val="28"/>
          <w:rtl w:val="true"/>
          <w:lang w:bidi="fa-IR"/>
        </w:rPr>
        <w:t>ام کلثوم کنار پدرش</w:t>
      </w:r>
    </w:p>
    <w:p>
      <w:pPr>
        <w:pStyle w:val="BookText"/>
        <w:rPr/>
      </w:pPr>
      <w:r>
        <w:rPr>
          <w:rFonts w:ascii="IRNazanin" w:hAnsi="IRNazanin" w:eastAsia="IRNazanin"/>
          <w:color w:val="111111"/>
          <w:sz w:val="28"/>
          <w:sz w:val="28"/>
          <w:szCs w:val="28"/>
          <w:rtl w:val="true"/>
          <w:lang w:bidi="fa-IR"/>
        </w:rPr>
        <w:t>سفره گسترده به افطار علی</w:t>
      </w:r>
    </w:p>
    <w:p>
      <w:pPr>
        <w:pStyle w:val="BookText"/>
        <w:rPr/>
      </w:pPr>
      <w:r>
        <w:rPr>
          <w:rFonts w:ascii="IRNazanin" w:hAnsi="IRNazanin" w:eastAsia="IRNazanin"/>
          <w:color w:val="111111"/>
          <w:sz w:val="28"/>
          <w:sz w:val="28"/>
          <w:szCs w:val="28"/>
          <w:rtl w:val="true"/>
          <w:lang w:bidi="fa-IR"/>
        </w:rPr>
        <w:t>شیر و نان و نمک آورد برش</w:t>
      </w:r>
    </w:p>
    <w:p>
      <w:pPr>
        <w:pStyle w:val="BookText"/>
        <w:rPr/>
      </w:pPr>
      <w:r>
        <w:rPr>
          <w:rFonts w:ascii="IRNazanin" w:hAnsi="IRNazanin" w:eastAsia="IRNazanin"/>
          <w:color w:val="111111"/>
          <w:sz w:val="28"/>
          <w:sz w:val="28"/>
          <w:szCs w:val="28"/>
          <w:rtl w:val="true"/>
          <w:lang w:bidi="fa-IR"/>
        </w:rPr>
        <w:t>میهمان، مظهر عدل و تقوی</w:t>
      </w:r>
    </w:p>
    <w:p>
      <w:pPr>
        <w:pStyle w:val="BookText"/>
        <w:rPr/>
      </w:pPr>
      <w:r>
        <w:rPr>
          <w:rFonts w:ascii="IRNazanin" w:hAnsi="IRNazanin" w:eastAsia="IRNazanin"/>
          <w:color w:val="111111"/>
          <w:sz w:val="28"/>
          <w:sz w:val="28"/>
          <w:szCs w:val="28"/>
          <w:rtl w:val="true"/>
          <w:lang w:bidi="fa-IR"/>
        </w:rPr>
        <w:t>میزبان، دختر نیکو سِیَرش</w:t>
      </w:r>
    </w:p>
    <w:p>
      <w:pPr>
        <w:pStyle w:val="BookText"/>
        <w:rPr/>
      </w:pPr>
      <w:r>
        <w:rPr>
          <w:rFonts w:ascii="IRNazanin" w:hAnsi="IRNazanin" w:eastAsia="IRNazanin"/>
          <w:color w:val="111111"/>
          <w:sz w:val="28"/>
          <w:sz w:val="28"/>
          <w:szCs w:val="28"/>
          <w:rtl w:val="true"/>
          <w:lang w:bidi="fa-IR"/>
        </w:rPr>
        <w:t>علی آن مرد مناجات و نماز</w:t>
      </w:r>
    </w:p>
    <w:p>
      <w:pPr>
        <w:pStyle w:val="BookText"/>
        <w:rPr/>
      </w:pPr>
      <w:r>
        <w:rPr>
          <w:rFonts w:ascii="IRNazanin" w:hAnsi="IRNazanin" w:eastAsia="IRNazanin"/>
          <w:color w:val="111111"/>
          <w:sz w:val="28"/>
          <w:sz w:val="28"/>
          <w:szCs w:val="28"/>
          <w:rtl w:val="true"/>
          <w:lang w:bidi="fa-IR"/>
        </w:rPr>
        <w:t>چونکه افتاد به آن‌ها نظرش</w:t>
      </w:r>
    </w:p>
    <w:p>
      <w:pPr>
        <w:pStyle w:val="BookText"/>
        <w:rPr/>
      </w:pPr>
      <w:r>
        <w:rPr>
          <w:rFonts w:ascii="IRNazanin" w:hAnsi="IRNazanin" w:eastAsia="IRNazanin"/>
          <w:color w:val="111111"/>
          <w:sz w:val="28"/>
          <w:sz w:val="28"/>
          <w:szCs w:val="28"/>
          <w:rtl w:val="true"/>
          <w:lang w:bidi="fa-IR"/>
        </w:rPr>
        <w:t>چشمه‌های غم او جوشان شد</w:t>
      </w:r>
    </w:p>
    <w:p>
      <w:pPr>
        <w:pStyle w:val="BookText"/>
        <w:rPr/>
      </w:pPr>
      <w:r>
        <w:rPr>
          <w:rFonts w:ascii="IRNazanin" w:hAnsi="IRNazanin" w:eastAsia="IRNazanin"/>
          <w:color w:val="111111"/>
          <w:sz w:val="28"/>
          <w:sz w:val="28"/>
          <w:szCs w:val="28"/>
          <w:rtl w:val="true"/>
          <w:lang w:bidi="fa-IR"/>
        </w:rPr>
        <w:t>ریخت زان منظره اشک از بصرش</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 من کی دیدی؟</w:t>
      </w:r>
    </w:p>
    <w:p>
      <w:pPr>
        <w:pStyle w:val="BookText"/>
        <w:rPr/>
      </w:pPr>
      <w:r>
        <w:rPr>
          <w:rFonts w:ascii="IRNazanin" w:hAnsi="IRNazanin" w:eastAsia="IRNazanin"/>
          <w:color w:val="111111"/>
          <w:sz w:val="28"/>
          <w:sz w:val="28"/>
          <w:szCs w:val="28"/>
          <w:rtl w:val="true"/>
          <w:lang w:bidi="fa-IR"/>
        </w:rPr>
        <w:t>دو خورش، یا که از آن بیشترش</w:t>
      </w:r>
    </w:p>
    <w:p>
      <w:pPr>
        <w:pStyle w:val="BookText"/>
        <w:rPr/>
      </w:pPr>
      <w:r>
        <w:rPr>
          <w:rFonts w:ascii="IRNazanin" w:hAnsi="IRNazanin" w:eastAsia="IRNazanin"/>
          <w:color w:val="111111"/>
          <w:sz w:val="28"/>
          <w:sz w:val="28"/>
          <w:szCs w:val="28"/>
          <w:rtl w:val="true"/>
          <w:lang w:bidi="fa-IR"/>
        </w:rPr>
        <w:t>نمک و شیر، یکی را برگیر</w:t>
      </w:r>
    </w:p>
    <w:p>
      <w:pPr>
        <w:pStyle w:val="BookText"/>
        <w:rPr/>
      </w:pPr>
      <w:r>
        <w:rPr>
          <w:rFonts w:ascii="IRNazanin" w:hAnsi="IRNazanin" w:eastAsia="IRNazanin"/>
          <w:color w:val="111111"/>
          <w:sz w:val="28"/>
          <w:sz w:val="28"/>
          <w:szCs w:val="28"/>
          <w:rtl w:val="true"/>
          <w:lang w:bidi="fa-IR"/>
        </w:rPr>
        <w:t>بنه از بهر پدر، آن دگرش</w:t>
      </w:r>
    </w:p>
    <w:p>
      <w:pPr>
        <w:pStyle w:val="BookText"/>
        <w:rPr/>
      </w:pPr>
      <w:r>
        <w:rPr>
          <w:rFonts w:ascii="IRNazanin" w:hAnsi="IRNazanin" w:eastAsia="IRNazanin"/>
          <w:color w:val="111111"/>
          <w:sz w:val="28"/>
          <w:sz w:val="28"/>
          <w:szCs w:val="28"/>
          <w:rtl w:val="true"/>
          <w:lang w:bidi="fa-IR"/>
        </w:rPr>
        <w:t>شیر حق، عاقبت از شیر گذشت</w:t>
      </w:r>
    </w:p>
    <w:p>
      <w:pPr>
        <w:pStyle w:val="BookText"/>
        <w:rPr/>
      </w:pPr>
      <w:r>
        <w:rPr>
          <w:rFonts w:ascii="IRNazanin" w:hAnsi="IRNazanin" w:eastAsia="IRNazanin"/>
          <w:color w:val="111111"/>
          <w:sz w:val="28"/>
          <w:sz w:val="28"/>
          <w:szCs w:val="28"/>
          <w:rtl w:val="true"/>
          <w:lang w:bidi="fa-IR"/>
        </w:rPr>
        <w:t>که بشد نان و نمک، ما حضرش</w:t>
      </w:r>
    </w:p>
    <w:p>
      <w:pPr>
        <w:pStyle w:val="BookText"/>
        <w:rPr/>
      </w:pPr>
      <w:r>
        <w:rPr>
          <w:rFonts w:ascii="IRNazanin" w:hAnsi="IRNazanin" w:eastAsia="IRNazanin"/>
          <w:color w:val="111111"/>
          <w:sz w:val="28"/>
          <w:sz w:val="28"/>
          <w:szCs w:val="28"/>
          <w:rtl w:val="true"/>
          <w:lang w:bidi="fa-IR"/>
        </w:rPr>
        <w:t>حیدر از شوق شهادت، بیدار</w:t>
      </w:r>
    </w:p>
    <w:p>
      <w:pPr>
        <w:pStyle w:val="BookText"/>
        <w:rPr/>
      </w:pPr>
      <w:r>
        <w:rPr>
          <w:rFonts w:ascii="IRNazanin" w:hAnsi="IRNazanin" w:eastAsia="IRNazanin"/>
          <w:color w:val="111111"/>
          <w:sz w:val="28"/>
          <w:sz w:val="28"/>
          <w:szCs w:val="28"/>
          <w:rtl w:val="true"/>
          <w:lang w:bidi="fa-IR"/>
        </w:rPr>
        <w:t>در نظر وعده‌ی پیغامبرش</w:t>
      </w:r>
    </w:p>
    <w:p>
      <w:pPr>
        <w:pStyle w:val="BookText"/>
        <w:rPr/>
      </w:pPr>
      <w:r>
        <w:rPr>
          <w:rFonts w:ascii="IRNazanin" w:hAnsi="IRNazanin" w:eastAsia="IRNazanin"/>
          <w:color w:val="111111"/>
          <w:sz w:val="28"/>
          <w:sz w:val="28"/>
          <w:szCs w:val="28"/>
          <w:rtl w:val="true"/>
          <w:lang w:bidi="fa-IR"/>
        </w:rPr>
        <w:t>که شب نوزدهم، از رمضان</w:t>
      </w:r>
    </w:p>
    <w:p>
      <w:pPr>
        <w:pStyle w:val="BookText"/>
        <w:rPr/>
      </w:pPr>
      <w:r>
        <w:rPr>
          <w:rFonts w:ascii="IRNazanin" w:hAnsi="IRNazanin" w:eastAsia="IRNazanin"/>
          <w:color w:val="111111"/>
          <w:sz w:val="28"/>
          <w:sz w:val="28"/>
          <w:szCs w:val="28"/>
          <w:rtl w:val="true"/>
          <w:lang w:bidi="fa-IR"/>
        </w:rPr>
        <w:t>رسد از باغ شهادت، ثمرش</w:t>
      </w:r>
    </w:p>
    <w:p>
      <w:pPr>
        <w:pStyle w:val="BookText"/>
        <w:rPr/>
      </w:pPr>
      <w:r>
        <w:rPr>
          <w:rFonts w:ascii="IRNazanin" w:hAnsi="IRNazanin" w:eastAsia="IRNazanin"/>
          <w:color w:val="111111"/>
          <w:sz w:val="28"/>
          <w:sz w:val="28"/>
          <w:szCs w:val="28"/>
          <w:rtl w:val="true"/>
          <w:lang w:bidi="fa-IR"/>
        </w:rPr>
        <w:t>بی‌قرار و نگران بود علی</w:t>
      </w:r>
    </w:p>
    <w:p>
      <w:pPr>
        <w:pStyle w:val="BookText"/>
        <w:rPr/>
      </w:pPr>
      <w:r>
        <w:rPr>
          <w:rFonts w:ascii="IRNazanin" w:hAnsi="IRNazanin" w:eastAsia="IRNazanin"/>
          <w:color w:val="111111"/>
          <w:sz w:val="28"/>
          <w:sz w:val="28"/>
          <w:szCs w:val="28"/>
          <w:rtl w:val="true"/>
          <w:lang w:bidi="fa-IR"/>
        </w:rPr>
        <w:t>چون مسافر که به آخر سفرش</w:t>
      </w:r>
    </w:p>
    <w:p>
      <w:pPr>
        <w:pStyle w:val="BookText"/>
        <w:rPr/>
      </w:pPr>
      <w:r>
        <w:rPr>
          <w:rFonts w:ascii="IRNazanin" w:hAnsi="IRNazanin" w:eastAsia="IRNazanin"/>
          <w:color w:val="111111"/>
          <w:sz w:val="28"/>
          <w:sz w:val="28"/>
          <w:szCs w:val="28"/>
          <w:rtl w:val="true"/>
          <w:lang w:bidi="fa-IR"/>
        </w:rPr>
        <w:t>گاه از خانه برون می‌آمد</w:t>
      </w:r>
    </w:p>
    <w:p>
      <w:pPr>
        <w:pStyle w:val="BookText"/>
        <w:rPr/>
      </w:pPr>
      <w:r>
        <w:rPr>
          <w:rFonts w:ascii="IRNazanin" w:hAnsi="IRNazanin" w:eastAsia="IRNazanin"/>
          <w:color w:val="111111"/>
          <w:sz w:val="28"/>
          <w:sz w:val="28"/>
          <w:szCs w:val="28"/>
          <w:rtl w:val="true"/>
          <w:lang w:bidi="fa-IR"/>
        </w:rPr>
        <w:t>تا کی از راه رسد منتظرش</w:t>
      </w:r>
    </w:p>
    <w:p>
      <w:pPr>
        <w:pStyle w:val="BookText"/>
        <w:rPr/>
      </w:pPr>
      <w:r>
        <w:rPr>
          <w:rFonts w:ascii="IRNazanin" w:hAnsi="IRNazanin" w:eastAsia="IRNazanin"/>
          <w:color w:val="111111"/>
          <w:sz w:val="28"/>
          <w:sz w:val="28"/>
          <w:szCs w:val="28"/>
          <w:rtl w:val="true"/>
          <w:lang w:bidi="fa-IR"/>
        </w:rPr>
        <w:t>گه به صد شوق، نظر می‌فرمود</w:t>
      </w:r>
    </w:p>
    <w:p>
      <w:pPr>
        <w:pStyle w:val="BookText"/>
        <w:rPr/>
      </w:pPr>
      <w:r>
        <w:rPr>
          <w:rFonts w:ascii="IRNazanin" w:hAnsi="IRNazanin" w:eastAsia="IRNazanin"/>
          <w:color w:val="111111"/>
          <w:sz w:val="28"/>
          <w:sz w:val="28"/>
          <w:szCs w:val="28"/>
          <w:rtl w:val="true"/>
          <w:lang w:bidi="fa-IR"/>
        </w:rPr>
        <w:t>به سما و به نجوم و قمرش</w:t>
      </w:r>
    </w:p>
    <w:p>
      <w:pPr>
        <w:pStyle w:val="BookText"/>
        <w:rPr/>
      </w:pPr>
      <w:r>
        <w:rPr>
          <w:rFonts w:ascii="IRNazanin" w:hAnsi="IRNazanin" w:eastAsia="IRNazanin"/>
          <w:color w:val="111111"/>
          <w:sz w:val="28"/>
          <w:sz w:val="28"/>
          <w:szCs w:val="28"/>
          <w:rtl w:val="true"/>
          <w:lang w:bidi="fa-IR"/>
        </w:rPr>
        <w:t>گاه در جذبه‌ی معراج نماز</w:t>
      </w:r>
    </w:p>
    <w:p>
      <w:pPr>
        <w:pStyle w:val="BookText"/>
        <w:rPr/>
      </w:pPr>
      <w:r>
        <w:rPr>
          <w:rFonts w:ascii="IRNazanin" w:hAnsi="IRNazanin" w:eastAsia="IRNazanin"/>
          <w:color w:val="111111"/>
          <w:sz w:val="28"/>
          <w:sz w:val="28"/>
          <w:szCs w:val="28"/>
          <w:rtl w:val="true"/>
          <w:lang w:bidi="fa-IR"/>
        </w:rPr>
        <w:t>بی‌خود از خویش و جهان زیر پرش</w:t>
      </w:r>
    </w:p>
    <w:p>
      <w:pPr>
        <w:pStyle w:val="BookText"/>
        <w:rPr/>
      </w:pPr>
      <w:r>
        <w:rPr>
          <w:rFonts w:ascii="IRNazanin" w:hAnsi="IRNazanin" w:eastAsia="IRNazanin"/>
          <w:color w:val="111111"/>
          <w:sz w:val="28"/>
          <w:sz w:val="28"/>
          <w:szCs w:val="28"/>
          <w:rtl w:val="true"/>
          <w:lang w:bidi="fa-IR"/>
        </w:rPr>
        <w:t>چه خبر داشت خدایا آن شب</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علی در هیجان از خبرش </w:t>
      </w:r>
    </w:p>
    <w:p>
      <w:pPr>
        <w:pStyle w:val="BookText"/>
        <w:rPr/>
      </w:pPr>
      <w:r>
        <w:rPr>
          <w:rFonts w:ascii="IRNazanin" w:hAnsi="IRNazanin" w:eastAsia="IRNazanin"/>
          <w:color w:val="111111"/>
          <w:sz w:val="28"/>
          <w:sz w:val="28"/>
          <w:szCs w:val="28"/>
          <w:rtl w:val="true"/>
          <w:lang w:bidi="fa-IR"/>
        </w:rPr>
        <w:t>ام کلثوم غمین و نگران</w:t>
      </w:r>
    </w:p>
    <w:p>
      <w:pPr>
        <w:pStyle w:val="BookText"/>
        <w:rPr/>
      </w:pPr>
      <w:r>
        <w:rPr>
          <w:rFonts w:ascii="IRNazanin" w:hAnsi="IRNazanin" w:eastAsia="IRNazanin"/>
          <w:color w:val="111111"/>
          <w:sz w:val="28"/>
          <w:sz w:val="28"/>
          <w:szCs w:val="28"/>
          <w:rtl w:val="true"/>
          <w:lang w:bidi="fa-IR"/>
        </w:rPr>
        <w:t>کاین شب تار چه دارد سحرش؟</w:t>
      </w:r>
    </w:p>
    <w:p>
      <w:pPr>
        <w:pStyle w:val="BookText"/>
        <w:rPr/>
      </w:pPr>
      <w:r>
        <w:rPr>
          <w:rFonts w:ascii="IRNazanin" w:hAnsi="IRNazanin" w:eastAsia="IRNazanin"/>
          <w:color w:val="111111"/>
          <w:sz w:val="28"/>
          <w:sz w:val="28"/>
          <w:szCs w:val="28"/>
          <w:rtl w:val="true"/>
          <w:lang w:bidi="fa-IR"/>
        </w:rPr>
        <w:t>گشت آماده‌ی رفتن حیدر</w:t>
      </w:r>
    </w:p>
    <w:p>
      <w:pPr>
        <w:pStyle w:val="BookText"/>
        <w:rPr/>
      </w:pPr>
      <w:r>
        <w:rPr>
          <w:rFonts w:ascii="IRNazanin" w:hAnsi="IRNazanin" w:eastAsia="IRNazanin"/>
          <w:color w:val="111111"/>
          <w:sz w:val="28"/>
          <w:sz w:val="28"/>
          <w:szCs w:val="28"/>
          <w:rtl w:val="true"/>
          <w:lang w:bidi="fa-IR"/>
        </w:rPr>
        <w:t>مضطرب دختر خونین جگرش</w:t>
      </w:r>
    </w:p>
    <w:p>
      <w:pPr>
        <w:pStyle w:val="BookText"/>
        <w:rPr/>
      </w:pPr>
      <w:r>
        <w:rPr>
          <w:rFonts w:ascii="IRNazanin" w:hAnsi="IRNazanin" w:eastAsia="IRNazanin"/>
          <w:color w:val="111111"/>
          <w:sz w:val="28"/>
          <w:sz w:val="28"/>
          <w:szCs w:val="28"/>
          <w:rtl w:val="true"/>
          <w:lang w:bidi="fa-IR"/>
        </w:rPr>
        <w:t>چون که از خانه برون می‌آمد</w:t>
      </w:r>
    </w:p>
    <w:p>
      <w:pPr>
        <w:pStyle w:val="BookText"/>
        <w:rPr/>
      </w:pPr>
      <w:r>
        <w:rPr>
          <w:rFonts w:ascii="IRNazanin" w:hAnsi="IRNazanin" w:eastAsia="IRNazanin"/>
          <w:color w:val="111111"/>
          <w:sz w:val="28"/>
          <w:sz w:val="28"/>
          <w:szCs w:val="28"/>
          <w:rtl w:val="true"/>
          <w:lang w:bidi="fa-IR"/>
        </w:rPr>
        <w:t>چفت در، بند گشود از کمرش</w:t>
      </w:r>
    </w:p>
    <w:p>
      <w:pPr>
        <w:pStyle w:val="BookText"/>
        <w:rPr/>
      </w:pPr>
      <w:r>
        <w:rPr>
          <w:rFonts w:ascii="IRNazanin" w:hAnsi="IRNazanin" w:eastAsia="IRNazanin"/>
          <w:color w:val="111111"/>
          <w:sz w:val="28"/>
          <w:sz w:val="28"/>
          <w:szCs w:val="28"/>
          <w:rtl w:val="true"/>
          <w:lang w:bidi="fa-IR"/>
        </w:rPr>
        <w:t>که مرو یا علی از خانه برون</w:t>
      </w:r>
    </w:p>
    <w:p>
      <w:pPr>
        <w:pStyle w:val="BookText"/>
        <w:rPr/>
      </w:pPr>
      <w:r>
        <w:rPr>
          <w:rFonts w:ascii="IRNazanin" w:hAnsi="IRNazanin" w:eastAsia="IRNazanin"/>
          <w:color w:val="111111"/>
          <w:sz w:val="28"/>
          <w:sz w:val="28"/>
          <w:szCs w:val="28"/>
          <w:rtl w:val="true"/>
          <w:lang w:bidi="fa-IR"/>
        </w:rPr>
        <w:t>تا سحر بگذرد و این خطرش</w:t>
      </w:r>
    </w:p>
    <w:p>
      <w:pPr>
        <w:pStyle w:val="BookText"/>
        <w:rPr/>
      </w:pPr>
      <w:r>
        <w:rPr>
          <w:rFonts w:ascii="IRNazanin" w:hAnsi="IRNazanin" w:eastAsia="IRNazanin"/>
          <w:color w:val="111111"/>
          <w:sz w:val="28"/>
          <w:sz w:val="28"/>
          <w:szCs w:val="28"/>
          <w:rtl w:val="true"/>
          <w:lang w:bidi="fa-IR"/>
        </w:rPr>
        <w:t>علی آن روح مناجات و نماز</w:t>
      </w:r>
    </w:p>
    <w:p>
      <w:pPr>
        <w:pStyle w:val="BookText"/>
        <w:rPr/>
      </w:pPr>
      <w:r>
        <w:rPr>
          <w:rFonts w:ascii="IRNazanin" w:hAnsi="IRNazanin" w:eastAsia="IRNazanin"/>
          <w:color w:val="111111"/>
          <w:sz w:val="28"/>
          <w:sz w:val="28"/>
          <w:szCs w:val="28"/>
          <w:rtl w:val="true"/>
          <w:lang w:bidi="fa-IR"/>
        </w:rPr>
        <w:t>شرح قرآن سخن چون شکرش</w:t>
      </w:r>
    </w:p>
    <w:p>
      <w:pPr>
        <w:pStyle w:val="BookText"/>
        <w:rPr/>
      </w:pPr>
      <w:r>
        <w:rPr>
          <w:rFonts w:ascii="IRNazanin" w:hAnsi="IRNazanin" w:eastAsia="IRNazanin"/>
          <w:color w:val="111111"/>
          <w:sz w:val="28"/>
          <w:sz w:val="28"/>
          <w:szCs w:val="28"/>
          <w:rtl w:val="true"/>
          <w:lang w:bidi="fa-IR"/>
        </w:rPr>
        <w:t>گفت با خود که کمر محکم کن</w:t>
      </w:r>
    </w:p>
    <w:p>
      <w:pPr>
        <w:pStyle w:val="BookText"/>
        <w:rPr/>
      </w:pPr>
      <w:r>
        <w:rPr>
          <w:rFonts w:ascii="IRNazanin" w:hAnsi="IRNazanin" w:eastAsia="IRNazanin"/>
          <w:color w:val="111111"/>
          <w:sz w:val="28"/>
          <w:sz w:val="28"/>
          <w:szCs w:val="28"/>
          <w:rtl w:val="true"/>
          <w:lang w:bidi="fa-IR"/>
        </w:rPr>
        <w:t>بهر مردن که عیان شد اثرش</w:t>
      </w:r>
    </w:p>
    <w:p>
      <w:pPr>
        <w:pStyle w:val="BookText"/>
        <w:rPr/>
      </w:pPr>
      <w:r>
        <w:rPr>
          <w:rFonts w:ascii="IRNazanin" w:hAnsi="IRNazanin" w:eastAsia="IRNazanin"/>
          <w:color w:val="111111"/>
          <w:sz w:val="28"/>
          <w:sz w:val="28"/>
          <w:szCs w:val="28"/>
          <w:rtl w:val="true"/>
          <w:lang w:bidi="fa-IR"/>
        </w:rPr>
        <w:t>تا که نزدیک بشد صبح وصال</w:t>
      </w:r>
    </w:p>
    <w:p>
      <w:pPr>
        <w:pStyle w:val="BookText"/>
        <w:rPr/>
      </w:pPr>
      <w:r>
        <w:rPr>
          <w:rFonts w:ascii="IRNazanin" w:hAnsi="IRNazanin" w:eastAsia="IRNazanin"/>
          <w:color w:val="111111"/>
          <w:sz w:val="28"/>
          <w:sz w:val="28"/>
          <w:szCs w:val="28"/>
          <w:rtl w:val="true"/>
          <w:lang w:bidi="fa-IR"/>
        </w:rPr>
        <w:t>مسجد کوفه بشد باز درش</w:t>
      </w:r>
    </w:p>
    <w:p>
      <w:pPr>
        <w:pStyle w:val="BookText"/>
        <w:rPr/>
      </w:pPr>
      <w:r>
        <w:rPr>
          <w:rFonts w:ascii="IRNazanin" w:hAnsi="IRNazanin" w:eastAsia="IRNazanin"/>
          <w:color w:val="111111"/>
          <w:sz w:val="28"/>
          <w:sz w:val="28"/>
          <w:szCs w:val="28"/>
          <w:rtl w:val="true"/>
          <w:lang w:bidi="fa-IR"/>
        </w:rPr>
        <w:t>علی آن بنده‌ی تسلیم خدا</w:t>
      </w:r>
    </w:p>
    <w:p>
      <w:pPr>
        <w:pStyle w:val="BookText"/>
        <w:rPr/>
      </w:pPr>
      <w:r>
        <w:rPr>
          <w:rFonts w:ascii="IRNazanin" w:hAnsi="IRNazanin" w:eastAsia="IRNazanin"/>
          <w:color w:val="111111"/>
          <w:sz w:val="28"/>
          <w:sz w:val="28"/>
          <w:szCs w:val="28"/>
          <w:rtl w:val="true"/>
          <w:lang w:bidi="fa-IR"/>
        </w:rPr>
        <w:t>صاحب الامر قضا و قدرش</w:t>
      </w:r>
    </w:p>
    <w:p>
      <w:pPr>
        <w:pStyle w:val="BookText"/>
        <w:rPr/>
      </w:pPr>
      <w:r>
        <w:rPr>
          <w:rFonts w:ascii="IRNazanin" w:hAnsi="IRNazanin" w:eastAsia="IRNazanin"/>
          <w:color w:val="111111"/>
          <w:sz w:val="28"/>
          <w:sz w:val="28"/>
          <w:szCs w:val="28"/>
          <w:rtl w:val="true"/>
          <w:lang w:bidi="fa-IR"/>
        </w:rPr>
        <w:t>کعبه زادی که خدا دعوت کرد</w:t>
      </w:r>
    </w:p>
    <w:p>
      <w:pPr>
        <w:pStyle w:val="BookText"/>
        <w:rPr/>
      </w:pPr>
      <w:r>
        <w:rPr>
          <w:rFonts w:ascii="IRNazanin" w:hAnsi="IRNazanin" w:eastAsia="IRNazanin"/>
          <w:color w:val="111111"/>
          <w:sz w:val="28"/>
          <w:sz w:val="28"/>
          <w:szCs w:val="28"/>
          <w:rtl w:val="true"/>
          <w:lang w:bidi="fa-IR"/>
        </w:rPr>
        <w:t>بار دیگر به سرای دگرش</w:t>
      </w:r>
    </w:p>
    <w:p>
      <w:pPr>
        <w:pStyle w:val="BookText"/>
        <w:rPr/>
      </w:pPr>
      <w:r>
        <w:rPr>
          <w:rFonts w:ascii="IRNazanin" w:hAnsi="IRNazanin" w:eastAsia="IRNazanin"/>
          <w:color w:val="111111"/>
          <w:sz w:val="28"/>
          <w:sz w:val="28"/>
          <w:szCs w:val="28"/>
          <w:rtl w:val="true"/>
          <w:lang w:bidi="fa-IR"/>
        </w:rPr>
        <w:t>چون که جا در بر محراب گرفت</w:t>
      </w:r>
    </w:p>
    <w:p>
      <w:pPr>
        <w:pStyle w:val="BookText"/>
        <w:rPr/>
      </w:pPr>
      <w:r>
        <w:rPr>
          <w:rFonts w:ascii="IRNazanin" w:hAnsi="IRNazanin" w:eastAsia="IRNazanin"/>
          <w:color w:val="111111"/>
          <w:sz w:val="28"/>
          <w:sz w:val="28"/>
          <w:szCs w:val="28"/>
          <w:rtl w:val="true"/>
          <w:lang w:bidi="fa-IR"/>
        </w:rPr>
        <w:t>من چه گویم که چه آمد به سرش</w:t>
      </w:r>
    </w:p>
    <w:p>
      <w:pPr>
        <w:pStyle w:val="BookText"/>
        <w:rPr/>
      </w:pPr>
      <w:r>
        <w:rPr>
          <w:rFonts w:ascii="IRNazanin" w:hAnsi="IRNazanin" w:eastAsia="IRNazanin"/>
          <w:color w:val="111111"/>
          <w:sz w:val="28"/>
          <w:sz w:val="28"/>
          <w:szCs w:val="28"/>
          <w:rtl w:val="true"/>
          <w:lang w:bidi="fa-IR"/>
        </w:rPr>
        <w:t>کوفه لرزید ز تکبیر علی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ناله برخاست ز سنگ و شجرش </w:t>
      </w:r>
    </w:p>
    <w:p>
      <w:pPr>
        <w:pStyle w:val="BookText"/>
        <w:rPr/>
      </w:pPr>
      <w:r>
        <w:rPr>
          <w:rFonts w:ascii="IRNazanin" w:hAnsi="IRNazanin" w:eastAsia="IRNazanin"/>
          <w:color w:val="111111"/>
          <w:sz w:val="28"/>
          <w:sz w:val="28"/>
          <w:szCs w:val="28"/>
          <w:rtl w:val="true"/>
          <w:lang w:bidi="fa-IR"/>
        </w:rPr>
        <w:t>فلک افشاند به سر، خاک عزا</w:t>
      </w:r>
    </w:p>
    <w:p>
      <w:pPr>
        <w:pStyle w:val="BookText"/>
        <w:rPr/>
      </w:pPr>
      <w:r>
        <w:rPr>
          <w:rFonts w:ascii="IRNazanin" w:hAnsi="IRNazanin" w:eastAsia="IRNazanin"/>
          <w:color w:val="111111"/>
          <w:sz w:val="28"/>
          <w:sz w:val="28"/>
          <w:szCs w:val="28"/>
          <w:rtl w:val="true"/>
          <w:lang w:bidi="fa-IR"/>
        </w:rPr>
        <w:t>چرخ، وا ماند ز سیر و گذرش</w:t>
      </w:r>
    </w:p>
    <w:p>
      <w:pPr>
        <w:pStyle w:val="BookText"/>
        <w:rPr/>
      </w:pPr>
      <w:r>
        <w:rPr>
          <w:rFonts w:ascii="IRNazanin" w:hAnsi="IRNazanin" w:eastAsia="IRNazanin"/>
          <w:color w:val="111111"/>
          <w:sz w:val="28"/>
          <w:sz w:val="28"/>
          <w:szCs w:val="28"/>
          <w:rtl w:val="true"/>
          <w:lang w:bidi="fa-IR"/>
        </w:rPr>
        <w:t>آه از آن دم که علی غرقِ به خون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بر دوش شبیر و شبرش </w:t>
      </w:r>
      <w:bookmarkStart w:id="211" w:name="pg6364_56245"/>
    </w:p>
    <w:p>
      <w:pPr>
        <w:pStyle w:val="Heading2"/>
        <w:numPr>
          <w:ilvl w:val="1"/>
          <w:numId w:val="1"/>
        </w:numPr>
        <w:rPr/>
      </w:pPr>
      <w:bookmarkStart w:id="212" w:name="__RefHeading___Toc18012_653776707"/>
      <w:bookmarkStart w:id="213" w:name="_Toc74"/>
      <w:bookmarkEnd w:id="211"/>
      <w:bookmarkEnd w:id="212"/>
      <w:r>
        <w:rPr/>
        <w:t>19</w:t>
      </w:r>
      <w:r>
        <w:rPr>
          <w:rtl w:val="true"/>
        </w:rPr>
        <w:t>-</w:t>
      </w:r>
      <w:r>
        <w:rPr>
          <w:rtl w:val="true"/>
        </w:rPr>
        <w:t>عبادت</w:t>
      </w:r>
      <w:bookmarkEnd w:id="213"/>
    </w:p>
    <w:p>
      <w:pPr>
        <w:pStyle w:val="Heading3"/>
        <w:numPr>
          <w:ilvl w:val="2"/>
          <w:numId w:val="1"/>
        </w:numPr>
        <w:rPr/>
      </w:pPr>
      <w:bookmarkStart w:id="214" w:name="__RefHeading___Toc18014_653776707"/>
      <w:bookmarkStart w:id="215" w:name="_Toc75"/>
      <w:bookmarkEnd w:id="214"/>
      <w:r>
        <w:rPr>
          <w:rtl w:val="true"/>
        </w:rPr>
        <w:t>انگیزه سازی</w:t>
      </w:r>
      <w:bookmarkEnd w:id="215"/>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وضو می‌گرفت رنگش از خوف خداوند تغییر می‌کرد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وقتی زمان نماز فرا می‌رسید،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تغییر کرده و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می‌داد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رسیده است که خداوند متعال آن را بر آسمان‌ها و زمین و کوه‌ها عرضه نموده است و آن‌ها از حملش اباء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آن را حمل نموده 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با همه ناتوانی‌ام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نمی‌دانم آنی را که بر پشت دارم به نیکویی اداء می‌کنم یا نه</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هرگاه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شروع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وَجَّهْتُ وَجْهِیَ لِلَّذی فَطَرَ السَّماواتِ وَ الْأَرْضَ حَنیفاً وَ ما أَنَا مِنَ الْمُشْرِکینَ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روی اخلاص، پاکدلانه روی خود را به سوی کسی گردانیدم که آسمان‌ها و زمین را پدید آورده است؛ و من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جهره‌اش تغییر کرده و رنگش زرد می‌شد، و همه می‌دانستند از خوف خدا این حالت به وی دست داده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عبادت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عارفانه و عاشقانه بود که حتی دشمنان نیز به خشیت او از خداوند و حالات عارفانه‌ی او در عبادات اذعان می‌نمودند؛ چنانچه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ضرار بن ضمره بر معاویه وارد شد،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برایم وصف کن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ضرار پس از آنکه شمه‌ای از خصوصیات اخلاقی آن حضرت را برای معاویه بیان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بیداریِ او بیشتر و خوابش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شب و روز، تلاوت قرآن می‌کرد و جانش را در راه خدا می‌داد و در پیشگاه کبریائی او اشک می‌ریخت و خود را از ما مستور نمی‌داشت و کیسه‌های طلا از ما ذخیره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نزدیکانش ملاطفت و بر جفاکاران تندخوئی نمی‌کرد</w:t>
      </w:r>
      <w:r>
        <w:rPr>
          <w:rFonts w:eastAsia="IRNazanin" w:cs="IRNazanin"/>
          <w:color w:val="111111"/>
          <w:sz w:val="28"/>
          <w:szCs w:val="28"/>
          <w:rtl w:val="true"/>
          <w:lang w:bidi="fa-IR"/>
        </w:rPr>
        <w:t xml:space="preserve">. </w:t>
      </w:r>
      <w:bookmarkStart w:id="216" w:name="pg6364_56247"/>
    </w:p>
    <w:p>
      <w:pPr>
        <w:pStyle w:val="BookText"/>
        <w:rPr/>
      </w:pPr>
      <w:bookmarkEnd w:id="216"/>
      <w:r>
        <w:rPr>
          <w:rFonts w:ascii="IRNazanin" w:hAnsi="IRNazanin" w:eastAsia="IRNazanin"/>
          <w:color w:val="111111"/>
          <w:sz w:val="28"/>
          <w:sz w:val="28"/>
          <w:szCs w:val="28"/>
          <w:rtl w:val="true"/>
          <w:lang w:bidi="fa-IR"/>
        </w:rPr>
        <w:t>موقعی که شب پرده ظلمت و تاریکی می‌افکند و ستارگان رو به افول می‌نهادند، او را می‌دیدی که در محراب عبادت دست به ریش خود گرفته و چون شخص مار گزیده به خود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فرد اندوهگینی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می‌کرد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را به من جلوه داده و مرا مشتاق خود می‌سازی؟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تو نیازی نیست و تو را سه طلاق داده‌ام که دیگر مرا بر تو رجوعی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کمیِ توشه و دوری سفر و سختی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ابوالحسن را</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217" w:name="__RefHeading___Toc18016_653776707"/>
      <w:bookmarkStart w:id="218" w:name="_Toc76"/>
      <w:bookmarkEnd w:id="217"/>
      <w:r>
        <w:rPr>
          <w:rtl w:val="true"/>
        </w:rPr>
        <w:t>اقناع اندیشه</w:t>
      </w:r>
      <w:bookmarkEnd w:id="218"/>
    </w:p>
    <w:p>
      <w:pPr>
        <w:pStyle w:val="BookText"/>
        <w:rPr/>
      </w:pPr>
      <w:r>
        <w:rPr>
          <w:rFonts w:ascii="IRNazanin" w:hAnsi="IRNazanin" w:eastAsia="IRNazanin"/>
          <w:color w:val="111111"/>
          <w:sz w:val="28"/>
          <w:sz w:val="28"/>
          <w:szCs w:val="28"/>
          <w:rtl w:val="true"/>
          <w:lang w:bidi="fa-IR"/>
        </w:rPr>
        <w:t xml:space="preserve">در تاریخ و روایات درباره عبادات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زیادی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عبادت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أَطَاقَ أَحَدٌ 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الْأُمَّةِ غَیْرُهُ وَ إِنْ کَانَ لَیَعْمَلُ عَمَلَ رَجُلٍ کَأَنَّ وَجْهَهُ بَیْنَ الْجَنَّةِ وَ النَّارِ یَرْجُو ثَوَابَ هَذِهِ وَ یَخَافُ عِقَابَ هَذِه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کس را طاقت عمل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از این اُمت غیر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وقت عمل کردن عملش مثل مردی بود که روی او در میان بهشت و دوزخ باشد که امید ثواب این داشته و </w:t>
      </w:r>
    </w:p>
    <w:p>
      <w:pPr>
        <w:pStyle w:val="BookText"/>
        <w:rPr/>
      </w:pPr>
      <w:r>
        <w:rPr>
          <w:rFonts w:ascii="Amiri" w:hAnsi="Amiri" w:eastAsia="Amiri" w:cs="Amiri"/>
          <w:color w:val="111111"/>
          <w:sz w:val="28"/>
          <w:sz w:val="28"/>
          <w:szCs w:val="28"/>
          <w:rtl w:val="true"/>
          <w:lang w:bidi="ar-SA"/>
        </w:rPr>
        <w:t>خوف عقاب آن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از سید الساجدین و زین العابدین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الصَّلَاةِ یُصَلِّی فِی کُلِّ یَوْمٍ وَ لَیْلَةٍ أَلْفَ رَکْعَةٍ سِوَی الْفَرِیضَةِ،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هَذَا الْعَمَلُ مِنْ عَمَلِ عَلِیٍّ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إِنَّنِی نَظَرْتُ فِی عَمَلِ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وَاحِداً، فَمَا اسْتَطَعْتُ أَنْ أَعْدِلَهُ مِنْ الْحَوْلِ إِلَی الْحَوْل</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نمازهای واجب، هزار رکعت نماز در شبانه‌روز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عمل در مقایسه با عمل علی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نگاه کردم به عمل یک روز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نتوانستم نظیر او را از سالی تا سالی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عبادت امیرالمؤمنین منحصر به نماز نیست، چنانکه در روایت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نماز صبح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شما ای دو فرشته‌ی حافظ و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چیزی را بر شما املا می‌کنم که آن را برای من ذخیره سازید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تا طلوع آفتاب به تسبیح و تهلیل مشغول بود و همین کار را بعد از نماز عصر نیز انجام می‌داد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درباره روزه‌داری آن حضرت 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هلال ماه شعبان را می‌دید امر می‌کرد که کسی در مدینه ندا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مدینه، من فرستاده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فرموده‌اند که شعبان ماه من است، پس خدا رحمت کند کسی را که مرا بر ماه خویش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زمانی که سخنِ منادی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شنیدم تا آخر عمرم روزه ماه شعبان از من فوت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عبادت آن امام المتقین به نماز و روزه و ذکر و دعا ختم نمی‌شد، بلکه آن حضرت با جهادِ خویش نیز برترین عبادت‌ها را انجام می‌دادند، چنانچه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لَضَرْبَةُ عَلِیٍّ یَوْمَ الْخَنْدَقِ أَفْضَلُ مِنْ عِبَادَةِ الثَّقَلَیْن</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هرآینه، یک ضربه علی در روز جنگ خندق با فضیلت‌تر است از عبادت جن و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توانِ عبادت و زهد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اما خود آن حضرت می‌فرماید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إِمَامَکُمْ قَدِ اکْتَفَی مِنْ دُنْیَاهُ بِطِمْرَیْهِ وَ مِنْ طُعْمِهِ بِقُرْصَیْهِ أَلَا وَ إِنَّکُمْ لَا تَقْدِرُونَ عَلَی ذَلِکَ وَ لَکِنْ أَعِینُونِی بِوَرَعٍ وَ اجْتِهَادٍ وَ عِفَّةٍ وَ سَدَاد</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از تمام دنیایش به دو جامه کهنه، و از خوراکش به دو قرص نان قناعت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تن دادن به چنین روشی را قدرت ندارید، ولی مرا با ورع و کوشش در عبادت، و پاکدامنی و درستی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وظیفه ما به عنوان شیعیان و محبین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کار بستن تمام توان و تلاش خویش برای تقوا و عبادت و زندگی کردن بر طبق دستورات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بخواهیم یاور خوبی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باید به توصیه‌ها و فرامین آن حضرت توجه نموده و به آن‌ها جامه عمل بپوشانیم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سؤال برای برخی از مؤمنین به وجود بیاید که چگونه ما می‌توانیم از سستی‌ها جدا شویم و اهل عبادت گردیم و این‌گونه زینت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و باعث شادی آن ذوات مقدسه گردیم؟</w:t>
      </w:r>
    </w:p>
    <w:p>
      <w:pPr>
        <w:pStyle w:val="BookText"/>
        <w:rPr/>
      </w:pPr>
      <w:r>
        <w:rPr>
          <w:rFonts w:ascii="IRNazanin" w:hAnsi="IRNazanin" w:eastAsia="IRNazanin"/>
          <w:color w:val="111111"/>
          <w:sz w:val="28"/>
          <w:sz w:val="28"/>
          <w:szCs w:val="28"/>
          <w:rtl w:val="true"/>
          <w:lang w:bidi="fa-IR"/>
        </w:rPr>
        <w:t>در پاسخ باید بگوییم که برای دوری از سستی در عبادت و انجام مطلوب عبادات، می‌بایست عوامل گرایش به عبادات را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عوامل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آوردن علم و آگاهی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دانشِ توحیدی، از جمله مهمترین عواملی است که عبادت و خشوع در برابر پروردگار را برای افراد آسان و لذت‌بخش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به وضوح همین مطلب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الْعِلْمِ الْعِبَادَةُ</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ثمره‌ی علم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خواستن و درخواستِ توفیق از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بِالاسْتِعَانَةِ بِإِلَهِکَ وَ الرَّغْبَةِ إِلَیْهِ فِی تَوْفِیقِک</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بر تو است که از خدای خودت یاری طلبی و برای جلب توفیق از جانب او به سویش رغبت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از خداوند، یکی از کلیدهای تمایل به عبادات است، چنانکه در دعا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ارْزُقْنَا تَوْفِیقَ الطَّاعَةِ وَ بُعْدَ الْمَعْصِیَة</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اطاعت و بندگی و دوری از معصیت را به ما عنایت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 بستن تلاش و توان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بَذَلَ جُهْدَ طَاقَتِهِ بَلَغَ کُنْهَ إِرَادَتِهِ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هرکس تمام توان خود را به کارگیرد، به تمام خواسته‌ی خود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و استغفار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اسْتَغْفِرُوا رَبَّکُمْ ثُمَّ تُوبُوا إِلَیْهِ یُمَتِّعْکُمْ مَتاعاً حَسَناً إِلی أَجَلٍ </w:t>
      </w:r>
    </w:p>
    <w:p>
      <w:pPr>
        <w:pStyle w:val="BookText"/>
        <w:rPr/>
      </w:pPr>
      <w:r>
        <w:rPr>
          <w:rFonts w:ascii="Amiri" w:hAnsi="Amiri" w:eastAsia="Amiri" w:cs="Amiri"/>
          <w:color w:val="111111"/>
          <w:sz w:val="28"/>
          <w:sz w:val="28"/>
          <w:szCs w:val="28"/>
          <w:rtl w:val="true"/>
          <w:lang w:bidi="ar-SA"/>
        </w:rPr>
        <w:t>مُسَمًّی وَ یُؤْتِ کُلَّ ذی فَضْلٍ فَضْلَهُ</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و اینکه از پروردگارتان آمرزش بخواهید، سپس به درگاه او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بهره‌مندی نیکویی تا زمانی معیّن بهره‌مند سازد، و به هر شایسته نعمتی از کَرَم خود عطا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گناه و رعایت تقوا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أَعْرَضَ عَنْ مُحَرَّمٍ أَبْدَلَهُ اللَّهُ بِعِبَادَةٍ تَسُرُّه</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هر کس از حرامی دست باز دارد، خداوند او را به عبادتی مشغول می‌کند که او را خوشحال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همنشینی با دوستان مؤمن و صالحین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الصَّالِحِینَ دَاعِیَةٌ إِلَی الصَّلَاح</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صالحان نشستن، زمینه نیکی و صلاح را 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نیات خوب داشتن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حَسُنَتْ نِیَّتُهُ أَمَدَّهُ التَّوْفِیق</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قصد و نیّتش نیکو باشد، توفیق او را مدد کند</w:t>
      </w:r>
      <w:r>
        <w:rPr>
          <w:rFonts w:eastAsia="IRNazanin" w:cs="IRNazanin"/>
          <w:color w:val="111111"/>
          <w:sz w:val="28"/>
          <w:szCs w:val="28"/>
          <w:rtl w:val="true"/>
          <w:lang w:bidi="fa-IR"/>
        </w:rPr>
        <w:t xml:space="preserve">. </w:t>
      </w:r>
      <w:bookmarkStart w:id="219" w:name="pg6364_56253"/>
    </w:p>
    <w:p>
      <w:pPr>
        <w:pStyle w:val="BookText"/>
        <w:rPr/>
      </w:pPr>
      <w:bookmarkEnd w:id="219"/>
      <w:r>
        <w:rPr>
          <w:rFonts w:ascii="IRNazanin" w:hAnsi="IRNazanin" w:eastAsia="IRNazanin"/>
          <w:color w:val="111111"/>
          <w:sz w:val="28"/>
          <w:sz w:val="28"/>
          <w:szCs w:val="28"/>
          <w:rtl w:val="true"/>
          <w:lang w:bidi="fa-IR"/>
        </w:rPr>
        <w:t>و نیز 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أَمَدَّهُ التَّوْفِیقُ أَحْسَنَ الْعَمَل</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هر که او را توفیق حقّ تعالی مدد کند عمل را نیکو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کسی که خوش‌نیت باشد، به توفیق الهی به سوی اعمال صالح و عبادات رهنمون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رعایت این امور، امید است که انگیزه و توان اعمال صالح در ما بیشتر شده و روز به روز به اهل‌بیت عترت نزدیک‌تر شویم</w:t>
      </w:r>
      <w:r>
        <w:rPr>
          <w:rFonts w:eastAsia="IRNazanin" w:cs="IRNazanin"/>
          <w:color w:val="111111"/>
          <w:sz w:val="28"/>
          <w:szCs w:val="28"/>
          <w:rtl w:val="true"/>
          <w:lang w:bidi="fa-IR"/>
        </w:rPr>
        <w:t>.</w:t>
      </w:r>
    </w:p>
    <w:p>
      <w:pPr>
        <w:pStyle w:val="Heading3"/>
        <w:numPr>
          <w:ilvl w:val="2"/>
          <w:numId w:val="1"/>
        </w:numPr>
        <w:rPr/>
      </w:pPr>
      <w:bookmarkStart w:id="220" w:name="__RefHeading___Toc18018_653776707"/>
      <w:bookmarkStart w:id="221" w:name="_Toc77"/>
      <w:bookmarkEnd w:id="220"/>
      <w:r>
        <w:rPr>
          <w:rtl w:val="true"/>
        </w:rPr>
        <w:t>رفتارسازی</w:t>
      </w:r>
      <w:bookmarkEnd w:id="22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خدمت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شب حضرتش مشغول نماز بود و ساعت به ساعت بیرون می‌آمد و به آسمان نگاه می‌کرد و قرآن تلاوت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پاسی از شب گذشت، از کنار من بگذشت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به خوابی یا بیدار؟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بیدارم و نگران شما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از دنیا روی برتافتند و به آخرت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 که زمین را فرش زیر پایشان و خاک آن را رختخواب و بالششان و آب روی زمین را عطر و گلابشان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روئینشان قرآن و لباس تنشان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بریدند، هم‌چنان که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فرمود که به جامعه‌ی بنی‌اسرائیل بگو که نباید به </w:t>
      </w:r>
      <w:bookmarkStart w:id="222" w:name="pg6364_56254"/>
    </w:p>
    <w:p>
      <w:pPr>
        <w:pStyle w:val="BookText"/>
        <w:rPr/>
      </w:pPr>
      <w:bookmarkEnd w:id="222"/>
      <w:r>
        <w:rPr>
          <w:rFonts w:ascii="IRNazanin" w:hAnsi="IRNazanin" w:eastAsia="IRNazanin"/>
          <w:color w:val="111111"/>
          <w:sz w:val="28"/>
          <w:sz w:val="28"/>
          <w:szCs w:val="28"/>
          <w:rtl w:val="true"/>
          <w:lang w:bidi="fa-IR"/>
        </w:rPr>
        <w:t>هیچ یک از خانه‌های من داخل شوند مگر با دل‌هایی پاک و دیدگانی ترسناک و دست‌هائی نیالوده به گناه؛ و آنان را بگو که من دعای هیچ کس از شما را مستجاب نکنم مادامی که یک نفر از مخلوقات مرا بر ذمه او حقی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نوف، مبادا که باج بگیر و یا شاعر و یا عضو شهربانی و یا مأمور مالیات و یا طنبور زن و یا طبل‌نواز باشی که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بیرون آمد و به آسمان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ساعتی است که هیچ دعائی بر نمی‌گردد، مگر دعای مأمور مالیات و یا دعای شاعر و یا دعای باج‌بگیر و یا طنبور زن و یا طبل‌نواز</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223" w:name="__RefHeading___Toc18020_653776707"/>
      <w:bookmarkStart w:id="224" w:name="_Toc78"/>
      <w:bookmarkEnd w:id="223"/>
      <w:r>
        <w:rPr>
          <w:rtl w:val="true"/>
        </w:rPr>
        <w:t>پرورش احساس</w:t>
      </w:r>
      <w:bookmarkEnd w:id="224"/>
    </w:p>
    <w:p>
      <w:pPr>
        <w:pStyle w:val="BookText"/>
        <w:rPr/>
      </w:pPr>
      <w:r>
        <w:rPr>
          <w:rFonts w:ascii="IRNazanin" w:hAnsi="IRNazanin" w:eastAsia="IRNazanin"/>
          <w:color w:val="111111"/>
          <w:sz w:val="28"/>
          <w:sz w:val="28"/>
          <w:szCs w:val="28"/>
          <w:rtl w:val="true"/>
          <w:lang w:bidi="fa-IR"/>
        </w:rPr>
        <w:t>عروة بن زبیر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و درباره اعمال اهل بدر و گذشته‌ها گفتگو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از حاضرین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از کسی به شما خبر دهم که از همگان، ثروتش کمتر و پارسائیش بیشتر، و در عبادت کوشاتر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خاطر این گفتارِ ابودرداء، همه‌ی اهل مجلس از او رو گرداندند؛ زیرا اینان از دشمنان حضرت بودند و طاقت شنیدن فضایل ایشان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انصار، رو به </w:t>
      </w:r>
    </w:p>
    <w:p>
      <w:pPr>
        <w:pStyle w:val="BookText"/>
        <w:rPr/>
      </w:pPr>
      <w:r>
        <w:rPr>
          <w:rFonts w:ascii="IRNazanin" w:hAnsi="IRNazanin" w:eastAsia="IRNazanin"/>
          <w:color w:val="111111"/>
          <w:sz w:val="28"/>
          <w:sz w:val="28"/>
          <w:szCs w:val="28"/>
          <w:rtl w:val="true"/>
          <w:lang w:bidi="fa-IR"/>
        </w:rPr>
        <w:t>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گفتی که هیچ‌کدام از حاضران با تو موافقت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خودم دیدم برای شما تعریف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هنگام در قسمتی از باغات،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کردم که از غلامان خود کناره گرفته، در لابه لای درختان خرما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شد و من او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 حتماً به منزلش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صدای ناله‌ای حزن انگیز و نغمه‌ای دل‌خراش به گوشم رسید که صاحب ناله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گناهی که به خاطر حلم و گذشت خود، با عذاب کردن من، در صدد مقابله برنیامدی، و چه بسیار جرمی که با کرم خود از کشف نمودن آن خودداری فرمودی،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عمری طولانی در نافرمانیت گذرانده‌ام و نامه عمل و بار گناهم سنگین شده است، به غیر آمرزشت آرزویی ندارم و به جز خشنودیت به چیزی امید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ناله به جستجوی صاحب آن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بی‌حرکت خود را پنهان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نیمه شب، نماز بسیاری خواند؛ آن‌گاه به دعا و گریه پرداخت و از حال خود به درگاه الهی، شکوه می‌برد، از جمله مناجات‌های آن حضرت با خداوند این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در عفو و بزرگواریت فکر می‌کنم، گناهانم در نظرم ساده می‌آید، پس وقتی که به یاد عقوبت‌های </w:t>
      </w:r>
    </w:p>
    <w:p>
      <w:pPr>
        <w:pStyle w:val="BookText"/>
        <w:rPr/>
      </w:pPr>
      <w:r>
        <w:rPr>
          <w:rFonts w:ascii="IRNazanin" w:hAnsi="IRNazanin" w:eastAsia="IRNazanin"/>
          <w:color w:val="111111"/>
          <w:sz w:val="28"/>
          <w:sz w:val="28"/>
          <w:szCs w:val="28"/>
          <w:rtl w:val="true"/>
          <w:lang w:bidi="fa-IR"/>
        </w:rPr>
        <w:t>شدیدت می‌افتم بلیه‌ام 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 در نامه‌ی عمل به گناهی برخورد کنم که من آن را فراموش کرده‌ام ولی تو آن را به حساب آورده‌ای، آن‌گاه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گرفتاری که بستگانش نمی‌توانند نجاتش دهند و قبیله‌اش به حالش سودی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دستور فراخواندنش رسید، همگان بر او رحمشان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آن آتش که جگرها و کلیه‌ها را کباب می‌کند، وای از آن آتشی که اعضای بدن را از هم جدا می‌کند، آه از آن بیهوشی که در اثر شعله‌های سوزان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آن‌قدر گریه کرد که دیگر حس و حرکت از او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اثر شب‌زنده داری خوابش گرفته است و برای نماز صبح بیدارش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دیدم مانند چوبی خشک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تکان دادم دیدم تکان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بنشانم نشد؛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مرده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منزل حضرت رفتم تا خبر مرگش را به اهلش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است؟ جریان را برای خانم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به خدا علی باز هم مانند همیشه از ترس خدا غش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آب آوردند و به صورتش پاشیدند تا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هوش آمد و مرا دید که گریه می‌کنم،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bookmarkStart w:id="225" w:name="pg6364_56257"/>
    </w:p>
    <w:p>
      <w:pPr>
        <w:pStyle w:val="BookText"/>
        <w:rPr/>
      </w:pPr>
      <w:bookmarkEnd w:id="225"/>
      <w:r>
        <w:rPr>
          <w:rFonts w:ascii="IRNazanin" w:hAnsi="IRNazanin" w:eastAsia="IRNazanin"/>
          <w:color w:val="111111"/>
          <w:sz w:val="28"/>
          <w:sz w:val="28"/>
          <w:szCs w:val="28"/>
          <w:rtl w:val="true"/>
          <w:lang w:bidi="fa-IR"/>
        </w:rPr>
        <w:t>حالتی که شما برای خودت پیش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مرا برای حساب فراخوانند و اهل گناه به عذاب الهی یقین کردند، اگر مرا ببینی، چگونه خواهی بود؟ آن وقت که مأمورین درشت‌خو و ترش‌رو اطراف مرا بگیرند و در پیشگاه پادشاهی جبار بایستم، در حالی که زندگان مرا تسلیم کرده‌اند و مردم دنیا به حال من ترحم کنند؛ آنجا در پیشگاه خداوندی که هیچ سرّی از او پوشیده نیست، اگر مرا ببینی بیش از این دلت به حال من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این حالت را در هیچ کدام از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226" w:name="__RefHeading___Toc18022_653776707"/>
      <w:bookmarkStart w:id="227" w:name="_Toc79"/>
      <w:bookmarkEnd w:id="226"/>
      <w:r>
        <w:rPr>
          <w:rtl w:val="true"/>
        </w:rPr>
        <w:t>روضه</w:t>
      </w:r>
      <w:bookmarkEnd w:id="227"/>
    </w:p>
    <w:p>
      <w:pPr>
        <w:pStyle w:val="BookText"/>
        <w:rPr/>
      </w:pPr>
      <w:r>
        <w:rPr>
          <w:rFonts w:ascii="IRNazanin" w:hAnsi="IRNazanin" w:eastAsia="IRNazanin"/>
          <w:color w:val="111111"/>
          <w:sz w:val="28"/>
          <w:sz w:val="28"/>
          <w:szCs w:val="28"/>
          <w:rtl w:val="true"/>
          <w:lang w:bidi="fa-IR"/>
        </w:rPr>
        <w:t xml:space="preserve">این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این‌گونه عبادت می‌کند و شاید خداوند متعال یکی از پاداش‌هایی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همین بود که در حال نماز و با زبان روزه ضربت خورد و در ماه رمضان که ماه خداست به ملاقات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آخر عمر مبارک خویش نیز به عبادت با خدایش مشغول گشت، چنانچه جناب ام‌کلثوم نقل می‌کند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بعد از افطار به نماز ایستاد، پیوسته مشغول رکوع و </w:t>
      </w:r>
    </w:p>
    <w:p>
      <w:pPr>
        <w:pStyle w:val="BookText"/>
        <w:rPr/>
      </w:pPr>
      <w:r>
        <w:rPr>
          <w:rFonts w:ascii="IRNazanin" w:hAnsi="IRNazanin" w:eastAsia="IRNazanin"/>
          <w:color w:val="111111"/>
          <w:sz w:val="28"/>
          <w:sz w:val="28"/>
          <w:szCs w:val="28"/>
          <w:rtl w:val="true"/>
          <w:lang w:bidi="fa-IR"/>
        </w:rPr>
        <w:t>سجود بود و تضرّع و ابتهال به درگاه خالق متعال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آن شب، بسیار از خانه بیرون می‌رفت و داخل می‌شد و به اطرافِ آسمان نظر می‌کرد و اضطراب می‌نمود و تضرّع و زاری می‌کرد و سوره یس را تلاوت فرمود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لِی فِی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مرگ را برای من مبارک گردان، و بسیار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تکرار می‌کرد و بسیار صلوات می‌فرستاد و استغفار می‌نمود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دیشب فلک دیدی چه خاکی بر سرم کرد</w:t>
      </w:r>
    </w:p>
    <w:p>
      <w:pPr>
        <w:pStyle w:val="BookText"/>
        <w:rPr/>
      </w:pPr>
      <w:r>
        <w:rPr>
          <w:rFonts w:ascii="IRNazanin" w:hAnsi="IRNazanin" w:eastAsia="IRNazanin"/>
          <w:color w:val="111111"/>
          <w:sz w:val="28"/>
          <w:sz w:val="28"/>
          <w:szCs w:val="28"/>
          <w:rtl w:val="true"/>
          <w:lang w:bidi="fa-IR"/>
        </w:rPr>
        <w:t>یک بار دیگر رخت ماتم در برم کرد</w:t>
      </w:r>
    </w:p>
    <w:p>
      <w:pPr>
        <w:pStyle w:val="BookText"/>
        <w:rPr/>
      </w:pPr>
      <w:r>
        <w:rPr>
          <w:rFonts w:ascii="IRNazanin" w:hAnsi="IRNazanin" w:eastAsia="IRNazanin"/>
          <w:color w:val="111111"/>
          <w:sz w:val="28"/>
          <w:sz w:val="28"/>
          <w:szCs w:val="28"/>
          <w:rtl w:val="true"/>
          <w:lang w:bidi="fa-IR"/>
        </w:rPr>
        <w:t>دیشب که اشهد گفتنت ذکر لبت بود</w:t>
      </w:r>
    </w:p>
    <w:p>
      <w:pPr>
        <w:pStyle w:val="BookText"/>
        <w:rPr/>
      </w:pPr>
      <w:r>
        <w:rPr>
          <w:rFonts w:ascii="IRNazanin" w:hAnsi="IRNazanin" w:eastAsia="IRNazanin"/>
          <w:color w:val="111111"/>
          <w:sz w:val="28"/>
          <w:sz w:val="28"/>
          <w:szCs w:val="28"/>
          <w:rtl w:val="true"/>
          <w:lang w:bidi="fa-IR"/>
        </w:rPr>
        <w:t>امن یجیب ورد لبان زینبت بود</w:t>
      </w:r>
    </w:p>
    <w:p>
      <w:pPr>
        <w:pStyle w:val="BookText"/>
        <w:rPr/>
      </w:pPr>
      <w:r>
        <w:rPr>
          <w:rFonts w:ascii="IRNazanin" w:hAnsi="IRNazanin" w:eastAsia="IRNazanin"/>
          <w:color w:val="111111"/>
          <w:sz w:val="28"/>
          <w:sz w:val="28"/>
          <w:szCs w:val="28"/>
          <w:rtl w:val="true"/>
          <w:lang w:bidi="fa-IR"/>
        </w:rPr>
        <w:t>دیشب ملائک هم گریبان می‌دریدند</w:t>
      </w:r>
    </w:p>
    <w:p>
      <w:pPr>
        <w:pStyle w:val="BookText"/>
        <w:rPr/>
      </w:pPr>
      <w:r>
        <w:rPr>
          <w:rFonts w:ascii="IRNazanin" w:hAnsi="IRNazanin" w:eastAsia="IRNazanin"/>
          <w:color w:val="111111"/>
          <w:sz w:val="28"/>
          <w:sz w:val="28"/>
          <w:szCs w:val="28"/>
          <w:rtl w:val="true"/>
          <w:lang w:bidi="fa-IR"/>
        </w:rPr>
        <w:t>فزت و رب الکعبه‌ات را می‌شنیدند</w:t>
      </w:r>
    </w:p>
    <w:p>
      <w:pPr>
        <w:pStyle w:val="BookText"/>
        <w:rPr/>
      </w:pPr>
      <w:r>
        <w:rPr>
          <w:rFonts w:ascii="IRNazanin" w:hAnsi="IRNazanin" w:eastAsia="IRNazanin"/>
          <w:color w:val="111111"/>
          <w:sz w:val="28"/>
          <w:sz w:val="28"/>
          <w:szCs w:val="28"/>
          <w:rtl w:val="true"/>
          <w:lang w:bidi="fa-IR"/>
        </w:rPr>
        <w:t>بر دوش من بگذار بار محنتت را</w:t>
      </w:r>
    </w:p>
    <w:p>
      <w:pPr>
        <w:pStyle w:val="BookText"/>
        <w:rPr/>
      </w:pPr>
      <w:r>
        <w:rPr>
          <w:rFonts w:ascii="IRNazanin" w:hAnsi="IRNazanin" w:eastAsia="IRNazanin"/>
          <w:color w:val="111111"/>
          <w:sz w:val="28"/>
          <w:sz w:val="28"/>
          <w:szCs w:val="28"/>
          <w:rtl w:val="true"/>
          <w:lang w:bidi="fa-IR"/>
        </w:rPr>
        <w:t>دیدم به چشم خود تمام غربتت را</w:t>
      </w:r>
    </w:p>
    <w:p>
      <w:pPr>
        <w:pStyle w:val="BookText"/>
        <w:rPr/>
      </w:pPr>
      <w:r>
        <w:rPr>
          <w:rFonts w:ascii="IRNazanin" w:hAnsi="IRNazanin" w:eastAsia="IRNazanin"/>
          <w:color w:val="111111"/>
          <w:sz w:val="28"/>
          <w:sz w:val="28"/>
          <w:szCs w:val="28"/>
          <w:rtl w:val="true"/>
          <w:lang w:bidi="fa-IR"/>
        </w:rPr>
        <w:t>هر شب سراغ چاه رفتی گریه کردی</w:t>
      </w:r>
    </w:p>
    <w:p>
      <w:pPr>
        <w:pStyle w:val="BookText"/>
        <w:rPr/>
      </w:pPr>
      <w:r>
        <w:rPr>
          <w:rFonts w:ascii="IRNazanin" w:hAnsi="IRNazanin" w:eastAsia="IRNazanin"/>
          <w:color w:val="111111"/>
          <w:sz w:val="28"/>
          <w:sz w:val="28"/>
          <w:szCs w:val="28"/>
          <w:rtl w:val="true"/>
          <w:lang w:bidi="fa-IR"/>
        </w:rPr>
        <w:t>یا بین کوچه راه رفتی گریه کردی</w:t>
      </w:r>
    </w:p>
    <w:p>
      <w:pPr>
        <w:pStyle w:val="BookText"/>
        <w:rPr/>
      </w:pPr>
      <w:r>
        <w:rPr>
          <w:rFonts w:ascii="IRNazanin" w:hAnsi="IRNazanin" w:eastAsia="IRNazanin"/>
          <w:color w:val="111111"/>
          <w:sz w:val="28"/>
          <w:sz w:val="28"/>
          <w:szCs w:val="28"/>
          <w:rtl w:val="true"/>
          <w:lang w:bidi="fa-IR"/>
        </w:rPr>
        <w:t>میدانم از هجران مادر پیر گشتی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مگر از زندگانی سیر گشتی؟ </w:t>
      </w:r>
    </w:p>
    <w:p>
      <w:pPr>
        <w:pStyle w:val="BookText"/>
        <w:rPr/>
      </w:pPr>
      <w:r>
        <w:rPr>
          <w:rFonts w:ascii="IRNazanin" w:hAnsi="IRNazanin" w:eastAsia="IRNazanin"/>
          <w:color w:val="111111"/>
          <w:sz w:val="28"/>
          <w:sz w:val="28"/>
          <w:szCs w:val="28"/>
          <w:rtl w:val="true"/>
          <w:lang w:bidi="fa-IR"/>
        </w:rPr>
        <w:t>فکری به حال کاسه‌های شیر کردی؟</w:t>
      </w:r>
    </w:p>
    <w:p>
      <w:pPr>
        <w:pStyle w:val="BookText"/>
        <w:rPr/>
      </w:pPr>
      <w:r>
        <w:rPr>
          <w:rFonts w:ascii="IRNazanin" w:hAnsi="IRNazanin" w:eastAsia="IRNazanin"/>
          <w:color w:val="111111"/>
          <w:sz w:val="28"/>
          <w:sz w:val="28"/>
          <w:szCs w:val="28"/>
          <w:rtl w:val="true"/>
          <w:lang w:bidi="fa-IR"/>
        </w:rPr>
        <w:t>فکری به حال کوفه‌ی دلگیر کردی؟</w:t>
      </w:r>
    </w:p>
    <w:p>
      <w:pPr>
        <w:pStyle w:val="BookText"/>
        <w:rPr/>
      </w:pPr>
      <w:r>
        <w:rPr>
          <w:rFonts w:ascii="IRNazanin" w:hAnsi="IRNazanin" w:eastAsia="IRNazanin"/>
          <w:color w:val="111111"/>
          <w:sz w:val="28"/>
          <w:sz w:val="28"/>
          <w:szCs w:val="28"/>
          <w:rtl w:val="true"/>
          <w:lang w:bidi="fa-IR"/>
        </w:rPr>
        <w:t>بابا مرو مانوس غم‌ها می‌شوم من</w:t>
      </w:r>
    </w:p>
    <w:p>
      <w:pPr>
        <w:pStyle w:val="BookText"/>
        <w:rPr/>
      </w:pPr>
      <w:r>
        <w:rPr>
          <w:rFonts w:ascii="IRNazanin" w:hAnsi="IRNazanin" w:eastAsia="IRNazanin"/>
          <w:color w:val="111111"/>
          <w:sz w:val="28"/>
          <w:sz w:val="28"/>
          <w:szCs w:val="28"/>
          <w:rtl w:val="true"/>
          <w:lang w:bidi="fa-IR"/>
        </w:rPr>
        <w:t>با رفتنت تنهای تنها می‌شوم من</w:t>
      </w:r>
    </w:p>
    <w:p>
      <w:pPr>
        <w:pStyle w:val="BookText"/>
        <w:rPr/>
      </w:pPr>
      <w:r>
        <w:rPr>
          <w:rFonts w:ascii="IRNazanin" w:hAnsi="IRNazanin" w:eastAsia="IRNazanin"/>
          <w:color w:val="111111"/>
          <w:sz w:val="28"/>
          <w:sz w:val="28"/>
          <w:szCs w:val="28"/>
          <w:rtl w:val="true"/>
          <w:lang w:bidi="fa-IR"/>
        </w:rPr>
        <w:t>رحمی کن آخر بر یتیمان پریشان</w:t>
      </w:r>
    </w:p>
    <w:p>
      <w:pPr>
        <w:pStyle w:val="BookText"/>
        <w:rPr/>
      </w:pPr>
      <w:r>
        <w:rPr>
          <w:rFonts w:ascii="IRNazanin" w:hAnsi="IRNazanin" w:eastAsia="IRNazanin"/>
          <w:color w:val="111111"/>
          <w:sz w:val="28"/>
          <w:sz w:val="28"/>
          <w:szCs w:val="28"/>
          <w:rtl w:val="true"/>
          <w:lang w:bidi="fa-IR"/>
        </w:rPr>
        <w:t>جان حسن قدری تحمل کن پدرجان</w:t>
      </w:r>
    </w:p>
    <w:p>
      <w:pPr>
        <w:pStyle w:val="BookText"/>
        <w:rPr/>
      </w:pPr>
      <w:r>
        <w:rPr>
          <w:rFonts w:ascii="IRNazanin" w:hAnsi="IRNazanin" w:eastAsia="IRNazanin"/>
          <w:color w:val="111111"/>
          <w:sz w:val="28"/>
          <w:sz w:val="28"/>
          <w:szCs w:val="28"/>
          <w:rtl w:val="true"/>
          <w:lang w:bidi="fa-IR"/>
        </w:rPr>
        <w:t>با دختر خود کمتر از این سر به سر کن</w:t>
      </w:r>
    </w:p>
    <w:p>
      <w:pPr>
        <w:pStyle w:val="BookText"/>
        <w:rPr/>
      </w:pPr>
      <w:r>
        <w:rPr>
          <w:rFonts w:ascii="IRNazanin" w:hAnsi="IRNazanin" w:eastAsia="IRNazanin"/>
          <w:color w:val="111111"/>
          <w:sz w:val="28"/>
          <w:sz w:val="28"/>
          <w:szCs w:val="28"/>
          <w:rtl w:val="true"/>
          <w:lang w:bidi="fa-IR"/>
        </w:rPr>
        <w:t>از رفتنت بابا بیا صرف نظر کن</w:t>
      </w:r>
    </w:p>
    <w:p>
      <w:pPr>
        <w:pStyle w:val="BookText"/>
        <w:rPr/>
      </w:pPr>
      <w:r>
        <w:rPr>
          <w:rFonts w:ascii="IRNazanin" w:hAnsi="IRNazanin" w:eastAsia="IRNazanin"/>
          <w:color w:val="111111"/>
          <w:sz w:val="28"/>
          <w:sz w:val="28"/>
          <w:szCs w:val="28"/>
          <w:rtl w:val="true"/>
          <w:lang w:bidi="fa-IR"/>
        </w:rPr>
        <w:t>با این وصیت‌ها نده دیگر عذابم</w:t>
      </w:r>
    </w:p>
    <w:p>
      <w:pPr>
        <w:pStyle w:val="BookText"/>
        <w:rPr/>
      </w:pPr>
      <w:r>
        <w:rPr>
          <w:rFonts w:ascii="IRNazanin" w:hAnsi="IRNazanin" w:eastAsia="IRNazanin"/>
          <w:color w:val="111111"/>
          <w:sz w:val="28"/>
          <w:sz w:val="28"/>
          <w:szCs w:val="28"/>
          <w:rtl w:val="true"/>
          <w:lang w:bidi="fa-IR"/>
        </w:rPr>
        <w:t>جان حسین دیگر نکن خانه خرابم</w:t>
      </w:r>
    </w:p>
    <w:p>
      <w:pPr>
        <w:pStyle w:val="BookText"/>
        <w:rPr/>
      </w:pPr>
      <w:r>
        <w:rPr>
          <w:rFonts w:ascii="IRNazanin" w:hAnsi="IRNazanin" w:eastAsia="IRNazanin"/>
          <w:color w:val="111111"/>
          <w:sz w:val="28"/>
          <w:sz w:val="28"/>
          <w:szCs w:val="28"/>
          <w:rtl w:val="true"/>
          <w:lang w:bidi="fa-IR"/>
        </w:rPr>
        <w:t>ام المصائب هستم و ام البکایم</w:t>
      </w:r>
    </w:p>
    <w:p>
      <w:pPr>
        <w:pStyle w:val="BookText"/>
        <w:rPr/>
      </w:pPr>
      <w:r>
        <w:rPr>
          <w:rFonts w:ascii="IRNazanin" w:hAnsi="IRNazanin" w:eastAsia="IRNazanin"/>
          <w:color w:val="111111"/>
          <w:sz w:val="28"/>
          <w:sz w:val="28"/>
          <w:szCs w:val="28"/>
          <w:rtl w:val="true"/>
          <w:lang w:bidi="fa-IR"/>
        </w:rPr>
        <w:t>تو هم شبیه مادرم گفتی برایم</w:t>
      </w:r>
    </w:p>
    <w:p>
      <w:pPr>
        <w:pStyle w:val="BookText"/>
        <w:rPr/>
      </w:pPr>
      <w:r>
        <w:rPr>
          <w:rFonts w:ascii="IRNazanin" w:hAnsi="IRNazanin" w:eastAsia="IRNazanin"/>
          <w:color w:val="111111"/>
          <w:sz w:val="28"/>
          <w:sz w:val="28"/>
          <w:szCs w:val="28"/>
          <w:rtl w:val="true"/>
          <w:lang w:bidi="fa-IR"/>
        </w:rPr>
        <w:t>بر روی چشم هستم هوادار حسینت</w:t>
      </w:r>
    </w:p>
    <w:p>
      <w:pPr>
        <w:pStyle w:val="BookText"/>
        <w:rPr/>
      </w:pPr>
      <w:r>
        <w:rPr>
          <w:rFonts w:ascii="IRNazanin" w:hAnsi="IRNazanin" w:eastAsia="IRNazanin"/>
          <w:color w:val="111111"/>
          <w:sz w:val="28"/>
          <w:sz w:val="28"/>
          <w:szCs w:val="28"/>
          <w:rtl w:val="true"/>
          <w:lang w:bidi="fa-IR"/>
        </w:rPr>
        <w:t>هستم همیشه مونس و یار حسینت</w:t>
      </w:r>
    </w:p>
    <w:p>
      <w:pPr>
        <w:pStyle w:val="BookText"/>
        <w:rPr/>
      </w:pPr>
      <w:r>
        <w:rPr>
          <w:rFonts w:ascii="IRNazanin" w:hAnsi="IRNazanin" w:eastAsia="IRNazanin"/>
          <w:color w:val="111111"/>
          <w:sz w:val="28"/>
          <w:sz w:val="28"/>
          <w:szCs w:val="28"/>
          <w:rtl w:val="true"/>
          <w:lang w:bidi="fa-IR"/>
        </w:rPr>
        <w:t>بابا خیالت جمع هستم تکیه گاهش</w:t>
      </w:r>
    </w:p>
    <w:p>
      <w:pPr>
        <w:pStyle w:val="BookText"/>
        <w:rPr/>
      </w:pPr>
      <w:r>
        <w:rPr>
          <w:rFonts w:ascii="IRNazanin" w:hAnsi="IRNazanin" w:eastAsia="IRNazanin"/>
          <w:color w:val="111111"/>
          <w:sz w:val="28"/>
          <w:sz w:val="28"/>
          <w:szCs w:val="28"/>
          <w:rtl w:val="true"/>
          <w:lang w:bidi="fa-IR"/>
        </w:rPr>
        <w:t>هستم شریک درد و داغ و سوز و آهش</w:t>
      </w:r>
    </w:p>
    <w:p>
      <w:pPr>
        <w:pStyle w:val="BookText"/>
        <w:rPr/>
      </w:pPr>
      <w:r>
        <w:rPr>
          <w:rFonts w:ascii="IRNazanin" w:hAnsi="IRNazanin" w:eastAsia="IRNazanin"/>
          <w:color w:val="111111"/>
          <w:sz w:val="28"/>
          <w:sz w:val="28"/>
          <w:szCs w:val="28"/>
          <w:rtl w:val="true"/>
          <w:lang w:bidi="fa-IR"/>
        </w:rPr>
        <w:t>دیگر نگو از خاطرات همسر خود</w:t>
      </w:r>
    </w:p>
    <w:p>
      <w:pPr>
        <w:pStyle w:val="BookText"/>
        <w:rPr/>
      </w:pPr>
      <w:r>
        <w:rPr>
          <w:rFonts w:ascii="IRNazanin" w:hAnsi="IRNazanin" w:eastAsia="IRNazanin"/>
          <w:color w:val="111111"/>
          <w:sz w:val="28"/>
          <w:sz w:val="28"/>
          <w:szCs w:val="28"/>
          <w:rtl w:val="true"/>
          <w:lang w:bidi="fa-IR"/>
        </w:rPr>
        <w:t>از خلعت و بقچه نگو با دختر خود</w:t>
      </w:r>
    </w:p>
    <w:p>
      <w:pPr>
        <w:pStyle w:val="BookText"/>
        <w:rPr/>
      </w:pPr>
      <w:r>
        <w:rPr>
          <w:rFonts w:ascii="IRNazanin" w:hAnsi="IRNazanin" w:eastAsia="IRNazanin"/>
          <w:color w:val="111111"/>
          <w:sz w:val="28"/>
          <w:sz w:val="28"/>
          <w:szCs w:val="28"/>
          <w:rtl w:val="true"/>
          <w:lang w:bidi="fa-IR"/>
        </w:rPr>
        <w:t>بس کن پدرجان چون دگر طاقت ندارم</w:t>
      </w:r>
    </w:p>
    <w:p>
      <w:pPr>
        <w:pStyle w:val="BookText"/>
        <w:rPr/>
      </w:pPr>
      <w:r>
        <w:rPr>
          <w:rFonts w:ascii="IRNazanin" w:hAnsi="IRNazanin" w:eastAsia="IRNazanin"/>
          <w:color w:val="111111"/>
          <w:sz w:val="28"/>
          <w:sz w:val="28"/>
          <w:szCs w:val="28"/>
          <w:rtl w:val="true"/>
          <w:lang w:bidi="fa-IR"/>
        </w:rPr>
        <w:t>باشد کفن در زیر پایت می‌گذارم</w:t>
      </w:r>
    </w:p>
    <w:p>
      <w:pPr>
        <w:pStyle w:val="BookText"/>
        <w:rPr/>
      </w:pPr>
      <w:r>
        <w:rPr>
          <w:rFonts w:ascii="IRNazanin" w:hAnsi="IRNazanin" w:eastAsia="IRNazanin"/>
          <w:color w:val="111111"/>
          <w:sz w:val="28"/>
          <w:sz w:val="28"/>
          <w:szCs w:val="28"/>
          <w:rtl w:val="true"/>
          <w:lang w:bidi="fa-IR"/>
        </w:rPr>
        <w:t>حرف از کفن گفتی و دلشوره گرفتم</w:t>
      </w:r>
    </w:p>
    <w:p>
      <w:pPr>
        <w:pStyle w:val="BookText"/>
        <w:rPr/>
      </w:pPr>
      <w:r>
        <w:rPr>
          <w:rFonts w:ascii="IRNazanin" w:hAnsi="IRNazanin" w:eastAsia="IRNazanin"/>
          <w:color w:val="111111"/>
          <w:sz w:val="28"/>
          <w:sz w:val="28"/>
          <w:szCs w:val="28"/>
          <w:rtl w:val="true"/>
          <w:lang w:bidi="fa-IR"/>
        </w:rPr>
        <w:t>از پیرهن گفتی و دلشوره گرفتم</w:t>
      </w:r>
    </w:p>
    <w:p>
      <w:pPr>
        <w:pStyle w:val="BookText"/>
        <w:rPr/>
      </w:pPr>
      <w:r>
        <w:rPr>
          <w:rFonts w:ascii="IRNazanin" w:hAnsi="IRNazanin" w:eastAsia="IRNazanin"/>
          <w:color w:val="111111"/>
          <w:sz w:val="28"/>
          <w:sz w:val="28"/>
          <w:szCs w:val="28"/>
          <w:rtl w:val="true"/>
          <w:lang w:bidi="fa-IR"/>
        </w:rPr>
        <w:t>گفتی حسین و کربلا ای داد بی داد</w:t>
      </w:r>
    </w:p>
    <w:p>
      <w:pPr>
        <w:pStyle w:val="BookText"/>
        <w:rPr/>
      </w:pPr>
      <w:r>
        <w:rPr>
          <w:rFonts w:ascii="IRNazanin" w:hAnsi="IRNazanin" w:eastAsia="IRNazanin"/>
          <w:color w:val="111111"/>
          <w:sz w:val="28"/>
          <w:sz w:val="28"/>
          <w:szCs w:val="28"/>
          <w:rtl w:val="true"/>
          <w:lang w:bidi="fa-IR"/>
        </w:rPr>
        <w:t>گفتی حسین و بوریا ای داد بی داد</w:t>
      </w:r>
    </w:p>
    <w:p>
      <w:pPr>
        <w:pStyle w:val="BookText"/>
        <w:rPr/>
      </w:pPr>
      <w:r>
        <w:rPr>
          <w:rFonts w:ascii="IRNazanin" w:hAnsi="IRNazanin" w:eastAsia="IRNazanin"/>
          <w:color w:val="111111"/>
          <w:sz w:val="28"/>
          <w:sz w:val="28"/>
          <w:szCs w:val="28"/>
          <w:rtl w:val="true"/>
          <w:lang w:bidi="fa-IR"/>
        </w:rPr>
        <w:t>بابا حسین من کفن دارد ندارد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کفن نه پیرهن دارد ندارد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6364_56261"/>
      <w:bookmarkStart w:id="229" w:name="pg6364_56261"/>
      <w:bookmarkEnd w:id="229"/>
    </w:p>
    <w:p>
      <w:pPr>
        <w:pStyle w:val="Heading2"/>
        <w:numPr>
          <w:ilvl w:val="1"/>
          <w:numId w:val="1"/>
        </w:numPr>
        <w:rPr/>
      </w:pPr>
      <w:bookmarkStart w:id="230" w:name="pg6364_56261"/>
      <w:bookmarkStart w:id="231" w:name="__RefHeading___Toc18024_653776707"/>
      <w:bookmarkStart w:id="232" w:name="_Toc80"/>
      <w:bookmarkEnd w:id="230"/>
      <w:bookmarkEnd w:id="231"/>
      <w:r>
        <w:rPr/>
        <w:t>20</w:t>
      </w:r>
      <w:r>
        <w:rPr>
          <w:rtl w:val="true"/>
        </w:rPr>
        <w:t>-</w:t>
      </w:r>
      <w:r>
        <w:rPr>
          <w:rtl w:val="true"/>
        </w:rPr>
        <w:t>در منزل</w:t>
      </w:r>
      <w:bookmarkEnd w:id="232"/>
    </w:p>
    <w:p>
      <w:pPr>
        <w:pStyle w:val="Heading3"/>
        <w:numPr>
          <w:ilvl w:val="2"/>
          <w:numId w:val="1"/>
        </w:numPr>
        <w:rPr/>
      </w:pPr>
      <w:bookmarkStart w:id="233" w:name="__RefHeading___Toc18026_653776707"/>
      <w:bookmarkStart w:id="234" w:name="_Toc81"/>
      <w:bookmarkEnd w:id="233"/>
      <w:r>
        <w:rPr>
          <w:rtl w:val="true"/>
        </w:rPr>
        <w:t>انگیزه سازی</w:t>
      </w:r>
      <w:bookmarkEnd w:id="234"/>
    </w:p>
    <w:p>
      <w:pPr>
        <w:pStyle w:val="BookText"/>
        <w:rPr/>
      </w:pPr>
      <w:r>
        <w:rPr>
          <w:rFonts w:ascii="IRNazanin" w:hAnsi="IRNazanin" w:eastAsia="IRNazanin"/>
          <w:color w:val="111111"/>
          <w:sz w:val="28"/>
          <w:sz w:val="28"/>
          <w:szCs w:val="28"/>
          <w:rtl w:val="true"/>
          <w:lang w:bidi="fa-IR"/>
        </w:rPr>
        <w:t xml:space="preserve">روایت است از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داخل شد در حالی که فاطمه نزد دیگ نشسته بود و من عدس پاک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از من آنچه می‌گویم و توجّه داشته باش که من سخنی نمی‌گویم مگر آن‌که خداوند مرا به آن دستور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مردی که یاری کند زن خود را در خانه الّا آنکه به هر مویی که در بدن اوست برایش عبادت یک سال باشد که روزهای آن به روزه باشد و شب‌های آن به قیام؛ </w:t>
      </w:r>
    </w:p>
    <w:p>
      <w:pPr>
        <w:pStyle w:val="BookText"/>
        <w:rPr/>
      </w:pPr>
      <w:r>
        <w:rPr>
          <w:rFonts w:ascii="IRNazanin" w:hAnsi="IRNazanin" w:eastAsia="IRNazanin"/>
          <w:color w:val="111111"/>
          <w:sz w:val="28"/>
          <w:sz w:val="28"/>
          <w:szCs w:val="28"/>
          <w:rtl w:val="true"/>
          <w:lang w:bidi="fa-IR"/>
        </w:rPr>
        <w:t xml:space="preserve">و خدای تعالی به او از ثواب بدهد مثل آنچه داده است صابران را و داود پیغمبر و یعقوب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خدمت عیال باشد در خانه و ننگ ندارد از آن، خدای تعالی در دیوان شهیدان نام او را بنویسد و خدا از برای وی به هر روزی و شبی ثواب هزار شهید بنویسد و از برای او به هر قدمی، ثواب حج و عمره‌ای بنویسد و او را به ازای هر رگی که در بدنش می‌باشد، شهری در بهشت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در خدمت خانه بهتر است از عبادت هزار ساله و هزار حج و هزار عمره و بهتر است از آزاد کردن هزار بنده و هزار جهاد و عیادت هزار بیمار و هزار نماز جمعه و هزار جنازه و هزار گرسنه را سیر کردن و هزار برهنه را پوشیدن و هزار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نمودن در راه خدا و بهتر است او را از هزار دینار صدقه دادن بر درویشان و بهتر است او را از خواندن تورات و انجیل و زبور و قرآن و از هزار اسیر که آنان را اسیر کرده و سپس آزاد گرداند و بهتر است او را از هزار شتر که بدهد به درویشان و چنین فردی بیرون نرود از دنیا تا آنکه جای خود را در بهشت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ننگ ندارد از خدمت عیال، خدا او را بی‌حساب داخل در بهشت گرداند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عیال، کفاره گناهان کبیره است و باز می‌نشاند غضب پروردگار را و مهریه حور العین است و زیاد می‌گرداند حسنات و درجات را</w:t>
      </w:r>
      <w:r>
        <w:rPr>
          <w:rFonts w:eastAsia="IRNazanin" w:cs="IRNazanin"/>
          <w:color w:val="111111"/>
          <w:sz w:val="28"/>
          <w:szCs w:val="28"/>
          <w:rtl w:val="true"/>
          <w:lang w:bidi="fa-IR"/>
        </w:rPr>
        <w:t xml:space="preserve">. </w:t>
      </w:r>
      <w:bookmarkStart w:id="235" w:name="pg6364_56263"/>
    </w:p>
    <w:p>
      <w:pPr>
        <w:pStyle w:val="BookText"/>
        <w:rPr/>
      </w:pPr>
      <w:bookmarkEnd w:id="235"/>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نمی‌کند عیال را مگر صدیق یا شهید یا مردی که خدا خیر دنیا و آخرت را برایش بخواهد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نکته‌ای که درباره این روایت شریف قابل توجه می‌باشد، این است که بعثت پیامبر گرامی اسلام در زمانی واقع شد که زنان در جامعه از کرامت و فضیلتی برخوردار نبودند، فلذا بسیاری از مردها به خود حق می‌دادند که دختران خویش را زنده به گور کرده و یا هر رفتاری که دلشان می‌خواهد با زنان خویش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فضا و شرایط، سعی در ایجاد محبت و دوستی و احیای کرامت زنان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مردی که در آن زمان می‌خواست به این دستورات عمل نماید، باید با نفس خویش مقابله می‌نمود و سنت‌های جاهلی را کنار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در آن شرایط این‌گونه احادیث و ثواب‌ها برای کمک نمودن به همسر در خانه مطرح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زمان ما نیز به هر مقدار که مردها در کمک نمودن به همسر اخلاص داشته باشند و عمل را برای رضای خداوند انجام دهند و نیز مقابله با نفس نمایند، عملشان ارزش بیشتری می‌یابد تا اینکه فرد به این ثواب‌ها برسد</w:t>
      </w:r>
      <w:r>
        <w:rPr>
          <w:rFonts w:eastAsia="IRNazanin" w:cs="IRNazanin"/>
          <w:color w:val="111111"/>
          <w:sz w:val="28"/>
          <w:szCs w:val="28"/>
          <w:rtl w:val="true"/>
          <w:lang w:bidi="fa-IR"/>
        </w:rPr>
        <w:t>.</w:t>
      </w:r>
    </w:p>
    <w:p>
      <w:pPr>
        <w:pStyle w:val="Heading3"/>
        <w:numPr>
          <w:ilvl w:val="2"/>
          <w:numId w:val="1"/>
        </w:numPr>
        <w:rPr/>
      </w:pPr>
      <w:bookmarkStart w:id="236" w:name="__RefHeading___Toc18028_653776707"/>
      <w:bookmarkStart w:id="237" w:name="_Toc82"/>
      <w:bookmarkEnd w:id="236"/>
      <w:r>
        <w:rPr>
          <w:rtl w:val="true"/>
        </w:rPr>
        <w:t>اقناع اندیشه</w:t>
      </w:r>
      <w:bookmarkEnd w:id="23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نوع رفتار مرد و زنِ مؤمن در خانه، دستورات فراوانی در دین اسلام وارد شده است و سیره امامان بزرگوار ما نیز </w:t>
      </w:r>
    </w:p>
    <w:p>
      <w:pPr>
        <w:pStyle w:val="BookText"/>
        <w:rPr/>
      </w:pPr>
      <w:r>
        <w:rPr>
          <w:rFonts w:ascii="IRNazanin" w:hAnsi="IRNazanin" w:eastAsia="IRNazanin"/>
          <w:color w:val="111111"/>
          <w:sz w:val="28"/>
          <w:sz w:val="28"/>
          <w:szCs w:val="28"/>
          <w:rtl w:val="true"/>
          <w:lang w:bidi="fa-IR"/>
        </w:rPr>
        <w:t>مؤید همین دستورات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در احادیث و دستورات دینی بر روی آن تأکید شده، کمک نمودن مرد در فعالیت‌های داخل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الگوی بسیار خوبی برای مردان مؤمن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 به مناسبت موضوع بحث، به دستورات و سیره اهل‌بیت درباره کار و فعالیت مردان مؤمن در داخل خانه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ذکر شد و خواهد آمد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فعالیت‌های خانه به یاری همسر و فرزندانشان می‌شتافتند و بدین صورت علاوه بر ایجاد فضایی محبت‌آمیز در خانه، اسباب خشنودی خداوند متعال را فراهم می‌نمودند و ثواب‌ها و درجات قُرب الهی را با سرعت بیشتری می‌پیمودند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که ما نیز به این نکته توجه داشته باشیم که فعالیت مرد مؤمن در خارج از خانه باعث معاف شدن شخص از کار در داخل خانه نمی‌شود و مرد مؤمن این فعالیت را به عنوان وسیله‌ای برای تقرب به خداوند می‌بیند و خود را بدین وسیله از برکات مادی و معنوی این کار بهره‌مند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در احادیث و دستورات دینی، سفارشات جالب توجهی شده است که به برخی از آن‌ها اشاره شده و یا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با مراجعه به سیره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این‌گونه وارد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یَحْلُبُ عَنْزَ أَهْلِهِ</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خانه را خودش می‌دوشید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صَلَوَاتُ اللَّهِ عَلَیْهِ یَحْتَطِبُ وَ یَسْتَقِی وَ یَکْنُسُ وَ کَانَتْ فَاطِمَةُ سَلَامُ اللَّهِ عَلَیْهَا تَطْحَنُ وَ تَعْجِنُ وَ تَخْبِزُ</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هیزم تهیّه می‌کرد و آب از چاه می‌کشید و جاروب می‌کرد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 می‌کرد و خمیر می‌نمود و نان می‌پخت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تلاش برای یاری و حمایت از اهل خانه خویش بودند و این تلاش را تلاشی مقدس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تلاش مقدسی که مهم‌تر به نظر می‌رسد، تلاش در جهت هدایت و تربیت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نیز در سیره ائمه بزرگوار، به خصوص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فراوانی نقل شده که باید الگوی ما در زندگی قرار بگیرد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می‌بینیم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نسبت به اهل خانه خویش حساسیت داشتند و سعی در تربیت آن‌ها و یاری آن‌ها در مسیر حق می‌نمودند و این‌گونه به دستور </w:t>
      </w:r>
    </w:p>
    <w:p>
      <w:pPr>
        <w:pStyle w:val="BookText"/>
        <w:rPr/>
      </w:pPr>
      <w:r>
        <w:rPr>
          <w:rFonts w:ascii="Amiri" w:hAnsi="Amiri" w:eastAsia="Amiri" w:cs="Amiri"/>
          <w:color w:val="111111"/>
          <w:sz w:val="28"/>
          <w:sz w:val="28"/>
          <w:szCs w:val="28"/>
          <w:rtl w:val="true"/>
          <w:lang w:bidi="ar-SA"/>
        </w:rPr>
        <w:t>قرآن کریم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قُوا أَنْفُسَکُمْ وَ أَهْلیکُمْ ناراً</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خود و خانواده خویش را از آتش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می‌نمودند و کار و فعالیت خارج از منزل، ایشان را از فعالیت‌های تربیتی برای خانواده باز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فعالیت‌هایی که آن حضرت انجام دادند و در تاریخ ثبت شده است و برای ما الگو می‌باشد، نوشتن نامه‌ای تربیتی برای فرزندشان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کتاب شریف نهج‌البلاغه به عنوان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گردیده و آن حضرت در ضمن این نامه، حکمت‌ها و معارف بسیاری را به فرزندشان تعلیم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نسبت به خانواده بزرگوارشان تا آنجا مراقبت می‌کردند که حتی بعد از ضربت خوردن توسط ابن ملجم، باز هم تذکراتی را به فرزندانشان گوشزد می‌نمودند؛ چنانچه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وصیة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ضربه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أُوصِیکُمَا بِتَقْوَی اللَّهِ وَ أَلَّا تَبْغِیَا الدُّنْیَا وَ إِنْ بَغَتْکُمَا وَ لَا تَأْسَفَا عَلَی شَیْ‌ءٍ مِنْهَا زُوِیَ عَنْکُمَا وَ قُولَا بِالْحَقِّ وَ اعْمَلَا لِلْأَجْرِ وَ کُونَا لِلظَّالِمِ خَصْماً وَ لِلْمَظْلُومِ عَوْناً أُوصِیکُمَا وَ جَمِیعَ وَلَدِی وَ أَهْلِی وَ مَنْ بَلَغَهُ کِتَابِی بِتَقْوَی اللَّهِ وَ نَظْمِ أَمْرِکُمْ وَ صَلَاحِ ذَاتِ بَیْنِکُمْ فَإِنِّی سَمِعْتُ جَدَّکُمَا یَقُولُ صَلَاحُ ذَاتِ الْبَیْنِ أَفْضَلُ مِنْ عَامَّةِ الصَّلَاةِ وَ الصِّیَامِ</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از وصیت‌های آن حضرت است به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ضربت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تقوای الهی سفارش می‌نمایم، و اینکه دنیا را مجویید، گرچه دنیا شما را بجوید، و بر آنچه از دنیا از دستتان رفته متأسّف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بگویید، و برای ثواب الهی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ستمگر و یار ستمدیده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 همه فرزندان و خاندانم و هر که این وصیتم به او می‌رسد را به تقوای الهی و نظم در زندگی و اصلاح بین مردم سفارش می‌کنم؛ چرا که از جدّ شما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ذات البین از عموم نماز و روزه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از سیره اهل‌بیت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تلاش مادی و معنوی در خانه آگاه شدیم، خوب است که درباره رفتار مرد در خانه نیز نکاتی را مطرح نماییم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متعددی وظایف مرد و زن نسبت به یکدیگر و امور زندگی مطرح شده است، اما آنچه که برای جامعه‌ی مؤمنین دارای اهمیت است، رسیدن به کمال و دست یافتن به خوشنودی و رضایت خداوند متعال می‌باشد که امری فراتر از واجبات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 مؤمن در عبادات نیز با انجام مستحبات، اسباب رضایت خداوند و پیشرفت معنوی خویش را بهتر فراهم نموده و نقائص عبادات خویش را با انجام اعمال عبادیِ مستحب جبران می‌کند، در امور زندگی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انسان مؤمن با انجام کارهایی که </w:t>
      </w:r>
    </w:p>
    <w:p>
      <w:pPr>
        <w:pStyle w:val="BookText"/>
        <w:rPr/>
      </w:pPr>
      <w:r>
        <w:rPr>
          <w:rFonts w:ascii="IRNazanin" w:hAnsi="IRNazanin" w:eastAsia="IRNazanin"/>
          <w:color w:val="111111"/>
          <w:sz w:val="28"/>
          <w:sz w:val="28"/>
          <w:szCs w:val="28"/>
          <w:rtl w:val="true"/>
          <w:lang w:bidi="fa-IR"/>
        </w:rPr>
        <w:t>شاید به ظاهر خارج از وظیفه اوست، علاوه بر ایجاد رابطه‌ای صمیمی با خانواده و استحکام بنیاد خانواده، باعث خشنودی خداوند متعال و اولیاء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روایاتی وارد شده است که به آن‌ها اشاره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دادن در زندگی برای خانواده در صورت امکان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عِیَالَ الرَّجُلِ أُسَرَاؤُهُ فَمَنْ أَنْعَمَ اللَّهُ عَلَیْهِ نِعْمَةً فَلْیُوَسِّعْ عَلَی أُسَرَائِهِ فَإِنْ لَمْ یَفْعَلْ أَوْشَکَ أَنْ تَزُولَ عَنْهُ تِلْکَ النِّعْمَةُ</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شخص، اسیران او هستند، و هر کس را که خداوند نعمتی بخشید باید بر اسیرانش توسعه دهد، و اگر چنین نکند چیزی نگذرد که آن فراخی از وی روی برتابد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نمودن مسئولیت‌های زن و مدارا و خوش‌رفتاری با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وَصِیَّتِهِ لِابْنِهِ مُحَمَّدِ 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إِذَا قَوِیتَ فَاقْوَ عَلَی طَاعَةِ اللَّهِ وَ إِذَا ضَعُفْتَ فَاضْعُفْ عَنْ مَعْصِیَةِ اللَّهِ عَزَّ وَ جَلَّ وَ إِنِ اسْتَطَعْتَ أَنْ لَا تُمَلِّکَ الْمَرْأَةَ مِنْ أَمْرِهَا مَا جَاوَزَ نَفْسَهَا فَافْعَلْ فَإِنَّهُ أَدْوَمُ لِجَمَالِهَا وَ أَرْخَی لِبَالِهَا وَ أَحْسَنُ لِحَالِهَا فَإِنَّ الْمَرْأَةَ رَیْحَانَةٌ وَ لَیْسَتْ بِقَهْرَمَانَةٍ فَدَارِهَا عَلَی کُلِّ حَالٍ وَ أَحْسِنِ الصُّحْبَةَ لَهَا لِیَصْفُوَ عَیْشُک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و سفارشی که به فرزندش محمّد حنفیه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قدرتی در تو </w:t>
      </w:r>
    </w:p>
    <w:p>
      <w:pPr>
        <w:pStyle w:val="BookText"/>
        <w:rPr/>
      </w:pPr>
      <w:r>
        <w:rPr>
          <w:rFonts w:ascii="IRNazanin" w:hAnsi="IRNazanin" w:eastAsia="IRNazanin"/>
          <w:color w:val="111111"/>
          <w:sz w:val="28"/>
          <w:sz w:val="28"/>
          <w:szCs w:val="28"/>
          <w:rtl w:val="true"/>
          <w:lang w:bidi="fa-IR"/>
        </w:rPr>
        <w:t xml:space="preserve">هست، آن را در طاعت و فرمان خدا به کار ببر؛ و اگر ناتوانی، در معصیت خداوند ناتوان باش؛ و چنانچه بتوانی همسرت را جز در امور مربوط به خودش اختیار ندهی، همین کار را بکن، زیرا این برای جمال و بزرگواری او بهتر است و هم برای آسودگی خاطرش و هم برای راحتی حالش؛ چون زن مانند شاخه ریحان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لطیف و زود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کارگزارِ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او به مدارا و نرمی رفتار کن و با زبان خوش و روی باز با وی معاشرت نما تا زندگیتان با آرامش و صفا بگذرد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سخن گفتن با 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فَدَارُوهُنَ عَلَی کُلِّ حَالٍ وَ أَحْسِنُوا لَهُنَّ الْمَقَالَ لَعَلَّهُنَّ یُحْسِنَّ الْفِعَالَ</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ای 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مدارا رفتار کنید و با زبان نرم با ایشان سخن گوئید؛ به امید آنکه آنان نیز کارهایشان را نیکو و با دقّت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خشونت و برخورد فیزیکی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امْرَأَةً بِغَیْرِ حَقٍّ فَأَنَا خَصْمُهُ یَوْمَ الْقِیَامَةِ لَا تَضْرِبُوا نِسَاءَکُمْ فَمَنْ ضَرَبَهُمْ بِغَیْرِ حَقٍّ فَقَدْ عَصَی اللَّهَ وَ رَسُولَه</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 که همسرش را بی‌گناه و </w:t>
      </w:r>
      <w:bookmarkStart w:id="238" w:name="pg6364_56270"/>
    </w:p>
    <w:p>
      <w:pPr>
        <w:pStyle w:val="BookText"/>
        <w:rPr/>
      </w:pPr>
      <w:bookmarkEnd w:id="238"/>
      <w:r>
        <w:rPr>
          <w:rFonts w:ascii="IRNazanin" w:hAnsi="IRNazanin" w:eastAsia="IRNazanin"/>
          <w:color w:val="111111"/>
          <w:sz w:val="28"/>
          <w:sz w:val="28"/>
          <w:szCs w:val="28"/>
          <w:rtl w:val="true"/>
          <w:lang w:bidi="fa-IR"/>
        </w:rPr>
        <w:t>تقصیر بزند، من روز قیامت دشمن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زن‌هایتان را مزنید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بی‌تقصیر آنان را بزند معصیت خدا و رسولش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واضح است که اگر این دستورات را رعایت نماییم، بسیاری از اختلافات و مشکلات برطرف می‌گردد و زندگی‌ها با خوبی و خوشی ادامه می‌یابد و آمار طلاق نیز بسیار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رعایت این دستورات، پیشرفت معنوی انسان سریع‌تر شده و هوای نفس نیز خوار و زبون می‌شود و این‌گونه مسیر رشد و کمال انسانِ مؤمن هموارتر می‌گردد</w:t>
      </w:r>
      <w:r>
        <w:rPr>
          <w:rFonts w:eastAsia="IRNazanin" w:cs="IRNazanin"/>
          <w:color w:val="111111"/>
          <w:sz w:val="28"/>
          <w:szCs w:val="28"/>
          <w:rtl w:val="true"/>
          <w:lang w:bidi="fa-IR"/>
        </w:rPr>
        <w:t>.</w:t>
      </w:r>
    </w:p>
    <w:p>
      <w:pPr>
        <w:pStyle w:val="Heading3"/>
        <w:numPr>
          <w:ilvl w:val="2"/>
          <w:numId w:val="1"/>
        </w:numPr>
        <w:rPr/>
      </w:pPr>
      <w:bookmarkStart w:id="239" w:name="__RefHeading___Toc18030_653776707"/>
      <w:bookmarkStart w:id="240" w:name="_Toc83"/>
      <w:bookmarkEnd w:id="239"/>
      <w:r>
        <w:rPr>
          <w:rtl w:val="true"/>
        </w:rPr>
        <w:t>رفتارسازی</w:t>
      </w:r>
      <w:bookmarkEnd w:id="240"/>
    </w:p>
    <w:p>
      <w:pPr>
        <w:pStyle w:val="BookText"/>
        <w:rPr/>
      </w:pPr>
      <w:r>
        <w:rPr>
          <w:rFonts w:ascii="IRNazanin" w:hAnsi="IRNazanin" w:eastAsia="IRNazanin"/>
          <w:color w:val="111111"/>
          <w:sz w:val="28"/>
          <w:sz w:val="28"/>
          <w:szCs w:val="28"/>
          <w:rtl w:val="true"/>
          <w:lang w:bidi="fa-IR"/>
        </w:rPr>
        <w:t xml:space="preserve">ربیع بن زیاد، نزد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برادرش عاصم شکایت نمود که جامه‌ی نرم را از تنش بیرون آورده و همسرش را غمگین نموده و فرزندانش را اندوهناک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عاصم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خدمتش آوردند، چون حضرت او را دید، چهره در هم کشید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همسرت خجالت نکشیدی؟ به فرزندانت رحم نکردی؟ آیا گمان می‌کنی که خدا چیزهای خوب و پاکیزه را برای تو حلال کرده ولی با این‌حال نمی‌خواهد از آن‌ها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خدا پست‌تر از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نمی‌فرماید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برای مردم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نخل‌ها با خوشه‌های غلاف‌دار</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و مگر خدا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دریا را گذاشت </w:t>
      </w:r>
    </w:p>
    <w:p>
      <w:pPr>
        <w:pStyle w:val="BookText"/>
        <w:rPr/>
      </w:pPr>
      <w:r>
        <w:rPr>
          <w:rFonts w:ascii="IRNazanin" w:hAnsi="IRNazanin" w:eastAsia="IRNazanin"/>
          <w:color w:val="111111"/>
          <w:sz w:val="28"/>
          <w:sz w:val="28"/>
          <w:szCs w:val="28"/>
          <w:rtl w:val="true"/>
          <w:lang w:bidi="fa-IR"/>
        </w:rPr>
        <w:t xml:space="preserve">که به هم برسند، میانشان حائلی است که به هم تجاوز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لؤلؤ و مرجان بیرون می‌شود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به خدا سوگند که یاد نمودن و شُکر نعمت‌های خدا با عمل، نزد او محبوب‌تر است از شُکر آن‌ها با گفتار، در صورتی 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نعمت پروردگارت را بازگو</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خودِ شما به خوراک سخت و پوشاک درشت، اکتفا نموده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پیشوایانِ عدالت واجب ساخته که خود را در ردیف مردم ضعیف و ناتوان گیرند، تا فقر و تنگدستی، فقیر را از جا به در نبرد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در خانه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آن حضرت بودم و خانه پر از جمعیّت بود و مردم از او پرسش‌ها می‌کردند و آن حضرت به هر پرسشی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 گوشه مجلس شروع به گریستن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 چرا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چرا نگریم؟ مگر در این امّت همانند تو هست؟ ولی در به روی شما بسته شده و پرده بر تو افکنده‌اند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عمرو گریه مکن، ما در حال حاضر بیشتر غذای خوب می‌خوریم و لباس نرم می‌پوشیم، و اگر آنچه تو می‌گوئی محقق می‌شد، همانند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غذای ناگوار و لباس درشت بافت برای ما روا نبود و گرنه گرفتار زنجیرهای آتشین می‌شدیم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ابراهیم بن أبی زینب،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النص، 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زیاد عبا را کنار گذاشت و جامه نرم در برکرد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روایت، اگرچه خوب است که انسان از تجملات و زوائد پرهیز نماید، اما در صورتی که خانواده‌ی شخص، درباره </w:t>
      </w:r>
    </w:p>
    <w:p>
      <w:pPr>
        <w:pStyle w:val="BookText"/>
        <w:rPr/>
      </w:pPr>
      <w:r>
        <w:rPr>
          <w:rFonts w:ascii="IRNazanin" w:hAnsi="IRNazanin" w:eastAsia="IRNazanin"/>
          <w:color w:val="111111"/>
          <w:sz w:val="28"/>
          <w:sz w:val="28"/>
          <w:szCs w:val="28"/>
          <w:rtl w:val="true"/>
          <w:lang w:bidi="fa-IR"/>
        </w:rPr>
        <w:t>ظاهرش حساسیت نشان بدهند، فرد باید به این مسئله اعتنا نماید و ظاهرش را در حد معمول و متوسط جامعه قرار دهد، اگرچه در دل و قلب خویش نسبت به همین مقدار هم بی‌میل و زاهد باشد؛ چرا که زهد امری درونی و قلبی است و فرد در عین بی‌میلی به دنیا می‌تواند برای جلوگیری از آزار خانواده که در نتیجه باعث جلب رضایت خداوند متعال می‌گردد، ظاهر خویش را در سطح معمول جامعه و متناسب با احکام و آداب اسلامی تنظیم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همان‌طور که گفته شد، انسان مؤمن همواره مراقب است که خودش و افراد تحت تکفل او آلوده به گناه نشوند و تمام تلاش خویش را در این زمینه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داستانی از زندگی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بن عبد الرحمان خولانی به نقل از عمه‌اش که همسر عقیل بن ابو طالب بود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 پالان پوسیده الاغی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ایشان که زنی از بنی‌تیم بود اعتراض کردم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ات پر از اثاثیه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آن اثاث و جهزیه‌ات برای رفاه شوهرت استفاده نمی‌کنی؟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 ملامت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او چیزی را که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و در بیت المال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تصور </w:t>
      </w:r>
    </w:p>
    <w:p>
      <w:pPr>
        <w:pStyle w:val="BookText"/>
        <w:rPr/>
      </w:pPr>
      <w:r>
        <w:rPr>
          <w:rFonts w:ascii="IRNazanin" w:hAnsi="IRNazanin" w:eastAsia="IRNazanin"/>
          <w:color w:val="111111"/>
          <w:sz w:val="28"/>
          <w:sz w:val="28"/>
          <w:szCs w:val="28"/>
          <w:rtl w:val="true"/>
          <w:lang w:bidi="fa-IR"/>
        </w:rPr>
        <w:t>می‌کند ما آن را از بیت المال آورده‌ایم</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دیگران را امر به زندگی در سطح معمول جامعه می‌کند، تا این حد مراقب اطرافیان خویش است که مبادا مال حرام وارد زندگی ایشان شود؛ خصوصاً اینکه در برخی داستان‌ها و روایات، مواردی از تعدی به بیت‌المال توسط اطرافیان آن حضرت نقل شده است که البته با برخورد شدید آن مولای متقیان مواجه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سادگیِ زندگی خود آن امام عالمیان و وضعیت شخصی ایشان در منزل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سوید بن غَفَلَه تعریف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وارد منزل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جز حصیر کهنه‌ای نبود و او روی آن حصیر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پادشاه مسلمین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بر آ ن‌ها و بیت‌المالی و هیئت‌های نمایندگی نزد تو می‌آیند ولی در خانه‌ی تو جز همین چیزی نیست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در دنیایی است که محل انتقال است و در پیشاپیش ما جهان 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متاع خود را به آنجا منتقل نموده‌ایم و به زودی به آنجا منتقل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در دنیا مَثََل سوار سایه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مسافری که در سایه درختی فرود آید تا پس از رفع خستگی حرکت کند و برود</w:t>
      </w:r>
      <w:r>
        <w:rPr>
          <w:rFonts w:eastAsia="IRNazanin" w:cs="IRNazanin"/>
          <w:color w:val="111111"/>
          <w:sz w:val="28"/>
          <w:szCs w:val="28"/>
          <w:rtl w:val="true"/>
          <w:lang w:bidi="fa-IR"/>
        </w:rPr>
        <w:t>.)»</w:t>
      </w:r>
      <w:r>
        <w:rPr>
          <w:rStyle w:val="FootnoteAnchor"/>
          <w:rtl w:val="true"/>
        </w:rPr>
        <w:footnoteReference w:id="228"/>
      </w:r>
      <w:bookmarkStart w:id="241" w:name="pg6364_56274"/>
    </w:p>
    <w:p>
      <w:pPr>
        <w:pStyle w:val="Heading3"/>
        <w:numPr>
          <w:ilvl w:val="2"/>
          <w:numId w:val="1"/>
        </w:numPr>
        <w:rPr/>
      </w:pPr>
      <w:bookmarkStart w:id="242" w:name="__RefHeading___Toc18032_653776707"/>
      <w:bookmarkStart w:id="243" w:name="_Toc84"/>
      <w:bookmarkEnd w:id="241"/>
      <w:bookmarkEnd w:id="242"/>
      <w:r>
        <w:rPr>
          <w:rtl w:val="true"/>
        </w:rPr>
        <w:t>پرورش احساس</w:t>
      </w:r>
      <w:bookmarkEnd w:id="243"/>
    </w:p>
    <w:p>
      <w:pPr>
        <w:pStyle w:val="BookText"/>
        <w:rPr/>
      </w:pPr>
      <w:r>
        <w:rPr>
          <w:rFonts w:ascii="IRNazanin" w:hAnsi="IRNazanin" w:eastAsia="IRNazanin"/>
          <w:color w:val="111111"/>
          <w:sz w:val="28"/>
          <w:sz w:val="28"/>
          <w:szCs w:val="28"/>
          <w:rtl w:val="true"/>
          <w:lang w:bidi="fa-IR"/>
        </w:rPr>
        <w:t>در کتاب فضائل نوشته ابن شاذان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دید که او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کار با آسیای دستی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خسته هستید؟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پیامبر به جای وی نشسته و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آسیا کردن گردید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می‌بینیم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امور خانه به دختر و دامادش کمک می‌نماید و بدون هیچ تکبری آنان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سیره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بزاز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مادربزرگم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به دوش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مادربزرگم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خرما را بده تا من برایت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صاحب زن و فرزند است به حمل آن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جده‌ام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ندارم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خرما را به منزل خود برده و بازگشت در حالی که آن ملحفه که هنوز پوست خرما به آن چسبیده بود بر دوش داشت و به همان حالت به نماز جمعه ایستاد و مردم به او اقتدا کردند</w:t>
      </w:r>
      <w:r>
        <w:rPr>
          <w:rFonts w:eastAsia="IRNazanin" w:cs="IRNazanin"/>
          <w:color w:val="111111"/>
          <w:sz w:val="28"/>
          <w:szCs w:val="28"/>
          <w:rtl w:val="true"/>
          <w:lang w:bidi="fa-IR"/>
        </w:rPr>
        <w:t>.</w:t>
      </w:r>
      <w:r>
        <w:rPr>
          <w:rStyle w:val="FootnoteAnchor"/>
          <w:rtl w:val="true"/>
        </w:rPr>
        <w:footnoteReference w:id="230"/>
      </w:r>
      <w:bookmarkStart w:id="244" w:name="pg6364_56275"/>
    </w:p>
    <w:p>
      <w:pPr>
        <w:pStyle w:val="Heading3"/>
        <w:numPr>
          <w:ilvl w:val="2"/>
          <w:numId w:val="1"/>
        </w:numPr>
        <w:rPr/>
      </w:pPr>
      <w:bookmarkStart w:id="245" w:name="__RefHeading___Toc18034_653776707"/>
      <w:bookmarkStart w:id="246" w:name="_Toc85"/>
      <w:bookmarkEnd w:id="244"/>
      <w:bookmarkEnd w:id="245"/>
      <w:r>
        <w:rPr>
          <w:rtl w:val="true"/>
        </w:rPr>
        <w:t>روضه</w:t>
      </w:r>
      <w:bookmarkEnd w:id="246"/>
    </w:p>
    <w:p>
      <w:pPr>
        <w:pStyle w:val="BookText"/>
        <w:rPr/>
      </w:pPr>
      <w:r>
        <w:rPr>
          <w:rFonts w:ascii="IRNazanin" w:hAnsi="IRNazanin" w:eastAsia="IRNazanin"/>
          <w:color w:val="111111"/>
          <w:sz w:val="28"/>
          <w:sz w:val="28"/>
          <w:szCs w:val="28"/>
          <w:rtl w:val="true"/>
          <w:lang w:bidi="fa-IR"/>
        </w:rPr>
        <w:t xml:space="preserve">شب قدر شب رحمت الهی است و ما نیز برای استجابت دعاها باید وجود مقدس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قرار دهیم تا خداوند دعای ما را به اجابت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جایگاه نزول ملائکه الهی در شب قدر و واسطه بین مردم و خداوند متعال بودند، اما انسان‌های جاهل، اولیاء خدا را که واسطه تمام خیرات هستند، به شهادت رسانده و با کمال وقاحت از این کار خویش دفاع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دیگران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ملجم را به حبس بردند، 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کشتی؟</w:t>
      </w:r>
    </w:p>
    <w:p>
      <w:pPr>
        <w:pStyle w:val="BookText"/>
        <w:rPr/>
      </w:pP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را نکشته‌ام، پدر تو را کشته‌ام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آن حضرت از این ضربت شفا یابد و حقّ تعالی تو را در دنیا و آخرت معذّب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شمشیر را به هزار درهم خریده‌ام، و هزار درهم دیگر داده‌ام که آن را به زهر آب داده‌اند و ضربتی بر او زده‌ام که اگر میان اهل زمین قسمت کنند، هرآینه همه را هلاک کند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الفرج نقل کرده که به جهت معالجه زخم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اطبّاء کوفه را جمع کردند، و عالم‌ترینِ آنان در عمل جرّاحی </w:t>
      </w:r>
    </w:p>
    <w:p>
      <w:pPr>
        <w:pStyle w:val="BookText"/>
        <w:rPr/>
      </w:pPr>
      <w:r>
        <w:rPr>
          <w:rFonts w:ascii="IRNazanin" w:hAnsi="IRNazanin" w:eastAsia="IRNazanin"/>
          <w:color w:val="111111"/>
          <w:sz w:val="28"/>
          <w:sz w:val="28"/>
          <w:szCs w:val="28"/>
          <w:rtl w:val="true"/>
          <w:lang w:bidi="fa-IR"/>
        </w:rPr>
        <w:t xml:space="preserve">شخصی بود که او را اثیر بن عمرو می‌نامیدند؛ چون وی در جراحت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شُش گوسفندی طلبید که تازه و گرم باشد؛ چون آن شش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رگی از آن بیرون کشید آنگاه رگ را در شکاف زخم کرده و در آن دمید تا اطرافش به اقصای جراحت رسید و لختی بگذاشت، سپس رگ را برداشته و در آن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سفیدیِ مغز سر آن حضرت را در آن دید، آن وقت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وصیّت خود را بکن که ضربت این دشمنِ خدا کار خود را کرده و به مغز سر رسیده و دیگر کار از تدبیر بیرون شده</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انسان‌های ظالم و جاهل، قدر اولیاء خدا را ندانستند، ولی تمام اشیاء و موجودات در خدمت امام هر عصر و زمانی است، لذا پس از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تشییع پیکر آن امام مظلوم، محمّد حنفیّه فرزند آن حضرت نقل می‌کند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من می‌دیدم که جنازه آن حضرت را از کنار هر دیوار و عمارت و درختی که می‌گذشت، آن‌ها خم می‌شدند و نزد جنازه‌ی آن حضرت خشوع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خواستند که همراه با جنازه از شهر بیرون آیند،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الّا باللّه العلیّ العظیم، انّا للّه و انّا الیه راجعون، ای پدرِ بزرگوار، پشت ما را شکستی، و به سوی خدا شکایت </w:t>
      </w:r>
    </w:p>
    <w:p>
      <w:pPr>
        <w:pStyle w:val="BookText"/>
        <w:rPr/>
      </w:pPr>
      <w:r>
        <w:rPr>
          <w:rFonts w:ascii="IRNazanin" w:hAnsi="IRNazanin" w:eastAsia="IRNazanin"/>
          <w:color w:val="111111"/>
          <w:sz w:val="28"/>
          <w:sz w:val="28"/>
          <w:szCs w:val="28"/>
          <w:rtl w:val="true"/>
          <w:lang w:bidi="fa-IR"/>
        </w:rPr>
        <w:t>می‌کنیم مصیبت تو را</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مسجد، خموش و شهر پر از اشک بی‌صداست</w:t>
      </w:r>
    </w:p>
    <w:p>
      <w:pPr>
        <w:pStyle w:val="BookText"/>
        <w:rPr/>
      </w:pPr>
      <w:r>
        <w:rPr>
          <w:rFonts w:ascii="IRNazanin" w:hAnsi="IRNazanin" w:eastAsia="IRNazanin"/>
          <w:color w:val="111111"/>
          <w:sz w:val="28"/>
          <w:sz w:val="28"/>
          <w:szCs w:val="28"/>
          <w:rtl w:val="true"/>
          <w:lang w:bidi="fa-IR"/>
        </w:rPr>
        <w:t>ای چاه خون گرفته‌ی کوفه علی کجاست؟</w:t>
      </w:r>
    </w:p>
    <w:p>
      <w:pPr>
        <w:pStyle w:val="BookText"/>
        <w:rPr/>
      </w:pPr>
      <w:r>
        <w:rPr>
          <w:rFonts w:ascii="IRNazanin" w:hAnsi="IRNazanin" w:eastAsia="IRNazanin"/>
          <w:color w:val="111111"/>
          <w:sz w:val="28"/>
          <w:sz w:val="28"/>
          <w:szCs w:val="28"/>
          <w:rtl w:val="true"/>
          <w:lang w:bidi="fa-IR"/>
        </w:rPr>
        <w:t>ای نخل‌ها که سر به گریبان کشیده‌اید</w:t>
      </w:r>
    </w:p>
    <w:p>
      <w:pPr>
        <w:pStyle w:val="BookText"/>
        <w:rPr/>
      </w:pPr>
      <w:r>
        <w:rPr>
          <w:rFonts w:ascii="IRNazanin" w:hAnsi="IRNazanin" w:eastAsia="IRNazanin"/>
          <w:color w:val="111111"/>
          <w:sz w:val="28"/>
          <w:sz w:val="28"/>
          <w:szCs w:val="28"/>
          <w:rtl w:val="true"/>
          <w:lang w:bidi="fa-IR"/>
        </w:rPr>
        <w:t>امشب شب غریبی و تنهایی شماست</w:t>
      </w:r>
    </w:p>
    <w:p>
      <w:pPr>
        <w:pStyle w:val="BookText"/>
        <w:rPr/>
      </w:pPr>
      <w:r>
        <w:rPr>
          <w:rFonts w:ascii="IRNazanin" w:hAnsi="IRNazanin" w:eastAsia="IRNazanin"/>
          <w:color w:val="111111"/>
          <w:sz w:val="28"/>
          <w:sz w:val="28"/>
          <w:szCs w:val="28"/>
          <w:rtl w:val="true"/>
          <w:lang w:bidi="fa-IR"/>
        </w:rPr>
        <w:t>دل‌ها تمام، خیمه آتش گرفته‌اند</w:t>
      </w:r>
    </w:p>
    <w:p>
      <w:pPr>
        <w:pStyle w:val="BookText"/>
        <w:rPr/>
      </w:pPr>
      <w:r>
        <w:rPr>
          <w:rFonts w:ascii="IRNazanin" w:hAnsi="IRNazanin" w:eastAsia="IRNazanin"/>
          <w:color w:val="111111"/>
          <w:sz w:val="28"/>
          <w:sz w:val="28"/>
          <w:szCs w:val="28"/>
          <w:rtl w:val="true"/>
          <w:lang w:bidi="fa-IR"/>
        </w:rPr>
        <w:t>صحرای کوفه شام غریبان کربلاست</w:t>
      </w:r>
    </w:p>
    <w:p>
      <w:pPr>
        <w:pStyle w:val="BookText"/>
        <w:rPr/>
      </w:pPr>
      <w:r>
        <w:rPr>
          <w:rFonts w:ascii="IRNazanin" w:hAnsi="IRNazanin" w:eastAsia="IRNazanin"/>
          <w:color w:val="111111"/>
          <w:sz w:val="28"/>
          <w:sz w:val="28"/>
          <w:szCs w:val="28"/>
          <w:rtl w:val="true"/>
          <w:lang w:bidi="fa-IR"/>
        </w:rPr>
        <w:t>امشب علی به باغ جنان پیش فاطمه است</w:t>
      </w:r>
    </w:p>
    <w:p>
      <w:pPr>
        <w:pStyle w:val="BookText"/>
        <w:rPr/>
      </w:pPr>
      <w:r>
        <w:rPr>
          <w:rFonts w:ascii="IRNazanin" w:hAnsi="IRNazanin" w:eastAsia="IRNazanin"/>
          <w:color w:val="111111"/>
          <w:sz w:val="28"/>
          <w:sz w:val="28"/>
          <w:szCs w:val="28"/>
          <w:rtl w:val="true"/>
          <w:lang w:bidi="fa-IR"/>
        </w:rPr>
        <w:t>اما دل شکسته‌ی او در خرابه‌هاست</w:t>
      </w:r>
    </w:p>
    <w:p>
      <w:pPr>
        <w:pStyle w:val="BookText"/>
        <w:rPr/>
      </w:pPr>
      <w:r>
        <w:rPr>
          <w:rFonts w:ascii="IRNazanin" w:hAnsi="IRNazanin" w:eastAsia="IRNazanin"/>
          <w:color w:val="111111"/>
          <w:sz w:val="28"/>
          <w:sz w:val="28"/>
          <w:szCs w:val="28"/>
          <w:rtl w:val="true"/>
          <w:lang w:bidi="fa-IR"/>
        </w:rPr>
        <w:t>سجاده بی‌امام و زمین لاله‌گون ز خون</w:t>
      </w:r>
    </w:p>
    <w:p>
      <w:pPr>
        <w:pStyle w:val="BookText"/>
        <w:rPr/>
      </w:pPr>
      <w:r>
        <w:rPr>
          <w:rFonts w:ascii="IRNazanin" w:hAnsi="IRNazanin" w:eastAsia="IRNazanin"/>
          <w:color w:val="111111"/>
          <w:sz w:val="28"/>
          <w:sz w:val="28"/>
          <w:szCs w:val="28"/>
          <w:rtl w:val="true"/>
          <w:lang w:bidi="fa-IR"/>
        </w:rPr>
        <w:t>مسجد غریب مانده و محراب، بی‌دعاست</w:t>
      </w:r>
    </w:p>
    <w:p>
      <w:pPr>
        <w:pStyle w:val="BookText"/>
        <w:rPr/>
      </w:pPr>
      <w:r>
        <w:rPr>
          <w:rFonts w:ascii="IRNazanin" w:hAnsi="IRNazanin" w:eastAsia="IRNazanin"/>
          <w:color w:val="111111"/>
          <w:sz w:val="28"/>
          <w:sz w:val="28"/>
          <w:szCs w:val="28"/>
          <w:rtl w:val="true"/>
          <w:lang w:bidi="fa-IR"/>
        </w:rPr>
        <w:t>باید گلاب ریخت پس از دفن، روی قبر</w:t>
      </w:r>
    </w:p>
    <w:p>
      <w:pPr>
        <w:pStyle w:val="BookText"/>
        <w:rPr/>
      </w:pPr>
      <w:r>
        <w:rPr>
          <w:rFonts w:ascii="IRNazanin" w:hAnsi="IRNazanin" w:eastAsia="IRNazanin"/>
          <w:color w:val="111111"/>
          <w:sz w:val="28"/>
          <w:sz w:val="28"/>
          <w:szCs w:val="28"/>
          <w:rtl w:val="true"/>
          <w:lang w:bidi="fa-IR"/>
        </w:rPr>
        <w:t>امشب گلاب قبر علی اشک مجتباست</w:t>
      </w:r>
    </w:p>
    <w:p>
      <w:pPr>
        <w:pStyle w:val="BookText"/>
        <w:rPr/>
      </w:pPr>
      <w:r>
        <w:rPr>
          <w:rFonts w:ascii="IRNazanin" w:hAnsi="IRNazanin" w:eastAsia="IRNazanin"/>
          <w:color w:val="111111"/>
          <w:sz w:val="28"/>
          <w:sz w:val="28"/>
          <w:szCs w:val="28"/>
          <w:rtl w:val="true"/>
          <w:lang w:bidi="fa-IR"/>
        </w:rPr>
        <w:t>تو از برای خلق جهان سوختی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هزار حیف که دنیا تو را نخواست</w:t>
      </w:r>
    </w:p>
    <w:p>
      <w:pPr>
        <w:pStyle w:val="BookText"/>
        <w:rPr/>
      </w:pPr>
      <w:r>
        <w:rPr>
          <w:rFonts w:ascii="IRNazanin" w:hAnsi="IRNazanin" w:eastAsia="IRNazanin"/>
          <w:color w:val="111111"/>
          <w:sz w:val="28"/>
          <w:sz w:val="28"/>
          <w:szCs w:val="28"/>
          <w:rtl w:val="true"/>
          <w:lang w:bidi="fa-IR"/>
        </w:rPr>
        <w:t>ای چاه کوفه اشک علی را چه می‌کنی</w:t>
      </w:r>
    </w:p>
    <w:p>
      <w:pPr>
        <w:pStyle w:val="BookText"/>
        <w:rPr/>
      </w:pPr>
      <w:r>
        <w:rPr>
          <w:rFonts w:ascii="IRNazanin" w:hAnsi="IRNazanin" w:eastAsia="IRNazanin"/>
          <w:color w:val="111111"/>
          <w:sz w:val="28"/>
          <w:sz w:val="28"/>
          <w:szCs w:val="28"/>
          <w:rtl w:val="true"/>
          <w:lang w:bidi="fa-IR"/>
        </w:rPr>
        <w:t>دانی چقدر قیمت این درّ پربهاست؟</w:t>
      </w:r>
    </w:p>
    <w:p>
      <w:pPr>
        <w:pStyle w:val="BookText"/>
        <w:rPr/>
      </w:pPr>
      <w:r>
        <w:rPr>
          <w:rFonts w:ascii="IRNazanin" w:hAnsi="IRNazanin" w:eastAsia="IRNazanin"/>
          <w:color w:val="111111"/>
          <w:sz w:val="28"/>
          <w:sz w:val="28"/>
          <w:szCs w:val="28"/>
          <w:rtl w:val="true"/>
          <w:lang w:bidi="fa-IR"/>
        </w:rPr>
        <w:t>باید به گریه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حامی بشر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خون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کشته خداست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التفسیر المنسوب إلی الإمام الحسن العسکری علیه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تقی نوری ، مستدرک الوسائل و مستنبط المسائل،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شریف رضی،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فتال نیشابوری، روضة الواعظین و بصیرة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شعیری، 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آیه </w:t>
      </w:r>
      <w:r>
        <w:rPr>
          <w:rFonts w:eastAsia="IRNazanin" w:cs="IRNazanin"/>
          <w:b w:val="false"/>
          <w:bCs w:val="false"/>
          <w:i w:val="false"/>
          <w:iCs w:val="false"/>
          <w:color w:val="333333"/>
          <w:sz w:val="20"/>
          <w:szCs w:val="20"/>
        </w:rPr>
        <w:t>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مکارم الأخلاق،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علی عاملی کفعمی ، 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بن محمد تمیمی آمدی، غرر الحکم و درر الکلم،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وقعة صفین،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و زمین حاصلخیزی در مدینه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ششم، مصباح الشریعة،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لیثی واسطی، عیون الحکم و المواعظ،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آیه </w:t>
      </w:r>
      <w:r>
        <w:rPr>
          <w:rFonts w:eastAsia="IRNazanin" w:cs="IRNazanin"/>
          <w:b w:val="false"/>
          <w:bCs w:val="false"/>
          <w:i w:val="false"/>
          <w:iCs w:val="false"/>
          <w:color w:val="333333"/>
          <w:sz w:val="20"/>
          <w:szCs w:val="20"/>
        </w:rPr>
        <w:t>31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بن محمد تمیمی آمدی، غرر الحکم و درر الکلم،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بن محمد تمیمی آمدی، تصنیف غرر الحکم و درر الکلم،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4991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محمد بن حسن بن نصر حلوانی ، نزهة الناظر و تنبیه الخاطر،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ششم، مصباح الشریعة،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تقی نوری ، مستدرک الوسائل و مستنبط المسائل،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ششم، مصباح الشریعة،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آیه </w:t>
      </w:r>
      <w:r>
        <w:rPr>
          <w:rFonts w:eastAsia="IRNazanin" w:cs="IRNazanin"/>
          <w:b w:val="false"/>
          <w:bCs w:val="false"/>
          <w:i w:val="false"/>
          <w:iCs w:val="false"/>
          <w:color w:val="333333"/>
          <w:sz w:val="20"/>
          <w:szCs w:val="20"/>
        </w:rPr>
        <w:t>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بن طاهر سماوی ، مترجم عباس جلالی ، سلحشوران طف، ترجمه إبصار العین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شیخ حر عاملی،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پارچه‌ای ضخیم که معمولاً از آن برای خشک کردن بدن استفاده می‌کرده‌اند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غذایی آبکی و شبیه آبگوشت بوده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جلاء العیون،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کَسَوْتَنِی حُلَّةً تَبْلَی مَحَاسِنُهَا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فَسَوْفَ أَکْسُوکَ مِنْ حُسْنِ الثَّنَا حُلَلًا</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آیه </w:t>
      </w:r>
      <w:r>
        <w:rPr>
          <w:rFonts w:eastAsia="IRNazanin" w:cs="IRNazanin"/>
          <w:b w:val="false"/>
          <w:bCs w:val="false"/>
          <w:i w:val="false"/>
          <w:iCs w:val="false"/>
          <w:color w:val="333333"/>
          <w:sz w:val="20"/>
          <w:szCs w:val="20"/>
        </w:rPr>
        <w:t>19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بن عیسی ورام بن أبی فراس، مجموعة ورام،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شهر آشوب مازندرانی، مناقب آل أبی طالب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شریف الرضی ،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یوسف بن مطهر علامه حلی ، کشف الیقین فی فضائل أمیر المؤمنین علیه السلام،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 محمد متخلص به کشفی، مناقب مرتضوی، کشفی،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 محمد متخلص به کشفی، مناقب مرتضوی، کشفی،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شهر آشوب مازندرانی، مناقب آل أبی طالب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إِنْ تَأَوَّهْتُ فِی شَیْ‌ءٍ رُزِئْتُ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تَأَوَّهْتُ لِلْأَطْفَالِ فِی الصِّغَرِ</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معین الدین میبدی، مصطفی زمانی، دیوان أمیر المؤمنین علیه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شهر آشوب مازندرانی، مناقب آل أبی طالب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شهر آشوب مازندرانی، مناقب آل أبی طالب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شهر آشوب مازندرانی، مناقب آل أبی طالب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199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مکارم الأخلاق،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پاینده، 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کلمات قصار حضرت رسول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34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کراجکی، کنز الفوائد،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بن محمد تمیمی آمدی، تصنیف غرر الحکم و درر الکلم،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7826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لیثی واسطی، عیون الحکم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لله و إنا إلیه راجعون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محمد بن حیون، شرح الأخبار فی فضائل الأئمة الأطهار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وقعة صفین،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 آیه </w:t>
      </w:r>
      <w:r>
        <w:rPr>
          <w:rFonts w:eastAsia="IRNazanin" w:cs="IRNazanin"/>
          <w:b w:val="false"/>
          <w:bCs w:val="false"/>
          <w:i w:val="false"/>
          <w:iCs w:val="false"/>
          <w:color w:val="333333"/>
          <w:sz w:val="20"/>
          <w:szCs w:val="20"/>
        </w:rPr>
        <w:t>85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 ، آیه</w:t>
      </w:r>
      <w:r>
        <w:rPr>
          <w:rFonts w:eastAsia="IRNazanin" w:cs="IRNazanin"/>
          <w:b w:val="false"/>
          <w:bCs w:val="false"/>
          <w:i w:val="false"/>
          <w:iCs w:val="false"/>
          <w:color w:val="333333"/>
          <w:sz w:val="20"/>
          <w:szCs w:val="20"/>
        </w:rPr>
        <w:t>60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مفید، الأمالی ،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محمد مغربی بن حیون، 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 آیه </w:t>
      </w:r>
      <w:r>
        <w:rPr>
          <w:rFonts w:eastAsia="IRNazanin" w:cs="IRNazanin"/>
          <w:b w:val="false"/>
          <w:bCs w:val="false"/>
          <w:i w:val="false"/>
          <w:iCs w:val="false"/>
          <w:color w:val="333333"/>
          <w:sz w:val="20"/>
          <w:szCs w:val="20"/>
        </w:rPr>
        <w:t>83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مکارم الأخلاق،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199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132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شریف الرضی،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شریف الرضی،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شریف الرضی،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شریف الرضی،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جلسه پرسش و پاسخ مدیران مسئول و سردبیران نشریات دانشجویی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خالد برقی،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الطوسی، الأمالی ،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بن عیسی ورام بن أبی 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عطایی، مجموعة ورام،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حسن طبرسی، مشکاة الأنوار فی غرر الأخبار،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محمد تقی نوری، 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عیاشی، 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النِّعَالُ خَلْفَ أَعْقَابِ الرِّجَالِ مُفْسِدَةُ الْقُلُوب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شهر آشوب مازندرانی، مناقب آل أبی طالب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محمد مغربی بن حیون، 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پاینده، 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کلمات قصار حضرت رسول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قرشی بنایی، 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فهد حلی، عدة الداعی و نجاح الساعی،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امام صادق علیه السلام، مصباح الشریعة ؛ ص</w:t>
      </w:r>
      <w:r>
        <w:rPr>
          <w:rFonts w:eastAsia="IRNazanin" w:cs="IRNazanin"/>
          <w:b w:val="false"/>
          <w:bCs w:val="false"/>
          <w:i w:val="false"/>
          <w:iCs w:val="false"/>
          <w:color w:val="333333"/>
          <w:sz w:val="20"/>
          <w:szCs w:val="20"/>
        </w:rPr>
        <w:t>38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آیات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بن محمد تمیمی آمدی، غرر الحکم و درر الکلم،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بن شعبه حرانی، تحف العقول،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آیات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آیه </w:t>
      </w:r>
      <w:r>
        <w:rPr>
          <w:rFonts w:eastAsia="IRNazanin" w:cs="IRNazanin"/>
          <w:b w:val="false"/>
          <w:bCs w:val="false"/>
          <w:i w:val="false"/>
          <w:iCs w:val="false"/>
          <w:color w:val="333333"/>
          <w:sz w:val="20"/>
          <w:szCs w:val="20"/>
        </w:rPr>
        <w:t>29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آیه </w:t>
      </w:r>
      <w:r>
        <w:rPr>
          <w:rFonts w:eastAsia="IRNazanin" w:cs="IRNazanin"/>
          <w:b w:val="false"/>
          <w:bCs w:val="false"/>
          <w:i w:val="false"/>
          <w:iCs w:val="false"/>
          <w:color w:val="333333"/>
          <w:sz w:val="20"/>
          <w:szCs w:val="20"/>
        </w:rPr>
        <w:t>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آیه </w:t>
      </w:r>
      <w:r>
        <w:rPr>
          <w:rFonts w:eastAsia="IRNazanin" w:cs="IRNazanin"/>
          <w:b w:val="false"/>
          <w:bCs w:val="false"/>
          <w:i w:val="false"/>
          <w:iCs w:val="false"/>
          <w:color w:val="333333"/>
          <w:sz w:val="20"/>
          <w:szCs w:val="20"/>
        </w:rPr>
        <w:t>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eastAsia="IRNazanin" w:cs="IRNazanin"/>
          <w:b w:val="false"/>
          <w:bCs w:val="false"/>
          <w:i w:val="false"/>
          <w:iCs w:val="false"/>
          <w:color w:val="333333"/>
          <w:sz w:val="20"/>
          <w:szCs w:val="20"/>
        </w:rPr>
        <w:t>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96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eastAsia="IRNazanin" w:cs="IRNazanin"/>
          <w:b w:val="false"/>
          <w:bCs w:val="false"/>
          <w:i w:val="false"/>
          <w:iCs w:val="false"/>
          <w:color w:val="333333"/>
          <w:sz w:val="20"/>
          <w:szCs w:val="20"/>
        </w:rPr>
        <w:t>194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آیه </w:t>
      </w:r>
      <w:r>
        <w:rPr>
          <w:rFonts w:eastAsia="IRNazanin" w:cs="IRNazanin"/>
          <w:b w:val="false"/>
          <w:bCs w:val="false"/>
          <w:i w:val="false"/>
          <w:iCs w:val="false"/>
          <w:color w:val="333333"/>
          <w:sz w:val="20"/>
          <w:szCs w:val="20"/>
        </w:rPr>
        <w:t>27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آیه </w:t>
      </w:r>
      <w:r>
        <w:rPr>
          <w:rFonts w:eastAsia="IRNazanin" w:cs="IRNazanin"/>
          <w:b w:val="false"/>
          <w:bCs w:val="false"/>
          <w:i w:val="false"/>
          <w:iCs w:val="false"/>
          <w:color w:val="333333"/>
          <w:sz w:val="20"/>
          <w:szCs w:val="20"/>
        </w:rPr>
        <w:t>56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بن سعید بن هلال ثقفی، 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بن سعید بن هلال ثقفی، 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حسین بیهقی، السنن الکبری،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أَخْرَجَنِی مِنْهُ کَمَا دَخَلْتُه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شهر آشوب مازندرانی، مناقب آل أبی طالب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شهر آشوب مازندرانی، مناقب آل أبی طالب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شهر آشوب مازندرانی، مناقب آل أبی طالب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آیه </w:t>
      </w:r>
      <w:r>
        <w:rPr>
          <w:rFonts w:eastAsia="IRNazanin" w:cs="IRNazanin"/>
          <w:b w:val="false"/>
          <w:bCs w:val="false"/>
          <w:i w:val="false"/>
          <w:iCs w:val="false"/>
          <w:color w:val="333333"/>
          <w:sz w:val="20"/>
          <w:szCs w:val="20"/>
        </w:rPr>
        <w:t>20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میرمحمد بن میر عبدالله حسینی ترمذی، مناقب مرتضوی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میرمحمد بن میر عبدالله حسینی ترمذی، مناقب مرتضوی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یا جبال، نامی است که به سرزمین‌های میان اصفهان تا زنجان و قزوین و همدان و دینور و ری و بلاد میان آنها اطلاق می‌شده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جوال نوعی ظرف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مثل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که عمرو خواهر زاده جذیمة الابرش، از زمین قارچ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همکاران او بهترین قارچی که می‌یافتند خود می‌خوردند ولی عمرو همه آنها را در آستین می‌نهاد تا برای دایی خود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بیت خواند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بن سعید بن هلال ثقفی، 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شهر آشوب مازندرانی، مناقب آل أبی طالب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آیه </w:t>
      </w:r>
      <w:r>
        <w:rPr>
          <w:rFonts w:eastAsia="IRNazanin" w:cs="IRNazanin"/>
          <w:b w:val="false"/>
          <w:bCs w:val="false"/>
          <w:i w:val="false"/>
          <w:iCs w:val="false"/>
          <w:color w:val="333333"/>
          <w:sz w:val="20"/>
          <w:szCs w:val="20"/>
        </w:rPr>
        <w:t>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لیثی واسطی، عیون الحکم و المواعظ،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شعیری، جامع الأخبار،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52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آیه </w:t>
      </w:r>
      <w:r>
        <w:rPr>
          <w:rFonts w:eastAsia="IRNazanin" w:cs="IRNazanin"/>
          <w:b w:val="false"/>
          <w:bCs w:val="false"/>
          <w:i w:val="false"/>
          <w:iCs w:val="false"/>
          <w:color w:val="333333"/>
          <w:sz w:val="20"/>
          <w:szCs w:val="20"/>
        </w:rPr>
        <w:t>27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آیه </w:t>
      </w:r>
      <w:r>
        <w:rPr>
          <w:rFonts w:eastAsia="IRNazanin" w:cs="IRNazanin"/>
          <w:b w:val="false"/>
          <w:bCs w:val="false"/>
          <w:i w:val="false"/>
          <w:iCs w:val="false"/>
          <w:color w:val="333333"/>
          <w:sz w:val="20"/>
          <w:szCs w:val="20"/>
        </w:rPr>
        <w:t>57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آیه </w:t>
      </w:r>
      <w:r>
        <w:rPr>
          <w:rFonts w:eastAsia="IRNazanin" w:cs="IRNazanin"/>
          <w:b w:val="false"/>
          <w:bCs w:val="false"/>
          <w:i w:val="false"/>
          <w:iCs w:val="false"/>
          <w:color w:val="333333"/>
          <w:sz w:val="20"/>
          <w:szCs w:val="20"/>
        </w:rPr>
        <w:t>19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93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86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68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بن محمد تمیمی آمدی، غرر الحکم و درر الکلم،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48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شریف الرضی،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القَرْشی، حیاة الامام حسین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محمد بن حیون، شرح الأخبار فی فضائل الأئمة الأطهار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الحسن علی بن محمد بن محمد بن عبد الکریم شیبانی جزری مشهور به عز الدین ابن اثیر، الکامل فی التاریخ،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ظروف طلا و نقره، قابل استفاده نیست، زیرا خوردن غذا و یا نوشیدنی در آنها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استفاده از آنها تهیه زیورآلات و یا ضرب سکه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هنگامی که امام با شمشیر قسمتی از آنها را شکست، ضرری به بیت المال نبود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بیضاء غُرّی غیری، و یا صفراء غُرّی غیری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بن سعید بن هلال ثقفی، 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بن سعید بن هلال ثقفی، 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کنیزی که از امام بچه داشت</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شهر آشوب مازندرانی، مناقب آل أبی طالب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بن سعید بن هلال ثقفی، 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شهر آشوب مازندرانی، مناقب آل أبی طالب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بن سعید بن هلال ثقفی، 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بن سعید بن هلال ثقفی، 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شریف الرضی، خصائص الأئمة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آیه </w:t>
      </w:r>
      <w:r>
        <w:rPr>
          <w:rFonts w:eastAsia="IRNazanin" w:cs="IRNazanin"/>
          <w:b w:val="false"/>
          <w:bCs w:val="false"/>
          <w:i w:val="false"/>
          <w:iCs w:val="false"/>
          <w:color w:val="333333"/>
          <w:sz w:val="20"/>
          <w:szCs w:val="20"/>
        </w:rPr>
        <w:t>23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شریف الرضی،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علی بن بابویه، معانی الأخبار ؛ النص ؛ ص</w:t>
      </w:r>
      <w:r>
        <w:rPr>
          <w:rFonts w:eastAsia="IRNazanin" w:cs="IRNazanin"/>
          <w:b w:val="false"/>
          <w:bCs w:val="false"/>
          <w:i w:val="false"/>
          <w:iCs w:val="false"/>
          <w:color w:val="333333"/>
          <w:sz w:val="20"/>
          <w:szCs w:val="20"/>
        </w:rPr>
        <w:t>261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آیه </w:t>
      </w:r>
      <w:r>
        <w:rPr>
          <w:rFonts w:eastAsia="IRNazanin" w:cs="IRNazanin"/>
          <w:b w:val="false"/>
          <w:bCs w:val="false"/>
          <w:i w:val="false"/>
          <w:iCs w:val="false"/>
          <w:color w:val="333333"/>
          <w:sz w:val="20"/>
          <w:szCs w:val="20"/>
        </w:rPr>
        <w:t>97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شریف الرضی،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یعقول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یعقول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بن شعبه حرانی، تحف العقول،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لیثی واسطی، عیون الحکم و المواعظ،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بن محمد تمیمی آمدی، غرر الحکم و درر الکلم،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بن شعبه حرانی، تحف العقول،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مکارم الأخلاق،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بن عیسی ورام بن أبی 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عطایی، مجموعة ورام،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عبدالله ابونعیم ، حلیة الاولیاء و طبقات الاصفیاء،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بن سعید بن هلال ثقفی، 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عبد الله بن عبد البر، الاستیعاب فی معرفة الأصحاب،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القاب آن امام المتقین است و به معنای ملکه مؤمنین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 فی فضائل الأئمة الأطهار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عمر بن کثیر،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مطبعة السعادة بمصر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موسی بن طاووس، الیقین باختصاص مولانا علی علیه السلام بإمرة المؤمنین،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منتهی الآمال،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فهد حلی، عدة الداعی و نجاح الساعی، ص </w:t>
      </w:r>
      <w:r>
        <w:rPr>
          <w:rFonts w:eastAsia="IRNazanin" w:cs="IRNazanin"/>
          <w:b w:val="false"/>
          <w:bCs w:val="false"/>
          <w:i w:val="false"/>
          <w:iCs w:val="false"/>
          <w:color w:val="333333"/>
          <w:sz w:val="20"/>
          <w:szCs w:val="20"/>
        </w:rPr>
        <w:t>151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عَرَضْنَا الْأَمانَةَ عَلَی السَّماواتِ وَ الْأَرْضِ وَ الْجِبالِ فَأَبَیْنَ أَنْ یَحْمِلْنَها وَ أَشْفَقْنَ مِنْها وَ حَمَلَهَا الْإِنْسانُ إِنَّهُ کانَ ظَلُوماً جَهُولاً، الاحزاب، آیه </w:t>
      </w:r>
      <w:r>
        <w:rPr>
          <w:rFonts w:eastAsia="IRNazanin" w:cs="IRNazanin"/>
          <w:b w:val="false"/>
          <w:bCs w:val="false"/>
          <w:i w:val="false"/>
          <w:iCs w:val="false"/>
          <w:color w:val="333333"/>
          <w:sz w:val="20"/>
          <w:szCs w:val="20"/>
        </w:rPr>
        <w:t>72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شهر آشوب مازندرانی، مناقب آل أبی طالب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79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محمد دیلمی، إرشاد القلوب إلی الصواب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الأمالی،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بن رستم طبری آملی صغیر،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بِکُمَا مِنْ مَلَکَیْنِ حَفِیظَیْنِ کَرِیمَیْنِ أُمْلِی عَلَیْکُمَا مَا تَخْتَارَانِ إِنْ شَاءَ اللَّهُ</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فهد حلی، عدة الداعی و نجاح الساعی،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بن طاووس، 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شریف الرضی،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لیثی واسطی، عیون الحکم و المواعظ،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لیثی واسطی، عیون الحکم و المواعظ،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علی عاملی کفعمی، البلد الأمین و الدرع الحصین،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لیثی واسطی، عیون الحکم و المواعظ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الطوسی، الأمالی،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بن شعبه حرانی، تحف العقول،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بن محمد تمیمی آمدی، غرر الحکم و درر الکلم،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لیثی واسطی، عیون الحکم و المواعظ،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الأمالی،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منتهی الآمال،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شعیری، جامع الأخبار،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آیه </w:t>
      </w:r>
      <w:r>
        <w:rPr>
          <w:rFonts w:eastAsia="IRNazanin" w:cs="IRNazanin"/>
          <w:b w:val="false"/>
          <w:bCs w:val="false"/>
          <w:i w:val="false"/>
          <w:iCs w:val="false"/>
          <w:color w:val="333333"/>
          <w:sz w:val="20"/>
          <w:szCs w:val="20"/>
        </w:rPr>
        <w:t>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شریف الرضی،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محمد دیلمی، إرشاد القلوب إلی الصواب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 آیه </w:t>
      </w:r>
      <w:r>
        <w:rPr>
          <w:rFonts w:eastAsia="IRNazanin" w:cs="IRNazanin"/>
          <w:b w:val="false"/>
          <w:bCs w:val="false"/>
          <w:i w:val="false"/>
          <w:iCs w:val="false"/>
          <w:color w:val="333333"/>
          <w:sz w:val="20"/>
          <w:szCs w:val="20"/>
        </w:rPr>
        <w:t>11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شمر تعریف می کند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شهر آشوب مازندرانی، مناقب آل أبی طالب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محمد دیلمی، إرشاد القلوب إلی الصواب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أبوالفضل شاذان بن جبرئیل بن شاذان قمی، الفضائل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بن سعید بن هلال ثقفی، 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منتهی الآمال،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منتهی الآمال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جلاء العیون، ص </w:t>
      </w:r>
      <w:r>
        <w:rPr>
          <w:rFonts w:eastAsia="IRNazanin" w:cs="IRNazanin"/>
          <w:b w:val="false"/>
          <w:bCs w:val="false"/>
          <w:i w:val="false"/>
          <w:iCs w:val="false"/>
          <w:color w:val="333333"/>
          <w:sz w:val="20"/>
          <w:szCs w:val="20"/>
        </w:rPr>
        <w:t>363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image" Target="media/image2.jpeg"/><Relationship Id="rId178" Type="http://schemas.openxmlformats.org/officeDocument/2006/relationships/image" Target="media/image2.jpeg"/><Relationship Id="rId179" Type="http://schemas.openxmlformats.org/officeDocument/2006/relationships/footer" Target="footer166.xml"/><Relationship Id="rId180" Type="http://schemas.openxmlformats.org/officeDocument/2006/relationships/footnotes" Target="footnotes.xml"/><Relationship Id="rId181" Type="http://schemas.openxmlformats.org/officeDocument/2006/relationships/numbering" Target="numbering.xml"/><Relationship Id="rId182" Type="http://schemas.openxmlformats.org/officeDocument/2006/relationships/fontTable" Target="fontTable.xml"/><Relationship Id="rId183" Type="http://schemas.openxmlformats.org/officeDocument/2006/relationships/settings" Target="settings.xml"/><Relationship Id="rId1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170</Pages>
  <Words>31420</Words>
  <Characters>120673</Characters>
  <CharactersWithSpaces>150774</CharactersWithSpaces>
  <Paragraphs>1776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2026-08-19T22:21:44Z</dcterms:created>
  <dc:creator>ghaemiyeh.com</dc:creator>
  <dc:description/>
  <dc:language>en-US</dc:language>
  <cp:lastModifiedBy/>
  <dcterms:modified xsi:type="dcterms:W3CDTF">2026-08-20T01:51:49Z</dcterms:modified>
  <cp:revision>1</cp:revision>
  <dc:subject/>
  <dc:title>شهد سخن 9 زندگی به سبک امیر نمونه فیش سخنرانی ویژه ایام دهه دوم ماه مبارک رمضان 1436 ه ق</dc:title>
</cp:coreProperties>
</file>

<file path=docProps/custom.xml><?xml version="1.0" encoding="utf-8"?>
<Properties xmlns="http://schemas.openxmlformats.org/officeDocument/2006/custom-properties" xmlns:vt="http://schemas.openxmlformats.org/officeDocument/2006/docPropsVTypes"/>
</file>